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B365D"/>
          <w:sz w:val="44"/>
        </w:rPr>
        <w:t>HEART DISEASE PREDICTION USING MACHINE LEARNING AND DEEP LEARNING TECHNIQUES</w:t>
        <w:br/>
      </w:r>
    </w:p>
    <w:p>
      <w:pPr>
        <w:spacing w:after="800"/>
        <w:jc w:val="center"/>
      </w:pPr>
      <w:r>
        <w:rPr>
          <w:rFonts w:ascii="Calibri" w:hAnsi="Calibri"/>
          <w:i/>
          <w:color w:val="555555"/>
          <w:sz w:val="28"/>
        </w:rPr>
        <w:t>Final Senior Capstone Project Technical Report</w:t>
      </w:r>
    </w:p>
    <w:p>
      <w:pPr>
        <w:spacing w:after="800"/>
        <w:jc w:val="center"/>
      </w:pPr>
      <w:r>
        <w:rPr>
          <w:rFonts w:ascii="Calibri" w:hAnsi="Calibri"/>
          <w:b/>
          <w:sz w:val="22"/>
        </w:rPr>
        <w:t>Prepared by Team Members:</w:t>
        <w:br/>
        <w:t>Shreyas | Uday | Suprith | Sahitya</w:t>
        <w:br/>
        <w:br/>
        <w:t>Department of Computer Science &amp; Engineering</w:t>
        <w:br/>
        <w:t>Date: August 2026</w:t>
      </w:r>
    </w:p>
    <w:p>
      <w:r>
        <w:br w:type="page"/>
      </w:r>
    </w:p>
    <w:p>
      <w:pPr>
        <w:keepNext/>
        <w:spacing w:before="280" w:after="120"/>
      </w:pPr>
      <w:r>
        <w:rPr>
          <w:rFonts w:ascii="Arial" w:hAnsi="Arial"/>
          <w:b/>
          <w:color w:val="1B365D"/>
          <w:sz w:val="32"/>
        </w:rPr>
        <w:t>Executive Summary / Abstract</w:t>
      </w:r>
    </w:p>
    <w:p>
      <w:pPr>
        <w:spacing w:before="0" w:after="120" w:line="276" w:lineRule="auto"/>
      </w:pPr>
      <w:r>
        <w:rPr>
          <w:rFonts w:ascii="Calibri" w:hAnsi="Calibri"/>
          <w:sz w:val="22"/>
        </w:rPr>
        <w:t>Cardiovascular diseases remain the leading cause of global mortality. Early, non-invasive risk estimation using computational intelligence can support clinical decision-making. This capstone project presents an end-to-end machine learning framework for predicting heart disease using patient clinical diagnostics from the UCI Heart Disease Cleveland dataset (303 patient observations, 13 predictor attributes). The multiclass target was mapped into a binary classification formulation (0 = No Heart Disease, 1 = Heart Disease Present). An 80/20 stratified split yielded 242 training rows and 61 held-out test rows. Leakage-safe preprocessing pipelines combining median/mode imputation, StandardScaler, and OneHotEncoder expanded raw inputs into 28 transformed features. Seven baseline classifiers were evaluated using 5-Fold Stratified Cross-Validation on training folds. Five candidate models were optimized via grid/randomized search. A transparent multi-criteria evaluation framework selected Tuned Random Forest (500 trees, log2 max features, balanced subsampling) as the final winning pipeline. On the 61-row held-out test set, Tuned Random Forest achieved 90.16% Test Accuracy, 96.43% Test Recall (detecting 27 out of 28 positive disease cases with only 1 False Negative), 90.00% Test F1-Score, and 0.9567 Test ROC-AUC. The frozen model pipeline was deployed via an interactive Streamlit web application (`app.py`), enabling real-time risk scoring, feature importance visualization, and schema validation. All code, metadata, figures, and unit tests (26/26 passing) are verified.</w:t>
      </w:r>
    </w:p>
    <w:p>
      <w:pPr>
        <w:keepNext/>
        <w:spacing w:before="280" w:after="120"/>
      </w:pPr>
      <w:r>
        <w:rPr>
          <w:rFonts w:ascii="Arial" w:hAnsi="Arial"/>
          <w:b/>
          <w:color w:val="1B365D"/>
          <w:sz w:val="32"/>
        </w:rPr>
        <w:t>Table of Contents</w:t>
      </w:r>
    </w:p>
    <w:p>
      <w:pPr>
        <w:spacing w:before="0" w:after="120" w:line="276" w:lineRule="auto"/>
      </w:pPr>
      <w:r>
        <w:rPr>
          <w:rFonts w:ascii="Calibri" w:hAnsi="Calibri"/>
          <w:sz w:val="22"/>
        </w:rPr>
        <w:t>[Table of Contents Placeholder — Automatically Generated in Final Formatting]</w:t>
      </w:r>
    </w:p>
    <w:p>
      <w:r>
        <w:br w:type="page"/>
      </w:r>
    </w:p>
    <w:p>
      <w:pPr>
        <w:keepNext/>
        <w:spacing w:before="280" w:after="120"/>
      </w:pPr>
      <w:r>
        <w:rPr>
          <w:rFonts w:ascii="Arial" w:hAnsi="Arial"/>
          <w:b/>
          <w:color w:val="1B365D"/>
          <w:sz w:val="32"/>
        </w:rPr>
        <w:t>1. Introduction</w:t>
      </w:r>
    </w:p>
    <w:p>
      <w:pPr>
        <w:spacing w:before="0" w:after="120" w:line="276" w:lineRule="auto"/>
      </w:pPr>
      <w:r>
        <w:rPr>
          <w:rFonts w:ascii="Calibri" w:hAnsi="Calibri"/>
          <w:sz w:val="22"/>
        </w:rPr>
        <w:t>Cardiovascular disease (CVD) encompasses disorders of the heart and blood vessels, including coronary artery disease, arrhythmia, and heart failure. Early detection of cardiovascular risk allows timely therapeutic intervention, lifestyle modification, and clinical monitoring. Traditional diagnostic workflows rely heavily on invasive angiography or specialized laboratory tests, which may be costly or inaccessible in resource-limited settings.</w:t>
      </w:r>
    </w:p>
    <w:p>
      <w:pPr>
        <w:spacing w:before="0" w:after="120" w:line="276" w:lineRule="auto"/>
      </w:pPr>
      <w:r>
        <w:rPr>
          <w:rFonts w:ascii="Calibri" w:hAnsi="Calibri"/>
          <w:sz w:val="22"/>
        </w:rPr>
        <w:t>Machine learning (ML) provides sophisticated pattern-recognition tools capable of synthesizing complex, high-dimensional patient data. By learning non-linear relationships among demographic, physiological, and electrocardiographic indicators, predictive models can estimate disease likelihood. However, developing reliable clinical ML systems requires rigorous methodology, strict prevention of data leakage, systematic model comparison, and transparent interpretability.</w:t>
      </w:r>
    </w:p>
    <w:p>
      <w:pPr>
        <w:keepNext/>
        <w:spacing w:before="280" w:after="120"/>
      </w:pPr>
      <w:r>
        <w:rPr>
          <w:rFonts w:ascii="Arial" w:hAnsi="Arial"/>
          <w:b/>
          <w:color w:val="1B365D"/>
          <w:sz w:val="32"/>
        </w:rPr>
        <w:t>2. Problem Statement</w:t>
      </w:r>
    </w:p>
    <w:p>
      <w:pPr>
        <w:spacing w:before="0" w:after="120" w:line="276" w:lineRule="auto"/>
      </w:pPr>
      <w:r>
        <w:rPr>
          <w:rFonts w:ascii="Calibri" w:hAnsi="Calibri"/>
          <w:b/>
          <w:sz w:val="22"/>
        </w:rPr>
        <w:t xml:space="preserve">Official Scope: </w:t>
      </w:r>
      <w:r>
        <w:rPr>
          <w:rFonts w:ascii="Calibri" w:hAnsi="Calibri"/>
          <w:sz w:val="22"/>
        </w:rPr>
        <w:t>The official problem statement for this capstone project is:</w:t>
      </w:r>
    </w:p>
    <w:p>
      <w:pPr>
        <w:jc w:val="center"/>
      </w:pPr>
      <w:r>
        <w:rPr>
          <w:rFonts w:ascii="Arial" w:hAnsi="Arial"/>
          <w:b/>
          <w:sz w:val="24"/>
        </w:rPr>
        <w:t>"Heart Disease Prediction Using Machine Learning and Deep Learning Techniques"</w:t>
      </w:r>
    </w:p>
    <w:p>
      <w:pPr>
        <w:spacing w:before="0" w:after="120" w:line="276" w:lineRule="auto"/>
      </w:pPr>
      <w:r>
        <w:rPr>
          <w:rFonts w:ascii="Calibri" w:hAnsi="Calibri"/>
          <w:sz w:val="22"/>
        </w:rPr>
        <w:t>From a computational standpoint, the objective is to learn a mapping function f: X -&gt; y, where X represents 13 patient clinical predictors (age, sex, chest pain type, blood pressure, cholesterol, fasting sugar, resting ECG, max heart rate, exercise angina, ST depression, ST slope, fluoroscopy vessels, thalassemia), and y represents the binary presence of heart disease (0 = No Heart Disease, 1 = Heart Disease Present).</w:t>
      </w:r>
    </w:p>
    <w:p>
      <w:pPr>
        <w:keepNext/>
        <w:spacing w:before="280" w:after="120"/>
      </w:pPr>
      <w:r>
        <w:rPr>
          <w:rFonts w:ascii="Arial" w:hAnsi="Arial"/>
          <w:b/>
          <w:color w:val="1B365D"/>
          <w:sz w:val="32"/>
        </w:rPr>
        <w:t>3. Project Objectives</w:t>
      </w:r>
    </w:p>
    <w:p>
      <w:pPr>
        <w:spacing w:before="0" w:after="120" w:line="276" w:lineRule="auto"/>
      </w:pPr>
      <w:r>
        <w:rPr>
          <w:rFonts w:ascii="Calibri" w:hAnsi="Calibri"/>
          <w:b/>
          <w:sz w:val="22"/>
        </w:rPr>
        <w:t xml:space="preserve">Objective 1: </w:t>
      </w:r>
      <w:r>
        <w:rPr>
          <w:rFonts w:ascii="Calibri" w:hAnsi="Calibri"/>
          <w:sz w:val="22"/>
        </w:rPr>
        <w:t>Acquire, inspect, and validate the official UCI Heart Disease Cleveland dataset (ID 45).</w:t>
      </w:r>
    </w:p>
    <w:p>
      <w:pPr>
        <w:spacing w:before="0" w:after="120" w:line="276" w:lineRule="auto"/>
      </w:pPr>
      <w:r>
        <w:rPr>
          <w:rFonts w:ascii="Calibri" w:hAnsi="Calibri"/>
          <w:b/>
          <w:sz w:val="22"/>
        </w:rPr>
        <w:t xml:space="preserve">Objective 2: </w:t>
      </w:r>
      <w:r>
        <w:rPr>
          <w:rFonts w:ascii="Calibri" w:hAnsi="Calibri"/>
          <w:sz w:val="22"/>
        </w:rPr>
        <w:t>Establish a leakage-safe data preprocessing pipeline combining median/mode imputation, StandardScaler, and OneHotEncoder.</w:t>
      </w:r>
    </w:p>
    <w:p>
      <w:pPr>
        <w:spacing w:before="0" w:after="120" w:line="276" w:lineRule="auto"/>
      </w:pPr>
      <w:r>
        <w:rPr>
          <w:rFonts w:ascii="Calibri" w:hAnsi="Calibri"/>
          <w:b/>
          <w:sz w:val="22"/>
        </w:rPr>
        <w:t xml:space="preserve">Objective 3: </w:t>
      </w:r>
      <w:r>
        <w:rPr>
          <w:rFonts w:ascii="Calibri" w:hAnsi="Calibri"/>
          <w:sz w:val="22"/>
        </w:rPr>
        <w:t>Map the original 5-level multiclass target into a clean binary classification formulation.</w:t>
      </w:r>
    </w:p>
    <w:p>
      <w:pPr>
        <w:spacing w:before="0" w:after="120" w:line="276" w:lineRule="auto"/>
      </w:pPr>
      <w:r>
        <w:rPr>
          <w:rFonts w:ascii="Calibri" w:hAnsi="Calibri"/>
          <w:b/>
          <w:sz w:val="22"/>
        </w:rPr>
        <w:t xml:space="preserve">Objective 4: </w:t>
      </w:r>
      <w:r>
        <w:rPr>
          <w:rFonts w:ascii="Calibri" w:hAnsi="Calibri"/>
          <w:sz w:val="22"/>
        </w:rPr>
        <w:t>Execute comprehensive Exploratory Data Analysis (EDA) producing 21 high-resolution analytical figures.</w:t>
      </w:r>
    </w:p>
    <w:p>
      <w:pPr>
        <w:spacing w:before="0" w:after="120" w:line="276" w:lineRule="auto"/>
      </w:pPr>
      <w:r>
        <w:rPr>
          <w:rFonts w:ascii="Calibri" w:hAnsi="Calibri"/>
          <w:b/>
          <w:sz w:val="22"/>
        </w:rPr>
        <w:t xml:space="preserve">Objective 5: </w:t>
      </w:r>
      <w:r>
        <w:rPr>
          <w:rFonts w:ascii="Calibri" w:hAnsi="Calibri"/>
          <w:sz w:val="22"/>
        </w:rPr>
        <w:t>Implement and benchmark 7 baseline machine learning classifiers using 5-Fold Stratified Cross-Validation on training data.</w:t>
      </w:r>
    </w:p>
    <w:p>
      <w:pPr>
        <w:spacing w:before="0" w:after="120" w:line="276" w:lineRule="auto"/>
      </w:pPr>
      <w:r>
        <w:rPr>
          <w:rFonts w:ascii="Calibri" w:hAnsi="Calibri"/>
          <w:b/>
          <w:sz w:val="22"/>
        </w:rPr>
        <w:t xml:space="preserve">Objective 6: </w:t>
      </w:r>
      <w:r>
        <w:rPr>
          <w:rFonts w:ascii="Calibri" w:hAnsi="Calibri"/>
          <w:sz w:val="22"/>
        </w:rPr>
        <w:t>Optimize promising models via hyperparameter tuning while strictly protecting the held-out test split.</w:t>
      </w:r>
    </w:p>
    <w:p>
      <w:pPr>
        <w:spacing w:before="0" w:after="120" w:line="276" w:lineRule="auto"/>
      </w:pPr>
      <w:r>
        <w:rPr>
          <w:rFonts w:ascii="Calibri" w:hAnsi="Calibri"/>
          <w:b/>
          <w:sz w:val="22"/>
        </w:rPr>
        <w:t xml:space="preserve">Objective 7: </w:t>
      </w:r>
      <w:r>
        <w:rPr>
          <w:rFonts w:ascii="Calibri" w:hAnsi="Calibri"/>
          <w:sz w:val="22"/>
        </w:rPr>
        <w:t>Execute transparent multi-criteria model selection to freeze the winning machine learning pipeline artifact.</w:t>
      </w:r>
    </w:p>
    <w:p>
      <w:pPr>
        <w:spacing w:before="0" w:after="120" w:line="276" w:lineRule="auto"/>
      </w:pPr>
      <w:r>
        <w:rPr>
          <w:rFonts w:ascii="Calibri" w:hAnsi="Calibri"/>
          <w:b/>
          <w:sz w:val="22"/>
        </w:rPr>
        <w:t xml:space="preserve">Objective 8: </w:t>
      </w:r>
      <w:r>
        <w:rPr>
          <w:rFonts w:ascii="Calibri" w:hAnsi="Calibri"/>
          <w:sz w:val="22"/>
        </w:rPr>
        <w:t>Deploy the frozen pipeline inside an interactive, user-friendly Streamlit web application (`app.py`).</w:t>
      </w:r>
    </w:p>
    <w:p>
      <w:pPr>
        <w:spacing w:before="0" w:after="120" w:line="276" w:lineRule="auto"/>
      </w:pPr>
      <w:r>
        <w:rPr>
          <w:rFonts w:ascii="Calibri" w:hAnsi="Calibri"/>
          <w:b/>
          <w:sz w:val="22"/>
        </w:rPr>
        <w:t xml:space="preserve">Objective 9: </w:t>
      </w:r>
      <w:r>
        <w:rPr>
          <w:rFonts w:ascii="Calibri" w:hAnsi="Calibri"/>
          <w:sz w:val="22"/>
        </w:rPr>
        <w:t>Develop comprehensive documentation, unit tests, viva preparation materials, and submission verification suites.</w:t>
      </w:r>
    </w:p>
    <w:p>
      <w:pPr>
        <w:spacing w:before="0" w:after="120" w:line="276" w:lineRule="auto"/>
      </w:pPr>
      <w:r>
        <w:rPr>
          <w:rFonts w:ascii="Calibri" w:hAnsi="Calibri"/>
          <w:b/>
          <w:sz w:val="22"/>
        </w:rPr>
        <w:t xml:space="preserve">Objective 10: </w:t>
      </w:r>
      <w:r>
        <w:rPr>
          <w:rFonts w:ascii="Calibri" w:hAnsi="Calibri"/>
          <w:sz w:val="22"/>
        </w:rPr>
        <w:t>Highlight model limitations and outline future research directions (including Deep Learning integration).</w:t>
      </w:r>
    </w:p>
    <w:p>
      <w:pPr>
        <w:keepNext/>
        <w:spacing w:before="280" w:after="120"/>
      </w:pPr>
      <w:r>
        <w:rPr>
          <w:rFonts w:ascii="Arial" w:hAnsi="Arial"/>
          <w:b/>
          <w:color w:val="1B365D"/>
          <w:sz w:val="32"/>
        </w:rPr>
        <w:t>4. Literature Survey Overview</w:t>
      </w:r>
    </w:p>
    <w:p>
      <w:pPr>
        <w:spacing w:before="0" w:after="120" w:line="276" w:lineRule="auto"/>
      </w:pPr>
      <w:r>
        <w:rPr>
          <w:rFonts w:ascii="Calibri" w:hAnsi="Calibri"/>
          <w:sz w:val="22"/>
        </w:rPr>
        <w:t>A systematic review of academic literature was conducted to evaluate existing machine learning and deep learning methodologies for cardiovascular prediction. A standard 16-paper literature survey template structure has been established in `results/literature_survey_template.csv` to capture: Author/Year, Paper Title, Journal/Context, Publisher, Techniques, Methods, Dataset Name, Main Method, Limitations, and Summary.</w:t>
      </w:r>
    </w:p>
    <w:p>
      <w:pPr>
        <w:keepNext/>
        <w:spacing w:before="280" w:after="120"/>
      </w:pPr>
      <w:r>
        <w:rPr>
          <w:rFonts w:ascii="Arial" w:hAnsi="Arial"/>
          <w:b/>
          <w:color w:val="1B365D"/>
          <w:sz w:val="32"/>
        </w:rPr>
        <w:t>5. Dataset Overview &amp; Data Quality</w:t>
      </w:r>
    </w:p>
    <w:p>
      <w:pPr>
        <w:spacing w:before="0" w:after="120" w:line="276" w:lineRule="auto"/>
      </w:pPr>
      <w:r>
        <w:rPr>
          <w:rFonts w:ascii="Calibri" w:hAnsi="Calibri"/>
          <w:sz w:val="22"/>
        </w:rPr>
        <w:t>The project utilizes the Cleveland subset of the UCI Heart Disease Dataset (Dataset ID 45). The dataset comprises 303 patient records collected at the Cleveland Clinic Foundation. Each instance consists of 13 clinical predictor attributes and 1 target attribute.</w:t>
      </w:r>
    </w:p>
    <w:p>
      <w:pPr>
        <w:keepNext/>
        <w:spacing w:before="200" w:after="80"/>
      </w:pPr>
      <w:r>
        <w:rPr>
          <w:rFonts w:ascii="Arial" w:hAnsi="Arial"/>
          <w:b/>
          <w:color w:val="4B6B94"/>
          <w:sz w:val="26"/>
        </w:rPr>
        <w:t>Table 1: Dataset Variables and Definitions</w:t>
      </w:r>
    </w:p>
    <w:tbl>
      <w:tblPr>
        <w:tblW w:type="auto" w:w="0"/>
        <w:jc w:val="center"/>
        <w:tblLook w:firstColumn="1" w:firstRow="1" w:lastColumn="0" w:lastRow="0" w:noHBand="0" w:noVBand="1" w:val="04A0"/>
      </w:tblPr>
      <w:tblGrid>
        <w:gridCol w:w="2340"/>
        <w:gridCol w:w="2340"/>
        <w:gridCol w:w="2340"/>
        <w:gridCol w:w="2340"/>
      </w:tblGrid>
      <w:tr>
        <w:tc>
          <w:tcPr>
            <w:tcW w:type="dxa" w:w="1440"/>
            <w:shd w:fill="1B365D"/>
          </w:tcPr>
          <w:p>
            <w:pPr>
              <w:jc w:val="center"/>
            </w:pPr>
            <w:r>
              <w:rPr>
                <w:rFonts w:ascii="Arial" w:hAnsi="Arial"/>
                <w:b/>
                <w:color w:val="FFFFFF"/>
                <w:sz w:val="19"/>
              </w:rPr>
              <w:t>Attribute</w:t>
            </w:r>
          </w:p>
        </w:tc>
        <w:tc>
          <w:tcPr>
            <w:tcW w:type="dxa" w:w="3168"/>
            <w:shd w:fill="1B365D"/>
          </w:tcPr>
          <w:p>
            <w:pPr>
              <w:jc w:val="center"/>
            </w:pPr>
            <w:r>
              <w:rPr>
                <w:rFonts w:ascii="Arial" w:hAnsi="Arial"/>
                <w:b/>
                <w:color w:val="FFFFFF"/>
                <w:sz w:val="19"/>
              </w:rPr>
              <w:t>Description</w:t>
            </w:r>
          </w:p>
        </w:tc>
        <w:tc>
          <w:tcPr>
            <w:tcW w:type="dxa" w:w="1584"/>
            <w:shd w:fill="1B365D"/>
          </w:tcPr>
          <w:p>
            <w:pPr>
              <w:jc w:val="center"/>
            </w:pPr>
            <w:r>
              <w:rPr>
                <w:rFonts w:ascii="Arial" w:hAnsi="Arial"/>
                <w:b/>
                <w:color w:val="FFFFFF"/>
                <w:sz w:val="19"/>
              </w:rPr>
              <w:t>Type</w:t>
            </w:r>
          </w:p>
        </w:tc>
        <w:tc>
          <w:tcPr>
            <w:tcW w:type="dxa" w:w="3168"/>
            <w:shd w:fill="1B365D"/>
          </w:tcPr>
          <w:p>
            <w:pPr>
              <w:jc w:val="center"/>
            </w:pPr>
            <w:r>
              <w:rPr>
                <w:rFonts w:ascii="Arial" w:hAnsi="Arial"/>
                <w:b/>
                <w:color w:val="FFFFFF"/>
                <w:sz w:val="19"/>
              </w:rPr>
              <w:t>Values / Range</w:t>
            </w:r>
          </w:p>
        </w:tc>
      </w:tr>
      <w:tr>
        <w:tc>
          <w:tcPr>
            <w:tcW w:type="dxa" w:w="1440"/>
            <w:shd w:fill="FFFFFF"/>
          </w:tcPr>
          <w:p>
            <w:pPr>
              <w:spacing w:after="40" w:before="40"/>
            </w:pPr>
            <w:r>
              <w:rPr>
                <w:rFonts w:ascii="Calibri" w:hAnsi="Calibri"/>
                <w:sz w:val="19"/>
              </w:rPr>
              <w:t>age</w:t>
            </w:r>
          </w:p>
        </w:tc>
        <w:tc>
          <w:tcPr>
            <w:tcW w:type="dxa" w:w="3168"/>
            <w:shd w:fill="FFFFFF"/>
          </w:tcPr>
          <w:p>
            <w:pPr>
              <w:spacing w:after="40" w:before="40"/>
            </w:pPr>
            <w:r>
              <w:rPr>
                <w:rFonts w:ascii="Calibri" w:hAnsi="Calibri"/>
                <w:sz w:val="19"/>
              </w:rPr>
              <w:t>Patient age in years</w:t>
            </w:r>
          </w:p>
        </w:tc>
        <w:tc>
          <w:tcPr>
            <w:tcW w:type="dxa" w:w="1584"/>
            <w:shd w:fill="FFFFFF"/>
          </w:tcPr>
          <w:p>
            <w:pPr>
              <w:spacing w:after="40" w:before="40"/>
            </w:pPr>
            <w:r>
              <w:rPr>
                <w:rFonts w:ascii="Calibri" w:hAnsi="Calibri"/>
                <w:sz w:val="19"/>
              </w:rPr>
              <w:t>Continuous</w:t>
            </w:r>
          </w:p>
        </w:tc>
        <w:tc>
          <w:tcPr>
            <w:tcW w:type="dxa" w:w="3168"/>
            <w:shd w:fill="FFFFFF"/>
          </w:tcPr>
          <w:p>
            <w:pPr>
              <w:spacing w:after="40" w:before="40"/>
            </w:pPr>
            <w:r>
              <w:rPr>
                <w:rFonts w:ascii="Calibri" w:hAnsi="Calibri"/>
                <w:sz w:val="19"/>
              </w:rPr>
              <w:t>29 – 77 years</w:t>
            </w:r>
          </w:p>
        </w:tc>
      </w:tr>
      <w:tr>
        <w:tc>
          <w:tcPr>
            <w:tcW w:type="dxa" w:w="1440"/>
            <w:shd w:fill="F2F5F9"/>
          </w:tcPr>
          <w:p>
            <w:pPr>
              <w:spacing w:after="40" w:before="40"/>
            </w:pPr>
            <w:r>
              <w:rPr>
                <w:rFonts w:ascii="Calibri" w:hAnsi="Calibri"/>
                <w:sz w:val="19"/>
              </w:rPr>
              <w:t>sex</w:t>
            </w:r>
          </w:p>
        </w:tc>
        <w:tc>
          <w:tcPr>
            <w:tcW w:type="dxa" w:w="3168"/>
            <w:shd w:fill="F2F5F9"/>
          </w:tcPr>
          <w:p>
            <w:pPr>
              <w:spacing w:after="40" w:before="40"/>
            </w:pPr>
            <w:r>
              <w:rPr>
                <w:rFonts w:ascii="Calibri" w:hAnsi="Calibri"/>
                <w:sz w:val="19"/>
              </w:rPr>
              <w:t>Biological sex</w:t>
            </w:r>
          </w:p>
        </w:tc>
        <w:tc>
          <w:tcPr>
            <w:tcW w:type="dxa" w:w="1584"/>
            <w:shd w:fill="F2F5F9"/>
          </w:tcPr>
          <w:p>
            <w:pPr>
              <w:spacing w:after="40" w:before="40"/>
            </w:pPr>
            <w:r>
              <w:rPr>
                <w:rFonts w:ascii="Calibri" w:hAnsi="Calibri"/>
                <w:sz w:val="19"/>
              </w:rPr>
              <w:t>Binary</w:t>
            </w:r>
          </w:p>
        </w:tc>
        <w:tc>
          <w:tcPr>
            <w:tcW w:type="dxa" w:w="3168"/>
            <w:shd w:fill="F2F5F9"/>
          </w:tcPr>
          <w:p>
            <w:pPr>
              <w:spacing w:after="40" w:before="40"/>
            </w:pPr>
            <w:r>
              <w:rPr>
                <w:rFonts w:ascii="Calibri" w:hAnsi="Calibri"/>
                <w:sz w:val="19"/>
              </w:rPr>
              <w:t>0 = Female, 1 = Male</w:t>
            </w:r>
          </w:p>
        </w:tc>
      </w:tr>
      <w:tr>
        <w:tc>
          <w:tcPr>
            <w:tcW w:type="dxa" w:w="1440"/>
            <w:shd w:fill="FFFFFF"/>
          </w:tcPr>
          <w:p>
            <w:pPr>
              <w:spacing w:after="40" w:before="40"/>
            </w:pPr>
            <w:r>
              <w:rPr>
                <w:rFonts w:ascii="Calibri" w:hAnsi="Calibri"/>
                <w:sz w:val="19"/>
              </w:rPr>
              <w:t>cp</w:t>
            </w:r>
          </w:p>
        </w:tc>
        <w:tc>
          <w:tcPr>
            <w:tcW w:type="dxa" w:w="3168"/>
            <w:shd w:fill="FFFFFF"/>
          </w:tcPr>
          <w:p>
            <w:pPr>
              <w:spacing w:after="40" w:before="40"/>
            </w:pPr>
            <w:r>
              <w:rPr>
                <w:rFonts w:ascii="Calibri" w:hAnsi="Calibri"/>
                <w:sz w:val="19"/>
              </w:rPr>
              <w:t>Chest pain type</w:t>
            </w:r>
          </w:p>
        </w:tc>
        <w:tc>
          <w:tcPr>
            <w:tcW w:type="dxa" w:w="1584"/>
            <w:shd w:fill="FFFFFF"/>
          </w:tcPr>
          <w:p>
            <w:pPr>
              <w:spacing w:after="40" w:before="40"/>
            </w:pPr>
            <w:r>
              <w:rPr>
                <w:rFonts w:ascii="Calibri" w:hAnsi="Calibri"/>
                <w:sz w:val="19"/>
              </w:rPr>
              <w:t>Categorical</w:t>
            </w:r>
          </w:p>
        </w:tc>
        <w:tc>
          <w:tcPr>
            <w:tcW w:type="dxa" w:w="3168"/>
            <w:shd w:fill="FFFFFF"/>
          </w:tcPr>
          <w:p>
            <w:pPr>
              <w:spacing w:after="40" w:before="40"/>
            </w:pPr>
            <w:r>
              <w:rPr>
                <w:rFonts w:ascii="Calibri" w:hAnsi="Calibri"/>
                <w:sz w:val="19"/>
              </w:rPr>
              <w:t>1: Typical, 2: Atypical, 3: Non-anginal, 4: Asymptomatic</w:t>
            </w:r>
          </w:p>
        </w:tc>
      </w:tr>
      <w:tr>
        <w:tc>
          <w:tcPr>
            <w:tcW w:type="dxa" w:w="1440"/>
            <w:shd w:fill="F2F5F9"/>
          </w:tcPr>
          <w:p>
            <w:pPr>
              <w:spacing w:after="40" w:before="40"/>
            </w:pPr>
            <w:r>
              <w:rPr>
                <w:rFonts w:ascii="Calibri" w:hAnsi="Calibri"/>
                <w:sz w:val="19"/>
              </w:rPr>
              <w:t>trestbps</w:t>
            </w:r>
          </w:p>
        </w:tc>
        <w:tc>
          <w:tcPr>
            <w:tcW w:type="dxa" w:w="3168"/>
            <w:shd w:fill="F2F5F9"/>
          </w:tcPr>
          <w:p>
            <w:pPr>
              <w:spacing w:after="40" w:before="40"/>
            </w:pPr>
            <w:r>
              <w:rPr>
                <w:rFonts w:ascii="Calibri" w:hAnsi="Calibri"/>
                <w:sz w:val="19"/>
              </w:rPr>
              <w:t>Resting blood pressure</w:t>
            </w:r>
          </w:p>
        </w:tc>
        <w:tc>
          <w:tcPr>
            <w:tcW w:type="dxa" w:w="1584"/>
            <w:shd w:fill="F2F5F9"/>
          </w:tcPr>
          <w:p>
            <w:pPr>
              <w:spacing w:after="40" w:before="40"/>
            </w:pPr>
            <w:r>
              <w:rPr>
                <w:rFonts w:ascii="Calibri" w:hAnsi="Calibri"/>
                <w:sz w:val="19"/>
              </w:rPr>
              <w:t>Continuous</w:t>
            </w:r>
          </w:p>
        </w:tc>
        <w:tc>
          <w:tcPr>
            <w:tcW w:type="dxa" w:w="3168"/>
            <w:shd w:fill="F2F5F9"/>
          </w:tcPr>
          <w:p>
            <w:pPr>
              <w:spacing w:after="40" w:before="40"/>
            </w:pPr>
            <w:r>
              <w:rPr>
                <w:rFonts w:ascii="Calibri" w:hAnsi="Calibri"/>
                <w:sz w:val="19"/>
              </w:rPr>
              <w:t>94 – 200 mm Hg</w:t>
            </w:r>
          </w:p>
        </w:tc>
      </w:tr>
      <w:tr>
        <w:tc>
          <w:tcPr>
            <w:tcW w:type="dxa" w:w="1440"/>
            <w:shd w:fill="FFFFFF"/>
          </w:tcPr>
          <w:p>
            <w:pPr>
              <w:spacing w:after="40" w:before="40"/>
            </w:pPr>
            <w:r>
              <w:rPr>
                <w:rFonts w:ascii="Calibri" w:hAnsi="Calibri"/>
                <w:sz w:val="19"/>
              </w:rPr>
              <w:t>chol</w:t>
            </w:r>
          </w:p>
        </w:tc>
        <w:tc>
          <w:tcPr>
            <w:tcW w:type="dxa" w:w="3168"/>
            <w:shd w:fill="FFFFFF"/>
          </w:tcPr>
          <w:p>
            <w:pPr>
              <w:spacing w:after="40" w:before="40"/>
            </w:pPr>
            <w:r>
              <w:rPr>
                <w:rFonts w:ascii="Calibri" w:hAnsi="Calibri"/>
                <w:sz w:val="19"/>
              </w:rPr>
              <w:t>Serum cholesterol</w:t>
            </w:r>
          </w:p>
        </w:tc>
        <w:tc>
          <w:tcPr>
            <w:tcW w:type="dxa" w:w="1584"/>
            <w:shd w:fill="FFFFFF"/>
          </w:tcPr>
          <w:p>
            <w:pPr>
              <w:spacing w:after="40" w:before="40"/>
            </w:pPr>
            <w:r>
              <w:rPr>
                <w:rFonts w:ascii="Calibri" w:hAnsi="Calibri"/>
                <w:sz w:val="19"/>
              </w:rPr>
              <w:t>Continuous</w:t>
            </w:r>
          </w:p>
        </w:tc>
        <w:tc>
          <w:tcPr>
            <w:tcW w:type="dxa" w:w="3168"/>
            <w:shd w:fill="FFFFFF"/>
          </w:tcPr>
          <w:p>
            <w:pPr>
              <w:spacing w:after="40" w:before="40"/>
            </w:pPr>
            <w:r>
              <w:rPr>
                <w:rFonts w:ascii="Calibri" w:hAnsi="Calibri"/>
                <w:sz w:val="19"/>
              </w:rPr>
              <w:t>126 – 564 mg/dl</w:t>
            </w:r>
          </w:p>
        </w:tc>
      </w:tr>
      <w:tr>
        <w:tc>
          <w:tcPr>
            <w:tcW w:type="dxa" w:w="1440"/>
            <w:shd w:fill="F2F5F9"/>
          </w:tcPr>
          <w:p>
            <w:pPr>
              <w:spacing w:after="40" w:before="40"/>
            </w:pPr>
            <w:r>
              <w:rPr>
                <w:rFonts w:ascii="Calibri" w:hAnsi="Calibri"/>
                <w:sz w:val="19"/>
              </w:rPr>
              <w:t>fbs</w:t>
            </w:r>
          </w:p>
        </w:tc>
        <w:tc>
          <w:tcPr>
            <w:tcW w:type="dxa" w:w="3168"/>
            <w:shd w:fill="F2F5F9"/>
          </w:tcPr>
          <w:p>
            <w:pPr>
              <w:spacing w:after="40" w:before="40"/>
            </w:pPr>
            <w:r>
              <w:rPr>
                <w:rFonts w:ascii="Calibri" w:hAnsi="Calibri"/>
                <w:sz w:val="19"/>
              </w:rPr>
              <w:t>Fasting blood sugar &gt; 120 mg/dl</w:t>
            </w:r>
          </w:p>
        </w:tc>
        <w:tc>
          <w:tcPr>
            <w:tcW w:type="dxa" w:w="1584"/>
            <w:shd w:fill="F2F5F9"/>
          </w:tcPr>
          <w:p>
            <w:pPr>
              <w:spacing w:after="40" w:before="40"/>
            </w:pPr>
            <w:r>
              <w:rPr>
                <w:rFonts w:ascii="Calibri" w:hAnsi="Calibri"/>
                <w:sz w:val="19"/>
              </w:rPr>
              <w:t>Binary</w:t>
            </w:r>
          </w:p>
        </w:tc>
        <w:tc>
          <w:tcPr>
            <w:tcW w:type="dxa" w:w="3168"/>
            <w:shd w:fill="F2F5F9"/>
          </w:tcPr>
          <w:p>
            <w:pPr>
              <w:spacing w:after="40" w:before="40"/>
            </w:pPr>
            <w:r>
              <w:rPr>
                <w:rFonts w:ascii="Calibri" w:hAnsi="Calibri"/>
                <w:sz w:val="19"/>
              </w:rPr>
              <w:t>0 = False (&lt;=120), 1 = True (&gt;120)</w:t>
            </w:r>
          </w:p>
        </w:tc>
      </w:tr>
      <w:tr>
        <w:tc>
          <w:tcPr>
            <w:tcW w:type="dxa" w:w="1440"/>
            <w:shd w:fill="FFFFFF"/>
          </w:tcPr>
          <w:p>
            <w:pPr>
              <w:spacing w:after="40" w:before="40"/>
            </w:pPr>
            <w:r>
              <w:rPr>
                <w:rFonts w:ascii="Calibri" w:hAnsi="Calibri"/>
                <w:sz w:val="19"/>
              </w:rPr>
              <w:t>restecg</w:t>
            </w:r>
          </w:p>
        </w:tc>
        <w:tc>
          <w:tcPr>
            <w:tcW w:type="dxa" w:w="3168"/>
            <w:shd w:fill="FFFFFF"/>
          </w:tcPr>
          <w:p>
            <w:pPr>
              <w:spacing w:after="40" w:before="40"/>
            </w:pPr>
            <w:r>
              <w:rPr>
                <w:rFonts w:ascii="Calibri" w:hAnsi="Calibri"/>
                <w:sz w:val="19"/>
              </w:rPr>
              <w:t>Resting ECG results</w:t>
            </w:r>
          </w:p>
        </w:tc>
        <w:tc>
          <w:tcPr>
            <w:tcW w:type="dxa" w:w="1584"/>
            <w:shd w:fill="FFFFFF"/>
          </w:tcPr>
          <w:p>
            <w:pPr>
              <w:spacing w:after="40" w:before="40"/>
            </w:pPr>
            <w:r>
              <w:rPr>
                <w:rFonts w:ascii="Calibri" w:hAnsi="Calibri"/>
                <w:sz w:val="19"/>
              </w:rPr>
              <w:t>Categorical</w:t>
            </w:r>
          </w:p>
        </w:tc>
        <w:tc>
          <w:tcPr>
            <w:tcW w:type="dxa" w:w="3168"/>
            <w:shd w:fill="FFFFFF"/>
          </w:tcPr>
          <w:p>
            <w:pPr>
              <w:spacing w:after="40" w:before="40"/>
            </w:pPr>
            <w:r>
              <w:rPr>
                <w:rFonts w:ascii="Calibri" w:hAnsi="Calibri"/>
                <w:sz w:val="19"/>
              </w:rPr>
              <w:t>0: Normal, 1: ST-T Abnormality, 2: LV Hypertrophy</w:t>
            </w:r>
          </w:p>
        </w:tc>
      </w:tr>
      <w:tr>
        <w:tc>
          <w:tcPr>
            <w:tcW w:type="dxa" w:w="1440"/>
            <w:shd w:fill="F2F5F9"/>
          </w:tcPr>
          <w:p>
            <w:pPr>
              <w:spacing w:after="40" w:before="40"/>
            </w:pPr>
            <w:r>
              <w:rPr>
                <w:rFonts w:ascii="Calibri" w:hAnsi="Calibri"/>
                <w:sz w:val="19"/>
              </w:rPr>
              <w:t>thalach</w:t>
            </w:r>
          </w:p>
        </w:tc>
        <w:tc>
          <w:tcPr>
            <w:tcW w:type="dxa" w:w="3168"/>
            <w:shd w:fill="F2F5F9"/>
          </w:tcPr>
          <w:p>
            <w:pPr>
              <w:spacing w:after="40" w:before="40"/>
            </w:pPr>
            <w:r>
              <w:rPr>
                <w:rFonts w:ascii="Calibri" w:hAnsi="Calibri"/>
                <w:sz w:val="19"/>
              </w:rPr>
              <w:t>Max heart rate achieved</w:t>
            </w:r>
          </w:p>
        </w:tc>
        <w:tc>
          <w:tcPr>
            <w:tcW w:type="dxa" w:w="1584"/>
            <w:shd w:fill="F2F5F9"/>
          </w:tcPr>
          <w:p>
            <w:pPr>
              <w:spacing w:after="40" w:before="40"/>
            </w:pPr>
            <w:r>
              <w:rPr>
                <w:rFonts w:ascii="Calibri" w:hAnsi="Calibri"/>
                <w:sz w:val="19"/>
              </w:rPr>
              <w:t>Continuous</w:t>
            </w:r>
          </w:p>
        </w:tc>
        <w:tc>
          <w:tcPr>
            <w:tcW w:type="dxa" w:w="3168"/>
            <w:shd w:fill="F2F5F9"/>
          </w:tcPr>
          <w:p>
            <w:pPr>
              <w:spacing w:after="40" w:before="40"/>
            </w:pPr>
            <w:r>
              <w:rPr>
                <w:rFonts w:ascii="Calibri" w:hAnsi="Calibri"/>
                <w:sz w:val="19"/>
              </w:rPr>
              <w:t>71 – 202 bpm</w:t>
            </w:r>
          </w:p>
        </w:tc>
      </w:tr>
      <w:tr>
        <w:tc>
          <w:tcPr>
            <w:tcW w:type="dxa" w:w="1440"/>
            <w:shd w:fill="FFFFFF"/>
          </w:tcPr>
          <w:p>
            <w:pPr>
              <w:spacing w:after="40" w:before="40"/>
            </w:pPr>
            <w:r>
              <w:rPr>
                <w:rFonts w:ascii="Calibri" w:hAnsi="Calibri"/>
                <w:sz w:val="19"/>
              </w:rPr>
              <w:t>exang</w:t>
            </w:r>
          </w:p>
        </w:tc>
        <w:tc>
          <w:tcPr>
            <w:tcW w:type="dxa" w:w="3168"/>
            <w:shd w:fill="FFFFFF"/>
          </w:tcPr>
          <w:p>
            <w:pPr>
              <w:spacing w:after="40" w:before="40"/>
            </w:pPr>
            <w:r>
              <w:rPr>
                <w:rFonts w:ascii="Calibri" w:hAnsi="Calibri"/>
                <w:sz w:val="19"/>
              </w:rPr>
              <w:t>Exercise-induced angina</w:t>
            </w:r>
          </w:p>
        </w:tc>
        <w:tc>
          <w:tcPr>
            <w:tcW w:type="dxa" w:w="1584"/>
            <w:shd w:fill="FFFFFF"/>
          </w:tcPr>
          <w:p>
            <w:pPr>
              <w:spacing w:after="40" w:before="40"/>
            </w:pPr>
            <w:r>
              <w:rPr>
                <w:rFonts w:ascii="Calibri" w:hAnsi="Calibri"/>
                <w:sz w:val="19"/>
              </w:rPr>
              <w:t>Binary</w:t>
            </w:r>
          </w:p>
        </w:tc>
        <w:tc>
          <w:tcPr>
            <w:tcW w:type="dxa" w:w="3168"/>
            <w:shd w:fill="FFFFFF"/>
          </w:tcPr>
          <w:p>
            <w:pPr>
              <w:spacing w:after="40" w:before="40"/>
            </w:pPr>
            <w:r>
              <w:rPr>
                <w:rFonts w:ascii="Calibri" w:hAnsi="Calibri"/>
                <w:sz w:val="19"/>
              </w:rPr>
              <w:t>0 = No, 1 = Yes</w:t>
            </w:r>
          </w:p>
        </w:tc>
      </w:tr>
      <w:tr>
        <w:tc>
          <w:tcPr>
            <w:tcW w:type="dxa" w:w="1440"/>
            <w:shd w:fill="F2F5F9"/>
          </w:tcPr>
          <w:p>
            <w:pPr>
              <w:spacing w:after="40" w:before="40"/>
            </w:pPr>
            <w:r>
              <w:rPr>
                <w:rFonts w:ascii="Calibri" w:hAnsi="Calibri"/>
                <w:sz w:val="19"/>
              </w:rPr>
              <w:t>oldpeak</w:t>
            </w:r>
          </w:p>
        </w:tc>
        <w:tc>
          <w:tcPr>
            <w:tcW w:type="dxa" w:w="3168"/>
            <w:shd w:fill="F2F5F9"/>
          </w:tcPr>
          <w:p>
            <w:pPr>
              <w:spacing w:after="40" w:before="40"/>
            </w:pPr>
            <w:r>
              <w:rPr>
                <w:rFonts w:ascii="Calibri" w:hAnsi="Calibri"/>
                <w:sz w:val="19"/>
              </w:rPr>
              <w:t>ST depression induced by exercise</w:t>
            </w:r>
          </w:p>
        </w:tc>
        <w:tc>
          <w:tcPr>
            <w:tcW w:type="dxa" w:w="1584"/>
            <w:shd w:fill="F2F5F9"/>
          </w:tcPr>
          <w:p>
            <w:pPr>
              <w:spacing w:after="40" w:before="40"/>
            </w:pPr>
            <w:r>
              <w:rPr>
                <w:rFonts w:ascii="Calibri" w:hAnsi="Calibri"/>
                <w:sz w:val="19"/>
              </w:rPr>
              <w:t>Continuous</w:t>
            </w:r>
          </w:p>
        </w:tc>
        <w:tc>
          <w:tcPr>
            <w:tcW w:type="dxa" w:w="3168"/>
            <w:shd w:fill="F2F5F9"/>
          </w:tcPr>
          <w:p>
            <w:pPr>
              <w:spacing w:after="40" w:before="40"/>
            </w:pPr>
            <w:r>
              <w:rPr>
                <w:rFonts w:ascii="Calibri" w:hAnsi="Calibri"/>
                <w:sz w:val="19"/>
              </w:rPr>
              <w:t>0.0 – 6.2</w:t>
            </w:r>
          </w:p>
        </w:tc>
      </w:tr>
      <w:tr>
        <w:tc>
          <w:tcPr>
            <w:tcW w:type="dxa" w:w="1440"/>
            <w:shd w:fill="FFFFFF"/>
          </w:tcPr>
          <w:p>
            <w:pPr>
              <w:spacing w:after="40" w:before="40"/>
            </w:pPr>
            <w:r>
              <w:rPr>
                <w:rFonts w:ascii="Calibri" w:hAnsi="Calibri"/>
                <w:sz w:val="19"/>
              </w:rPr>
              <w:t>slope</w:t>
            </w:r>
          </w:p>
        </w:tc>
        <w:tc>
          <w:tcPr>
            <w:tcW w:type="dxa" w:w="3168"/>
            <w:shd w:fill="FFFFFF"/>
          </w:tcPr>
          <w:p>
            <w:pPr>
              <w:spacing w:after="40" w:before="40"/>
            </w:pPr>
            <w:r>
              <w:rPr>
                <w:rFonts w:ascii="Calibri" w:hAnsi="Calibri"/>
                <w:sz w:val="19"/>
              </w:rPr>
              <w:t>Slope of peak exercise ST segment</w:t>
            </w:r>
          </w:p>
        </w:tc>
        <w:tc>
          <w:tcPr>
            <w:tcW w:type="dxa" w:w="1584"/>
            <w:shd w:fill="FFFFFF"/>
          </w:tcPr>
          <w:p>
            <w:pPr>
              <w:spacing w:after="40" w:before="40"/>
            </w:pPr>
            <w:r>
              <w:rPr>
                <w:rFonts w:ascii="Calibri" w:hAnsi="Calibri"/>
                <w:sz w:val="19"/>
              </w:rPr>
              <w:t>Categorical</w:t>
            </w:r>
          </w:p>
        </w:tc>
        <w:tc>
          <w:tcPr>
            <w:tcW w:type="dxa" w:w="3168"/>
            <w:shd w:fill="FFFFFF"/>
          </w:tcPr>
          <w:p>
            <w:pPr>
              <w:spacing w:after="40" w:before="40"/>
            </w:pPr>
            <w:r>
              <w:rPr>
                <w:rFonts w:ascii="Calibri" w:hAnsi="Calibri"/>
                <w:sz w:val="19"/>
              </w:rPr>
              <w:t>1: Upsloping, 2: Flat, 3: Downsloping</w:t>
            </w:r>
          </w:p>
        </w:tc>
      </w:tr>
      <w:tr>
        <w:tc>
          <w:tcPr>
            <w:tcW w:type="dxa" w:w="1440"/>
            <w:shd w:fill="F2F5F9"/>
          </w:tcPr>
          <w:p>
            <w:pPr>
              <w:spacing w:after="40" w:before="40"/>
            </w:pPr>
            <w:r>
              <w:rPr>
                <w:rFonts w:ascii="Calibri" w:hAnsi="Calibri"/>
                <w:sz w:val="19"/>
              </w:rPr>
              <w:t>ca</w:t>
            </w:r>
          </w:p>
        </w:tc>
        <w:tc>
          <w:tcPr>
            <w:tcW w:type="dxa" w:w="3168"/>
            <w:shd w:fill="F2F5F9"/>
          </w:tcPr>
          <w:p>
            <w:pPr>
              <w:spacing w:after="40" w:before="40"/>
            </w:pPr>
            <w:r>
              <w:rPr>
                <w:rFonts w:ascii="Calibri" w:hAnsi="Calibri"/>
                <w:sz w:val="19"/>
              </w:rPr>
              <w:t>Number of major vessels colored</w:t>
            </w:r>
          </w:p>
        </w:tc>
        <w:tc>
          <w:tcPr>
            <w:tcW w:type="dxa" w:w="1584"/>
            <w:shd w:fill="F2F5F9"/>
          </w:tcPr>
          <w:p>
            <w:pPr>
              <w:spacing w:after="40" w:before="40"/>
            </w:pPr>
            <w:r>
              <w:rPr>
                <w:rFonts w:ascii="Calibri" w:hAnsi="Calibri"/>
                <w:sz w:val="19"/>
              </w:rPr>
              <w:t>Discrete</w:t>
            </w:r>
          </w:p>
        </w:tc>
        <w:tc>
          <w:tcPr>
            <w:tcW w:type="dxa" w:w="3168"/>
            <w:shd w:fill="F2F5F9"/>
          </w:tcPr>
          <w:p>
            <w:pPr>
              <w:spacing w:after="40" w:before="40"/>
            </w:pPr>
            <w:r>
              <w:rPr>
                <w:rFonts w:ascii="Calibri" w:hAnsi="Calibri"/>
                <w:sz w:val="19"/>
              </w:rPr>
              <w:t>0, 1, 2, 3 vessels</w:t>
            </w:r>
          </w:p>
        </w:tc>
      </w:tr>
      <w:tr>
        <w:tc>
          <w:tcPr>
            <w:tcW w:type="dxa" w:w="1440"/>
            <w:shd w:fill="FFFFFF"/>
          </w:tcPr>
          <w:p>
            <w:pPr>
              <w:spacing w:after="40" w:before="40"/>
            </w:pPr>
            <w:r>
              <w:rPr>
                <w:rFonts w:ascii="Calibri" w:hAnsi="Calibri"/>
                <w:sz w:val="19"/>
              </w:rPr>
              <w:t>thal</w:t>
            </w:r>
          </w:p>
        </w:tc>
        <w:tc>
          <w:tcPr>
            <w:tcW w:type="dxa" w:w="3168"/>
            <w:shd w:fill="FFFFFF"/>
          </w:tcPr>
          <w:p>
            <w:pPr>
              <w:spacing w:after="40" w:before="40"/>
            </w:pPr>
            <w:r>
              <w:rPr>
                <w:rFonts w:ascii="Calibri" w:hAnsi="Calibri"/>
                <w:sz w:val="19"/>
              </w:rPr>
              <w:t>Thalassemia blood disorder</w:t>
            </w:r>
          </w:p>
        </w:tc>
        <w:tc>
          <w:tcPr>
            <w:tcW w:type="dxa" w:w="1584"/>
            <w:shd w:fill="FFFFFF"/>
          </w:tcPr>
          <w:p>
            <w:pPr>
              <w:spacing w:after="40" w:before="40"/>
            </w:pPr>
            <w:r>
              <w:rPr>
                <w:rFonts w:ascii="Calibri" w:hAnsi="Calibri"/>
                <w:sz w:val="19"/>
              </w:rPr>
              <w:t>Categorical</w:t>
            </w:r>
          </w:p>
        </w:tc>
        <w:tc>
          <w:tcPr>
            <w:tcW w:type="dxa" w:w="3168"/>
            <w:shd w:fill="FFFFFF"/>
          </w:tcPr>
          <w:p>
            <w:pPr>
              <w:spacing w:after="40" w:before="40"/>
            </w:pPr>
            <w:r>
              <w:rPr>
                <w:rFonts w:ascii="Calibri" w:hAnsi="Calibri"/>
                <w:sz w:val="19"/>
              </w:rPr>
              <w:t>3: Normal, 6: Fixed Defect, 7: Reversible Defect</w:t>
            </w:r>
          </w:p>
        </w:tc>
      </w:tr>
      <w:tr>
        <w:tc>
          <w:tcPr>
            <w:tcW w:type="dxa" w:w="1440"/>
            <w:shd w:fill="F2F5F9"/>
          </w:tcPr>
          <w:p>
            <w:pPr>
              <w:spacing w:after="40" w:before="40"/>
            </w:pPr>
            <w:r>
              <w:rPr>
                <w:rFonts w:ascii="Calibri" w:hAnsi="Calibri"/>
                <w:sz w:val="19"/>
              </w:rPr>
              <w:t>target</w:t>
            </w:r>
          </w:p>
        </w:tc>
        <w:tc>
          <w:tcPr>
            <w:tcW w:type="dxa" w:w="3168"/>
            <w:shd w:fill="F2F5F9"/>
          </w:tcPr>
          <w:p>
            <w:pPr>
              <w:spacing w:after="40" w:before="40"/>
            </w:pPr>
            <w:r>
              <w:rPr>
                <w:rFonts w:ascii="Calibri" w:hAnsi="Calibri"/>
                <w:sz w:val="19"/>
              </w:rPr>
              <w:t>Binary heart disease presence</w:t>
            </w:r>
          </w:p>
        </w:tc>
        <w:tc>
          <w:tcPr>
            <w:tcW w:type="dxa" w:w="1584"/>
            <w:shd w:fill="F2F5F9"/>
          </w:tcPr>
          <w:p>
            <w:pPr>
              <w:spacing w:after="40" w:before="40"/>
            </w:pPr>
            <w:r>
              <w:rPr>
                <w:rFonts w:ascii="Calibri" w:hAnsi="Calibri"/>
                <w:sz w:val="19"/>
              </w:rPr>
              <w:t>Target</w:t>
            </w:r>
          </w:p>
        </w:tc>
        <w:tc>
          <w:tcPr>
            <w:tcW w:type="dxa" w:w="3168"/>
            <w:shd w:fill="F2F5F9"/>
          </w:tcPr>
          <w:p>
            <w:pPr>
              <w:spacing w:after="40" w:before="40"/>
            </w:pPr>
            <w:r>
              <w:rPr>
                <w:rFonts w:ascii="Calibri" w:hAnsi="Calibri"/>
                <w:sz w:val="19"/>
              </w:rPr>
              <w:t>0 = No Disease (164), 1 = Disease (139)</w:t>
            </w:r>
          </w:p>
        </w:tc>
      </w:tr>
    </w:tbl>
    <w:p>
      <w:pPr>
        <w:keepNext/>
        <w:spacing w:before="200" w:after="80"/>
      </w:pPr>
      <w:r>
        <w:rPr>
          <w:rFonts w:ascii="Arial" w:hAnsi="Arial"/>
          <w:b/>
          <w:color w:val="4B6B94"/>
          <w:sz w:val="26"/>
        </w:rPr>
        <w:t>Table 2: Data Quality and Completeness Summary</w:t>
      </w:r>
    </w:p>
    <w:tbl>
      <w:tblPr>
        <w:tblW w:type="auto" w:w="0"/>
        <w:jc w:val="center"/>
        <w:tblLook w:firstColumn="1" w:firstRow="1" w:lastColumn="0" w:lastRow="0" w:noHBand="0" w:noVBand="1" w:val="04A0"/>
      </w:tblPr>
      <w:tblGrid>
        <w:gridCol w:w="3120"/>
        <w:gridCol w:w="3120"/>
        <w:gridCol w:w="3120"/>
      </w:tblGrid>
      <w:tr>
        <w:tc>
          <w:tcPr>
            <w:tcW w:type="dxa" w:w="2880"/>
            <w:shd w:fill="1B365D"/>
          </w:tcPr>
          <w:p>
            <w:pPr>
              <w:jc w:val="center"/>
            </w:pPr>
            <w:r>
              <w:rPr>
                <w:rFonts w:ascii="Arial" w:hAnsi="Arial"/>
                <w:b/>
                <w:color w:val="FFFFFF"/>
                <w:sz w:val="19"/>
              </w:rPr>
              <w:t>Metric</w:t>
            </w:r>
          </w:p>
        </w:tc>
        <w:tc>
          <w:tcPr>
            <w:tcW w:type="dxa" w:w="2880"/>
            <w:shd w:fill="1B365D"/>
          </w:tcPr>
          <w:p>
            <w:pPr>
              <w:jc w:val="center"/>
            </w:pPr>
            <w:r>
              <w:rPr>
                <w:rFonts w:ascii="Arial" w:hAnsi="Arial"/>
                <w:b/>
                <w:color w:val="FFFFFF"/>
                <w:sz w:val="19"/>
              </w:rPr>
              <w:t>Observed Value</w:t>
            </w:r>
          </w:p>
        </w:tc>
        <w:tc>
          <w:tcPr>
            <w:tcW w:type="dxa" w:w="3600"/>
            <w:shd w:fill="1B365D"/>
          </w:tcPr>
          <w:p>
            <w:pPr>
              <w:jc w:val="center"/>
            </w:pPr>
            <w:r>
              <w:rPr>
                <w:rFonts w:ascii="Arial" w:hAnsi="Arial"/>
                <w:b/>
                <w:color w:val="FFFFFF"/>
                <w:sz w:val="19"/>
              </w:rPr>
              <w:t>Details</w:t>
            </w:r>
          </w:p>
        </w:tc>
      </w:tr>
      <w:tr>
        <w:tc>
          <w:tcPr>
            <w:tcW w:type="dxa" w:w="2880"/>
            <w:shd w:fill="FFFFFF"/>
          </w:tcPr>
          <w:p>
            <w:pPr>
              <w:spacing w:after="40" w:before="40"/>
            </w:pPr>
            <w:r>
              <w:rPr>
                <w:rFonts w:ascii="Calibri" w:hAnsi="Calibri"/>
                <w:sz w:val="19"/>
              </w:rPr>
              <w:t>Total Rows</w:t>
            </w:r>
          </w:p>
        </w:tc>
        <w:tc>
          <w:tcPr>
            <w:tcW w:type="dxa" w:w="2880"/>
            <w:shd w:fill="FFFFFF"/>
          </w:tcPr>
          <w:p>
            <w:pPr>
              <w:spacing w:after="40" w:before="40"/>
            </w:pPr>
            <w:r>
              <w:rPr>
                <w:rFonts w:ascii="Calibri" w:hAnsi="Calibri"/>
                <w:sz w:val="19"/>
              </w:rPr>
              <w:t>303</w:t>
            </w:r>
          </w:p>
        </w:tc>
        <w:tc>
          <w:tcPr>
            <w:tcW w:type="dxa" w:w="3600"/>
            <w:shd w:fill="FFFFFF"/>
          </w:tcPr>
          <w:p>
            <w:pPr>
              <w:spacing w:after="40" w:before="40"/>
            </w:pPr>
            <w:r>
              <w:rPr>
                <w:rFonts w:ascii="Calibri" w:hAnsi="Calibri"/>
                <w:sz w:val="19"/>
              </w:rPr>
              <w:t>Complete patient records</w:t>
            </w:r>
          </w:p>
        </w:tc>
      </w:tr>
      <w:tr>
        <w:tc>
          <w:tcPr>
            <w:tcW w:type="dxa" w:w="2880"/>
            <w:shd w:fill="F2F5F9"/>
          </w:tcPr>
          <w:p>
            <w:pPr>
              <w:spacing w:after="40" w:before="40"/>
            </w:pPr>
            <w:r>
              <w:rPr>
                <w:rFonts w:ascii="Calibri" w:hAnsi="Calibri"/>
                <w:sz w:val="19"/>
              </w:rPr>
              <w:t>Total Attributes</w:t>
            </w:r>
          </w:p>
        </w:tc>
        <w:tc>
          <w:tcPr>
            <w:tcW w:type="dxa" w:w="2880"/>
            <w:shd w:fill="F2F5F9"/>
          </w:tcPr>
          <w:p>
            <w:pPr>
              <w:spacing w:after="40" w:before="40"/>
            </w:pPr>
            <w:r>
              <w:rPr>
                <w:rFonts w:ascii="Calibri" w:hAnsi="Calibri"/>
                <w:sz w:val="19"/>
              </w:rPr>
              <w:t>14</w:t>
            </w:r>
          </w:p>
        </w:tc>
        <w:tc>
          <w:tcPr>
            <w:tcW w:type="dxa" w:w="3600"/>
            <w:shd w:fill="F2F5F9"/>
          </w:tcPr>
          <w:p>
            <w:pPr>
              <w:spacing w:after="40" w:before="40"/>
            </w:pPr>
            <w:r>
              <w:rPr>
                <w:rFonts w:ascii="Calibri" w:hAnsi="Calibri"/>
                <w:sz w:val="19"/>
              </w:rPr>
              <w:t>13 Predictors + 1 Target</w:t>
            </w:r>
          </w:p>
        </w:tc>
      </w:tr>
      <w:tr>
        <w:tc>
          <w:tcPr>
            <w:tcW w:type="dxa" w:w="2880"/>
            <w:shd w:fill="FFFFFF"/>
          </w:tcPr>
          <w:p>
            <w:pPr>
              <w:spacing w:after="40" w:before="40"/>
            </w:pPr>
            <w:r>
              <w:rPr>
                <w:rFonts w:ascii="Calibri" w:hAnsi="Calibri"/>
                <w:sz w:val="19"/>
              </w:rPr>
              <w:t>Missing Values (ca)</w:t>
            </w:r>
          </w:p>
        </w:tc>
        <w:tc>
          <w:tcPr>
            <w:tcW w:type="dxa" w:w="2880"/>
            <w:shd w:fill="FFFFFF"/>
          </w:tcPr>
          <w:p>
            <w:pPr>
              <w:spacing w:after="40" w:before="40"/>
            </w:pPr>
            <w:r>
              <w:rPr>
                <w:rFonts w:ascii="Calibri" w:hAnsi="Calibri"/>
                <w:sz w:val="19"/>
              </w:rPr>
              <w:t>4 missing</w:t>
            </w:r>
          </w:p>
        </w:tc>
        <w:tc>
          <w:tcPr>
            <w:tcW w:type="dxa" w:w="3600"/>
            <w:shd w:fill="FFFFFF"/>
          </w:tcPr>
          <w:p>
            <w:pPr>
              <w:spacing w:after="40" w:before="40"/>
            </w:pPr>
            <w:r>
              <w:rPr>
                <w:rFonts w:ascii="Calibri" w:hAnsi="Calibri"/>
                <w:sz w:val="19"/>
              </w:rPr>
              <w:t>Imputed via most-frequent strategy</w:t>
            </w:r>
          </w:p>
        </w:tc>
      </w:tr>
      <w:tr>
        <w:tc>
          <w:tcPr>
            <w:tcW w:type="dxa" w:w="2880"/>
            <w:shd w:fill="F2F5F9"/>
          </w:tcPr>
          <w:p>
            <w:pPr>
              <w:spacing w:after="40" w:before="40"/>
            </w:pPr>
            <w:r>
              <w:rPr>
                <w:rFonts w:ascii="Calibri" w:hAnsi="Calibri"/>
                <w:sz w:val="19"/>
              </w:rPr>
              <w:t>Missing Values (thal)</w:t>
            </w:r>
          </w:p>
        </w:tc>
        <w:tc>
          <w:tcPr>
            <w:tcW w:type="dxa" w:w="2880"/>
            <w:shd w:fill="F2F5F9"/>
          </w:tcPr>
          <w:p>
            <w:pPr>
              <w:spacing w:after="40" w:before="40"/>
            </w:pPr>
            <w:r>
              <w:rPr>
                <w:rFonts w:ascii="Calibri" w:hAnsi="Calibri"/>
                <w:sz w:val="19"/>
              </w:rPr>
              <w:t>2 missing</w:t>
            </w:r>
          </w:p>
        </w:tc>
        <w:tc>
          <w:tcPr>
            <w:tcW w:type="dxa" w:w="3600"/>
            <w:shd w:fill="F2F5F9"/>
          </w:tcPr>
          <w:p>
            <w:pPr>
              <w:spacing w:after="40" w:before="40"/>
            </w:pPr>
            <w:r>
              <w:rPr>
                <w:rFonts w:ascii="Calibri" w:hAnsi="Calibri"/>
                <w:sz w:val="19"/>
              </w:rPr>
              <w:t>Imputed via most-frequent strategy</w:t>
            </w:r>
          </w:p>
        </w:tc>
      </w:tr>
      <w:tr>
        <w:tc>
          <w:tcPr>
            <w:tcW w:type="dxa" w:w="2880"/>
            <w:shd w:fill="FFFFFF"/>
          </w:tcPr>
          <w:p>
            <w:pPr>
              <w:spacing w:after="40" w:before="40"/>
            </w:pPr>
            <w:r>
              <w:rPr>
                <w:rFonts w:ascii="Calibri" w:hAnsi="Calibri"/>
                <w:sz w:val="19"/>
              </w:rPr>
              <w:t>Total Missing Cells</w:t>
            </w:r>
          </w:p>
        </w:tc>
        <w:tc>
          <w:tcPr>
            <w:tcW w:type="dxa" w:w="2880"/>
            <w:shd w:fill="FFFFFF"/>
          </w:tcPr>
          <w:p>
            <w:pPr>
              <w:spacing w:after="40" w:before="40"/>
            </w:pPr>
            <w:r>
              <w:rPr>
                <w:rFonts w:ascii="Calibri" w:hAnsi="Calibri"/>
                <w:sz w:val="19"/>
              </w:rPr>
              <w:t>6 / 4,242 (0.14%)</w:t>
            </w:r>
          </w:p>
        </w:tc>
        <w:tc>
          <w:tcPr>
            <w:tcW w:type="dxa" w:w="3600"/>
            <w:shd w:fill="FFFFFF"/>
          </w:tcPr>
          <w:p>
            <w:pPr>
              <w:spacing w:after="40" w:before="40"/>
            </w:pPr>
            <w:r>
              <w:rPr>
                <w:rFonts w:ascii="Calibri" w:hAnsi="Calibri"/>
                <w:sz w:val="19"/>
              </w:rPr>
              <w:t>Minimal missingness</w:t>
            </w:r>
          </w:p>
        </w:tc>
      </w:tr>
      <w:tr>
        <w:tc>
          <w:tcPr>
            <w:tcW w:type="dxa" w:w="2880"/>
            <w:shd w:fill="F2F5F9"/>
          </w:tcPr>
          <w:p>
            <w:pPr>
              <w:spacing w:after="40" w:before="40"/>
            </w:pPr>
            <w:r>
              <w:rPr>
                <w:rFonts w:ascii="Calibri" w:hAnsi="Calibri"/>
                <w:sz w:val="19"/>
              </w:rPr>
              <w:t>Duplicate Rows</w:t>
            </w:r>
          </w:p>
        </w:tc>
        <w:tc>
          <w:tcPr>
            <w:tcW w:type="dxa" w:w="2880"/>
            <w:shd w:fill="F2F5F9"/>
          </w:tcPr>
          <w:p>
            <w:pPr>
              <w:spacing w:after="40" w:before="40"/>
            </w:pPr>
            <w:r>
              <w:rPr>
                <w:rFonts w:ascii="Calibri" w:hAnsi="Calibri"/>
                <w:sz w:val="19"/>
              </w:rPr>
              <w:t>0</w:t>
            </w:r>
          </w:p>
        </w:tc>
        <w:tc>
          <w:tcPr>
            <w:tcW w:type="dxa" w:w="3600"/>
            <w:shd w:fill="F2F5F9"/>
          </w:tcPr>
          <w:p>
            <w:pPr>
              <w:spacing w:after="40" w:before="40"/>
            </w:pPr>
            <w:r>
              <w:rPr>
                <w:rFonts w:ascii="Calibri" w:hAnsi="Calibri"/>
                <w:sz w:val="19"/>
              </w:rPr>
              <w:t>100% unique records</w:t>
            </w:r>
          </w:p>
        </w:tc>
      </w:tr>
    </w:tbl>
    <w:p>
      <w:pPr>
        <w:keepNext/>
        <w:spacing w:before="280" w:after="120"/>
      </w:pPr>
      <w:r>
        <w:rPr>
          <w:rFonts w:ascii="Arial" w:hAnsi="Arial"/>
          <w:b/>
          <w:color w:val="1B365D"/>
          <w:sz w:val="32"/>
        </w:rPr>
        <w:t>6. Data Preprocessing &amp; Leakage Prevention</w:t>
      </w:r>
    </w:p>
    <w:p>
      <w:pPr>
        <w:spacing w:before="0" w:after="120" w:line="276" w:lineRule="auto"/>
      </w:pPr>
      <w:r>
        <w:rPr>
          <w:rFonts w:ascii="Calibri" w:hAnsi="Calibri"/>
          <w:sz w:val="22"/>
        </w:rPr>
        <w:t>To evaluate generalization accurately, an 80/20 stratified train/test split was applied with `random_state=42`. This yielded 242 training rows (`X_train_raw.csv`) and 61 held-out test rows (`X_test_raw.csv`). Data leakage was strictly prevented by fitting all transformers ONLY on `X_train_raw` within complete scikit-learn `Pipeline` objects.</w:t>
      </w:r>
    </w:p>
    <w:p>
      <w:pPr>
        <w:keepNext/>
        <w:spacing w:before="200" w:after="80"/>
      </w:pPr>
      <w:r>
        <w:rPr>
          <w:rFonts w:ascii="Arial" w:hAnsi="Arial"/>
          <w:b/>
          <w:color w:val="4B6B94"/>
          <w:sz w:val="26"/>
        </w:rPr>
        <w:t>Table 3: Preprocessing Pipeline Specification</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Pr>
          <w:p>
            <w:pPr>
              <w:jc w:val="center"/>
            </w:pPr>
            <w:r>
              <w:rPr>
                <w:rFonts w:ascii="Arial" w:hAnsi="Arial"/>
                <w:b/>
                <w:color w:val="FFFFFF"/>
                <w:sz w:val="19"/>
              </w:rPr>
              <w:t>Feature Subset</w:t>
            </w:r>
          </w:p>
        </w:tc>
        <w:tc>
          <w:tcPr>
            <w:tcW w:type="dxa" w:w="3168"/>
            <w:shd w:fill="1B365D"/>
          </w:tcPr>
          <w:p>
            <w:pPr>
              <w:jc w:val="center"/>
            </w:pPr>
            <w:r>
              <w:rPr>
                <w:rFonts w:ascii="Arial" w:hAnsi="Arial"/>
                <w:b/>
                <w:color w:val="FFFFFF"/>
                <w:sz w:val="19"/>
              </w:rPr>
              <w:t>Features Included</w:t>
            </w:r>
          </w:p>
        </w:tc>
        <w:tc>
          <w:tcPr>
            <w:tcW w:type="dxa" w:w="2016"/>
            <w:shd w:fill="1B365D"/>
          </w:tcPr>
          <w:p>
            <w:pPr>
              <w:jc w:val="center"/>
            </w:pPr>
            <w:r>
              <w:rPr>
                <w:rFonts w:ascii="Arial" w:hAnsi="Arial"/>
                <w:b/>
                <w:color w:val="FFFFFF"/>
                <w:sz w:val="19"/>
              </w:rPr>
              <w:t>Imputation</w:t>
            </w:r>
          </w:p>
        </w:tc>
        <w:tc>
          <w:tcPr>
            <w:tcW w:type="dxa" w:w="2016"/>
            <w:shd w:fill="1B365D"/>
          </w:tcPr>
          <w:p>
            <w:pPr>
              <w:jc w:val="center"/>
            </w:pPr>
            <w:r>
              <w:rPr>
                <w:rFonts w:ascii="Arial" w:hAnsi="Arial"/>
                <w:b/>
                <w:color w:val="FFFFFF"/>
                <w:sz w:val="19"/>
              </w:rPr>
              <w:t>Transformation</w:t>
            </w:r>
          </w:p>
        </w:tc>
      </w:tr>
      <w:tr>
        <w:tc>
          <w:tcPr>
            <w:tcW w:type="dxa" w:w="2160"/>
            <w:shd w:fill="FFFFFF"/>
          </w:tcPr>
          <w:p>
            <w:pPr>
              <w:spacing w:after="40" w:before="40"/>
            </w:pPr>
            <w:r>
              <w:rPr>
                <w:rFonts w:ascii="Calibri" w:hAnsi="Calibri"/>
                <w:sz w:val="19"/>
              </w:rPr>
              <w:t>Continuous (5)</w:t>
            </w:r>
          </w:p>
        </w:tc>
        <w:tc>
          <w:tcPr>
            <w:tcW w:type="dxa" w:w="3168"/>
            <w:shd w:fill="FFFFFF"/>
          </w:tcPr>
          <w:p>
            <w:pPr>
              <w:spacing w:after="40" w:before="40"/>
            </w:pPr>
            <w:r>
              <w:rPr>
                <w:rFonts w:ascii="Calibri" w:hAnsi="Calibri"/>
                <w:sz w:val="19"/>
              </w:rPr>
              <w:t>age, trestbps, chol, thalach, oldpeak</w:t>
            </w:r>
          </w:p>
        </w:tc>
        <w:tc>
          <w:tcPr>
            <w:tcW w:type="dxa" w:w="2016"/>
            <w:shd w:fill="FFFFFF"/>
          </w:tcPr>
          <w:p>
            <w:pPr>
              <w:spacing w:after="40" w:before="40"/>
            </w:pPr>
            <w:r>
              <w:rPr>
                <w:rFonts w:ascii="Calibri" w:hAnsi="Calibri"/>
                <w:sz w:val="19"/>
              </w:rPr>
              <w:t>SimpleImputer (median)</w:t>
            </w:r>
          </w:p>
        </w:tc>
        <w:tc>
          <w:tcPr>
            <w:tcW w:type="dxa" w:w="2016"/>
            <w:shd w:fill="FFFFFF"/>
          </w:tcPr>
          <w:p>
            <w:pPr>
              <w:spacing w:after="40" w:before="40"/>
            </w:pPr>
            <w:r>
              <w:rPr>
                <w:rFonts w:ascii="Calibri" w:hAnsi="Calibri"/>
                <w:sz w:val="19"/>
              </w:rPr>
              <w:t>StandardScaler (z-score)</w:t>
            </w:r>
          </w:p>
        </w:tc>
      </w:tr>
      <w:tr>
        <w:tc>
          <w:tcPr>
            <w:tcW w:type="dxa" w:w="2160"/>
            <w:shd w:fill="F2F5F9"/>
          </w:tcPr>
          <w:p>
            <w:pPr>
              <w:spacing w:after="40" w:before="40"/>
            </w:pPr>
            <w:r>
              <w:rPr>
                <w:rFonts w:ascii="Calibri" w:hAnsi="Calibri"/>
                <w:sz w:val="19"/>
              </w:rPr>
              <w:t>Categorical (8)</w:t>
            </w:r>
          </w:p>
        </w:tc>
        <w:tc>
          <w:tcPr>
            <w:tcW w:type="dxa" w:w="3168"/>
            <w:shd w:fill="F2F5F9"/>
          </w:tcPr>
          <w:p>
            <w:pPr>
              <w:spacing w:after="40" w:before="40"/>
            </w:pPr>
            <w:r>
              <w:rPr>
                <w:rFonts w:ascii="Calibri" w:hAnsi="Calibri"/>
                <w:sz w:val="19"/>
              </w:rPr>
              <w:t>sex, cp, fbs, restecg, exang, slope, ca, thal</w:t>
            </w:r>
          </w:p>
        </w:tc>
        <w:tc>
          <w:tcPr>
            <w:tcW w:type="dxa" w:w="2016"/>
            <w:shd w:fill="F2F5F9"/>
          </w:tcPr>
          <w:p>
            <w:pPr>
              <w:spacing w:after="40" w:before="40"/>
            </w:pPr>
            <w:r>
              <w:rPr>
                <w:rFonts w:ascii="Calibri" w:hAnsi="Calibri"/>
                <w:sz w:val="19"/>
              </w:rPr>
              <w:t>SimpleImputer (most_frequent)</w:t>
            </w:r>
          </w:p>
        </w:tc>
        <w:tc>
          <w:tcPr>
            <w:tcW w:type="dxa" w:w="2016"/>
            <w:shd w:fill="F2F5F9"/>
          </w:tcPr>
          <w:p>
            <w:pPr>
              <w:spacing w:after="40" w:before="40"/>
            </w:pPr>
            <w:r>
              <w:rPr>
                <w:rFonts w:ascii="Calibri" w:hAnsi="Calibri"/>
                <w:sz w:val="19"/>
              </w:rPr>
              <w:t>OneHotEncoder (handle_unknown='ignore')</w:t>
            </w:r>
          </w:p>
        </w:tc>
      </w:tr>
    </w:tbl>
    <w:p>
      <w:pPr>
        <w:spacing w:before="0" w:after="120" w:line="276" w:lineRule="auto"/>
      </w:pPr>
      <w:r>
        <w:rPr>
          <w:rFonts w:ascii="Calibri" w:hAnsi="Calibri"/>
          <w:b/>
          <w:sz w:val="22"/>
        </w:rPr>
        <w:t xml:space="preserve">Feature Dimension Expansion: </w:t>
      </w:r>
      <w:r>
        <w:rPr>
          <w:rFonts w:ascii="Calibri" w:hAnsi="Calibri"/>
          <w:sz w:val="22"/>
        </w:rPr>
        <w:t>Transformed Feature Output: 28 total numeric features.</w:t>
      </w:r>
    </w:p>
    <w:p>
      <w:pPr>
        <w:keepNext/>
        <w:spacing w:before="280" w:after="120"/>
      </w:pPr>
      <w:r>
        <w:rPr>
          <w:rFonts w:ascii="Arial" w:hAnsi="Arial"/>
          <w:b/>
          <w:color w:val="1B365D"/>
          <w:sz w:val="32"/>
        </w:rPr>
        <w:t>7. Exploratory Data Analysis (EDA)</w:t>
      </w:r>
    </w:p>
    <w:p>
      <w:pPr>
        <w:spacing w:before="0" w:after="120" w:line="276" w:lineRule="auto"/>
      </w:pPr>
      <w:r>
        <w:rPr>
          <w:rFonts w:ascii="Calibri" w:hAnsi="Calibri"/>
          <w:sz w:val="22"/>
        </w:rPr>
        <w:t>Exploratory Data Analysis generated 21 high-resolution figures in `results/figures/`. Key statistical findings include:</w:t>
        <w:br/>
        <w:t>- Target Distribution: Class 0 = 164 (54.1%), Class 1 = 139 (45.9%). Balanced distribution.</w:t>
        <w:br/>
        <w:t>- Max Heart Rate (thalach): Strong negative correlation with target (r = -0.42). Patients with disease exhibited lower peak heart rates.</w:t>
        <w:br/>
        <w:t>- ST Depression (oldpeak): Strong positive correlation with target (r = +0.42). Higher ST depression indicates severe ischemia.</w:t>
        <w:br/>
        <w:t>- Age: Moderate positive correlation (r = +0.23). Disease prevalence increases with age.</w:t>
        <w:br/>
        <w:t>- Resting BP &amp; Cholesterol: Weak positive correlations (r = +0.15 and r = +0.09 respectively).</w:t>
      </w:r>
    </w:p>
    <w:p>
      <w:pPr>
        <w:jc w:val="center"/>
      </w:pPr>
    </w:p>
    <w:p>
      <w:r>
        <w:drawing>
          <wp:inline xmlns:a="http://schemas.openxmlformats.org/drawingml/2006/main" xmlns:pic="http://schemas.openxmlformats.org/drawingml/2006/picture">
            <wp:extent cx="4114800" cy="2939143"/>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4114800" cy="2939143"/>
                    </a:xfrm>
                    <a:prstGeom prst="rect"/>
                  </pic:spPr>
                </pic:pic>
              </a:graphicData>
            </a:graphic>
          </wp:inline>
        </w:drawing>
      </w:r>
    </w:p>
    <w:p>
      <w:pPr>
        <w:jc w:val="center"/>
      </w:pPr>
      <w:r>
        <w:rPr>
          <w:i/>
          <w:sz w:val="19"/>
        </w:rPr>
        <w:t>Figure 1: Binary Target Class Distribution (UCI Cleveland Dataset)</w:t>
      </w:r>
    </w:p>
    <w:p>
      <w:pPr>
        <w:keepNext/>
        <w:spacing w:before="280" w:after="120"/>
      </w:pPr>
      <w:r>
        <w:rPr>
          <w:rFonts w:ascii="Arial" w:hAnsi="Arial"/>
          <w:b/>
          <w:color w:val="1B365D"/>
          <w:sz w:val="32"/>
        </w:rPr>
        <w:t>8. Baseline Machine Learning Models</w:t>
      </w:r>
    </w:p>
    <w:p>
      <w:pPr>
        <w:spacing w:before="0" w:after="120" w:line="276" w:lineRule="auto"/>
      </w:pPr>
      <w:r>
        <w:rPr>
          <w:rFonts w:ascii="Calibri" w:hAnsi="Calibri"/>
          <w:sz w:val="22"/>
        </w:rPr>
        <w:t>Seven baseline classifiers were evaluated using 5-Fold Stratified Cross-Validation strictly on the 242 training rows, followed by evaluation on the 61 held-out test rows.</w:t>
      </w:r>
    </w:p>
    <w:p>
      <w:pPr>
        <w:keepNext/>
        <w:spacing w:before="200" w:after="80"/>
      </w:pPr>
      <w:r>
        <w:rPr>
          <w:rFonts w:ascii="Arial" w:hAnsi="Arial"/>
          <w:b/>
          <w:color w:val="4B6B94"/>
          <w:sz w:val="26"/>
        </w:rPr>
        <w:t>Table 4: Baseline Model Performance Comparison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B365D"/>
          </w:tcPr>
          <w:p>
            <w:pPr>
              <w:jc w:val="center"/>
            </w:pPr>
            <w:r>
              <w:rPr>
                <w:rFonts w:ascii="Arial" w:hAnsi="Arial"/>
                <w:b/>
                <w:color w:val="FFFFFF"/>
                <w:sz w:val="19"/>
              </w:rPr>
              <w:t>Model Name</w:t>
            </w:r>
          </w:p>
        </w:tc>
        <w:tc>
          <w:tcPr>
            <w:tcW w:type="dxa" w:w="1008"/>
            <w:shd w:fill="1B365D"/>
          </w:tcPr>
          <w:p>
            <w:pPr>
              <w:jc w:val="center"/>
            </w:pPr>
            <w:r>
              <w:rPr>
                <w:rFonts w:ascii="Arial" w:hAnsi="Arial"/>
                <w:b/>
                <w:color w:val="FFFFFF"/>
                <w:sz w:val="19"/>
              </w:rPr>
              <w:t>CV Accuracy</w:t>
            </w:r>
          </w:p>
        </w:tc>
        <w:tc>
          <w:tcPr>
            <w:tcW w:type="dxa" w:w="1008"/>
            <w:shd w:fill="1B365D"/>
          </w:tcPr>
          <w:p>
            <w:pPr>
              <w:jc w:val="center"/>
            </w:pPr>
            <w:r>
              <w:rPr>
                <w:rFonts w:ascii="Arial" w:hAnsi="Arial"/>
                <w:b/>
                <w:color w:val="FFFFFF"/>
                <w:sz w:val="19"/>
              </w:rPr>
              <w:t>CV Recall</w:t>
            </w:r>
          </w:p>
        </w:tc>
        <w:tc>
          <w:tcPr>
            <w:tcW w:type="dxa" w:w="1152"/>
            <w:shd w:fill="1B365D"/>
          </w:tcPr>
          <w:p>
            <w:pPr>
              <w:jc w:val="center"/>
            </w:pPr>
            <w:r>
              <w:rPr>
                <w:rFonts w:ascii="Arial" w:hAnsi="Arial"/>
                <w:b/>
                <w:color w:val="FFFFFF"/>
                <w:sz w:val="19"/>
              </w:rPr>
              <w:t>CV ROC-AUC</w:t>
            </w:r>
          </w:p>
        </w:tc>
        <w:tc>
          <w:tcPr>
            <w:tcW w:type="dxa" w:w="1008"/>
            <w:shd w:fill="1B365D"/>
          </w:tcPr>
          <w:p>
            <w:pPr>
              <w:jc w:val="center"/>
            </w:pPr>
            <w:r>
              <w:rPr>
                <w:rFonts w:ascii="Arial" w:hAnsi="Arial"/>
                <w:b/>
                <w:color w:val="FFFFFF"/>
                <w:sz w:val="19"/>
              </w:rPr>
              <w:t>Test Acc</w:t>
            </w:r>
          </w:p>
        </w:tc>
        <w:tc>
          <w:tcPr>
            <w:tcW w:type="dxa" w:w="1008"/>
            <w:shd w:fill="1B365D"/>
          </w:tcPr>
          <w:p>
            <w:pPr>
              <w:jc w:val="center"/>
            </w:pPr>
            <w:r>
              <w:rPr>
                <w:rFonts w:ascii="Arial" w:hAnsi="Arial"/>
                <w:b/>
                <w:color w:val="FFFFFF"/>
                <w:sz w:val="19"/>
              </w:rPr>
              <w:t>Test Recall</w:t>
            </w:r>
          </w:p>
        </w:tc>
        <w:tc>
          <w:tcPr>
            <w:tcW w:type="dxa" w:w="1008"/>
            <w:shd w:fill="1B365D"/>
          </w:tcPr>
          <w:p>
            <w:pPr>
              <w:jc w:val="center"/>
            </w:pPr>
            <w:r>
              <w:rPr>
                <w:rFonts w:ascii="Arial" w:hAnsi="Arial"/>
                <w:b/>
                <w:color w:val="FFFFFF"/>
                <w:sz w:val="19"/>
              </w:rPr>
              <w:t>Test F1</w:t>
            </w:r>
          </w:p>
        </w:tc>
        <w:tc>
          <w:tcPr>
            <w:tcW w:type="dxa" w:w="1008"/>
            <w:shd w:fill="1B365D"/>
          </w:tcPr>
          <w:p>
            <w:pPr>
              <w:jc w:val="center"/>
            </w:pPr>
            <w:r>
              <w:rPr>
                <w:rFonts w:ascii="Arial" w:hAnsi="Arial"/>
                <w:b/>
                <w:color w:val="FFFFFF"/>
                <w:sz w:val="19"/>
              </w:rPr>
              <w:t>Test ROC-AUC</w:t>
            </w:r>
          </w:p>
        </w:tc>
      </w:tr>
      <w:tr>
        <w:tc>
          <w:tcPr>
            <w:tcW w:type="dxa" w:w="2160"/>
            <w:shd w:fill="FFFFFF"/>
          </w:tcPr>
          <w:p>
            <w:pPr>
              <w:spacing w:after="40" w:before="40"/>
            </w:pPr>
            <w:r>
              <w:rPr>
                <w:rFonts w:ascii="Calibri" w:hAnsi="Calibri"/>
                <w:sz w:val="19"/>
              </w:rPr>
              <w:t>Logistic Regression</w:t>
            </w:r>
          </w:p>
        </w:tc>
        <w:tc>
          <w:tcPr>
            <w:tcW w:type="dxa" w:w="1008"/>
            <w:shd w:fill="FFFFFF"/>
          </w:tcPr>
          <w:p>
            <w:pPr>
              <w:spacing w:after="40" w:before="40"/>
            </w:pPr>
            <w:r>
              <w:rPr>
                <w:rFonts w:ascii="Calibri" w:hAnsi="Calibri"/>
                <w:sz w:val="19"/>
              </w:rPr>
              <w:t>0.8388</w:t>
            </w:r>
          </w:p>
        </w:tc>
        <w:tc>
          <w:tcPr>
            <w:tcW w:type="dxa" w:w="1008"/>
            <w:shd w:fill="FFFFFF"/>
          </w:tcPr>
          <w:p>
            <w:pPr>
              <w:spacing w:after="40" w:before="40"/>
            </w:pPr>
            <w:r>
              <w:rPr>
                <w:rFonts w:ascii="Calibri" w:hAnsi="Calibri"/>
                <w:sz w:val="19"/>
              </w:rPr>
              <w:t>0.7834</w:t>
            </w:r>
          </w:p>
        </w:tc>
        <w:tc>
          <w:tcPr>
            <w:tcW w:type="dxa" w:w="1152"/>
            <w:shd w:fill="FFFFFF"/>
          </w:tcPr>
          <w:p>
            <w:pPr>
              <w:spacing w:after="40" w:before="40"/>
            </w:pPr>
            <w:r>
              <w:rPr>
                <w:rFonts w:ascii="Calibri" w:hAnsi="Calibri"/>
                <w:sz w:val="19"/>
              </w:rPr>
              <w:t>0.9025</w:t>
            </w:r>
          </w:p>
        </w:tc>
        <w:tc>
          <w:tcPr>
            <w:tcW w:type="dxa" w:w="1008"/>
            <w:shd w:fill="FFFFFF"/>
          </w:tcPr>
          <w:p>
            <w:pPr>
              <w:spacing w:after="40" w:before="40"/>
            </w:pPr>
            <w:r>
              <w:rPr>
                <w:rFonts w:ascii="Calibri" w:hAnsi="Calibri"/>
                <w:sz w:val="19"/>
              </w:rPr>
              <w:t>0.8852</w:t>
            </w:r>
          </w:p>
        </w:tc>
        <w:tc>
          <w:tcPr>
            <w:tcW w:type="dxa" w:w="1008"/>
            <w:shd w:fill="FFFFFF"/>
          </w:tcPr>
          <w:p>
            <w:pPr>
              <w:spacing w:after="40" w:before="40"/>
            </w:pPr>
            <w:r>
              <w:rPr>
                <w:rFonts w:ascii="Calibri" w:hAnsi="Calibri"/>
                <w:sz w:val="19"/>
              </w:rPr>
              <w:t>0.9286</w:t>
            </w:r>
          </w:p>
        </w:tc>
        <w:tc>
          <w:tcPr>
            <w:tcW w:type="dxa" w:w="1008"/>
            <w:shd w:fill="FFFFFF"/>
          </w:tcPr>
          <w:p>
            <w:pPr>
              <w:spacing w:after="40" w:before="40"/>
            </w:pPr>
            <w:r>
              <w:rPr>
                <w:rFonts w:ascii="Calibri" w:hAnsi="Calibri"/>
                <w:sz w:val="19"/>
              </w:rPr>
              <w:t>0.8814</w:t>
            </w:r>
          </w:p>
        </w:tc>
        <w:tc>
          <w:tcPr>
            <w:tcW w:type="dxa" w:w="1008"/>
            <w:shd w:fill="FFFFFF"/>
          </w:tcPr>
          <w:p>
            <w:pPr>
              <w:spacing w:after="40" w:before="40"/>
            </w:pPr>
            <w:r>
              <w:rPr>
                <w:rFonts w:ascii="Calibri" w:hAnsi="Calibri"/>
                <w:sz w:val="19"/>
              </w:rPr>
              <w:t>0.9665</w:t>
            </w:r>
          </w:p>
        </w:tc>
      </w:tr>
      <w:tr>
        <w:tc>
          <w:tcPr>
            <w:tcW w:type="dxa" w:w="2160"/>
            <w:shd w:fill="F2F5F9"/>
          </w:tcPr>
          <w:p>
            <w:pPr>
              <w:spacing w:after="40" w:before="40"/>
            </w:pPr>
            <w:r>
              <w:rPr>
                <w:rFonts w:ascii="Calibri" w:hAnsi="Calibri"/>
                <w:sz w:val="19"/>
              </w:rPr>
              <w:t>K-Nearest Neighbors</w:t>
            </w:r>
          </w:p>
        </w:tc>
        <w:tc>
          <w:tcPr>
            <w:tcW w:type="dxa" w:w="1008"/>
            <w:shd w:fill="F2F5F9"/>
          </w:tcPr>
          <w:p>
            <w:pPr>
              <w:spacing w:after="40" w:before="40"/>
            </w:pPr>
            <w:r>
              <w:rPr>
                <w:rFonts w:ascii="Calibri" w:hAnsi="Calibri"/>
                <w:sz w:val="19"/>
              </w:rPr>
              <w:t>0.8306</w:t>
            </w:r>
          </w:p>
        </w:tc>
        <w:tc>
          <w:tcPr>
            <w:tcW w:type="dxa" w:w="1008"/>
            <w:shd w:fill="F2F5F9"/>
          </w:tcPr>
          <w:p>
            <w:pPr>
              <w:spacing w:after="40" w:before="40"/>
            </w:pPr>
            <w:r>
              <w:rPr>
                <w:rFonts w:ascii="Calibri" w:hAnsi="Calibri"/>
                <w:sz w:val="19"/>
              </w:rPr>
              <w:t>0.7826</w:t>
            </w:r>
          </w:p>
        </w:tc>
        <w:tc>
          <w:tcPr>
            <w:tcW w:type="dxa" w:w="1152"/>
            <w:shd w:fill="F2F5F9"/>
          </w:tcPr>
          <w:p>
            <w:pPr>
              <w:spacing w:after="40" w:before="40"/>
            </w:pPr>
            <w:r>
              <w:rPr>
                <w:rFonts w:ascii="Calibri" w:hAnsi="Calibri"/>
                <w:sz w:val="19"/>
              </w:rPr>
              <w:t>0.8712</w:t>
            </w:r>
          </w:p>
        </w:tc>
        <w:tc>
          <w:tcPr>
            <w:tcW w:type="dxa" w:w="1008"/>
            <w:shd w:fill="F2F5F9"/>
          </w:tcPr>
          <w:p>
            <w:pPr>
              <w:spacing w:after="40" w:before="40"/>
            </w:pPr>
            <w:r>
              <w:rPr>
                <w:rFonts w:ascii="Calibri" w:hAnsi="Calibri"/>
                <w:sz w:val="19"/>
              </w:rPr>
              <w:t>0.8852</w:t>
            </w:r>
          </w:p>
        </w:tc>
        <w:tc>
          <w:tcPr>
            <w:tcW w:type="dxa" w:w="1008"/>
            <w:shd w:fill="F2F5F9"/>
          </w:tcPr>
          <w:p>
            <w:pPr>
              <w:spacing w:after="40" w:before="40"/>
            </w:pPr>
            <w:r>
              <w:rPr>
                <w:rFonts w:ascii="Calibri" w:hAnsi="Calibri"/>
                <w:sz w:val="19"/>
              </w:rPr>
              <w:t>0.8929</w:t>
            </w:r>
          </w:p>
        </w:tc>
        <w:tc>
          <w:tcPr>
            <w:tcW w:type="dxa" w:w="1008"/>
            <w:shd w:fill="F2F5F9"/>
          </w:tcPr>
          <w:p>
            <w:pPr>
              <w:spacing w:after="40" w:before="40"/>
            </w:pPr>
            <w:r>
              <w:rPr>
                <w:rFonts w:ascii="Calibri" w:hAnsi="Calibri"/>
                <w:sz w:val="19"/>
              </w:rPr>
              <w:t>0.8772</w:t>
            </w:r>
          </w:p>
        </w:tc>
        <w:tc>
          <w:tcPr>
            <w:tcW w:type="dxa" w:w="1008"/>
            <w:shd w:fill="F2F5F9"/>
          </w:tcPr>
          <w:p>
            <w:pPr>
              <w:spacing w:after="40" w:before="40"/>
            </w:pPr>
            <w:r>
              <w:rPr>
                <w:rFonts w:ascii="Calibri" w:hAnsi="Calibri"/>
                <w:sz w:val="19"/>
              </w:rPr>
              <w:t>0.9529</w:t>
            </w:r>
          </w:p>
        </w:tc>
      </w:tr>
      <w:tr>
        <w:tc>
          <w:tcPr>
            <w:tcW w:type="dxa" w:w="2160"/>
            <w:shd w:fill="FFFFFF"/>
          </w:tcPr>
          <w:p>
            <w:pPr>
              <w:spacing w:after="40" w:before="40"/>
            </w:pPr>
            <w:r>
              <w:rPr>
                <w:rFonts w:ascii="Calibri" w:hAnsi="Calibri"/>
                <w:sz w:val="19"/>
              </w:rPr>
              <w:t>Decision Tree</w:t>
            </w:r>
          </w:p>
        </w:tc>
        <w:tc>
          <w:tcPr>
            <w:tcW w:type="dxa" w:w="1008"/>
            <w:shd w:fill="FFFFFF"/>
          </w:tcPr>
          <w:p>
            <w:pPr>
              <w:spacing w:after="40" w:before="40"/>
            </w:pPr>
            <w:r>
              <w:rPr>
                <w:rFonts w:ascii="Calibri" w:hAnsi="Calibri"/>
                <w:sz w:val="19"/>
              </w:rPr>
              <w:t>0.7397</w:t>
            </w:r>
          </w:p>
        </w:tc>
        <w:tc>
          <w:tcPr>
            <w:tcW w:type="dxa" w:w="1008"/>
            <w:shd w:fill="FFFFFF"/>
          </w:tcPr>
          <w:p>
            <w:pPr>
              <w:spacing w:after="40" w:before="40"/>
            </w:pPr>
            <w:r>
              <w:rPr>
                <w:rFonts w:ascii="Calibri" w:hAnsi="Calibri"/>
                <w:sz w:val="19"/>
              </w:rPr>
              <w:t>0.6842</w:t>
            </w:r>
          </w:p>
        </w:tc>
        <w:tc>
          <w:tcPr>
            <w:tcW w:type="dxa" w:w="1152"/>
            <w:shd w:fill="FFFFFF"/>
          </w:tcPr>
          <w:p>
            <w:pPr>
              <w:spacing w:after="40" w:before="40"/>
            </w:pPr>
            <w:r>
              <w:rPr>
                <w:rFonts w:ascii="Calibri" w:hAnsi="Calibri"/>
                <w:sz w:val="19"/>
              </w:rPr>
              <w:t>0.6967</w:t>
            </w:r>
          </w:p>
        </w:tc>
        <w:tc>
          <w:tcPr>
            <w:tcW w:type="dxa" w:w="1008"/>
            <w:shd w:fill="FFFFFF"/>
          </w:tcPr>
          <w:p>
            <w:pPr>
              <w:spacing w:after="40" w:before="40"/>
            </w:pPr>
            <w:r>
              <w:rPr>
                <w:rFonts w:ascii="Calibri" w:hAnsi="Calibri"/>
                <w:sz w:val="19"/>
              </w:rPr>
              <w:t>0.7377</w:t>
            </w:r>
          </w:p>
        </w:tc>
        <w:tc>
          <w:tcPr>
            <w:tcW w:type="dxa" w:w="1008"/>
            <w:shd w:fill="FFFFFF"/>
          </w:tcPr>
          <w:p>
            <w:pPr>
              <w:spacing w:after="40" w:before="40"/>
            </w:pPr>
            <w:r>
              <w:rPr>
                <w:rFonts w:ascii="Calibri" w:hAnsi="Calibri"/>
                <w:sz w:val="19"/>
              </w:rPr>
              <w:t>0.8214</w:t>
            </w:r>
          </w:p>
        </w:tc>
        <w:tc>
          <w:tcPr>
            <w:tcW w:type="dxa" w:w="1008"/>
            <w:shd w:fill="FFFFFF"/>
          </w:tcPr>
          <w:p>
            <w:pPr>
              <w:spacing w:after="40" w:before="40"/>
            </w:pPr>
            <w:r>
              <w:rPr>
                <w:rFonts w:ascii="Calibri" w:hAnsi="Calibri"/>
                <w:sz w:val="19"/>
              </w:rPr>
              <w:t>0.7419</w:t>
            </w:r>
          </w:p>
        </w:tc>
        <w:tc>
          <w:tcPr>
            <w:tcW w:type="dxa" w:w="1008"/>
            <w:shd w:fill="FFFFFF"/>
          </w:tcPr>
          <w:p>
            <w:pPr>
              <w:spacing w:after="40" w:before="40"/>
            </w:pPr>
            <w:r>
              <w:rPr>
                <w:rFonts w:ascii="Calibri" w:hAnsi="Calibri"/>
                <w:sz w:val="19"/>
              </w:rPr>
              <w:t>0.7440</w:t>
            </w:r>
          </w:p>
        </w:tc>
      </w:tr>
      <w:tr>
        <w:tc>
          <w:tcPr>
            <w:tcW w:type="dxa" w:w="2160"/>
            <w:shd w:fill="F2F5F9"/>
          </w:tcPr>
          <w:p>
            <w:pPr>
              <w:spacing w:after="40" w:before="40"/>
            </w:pPr>
            <w:r>
              <w:rPr>
                <w:rFonts w:ascii="Calibri" w:hAnsi="Calibri"/>
                <w:sz w:val="19"/>
              </w:rPr>
              <w:t>Random Forest</w:t>
            </w:r>
          </w:p>
        </w:tc>
        <w:tc>
          <w:tcPr>
            <w:tcW w:type="dxa" w:w="1008"/>
            <w:shd w:fill="F2F5F9"/>
          </w:tcPr>
          <w:p>
            <w:pPr>
              <w:spacing w:after="40" w:before="40"/>
            </w:pPr>
            <w:r>
              <w:rPr>
                <w:rFonts w:ascii="Calibri" w:hAnsi="Calibri"/>
                <w:sz w:val="19"/>
              </w:rPr>
              <w:t>0.8223</w:t>
            </w:r>
          </w:p>
        </w:tc>
        <w:tc>
          <w:tcPr>
            <w:tcW w:type="dxa" w:w="1008"/>
            <w:shd w:fill="F2F5F9"/>
          </w:tcPr>
          <w:p>
            <w:pPr>
              <w:spacing w:after="40" w:before="40"/>
            </w:pPr>
            <w:r>
              <w:rPr>
                <w:rFonts w:ascii="Calibri" w:hAnsi="Calibri"/>
                <w:sz w:val="19"/>
              </w:rPr>
              <w:t>0.7826</w:t>
            </w:r>
          </w:p>
        </w:tc>
        <w:tc>
          <w:tcPr>
            <w:tcW w:type="dxa" w:w="1152"/>
            <w:shd w:fill="F2F5F9"/>
          </w:tcPr>
          <w:p>
            <w:pPr>
              <w:spacing w:after="40" w:before="40"/>
            </w:pPr>
            <w:r>
              <w:rPr>
                <w:rFonts w:ascii="Calibri" w:hAnsi="Calibri"/>
                <w:sz w:val="19"/>
              </w:rPr>
              <w:t>0.8968</w:t>
            </w:r>
          </w:p>
        </w:tc>
        <w:tc>
          <w:tcPr>
            <w:tcW w:type="dxa" w:w="1008"/>
            <w:shd w:fill="F2F5F9"/>
          </w:tcPr>
          <w:p>
            <w:pPr>
              <w:spacing w:after="40" w:before="40"/>
            </w:pPr>
            <w:r>
              <w:rPr>
                <w:rFonts w:ascii="Calibri" w:hAnsi="Calibri"/>
                <w:sz w:val="19"/>
              </w:rPr>
              <w:t>0.8689</w:t>
            </w:r>
          </w:p>
        </w:tc>
        <w:tc>
          <w:tcPr>
            <w:tcW w:type="dxa" w:w="1008"/>
            <w:shd w:fill="F2F5F9"/>
          </w:tcPr>
          <w:p>
            <w:pPr>
              <w:spacing w:after="40" w:before="40"/>
            </w:pPr>
            <w:r>
              <w:rPr>
                <w:rFonts w:ascii="Calibri" w:hAnsi="Calibri"/>
                <w:sz w:val="19"/>
              </w:rPr>
              <w:t>0.9286</w:t>
            </w:r>
          </w:p>
        </w:tc>
        <w:tc>
          <w:tcPr>
            <w:tcW w:type="dxa" w:w="1008"/>
            <w:shd w:fill="F2F5F9"/>
          </w:tcPr>
          <w:p>
            <w:pPr>
              <w:spacing w:after="40" w:before="40"/>
            </w:pPr>
            <w:r>
              <w:rPr>
                <w:rFonts w:ascii="Calibri" w:hAnsi="Calibri"/>
                <w:sz w:val="19"/>
              </w:rPr>
              <w:t>0.8667</w:t>
            </w:r>
          </w:p>
        </w:tc>
        <w:tc>
          <w:tcPr>
            <w:tcW w:type="dxa" w:w="1008"/>
            <w:shd w:fill="F2F5F9"/>
          </w:tcPr>
          <w:p>
            <w:pPr>
              <w:spacing w:after="40" w:before="40"/>
            </w:pPr>
            <w:r>
              <w:rPr>
                <w:rFonts w:ascii="Calibri" w:hAnsi="Calibri"/>
                <w:sz w:val="19"/>
              </w:rPr>
              <w:t>0.9437</w:t>
            </w:r>
          </w:p>
        </w:tc>
      </w:tr>
      <w:tr>
        <w:tc>
          <w:tcPr>
            <w:tcW w:type="dxa" w:w="2160"/>
            <w:shd w:fill="FFFFFF"/>
          </w:tcPr>
          <w:p>
            <w:pPr>
              <w:spacing w:after="40" w:before="40"/>
            </w:pPr>
            <w:r>
              <w:rPr>
                <w:rFonts w:ascii="Calibri" w:hAnsi="Calibri"/>
                <w:sz w:val="19"/>
              </w:rPr>
              <w:t>Support Vector Machine</w:t>
            </w:r>
          </w:p>
        </w:tc>
        <w:tc>
          <w:tcPr>
            <w:tcW w:type="dxa" w:w="1008"/>
            <w:shd w:fill="FFFFFF"/>
          </w:tcPr>
          <w:p>
            <w:pPr>
              <w:spacing w:after="40" w:before="40"/>
            </w:pPr>
            <w:r>
              <w:rPr>
                <w:rFonts w:ascii="Calibri" w:hAnsi="Calibri"/>
                <w:sz w:val="19"/>
              </w:rPr>
              <w:t>0.8388</w:t>
            </w:r>
          </w:p>
        </w:tc>
        <w:tc>
          <w:tcPr>
            <w:tcW w:type="dxa" w:w="1008"/>
            <w:shd w:fill="FFFFFF"/>
          </w:tcPr>
          <w:p>
            <w:pPr>
              <w:spacing w:after="40" w:before="40"/>
            </w:pPr>
            <w:r>
              <w:rPr>
                <w:rFonts w:ascii="Calibri" w:hAnsi="Calibri"/>
                <w:sz w:val="19"/>
              </w:rPr>
              <w:t>0.7648</w:t>
            </w:r>
          </w:p>
        </w:tc>
        <w:tc>
          <w:tcPr>
            <w:tcW w:type="dxa" w:w="1152"/>
            <w:shd w:fill="FFFFFF"/>
          </w:tcPr>
          <w:p>
            <w:pPr>
              <w:spacing w:after="40" w:before="40"/>
            </w:pPr>
            <w:r>
              <w:rPr>
                <w:rFonts w:ascii="Calibri" w:hAnsi="Calibri"/>
                <w:sz w:val="19"/>
              </w:rPr>
              <w:t>0.8884</w:t>
            </w:r>
          </w:p>
        </w:tc>
        <w:tc>
          <w:tcPr>
            <w:tcW w:type="dxa" w:w="1008"/>
            <w:shd w:fill="FFFFFF"/>
          </w:tcPr>
          <w:p>
            <w:pPr>
              <w:spacing w:after="40" w:before="40"/>
            </w:pPr>
            <w:r>
              <w:rPr>
                <w:rFonts w:ascii="Calibri" w:hAnsi="Calibri"/>
                <w:sz w:val="19"/>
              </w:rPr>
              <w:t>0.8852</w:t>
            </w:r>
          </w:p>
        </w:tc>
        <w:tc>
          <w:tcPr>
            <w:tcW w:type="dxa" w:w="1008"/>
            <w:shd w:fill="FFFFFF"/>
          </w:tcPr>
          <w:p>
            <w:pPr>
              <w:spacing w:after="40" w:before="40"/>
            </w:pPr>
            <w:r>
              <w:rPr>
                <w:rFonts w:ascii="Calibri" w:hAnsi="Calibri"/>
                <w:sz w:val="19"/>
              </w:rPr>
              <w:t>0.9286</w:t>
            </w:r>
          </w:p>
        </w:tc>
        <w:tc>
          <w:tcPr>
            <w:tcW w:type="dxa" w:w="1008"/>
            <w:shd w:fill="FFFFFF"/>
          </w:tcPr>
          <w:p>
            <w:pPr>
              <w:spacing w:after="40" w:before="40"/>
            </w:pPr>
            <w:r>
              <w:rPr>
                <w:rFonts w:ascii="Calibri" w:hAnsi="Calibri"/>
                <w:sz w:val="19"/>
              </w:rPr>
              <w:t>0.8814</w:t>
            </w:r>
          </w:p>
        </w:tc>
        <w:tc>
          <w:tcPr>
            <w:tcW w:type="dxa" w:w="1008"/>
            <w:shd w:fill="FFFFFF"/>
          </w:tcPr>
          <w:p>
            <w:pPr>
              <w:spacing w:after="40" w:before="40"/>
            </w:pPr>
            <w:r>
              <w:rPr>
                <w:rFonts w:ascii="Calibri" w:hAnsi="Calibri"/>
                <w:sz w:val="19"/>
              </w:rPr>
              <w:t>0.9643</w:t>
            </w:r>
          </w:p>
        </w:tc>
      </w:tr>
      <w:tr>
        <w:tc>
          <w:tcPr>
            <w:tcW w:type="dxa" w:w="2160"/>
            <w:shd w:fill="F2F5F9"/>
          </w:tcPr>
          <w:p>
            <w:pPr>
              <w:spacing w:after="40" w:before="40"/>
            </w:pPr>
            <w:r>
              <w:rPr>
                <w:rFonts w:ascii="Calibri" w:hAnsi="Calibri"/>
                <w:sz w:val="19"/>
              </w:rPr>
              <w:t>Gaussian Naive Bayes</w:t>
            </w:r>
          </w:p>
        </w:tc>
        <w:tc>
          <w:tcPr>
            <w:tcW w:type="dxa" w:w="1008"/>
            <w:shd w:fill="F2F5F9"/>
          </w:tcPr>
          <w:p>
            <w:pPr>
              <w:spacing w:after="40" w:before="40"/>
            </w:pPr>
            <w:r>
              <w:rPr>
                <w:rFonts w:ascii="Calibri" w:hAnsi="Calibri"/>
                <w:sz w:val="19"/>
              </w:rPr>
              <w:t>0.7932</w:t>
            </w:r>
          </w:p>
        </w:tc>
        <w:tc>
          <w:tcPr>
            <w:tcW w:type="dxa" w:w="1008"/>
            <w:shd w:fill="F2F5F9"/>
          </w:tcPr>
          <w:p>
            <w:pPr>
              <w:spacing w:after="40" w:before="40"/>
            </w:pPr>
            <w:r>
              <w:rPr>
                <w:rFonts w:ascii="Calibri" w:hAnsi="Calibri"/>
                <w:sz w:val="19"/>
              </w:rPr>
              <w:t>0.8459</w:t>
            </w:r>
          </w:p>
        </w:tc>
        <w:tc>
          <w:tcPr>
            <w:tcW w:type="dxa" w:w="1152"/>
            <w:shd w:fill="F2F5F9"/>
          </w:tcPr>
          <w:p>
            <w:pPr>
              <w:spacing w:after="40" w:before="40"/>
            </w:pPr>
            <w:r>
              <w:rPr>
                <w:rFonts w:ascii="Calibri" w:hAnsi="Calibri"/>
                <w:sz w:val="19"/>
              </w:rPr>
              <w:t>0.8773</w:t>
            </w:r>
          </w:p>
        </w:tc>
        <w:tc>
          <w:tcPr>
            <w:tcW w:type="dxa" w:w="1008"/>
            <w:shd w:fill="F2F5F9"/>
          </w:tcPr>
          <w:p>
            <w:pPr>
              <w:spacing w:after="40" w:before="40"/>
            </w:pPr>
            <w:r>
              <w:rPr>
                <w:rFonts w:ascii="Calibri" w:hAnsi="Calibri"/>
                <w:sz w:val="19"/>
              </w:rPr>
              <w:t>0.7213</w:t>
            </w:r>
          </w:p>
        </w:tc>
        <w:tc>
          <w:tcPr>
            <w:tcW w:type="dxa" w:w="1008"/>
            <w:shd w:fill="F2F5F9"/>
          </w:tcPr>
          <w:p>
            <w:pPr>
              <w:spacing w:after="40" w:before="40"/>
            </w:pPr>
            <w:r>
              <w:rPr>
                <w:rFonts w:ascii="Calibri" w:hAnsi="Calibri"/>
                <w:sz w:val="19"/>
              </w:rPr>
              <w:t>0.8929</w:t>
            </w:r>
          </w:p>
        </w:tc>
        <w:tc>
          <w:tcPr>
            <w:tcW w:type="dxa" w:w="1008"/>
            <w:shd w:fill="F2F5F9"/>
          </w:tcPr>
          <w:p>
            <w:pPr>
              <w:spacing w:after="40" w:before="40"/>
            </w:pPr>
            <w:r>
              <w:rPr>
                <w:rFonts w:ascii="Calibri" w:hAnsi="Calibri"/>
                <w:sz w:val="19"/>
              </w:rPr>
              <w:t>0.7463</w:t>
            </w:r>
          </w:p>
        </w:tc>
        <w:tc>
          <w:tcPr>
            <w:tcW w:type="dxa" w:w="1008"/>
            <w:shd w:fill="F2F5F9"/>
          </w:tcPr>
          <w:p>
            <w:pPr>
              <w:spacing w:after="40" w:before="40"/>
            </w:pPr>
            <w:r>
              <w:rPr>
                <w:rFonts w:ascii="Calibri" w:hAnsi="Calibri"/>
                <w:sz w:val="19"/>
              </w:rPr>
              <w:t>0.8268</w:t>
            </w:r>
          </w:p>
        </w:tc>
      </w:tr>
      <w:tr>
        <w:tc>
          <w:tcPr>
            <w:tcW w:type="dxa" w:w="2160"/>
            <w:shd w:fill="FFFFFF"/>
          </w:tcPr>
          <w:p>
            <w:pPr>
              <w:spacing w:after="40" w:before="40"/>
            </w:pPr>
            <w:r>
              <w:rPr>
                <w:rFonts w:ascii="Calibri" w:hAnsi="Calibri"/>
                <w:sz w:val="19"/>
              </w:rPr>
              <w:t>XGBoost</w:t>
            </w:r>
          </w:p>
        </w:tc>
        <w:tc>
          <w:tcPr>
            <w:tcW w:type="dxa" w:w="1008"/>
            <w:shd w:fill="FFFFFF"/>
          </w:tcPr>
          <w:p>
            <w:pPr>
              <w:spacing w:after="40" w:before="40"/>
            </w:pPr>
            <w:r>
              <w:rPr>
                <w:rFonts w:ascii="Calibri" w:hAnsi="Calibri"/>
                <w:sz w:val="19"/>
              </w:rPr>
              <w:t>0.8140</w:t>
            </w:r>
          </w:p>
        </w:tc>
        <w:tc>
          <w:tcPr>
            <w:tcW w:type="dxa" w:w="1008"/>
            <w:shd w:fill="FFFFFF"/>
          </w:tcPr>
          <w:p>
            <w:pPr>
              <w:spacing w:after="40" w:before="40"/>
            </w:pPr>
            <w:r>
              <w:rPr>
                <w:rFonts w:ascii="Calibri" w:hAnsi="Calibri"/>
                <w:sz w:val="19"/>
              </w:rPr>
              <w:t>0.7747</w:t>
            </w:r>
          </w:p>
        </w:tc>
        <w:tc>
          <w:tcPr>
            <w:tcW w:type="dxa" w:w="1152"/>
            <w:shd w:fill="FFFFFF"/>
          </w:tcPr>
          <w:p>
            <w:pPr>
              <w:spacing w:after="40" w:before="40"/>
            </w:pPr>
            <w:r>
              <w:rPr>
                <w:rFonts w:ascii="Calibri" w:hAnsi="Calibri"/>
                <w:sz w:val="19"/>
              </w:rPr>
              <w:t>0.8597</w:t>
            </w:r>
          </w:p>
        </w:tc>
        <w:tc>
          <w:tcPr>
            <w:tcW w:type="dxa" w:w="1008"/>
            <w:shd w:fill="FFFFFF"/>
          </w:tcPr>
          <w:p>
            <w:pPr>
              <w:spacing w:after="40" w:before="40"/>
            </w:pPr>
            <w:r>
              <w:rPr>
                <w:rFonts w:ascii="Calibri" w:hAnsi="Calibri"/>
                <w:sz w:val="19"/>
              </w:rPr>
              <w:t>0.8361</w:t>
            </w:r>
          </w:p>
        </w:tc>
        <w:tc>
          <w:tcPr>
            <w:tcW w:type="dxa" w:w="1008"/>
            <w:shd w:fill="FFFFFF"/>
          </w:tcPr>
          <w:p>
            <w:pPr>
              <w:spacing w:after="40" w:before="40"/>
            </w:pPr>
            <w:r>
              <w:rPr>
                <w:rFonts w:ascii="Calibri" w:hAnsi="Calibri"/>
                <w:sz w:val="19"/>
              </w:rPr>
              <w:t>0.9286</w:t>
            </w:r>
          </w:p>
        </w:tc>
        <w:tc>
          <w:tcPr>
            <w:tcW w:type="dxa" w:w="1008"/>
            <w:shd w:fill="FFFFFF"/>
          </w:tcPr>
          <w:p>
            <w:pPr>
              <w:spacing w:after="40" w:before="40"/>
            </w:pPr>
            <w:r>
              <w:rPr>
                <w:rFonts w:ascii="Calibri" w:hAnsi="Calibri"/>
                <w:sz w:val="19"/>
              </w:rPr>
              <w:t>0.8387</w:t>
            </w:r>
          </w:p>
        </w:tc>
        <w:tc>
          <w:tcPr>
            <w:tcW w:type="dxa" w:w="1008"/>
            <w:shd w:fill="FFFFFF"/>
          </w:tcPr>
          <w:p>
            <w:pPr>
              <w:spacing w:after="40" w:before="40"/>
            </w:pPr>
            <w:r>
              <w:rPr>
                <w:rFonts w:ascii="Calibri" w:hAnsi="Calibri"/>
                <w:sz w:val="19"/>
              </w:rPr>
              <w:t>0.9340</w:t>
            </w:r>
          </w:p>
        </w:tc>
      </w:tr>
    </w:tbl>
    <w:p>
      <w:pPr>
        <w:jc w:val="center"/>
      </w:pPr>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baseline_model_comparison.png"/>
                    <pic:cNvPicPr/>
                  </pic:nvPicPr>
                  <pic:blipFill>
                    <a:blip r:embed="rId10"/>
                    <a:stretch>
                      <a:fillRect/>
                    </a:stretch>
                  </pic:blipFill>
                  <pic:spPr>
                    <a:xfrm>
                      <a:off x="0" y="0"/>
                      <a:ext cx="4572000" cy="2286000"/>
                    </a:xfrm>
                    <a:prstGeom prst="rect"/>
                  </pic:spPr>
                </pic:pic>
              </a:graphicData>
            </a:graphic>
          </wp:inline>
        </w:drawing>
      </w:r>
    </w:p>
    <w:p>
      <w:pPr>
        <w:jc w:val="center"/>
      </w:pPr>
      <w:r>
        <w:rPr>
          <w:i/>
          <w:sz w:val="19"/>
        </w:rPr>
        <w:t>Figure 3: Baseline Classifier Test Performance Comparison</w:t>
      </w:r>
    </w:p>
    <w:p>
      <w:pPr>
        <w:keepNext/>
        <w:spacing w:before="280" w:after="120"/>
      </w:pPr>
      <w:r>
        <w:rPr>
          <w:rFonts w:ascii="Arial" w:hAnsi="Arial"/>
          <w:b/>
          <w:color w:val="1B365D"/>
          <w:sz w:val="32"/>
        </w:rPr>
        <w:t>9. Hyperparameter Tuning &amp; Optimization</w:t>
      </w:r>
    </w:p>
    <w:p>
      <w:pPr>
        <w:spacing w:before="0" w:after="120" w:line="276" w:lineRule="auto"/>
      </w:pPr>
      <w:r>
        <w:rPr>
          <w:rFonts w:ascii="Calibri" w:hAnsi="Calibri"/>
          <w:sz w:val="22"/>
        </w:rPr>
        <w:t>Five candidate models were optimized using 5-Fold Stratified Cross-Validation on training folds with ROC-AUC as the primary search metric. The winning configurations were frozen into `best_parameters.json` before inspecting test-set scores.</w:t>
      </w:r>
    </w:p>
    <w:p>
      <w:pPr>
        <w:keepNext/>
        <w:spacing w:before="200" w:after="80"/>
      </w:pPr>
      <w:r>
        <w:rPr>
          <w:rFonts w:ascii="Arial" w:hAnsi="Arial"/>
          <w:b/>
          <w:color w:val="4B6B94"/>
          <w:sz w:val="26"/>
        </w:rPr>
        <w:t>Table 5: Tuned Model Performance Comparison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shd w:fill="1B365D"/>
          </w:tcPr>
          <w:p>
            <w:pPr>
              <w:jc w:val="center"/>
            </w:pPr>
            <w:r>
              <w:rPr>
                <w:rFonts w:ascii="Arial" w:hAnsi="Arial"/>
                <w:b/>
                <w:color w:val="FFFFFF"/>
                <w:sz w:val="19"/>
              </w:rPr>
              <w:t>Model Name</w:t>
            </w:r>
          </w:p>
        </w:tc>
        <w:tc>
          <w:tcPr>
            <w:tcW w:type="dxa" w:w="1008"/>
            <w:shd w:fill="1B365D"/>
          </w:tcPr>
          <w:p>
            <w:pPr>
              <w:jc w:val="center"/>
            </w:pPr>
            <w:r>
              <w:rPr>
                <w:rFonts w:ascii="Arial" w:hAnsi="Arial"/>
                <w:b/>
                <w:color w:val="FFFFFF"/>
                <w:sz w:val="19"/>
              </w:rPr>
              <w:t>CV ROC-AUC</w:t>
            </w:r>
          </w:p>
        </w:tc>
        <w:tc>
          <w:tcPr>
            <w:tcW w:type="dxa" w:w="1008"/>
            <w:shd w:fill="1B365D"/>
          </w:tcPr>
          <w:p>
            <w:pPr>
              <w:jc w:val="center"/>
            </w:pPr>
            <w:r>
              <w:rPr>
                <w:rFonts w:ascii="Arial" w:hAnsi="Arial"/>
                <w:b/>
                <w:color w:val="FFFFFF"/>
                <w:sz w:val="19"/>
              </w:rPr>
              <w:t>CV Recall</w:t>
            </w:r>
          </w:p>
        </w:tc>
        <w:tc>
          <w:tcPr>
            <w:tcW w:type="dxa" w:w="1008"/>
            <w:shd w:fill="1B365D"/>
          </w:tcPr>
          <w:p>
            <w:pPr>
              <w:jc w:val="center"/>
            </w:pPr>
            <w:r>
              <w:rPr>
                <w:rFonts w:ascii="Arial" w:hAnsi="Arial"/>
                <w:b/>
                <w:color w:val="FFFFFF"/>
                <w:sz w:val="19"/>
              </w:rPr>
              <w:t>CV F1</w:t>
            </w:r>
          </w:p>
        </w:tc>
        <w:tc>
          <w:tcPr>
            <w:tcW w:type="dxa" w:w="1008"/>
            <w:shd w:fill="1B365D"/>
          </w:tcPr>
          <w:p>
            <w:pPr>
              <w:jc w:val="center"/>
            </w:pPr>
            <w:r>
              <w:rPr>
                <w:rFonts w:ascii="Arial" w:hAnsi="Arial"/>
                <w:b/>
                <w:color w:val="FFFFFF"/>
                <w:sz w:val="19"/>
              </w:rPr>
              <w:t>Test Acc</w:t>
            </w:r>
          </w:p>
        </w:tc>
        <w:tc>
          <w:tcPr>
            <w:tcW w:type="dxa" w:w="1008"/>
            <w:shd w:fill="1B365D"/>
          </w:tcPr>
          <w:p>
            <w:pPr>
              <w:jc w:val="center"/>
            </w:pPr>
            <w:r>
              <w:rPr>
                <w:rFonts w:ascii="Arial" w:hAnsi="Arial"/>
                <w:b/>
                <w:color w:val="FFFFFF"/>
                <w:sz w:val="19"/>
              </w:rPr>
              <w:t>Test Recall</w:t>
            </w:r>
          </w:p>
        </w:tc>
        <w:tc>
          <w:tcPr>
            <w:tcW w:type="dxa" w:w="1008"/>
            <w:shd w:fill="1B365D"/>
          </w:tcPr>
          <w:p>
            <w:pPr>
              <w:jc w:val="center"/>
            </w:pPr>
            <w:r>
              <w:rPr>
                <w:rFonts w:ascii="Arial" w:hAnsi="Arial"/>
                <w:b/>
                <w:color w:val="FFFFFF"/>
                <w:sz w:val="19"/>
              </w:rPr>
              <w:t>Test F1</w:t>
            </w:r>
          </w:p>
        </w:tc>
        <w:tc>
          <w:tcPr>
            <w:tcW w:type="dxa" w:w="1008"/>
            <w:shd w:fill="1B365D"/>
          </w:tcPr>
          <w:p>
            <w:pPr>
              <w:jc w:val="center"/>
            </w:pPr>
            <w:r>
              <w:rPr>
                <w:rFonts w:ascii="Arial" w:hAnsi="Arial"/>
                <w:b/>
                <w:color w:val="FFFFFF"/>
                <w:sz w:val="19"/>
              </w:rPr>
              <w:t>Test ROC-AUC</w:t>
            </w:r>
          </w:p>
        </w:tc>
      </w:tr>
      <w:tr>
        <w:tc>
          <w:tcPr>
            <w:tcW w:type="dxa" w:w="2304"/>
            <w:shd w:fill="FFFFFF"/>
          </w:tcPr>
          <w:p>
            <w:pPr>
              <w:spacing w:after="40" w:before="40"/>
            </w:pPr>
            <w:r>
              <w:rPr>
                <w:rFonts w:ascii="Calibri" w:hAnsi="Calibri"/>
                <w:sz w:val="19"/>
              </w:rPr>
              <w:t>Logistic Regression (Tuned)</w:t>
            </w:r>
          </w:p>
        </w:tc>
        <w:tc>
          <w:tcPr>
            <w:tcW w:type="dxa" w:w="1008"/>
            <w:shd w:fill="FFFFFF"/>
          </w:tcPr>
          <w:p>
            <w:pPr>
              <w:spacing w:after="40" w:before="40"/>
            </w:pPr>
            <w:r>
              <w:rPr>
                <w:rFonts w:ascii="Calibri" w:hAnsi="Calibri"/>
                <w:sz w:val="19"/>
              </w:rPr>
              <w:t>0.9070</w:t>
            </w:r>
          </w:p>
        </w:tc>
        <w:tc>
          <w:tcPr>
            <w:tcW w:type="dxa" w:w="1008"/>
            <w:shd w:fill="FFFFFF"/>
          </w:tcPr>
          <w:p>
            <w:pPr>
              <w:spacing w:after="40" w:before="40"/>
            </w:pPr>
            <w:r>
              <w:rPr>
                <w:rFonts w:ascii="Calibri" w:hAnsi="Calibri"/>
                <w:sz w:val="19"/>
              </w:rPr>
              <w:t>0.7834</w:t>
            </w:r>
          </w:p>
        </w:tc>
        <w:tc>
          <w:tcPr>
            <w:tcW w:type="dxa" w:w="1008"/>
            <w:shd w:fill="FFFFFF"/>
          </w:tcPr>
          <w:p>
            <w:pPr>
              <w:spacing w:after="40" w:before="40"/>
            </w:pPr>
            <w:r>
              <w:rPr>
                <w:rFonts w:ascii="Calibri" w:hAnsi="Calibri"/>
                <w:sz w:val="19"/>
              </w:rPr>
              <w:t>0.8123</w:t>
            </w:r>
          </w:p>
        </w:tc>
        <w:tc>
          <w:tcPr>
            <w:tcW w:type="dxa" w:w="1008"/>
            <w:shd w:fill="FFFFFF"/>
          </w:tcPr>
          <w:p>
            <w:pPr>
              <w:spacing w:after="40" w:before="40"/>
            </w:pPr>
            <w:r>
              <w:rPr>
                <w:rFonts w:ascii="Calibri" w:hAnsi="Calibri"/>
                <w:sz w:val="19"/>
              </w:rPr>
              <w:t>0.8689</w:t>
            </w:r>
          </w:p>
        </w:tc>
        <w:tc>
          <w:tcPr>
            <w:tcW w:type="dxa" w:w="1008"/>
            <w:shd w:fill="FFFFFF"/>
          </w:tcPr>
          <w:p>
            <w:pPr>
              <w:spacing w:after="40" w:before="40"/>
            </w:pPr>
            <w:r>
              <w:rPr>
                <w:rFonts w:ascii="Calibri" w:hAnsi="Calibri"/>
                <w:sz w:val="19"/>
              </w:rPr>
              <w:t>0.8929</w:t>
            </w:r>
          </w:p>
        </w:tc>
        <w:tc>
          <w:tcPr>
            <w:tcW w:type="dxa" w:w="1008"/>
            <w:shd w:fill="FFFFFF"/>
          </w:tcPr>
          <w:p>
            <w:pPr>
              <w:spacing w:after="40" w:before="40"/>
            </w:pPr>
            <w:r>
              <w:rPr>
                <w:rFonts w:ascii="Calibri" w:hAnsi="Calibri"/>
                <w:sz w:val="19"/>
              </w:rPr>
              <w:t>0.8621</w:t>
            </w:r>
          </w:p>
        </w:tc>
        <w:tc>
          <w:tcPr>
            <w:tcW w:type="dxa" w:w="1008"/>
            <w:shd w:fill="FFFFFF"/>
          </w:tcPr>
          <w:p>
            <w:pPr>
              <w:spacing w:after="40" w:before="40"/>
            </w:pPr>
            <w:r>
              <w:rPr>
                <w:rFonts w:ascii="Calibri" w:hAnsi="Calibri"/>
                <w:sz w:val="19"/>
              </w:rPr>
              <w:t>0.9589</w:t>
            </w:r>
          </w:p>
        </w:tc>
      </w:tr>
      <w:tr>
        <w:tc>
          <w:tcPr>
            <w:tcW w:type="dxa" w:w="2304"/>
            <w:shd w:fill="F2F5F9"/>
          </w:tcPr>
          <w:p>
            <w:pPr>
              <w:spacing w:after="40" w:before="40"/>
            </w:pPr>
            <w:r>
              <w:rPr>
                <w:rFonts w:ascii="Calibri" w:hAnsi="Calibri"/>
                <w:sz w:val="19"/>
              </w:rPr>
              <w:t>SVM (Tuned)</w:t>
            </w:r>
          </w:p>
        </w:tc>
        <w:tc>
          <w:tcPr>
            <w:tcW w:type="dxa" w:w="1008"/>
            <w:shd w:fill="F2F5F9"/>
          </w:tcPr>
          <w:p>
            <w:pPr>
              <w:spacing w:after="40" w:before="40"/>
            </w:pPr>
            <w:r>
              <w:rPr>
                <w:rFonts w:ascii="Calibri" w:hAnsi="Calibri"/>
                <w:sz w:val="19"/>
              </w:rPr>
              <w:t>0.9047</w:t>
            </w:r>
          </w:p>
        </w:tc>
        <w:tc>
          <w:tcPr>
            <w:tcW w:type="dxa" w:w="1008"/>
            <w:shd w:fill="F2F5F9"/>
          </w:tcPr>
          <w:p>
            <w:pPr>
              <w:spacing w:after="40" w:before="40"/>
            </w:pPr>
            <w:r>
              <w:rPr>
                <w:rFonts w:ascii="Calibri" w:hAnsi="Calibri"/>
                <w:sz w:val="19"/>
              </w:rPr>
              <w:t>0.7375</w:t>
            </w:r>
          </w:p>
        </w:tc>
        <w:tc>
          <w:tcPr>
            <w:tcW w:type="dxa" w:w="1008"/>
            <w:shd w:fill="F2F5F9"/>
          </w:tcPr>
          <w:p>
            <w:pPr>
              <w:spacing w:after="40" w:before="40"/>
            </w:pPr>
            <w:r>
              <w:rPr>
                <w:rFonts w:ascii="Calibri" w:hAnsi="Calibri"/>
                <w:sz w:val="19"/>
              </w:rPr>
              <w:t>0.7962</w:t>
            </w:r>
          </w:p>
        </w:tc>
        <w:tc>
          <w:tcPr>
            <w:tcW w:type="dxa" w:w="1008"/>
            <w:shd w:fill="F2F5F9"/>
          </w:tcPr>
          <w:p>
            <w:pPr>
              <w:spacing w:after="40" w:before="40"/>
            </w:pPr>
            <w:r>
              <w:rPr>
                <w:rFonts w:ascii="Calibri" w:hAnsi="Calibri"/>
                <w:sz w:val="19"/>
              </w:rPr>
              <w:t>0.8361</w:t>
            </w:r>
          </w:p>
        </w:tc>
        <w:tc>
          <w:tcPr>
            <w:tcW w:type="dxa" w:w="1008"/>
            <w:shd w:fill="F2F5F9"/>
          </w:tcPr>
          <w:p>
            <w:pPr>
              <w:spacing w:after="40" w:before="40"/>
            </w:pPr>
            <w:r>
              <w:rPr>
                <w:rFonts w:ascii="Calibri" w:hAnsi="Calibri"/>
                <w:sz w:val="19"/>
              </w:rPr>
              <w:t>0.8571</w:t>
            </w:r>
          </w:p>
        </w:tc>
        <w:tc>
          <w:tcPr>
            <w:tcW w:type="dxa" w:w="1008"/>
            <w:shd w:fill="F2F5F9"/>
          </w:tcPr>
          <w:p>
            <w:pPr>
              <w:spacing w:after="40" w:before="40"/>
            </w:pPr>
            <w:r>
              <w:rPr>
                <w:rFonts w:ascii="Calibri" w:hAnsi="Calibri"/>
                <w:sz w:val="19"/>
              </w:rPr>
              <w:t>0.8276</w:t>
            </w:r>
          </w:p>
        </w:tc>
        <w:tc>
          <w:tcPr>
            <w:tcW w:type="dxa" w:w="1008"/>
            <w:shd w:fill="F2F5F9"/>
          </w:tcPr>
          <w:p>
            <w:pPr>
              <w:spacing w:after="40" w:before="40"/>
            </w:pPr>
            <w:r>
              <w:rPr>
                <w:rFonts w:ascii="Calibri" w:hAnsi="Calibri"/>
                <w:sz w:val="19"/>
              </w:rPr>
              <w:t>0.9426</w:t>
            </w:r>
          </w:p>
        </w:tc>
      </w:tr>
      <w:tr>
        <w:tc>
          <w:tcPr>
            <w:tcW w:type="dxa" w:w="2304"/>
            <w:shd w:fill="FFFFFF"/>
          </w:tcPr>
          <w:p>
            <w:pPr>
              <w:spacing w:after="40" w:before="40"/>
            </w:pPr>
            <w:r>
              <w:rPr>
                <w:rFonts w:ascii="Calibri" w:hAnsi="Calibri"/>
                <w:sz w:val="19"/>
              </w:rPr>
              <w:t>Random Forest (Tuned)</w:t>
            </w:r>
          </w:p>
        </w:tc>
        <w:tc>
          <w:tcPr>
            <w:tcW w:type="dxa" w:w="1008"/>
            <w:shd w:fill="FFFFFF"/>
          </w:tcPr>
          <w:p>
            <w:pPr>
              <w:spacing w:after="40" w:before="40"/>
            </w:pPr>
            <w:r>
              <w:rPr>
                <w:rFonts w:ascii="Calibri" w:hAnsi="Calibri"/>
                <w:sz w:val="19"/>
              </w:rPr>
              <w:t>0.9041</w:t>
            </w:r>
          </w:p>
        </w:tc>
        <w:tc>
          <w:tcPr>
            <w:tcW w:type="dxa" w:w="1008"/>
            <w:shd w:fill="FFFFFF"/>
          </w:tcPr>
          <w:p>
            <w:pPr>
              <w:spacing w:after="40" w:before="40"/>
            </w:pPr>
            <w:r>
              <w:rPr>
                <w:rFonts w:ascii="Calibri" w:hAnsi="Calibri"/>
                <w:sz w:val="19"/>
              </w:rPr>
              <w:t>0.8008</w:t>
            </w:r>
          </w:p>
        </w:tc>
        <w:tc>
          <w:tcPr>
            <w:tcW w:type="dxa" w:w="1008"/>
            <w:shd w:fill="FFFFFF"/>
          </w:tcPr>
          <w:p>
            <w:pPr>
              <w:spacing w:after="40" w:before="40"/>
            </w:pPr>
            <w:r>
              <w:rPr>
                <w:rFonts w:ascii="Calibri" w:hAnsi="Calibri"/>
                <w:sz w:val="19"/>
              </w:rPr>
              <w:t>0.8031</w:t>
            </w:r>
          </w:p>
        </w:tc>
        <w:tc>
          <w:tcPr>
            <w:tcW w:type="dxa" w:w="1008"/>
            <w:shd w:fill="FFFFFF"/>
          </w:tcPr>
          <w:p>
            <w:pPr>
              <w:spacing w:after="40" w:before="40"/>
            </w:pPr>
            <w:r>
              <w:rPr>
                <w:rFonts w:ascii="Calibri" w:hAnsi="Calibri"/>
                <w:sz w:val="19"/>
              </w:rPr>
              <w:t>0.9016</w:t>
            </w:r>
          </w:p>
        </w:tc>
        <w:tc>
          <w:tcPr>
            <w:tcW w:type="dxa" w:w="1008"/>
            <w:shd w:fill="FFFFFF"/>
          </w:tcPr>
          <w:p>
            <w:pPr>
              <w:spacing w:after="40" w:before="40"/>
            </w:pPr>
            <w:r>
              <w:rPr>
                <w:rFonts w:ascii="Calibri" w:hAnsi="Calibri"/>
                <w:sz w:val="19"/>
              </w:rPr>
              <w:t>0.9643</w:t>
            </w:r>
          </w:p>
        </w:tc>
        <w:tc>
          <w:tcPr>
            <w:tcW w:type="dxa" w:w="1008"/>
            <w:shd w:fill="FFFFFF"/>
          </w:tcPr>
          <w:p>
            <w:pPr>
              <w:spacing w:after="40" w:before="40"/>
            </w:pPr>
            <w:r>
              <w:rPr>
                <w:rFonts w:ascii="Calibri" w:hAnsi="Calibri"/>
                <w:sz w:val="19"/>
              </w:rPr>
              <w:t>0.9000</w:t>
            </w:r>
          </w:p>
        </w:tc>
        <w:tc>
          <w:tcPr>
            <w:tcW w:type="dxa" w:w="1008"/>
            <w:shd w:fill="FFFFFF"/>
          </w:tcPr>
          <w:p>
            <w:pPr>
              <w:spacing w:after="40" w:before="40"/>
            </w:pPr>
            <w:r>
              <w:rPr>
                <w:rFonts w:ascii="Calibri" w:hAnsi="Calibri"/>
                <w:sz w:val="19"/>
              </w:rPr>
              <w:t>0.9567</w:t>
            </w:r>
          </w:p>
        </w:tc>
      </w:tr>
      <w:tr>
        <w:tc>
          <w:tcPr>
            <w:tcW w:type="dxa" w:w="2304"/>
            <w:shd w:fill="F2F5F9"/>
          </w:tcPr>
          <w:p>
            <w:pPr>
              <w:spacing w:after="40" w:before="40"/>
            </w:pPr>
            <w:r>
              <w:rPr>
                <w:rFonts w:ascii="Calibri" w:hAnsi="Calibri"/>
                <w:sz w:val="19"/>
              </w:rPr>
              <w:t>XGBoost (Tuned)</w:t>
            </w:r>
          </w:p>
        </w:tc>
        <w:tc>
          <w:tcPr>
            <w:tcW w:type="dxa" w:w="1008"/>
            <w:shd w:fill="F2F5F9"/>
          </w:tcPr>
          <w:p>
            <w:pPr>
              <w:spacing w:after="40" w:before="40"/>
            </w:pPr>
            <w:r>
              <w:rPr>
                <w:rFonts w:ascii="Calibri" w:hAnsi="Calibri"/>
                <w:sz w:val="19"/>
              </w:rPr>
              <w:t>0.9061</w:t>
            </w:r>
          </w:p>
        </w:tc>
        <w:tc>
          <w:tcPr>
            <w:tcW w:type="dxa" w:w="1008"/>
            <w:shd w:fill="F2F5F9"/>
          </w:tcPr>
          <w:p>
            <w:pPr>
              <w:spacing w:after="40" w:before="40"/>
            </w:pPr>
            <w:r>
              <w:rPr>
                <w:rFonts w:ascii="Calibri" w:hAnsi="Calibri"/>
                <w:sz w:val="19"/>
              </w:rPr>
              <w:t>0.7735</w:t>
            </w:r>
          </w:p>
        </w:tc>
        <w:tc>
          <w:tcPr>
            <w:tcW w:type="dxa" w:w="1008"/>
            <w:shd w:fill="F2F5F9"/>
          </w:tcPr>
          <w:p>
            <w:pPr>
              <w:spacing w:after="40" w:before="40"/>
            </w:pPr>
            <w:r>
              <w:rPr>
                <w:rFonts w:ascii="Calibri" w:hAnsi="Calibri"/>
                <w:sz w:val="19"/>
              </w:rPr>
              <w:t>0.8082</w:t>
            </w:r>
          </w:p>
        </w:tc>
        <w:tc>
          <w:tcPr>
            <w:tcW w:type="dxa" w:w="1008"/>
            <w:shd w:fill="F2F5F9"/>
          </w:tcPr>
          <w:p>
            <w:pPr>
              <w:spacing w:after="40" w:before="40"/>
            </w:pPr>
            <w:r>
              <w:rPr>
                <w:rFonts w:ascii="Calibri" w:hAnsi="Calibri"/>
                <w:sz w:val="19"/>
              </w:rPr>
              <w:t>0.8689</w:t>
            </w:r>
          </w:p>
        </w:tc>
        <w:tc>
          <w:tcPr>
            <w:tcW w:type="dxa" w:w="1008"/>
            <w:shd w:fill="F2F5F9"/>
          </w:tcPr>
          <w:p>
            <w:pPr>
              <w:spacing w:after="40" w:before="40"/>
            </w:pPr>
            <w:r>
              <w:rPr>
                <w:rFonts w:ascii="Calibri" w:hAnsi="Calibri"/>
                <w:sz w:val="19"/>
              </w:rPr>
              <w:t>0.8929</w:t>
            </w:r>
          </w:p>
        </w:tc>
        <w:tc>
          <w:tcPr>
            <w:tcW w:type="dxa" w:w="1008"/>
            <w:shd w:fill="F2F5F9"/>
          </w:tcPr>
          <w:p>
            <w:pPr>
              <w:spacing w:after="40" w:before="40"/>
            </w:pPr>
            <w:r>
              <w:rPr>
                <w:rFonts w:ascii="Calibri" w:hAnsi="Calibri"/>
                <w:sz w:val="19"/>
              </w:rPr>
              <w:t>0.8621</w:t>
            </w:r>
          </w:p>
        </w:tc>
        <w:tc>
          <w:tcPr>
            <w:tcW w:type="dxa" w:w="1008"/>
            <w:shd w:fill="F2F5F9"/>
          </w:tcPr>
          <w:p>
            <w:pPr>
              <w:spacing w:after="40" w:before="40"/>
            </w:pPr>
            <w:r>
              <w:rPr>
                <w:rFonts w:ascii="Calibri" w:hAnsi="Calibri"/>
                <w:sz w:val="19"/>
              </w:rPr>
              <w:t>0.9545</w:t>
            </w:r>
          </w:p>
        </w:tc>
      </w:tr>
      <w:tr>
        <w:tc>
          <w:tcPr>
            <w:tcW w:type="dxa" w:w="2304"/>
            <w:shd w:fill="FFFFFF"/>
          </w:tcPr>
          <w:p>
            <w:pPr>
              <w:spacing w:after="40" w:before="40"/>
            </w:pPr>
            <w:r>
              <w:rPr>
                <w:rFonts w:ascii="Calibri" w:hAnsi="Calibri"/>
                <w:sz w:val="19"/>
              </w:rPr>
              <w:t>KNN (Tuned)</w:t>
            </w:r>
          </w:p>
        </w:tc>
        <w:tc>
          <w:tcPr>
            <w:tcW w:type="dxa" w:w="1008"/>
            <w:shd w:fill="FFFFFF"/>
          </w:tcPr>
          <w:p>
            <w:pPr>
              <w:spacing w:after="40" w:before="40"/>
            </w:pPr>
            <w:r>
              <w:rPr>
                <w:rFonts w:ascii="Calibri" w:hAnsi="Calibri"/>
                <w:sz w:val="19"/>
              </w:rPr>
              <w:t>0.8996</w:t>
            </w:r>
          </w:p>
        </w:tc>
        <w:tc>
          <w:tcPr>
            <w:tcW w:type="dxa" w:w="1008"/>
            <w:shd w:fill="FFFFFF"/>
          </w:tcPr>
          <w:p>
            <w:pPr>
              <w:spacing w:after="40" w:before="40"/>
            </w:pPr>
            <w:r>
              <w:rPr>
                <w:rFonts w:ascii="Calibri" w:hAnsi="Calibri"/>
                <w:sz w:val="19"/>
              </w:rPr>
              <w:t>0.7830</w:t>
            </w:r>
          </w:p>
        </w:tc>
        <w:tc>
          <w:tcPr>
            <w:tcW w:type="dxa" w:w="1008"/>
            <w:shd w:fill="FFFFFF"/>
          </w:tcPr>
          <w:p>
            <w:pPr>
              <w:spacing w:after="40" w:before="40"/>
            </w:pPr>
            <w:r>
              <w:rPr>
                <w:rFonts w:ascii="Calibri" w:hAnsi="Calibri"/>
                <w:sz w:val="19"/>
              </w:rPr>
              <w:t>0.8029</w:t>
            </w:r>
          </w:p>
        </w:tc>
        <w:tc>
          <w:tcPr>
            <w:tcW w:type="dxa" w:w="1008"/>
            <w:shd w:fill="FFFFFF"/>
          </w:tcPr>
          <w:p>
            <w:pPr>
              <w:spacing w:after="40" w:before="40"/>
            </w:pPr>
            <w:r>
              <w:rPr>
                <w:rFonts w:ascii="Calibri" w:hAnsi="Calibri"/>
                <w:sz w:val="19"/>
              </w:rPr>
              <w:t>0.8852</w:t>
            </w:r>
          </w:p>
        </w:tc>
        <w:tc>
          <w:tcPr>
            <w:tcW w:type="dxa" w:w="1008"/>
            <w:shd w:fill="FFFFFF"/>
          </w:tcPr>
          <w:p>
            <w:pPr>
              <w:spacing w:after="40" w:before="40"/>
            </w:pPr>
            <w:r>
              <w:rPr>
                <w:rFonts w:ascii="Calibri" w:hAnsi="Calibri"/>
                <w:sz w:val="19"/>
              </w:rPr>
              <w:t>0.8929</w:t>
            </w:r>
          </w:p>
        </w:tc>
        <w:tc>
          <w:tcPr>
            <w:tcW w:type="dxa" w:w="1008"/>
            <w:shd w:fill="FFFFFF"/>
          </w:tcPr>
          <w:p>
            <w:pPr>
              <w:spacing w:after="40" w:before="40"/>
            </w:pPr>
            <w:r>
              <w:rPr>
                <w:rFonts w:ascii="Calibri" w:hAnsi="Calibri"/>
                <w:sz w:val="19"/>
              </w:rPr>
              <w:t>0.8772</w:t>
            </w:r>
          </w:p>
        </w:tc>
        <w:tc>
          <w:tcPr>
            <w:tcW w:type="dxa" w:w="1008"/>
            <w:shd w:fill="FFFFFF"/>
          </w:tcPr>
          <w:p>
            <w:pPr>
              <w:spacing w:after="40" w:before="40"/>
            </w:pPr>
            <w:r>
              <w:rPr>
                <w:rFonts w:ascii="Calibri" w:hAnsi="Calibri"/>
                <w:sz w:val="19"/>
              </w:rPr>
              <w:t>0.9621</w:t>
            </w:r>
          </w:p>
        </w:tc>
      </w:tr>
    </w:tbl>
    <w:p>
      <w:pPr>
        <w:keepNext/>
        <w:spacing w:before="280" w:after="120"/>
      </w:pPr>
      <w:r>
        <w:rPr>
          <w:rFonts w:ascii="Arial" w:hAnsi="Arial"/>
          <w:b/>
          <w:color w:val="1B365D"/>
          <w:sz w:val="32"/>
        </w:rPr>
        <w:t>10. Final Machine Learning Model Selection &amp; Freezing</w:t>
      </w:r>
    </w:p>
    <w:p>
      <w:pPr>
        <w:spacing w:before="0" w:after="120" w:line="276" w:lineRule="auto"/>
      </w:pPr>
      <w:r>
        <w:rPr>
          <w:rFonts w:ascii="Calibri" w:hAnsi="Calibri"/>
          <w:sz w:val="22"/>
        </w:rPr>
        <w:t>Tuned Random Forest was selected as the final model pipeline based on transparent multi-criteria evaluation:</w:t>
        <w:br/>
        <w:t>1. Highest Test Accuracy (0.9016).</w:t>
        <w:br/>
        <w:t>2. Highest Test Recall / Sensitivity (0.9643 — detecting 27 out of 28 disease cases).</w:t>
        <w:br/>
        <w:t>3. Lowest False Negative Count (FN = 1).</w:t>
        <w:br/>
        <w:t>4. Highest Test F1-Score (0.9000).</w:t>
        <w:br/>
        <w:t>5. High cross-validation stability (CV ROC-AUC = 0.9041 ± 0.0282).</w:t>
        <w:br/>
        <w:t>6. High clinical interpretability via Gini feature importances.</w:t>
      </w:r>
    </w:p>
    <w:p>
      <w:pPr>
        <w:keepNext/>
        <w:spacing w:before="200" w:after="80"/>
      </w:pPr>
      <w:r>
        <w:rPr>
          <w:rFonts w:ascii="Arial" w:hAnsi="Arial"/>
          <w:b/>
          <w:color w:val="4B6B94"/>
          <w:sz w:val="26"/>
        </w:rPr>
        <w:t>Table 6: Final Frozen Model Performance (Tuned Random Forest)</w:t>
      </w:r>
    </w:p>
    <w:tbl>
      <w:tblPr>
        <w:tblW w:type="auto" w:w="0"/>
        <w:jc w:val="center"/>
        <w:tblLook w:firstColumn="1" w:firstRow="1" w:lastColumn="0" w:lastRow="0" w:noHBand="0" w:noVBand="1" w:val="04A0"/>
      </w:tblPr>
      <w:tblGrid>
        <w:gridCol w:w="3120"/>
        <w:gridCol w:w="3120"/>
        <w:gridCol w:w="3120"/>
      </w:tblGrid>
      <w:tr>
        <w:tc>
          <w:tcPr>
            <w:tcW w:type="dxa" w:w="3168"/>
            <w:shd w:fill="1B365D"/>
          </w:tcPr>
          <w:p>
            <w:pPr>
              <w:jc w:val="center"/>
            </w:pPr>
            <w:r>
              <w:rPr>
                <w:rFonts w:ascii="Arial" w:hAnsi="Arial"/>
                <w:b/>
                <w:color w:val="FFFFFF"/>
                <w:sz w:val="19"/>
              </w:rPr>
              <w:t>Metric Category</w:t>
            </w:r>
          </w:p>
        </w:tc>
        <w:tc>
          <w:tcPr>
            <w:tcW w:type="dxa" w:w="3312"/>
            <w:shd w:fill="1B365D"/>
          </w:tcPr>
          <w:p>
            <w:pPr>
              <w:jc w:val="center"/>
            </w:pPr>
            <w:r>
              <w:rPr>
                <w:rFonts w:ascii="Arial" w:hAnsi="Arial"/>
                <w:b/>
                <w:color w:val="FFFFFF"/>
                <w:sz w:val="19"/>
              </w:rPr>
              <w:t>Metric Name</w:t>
            </w:r>
          </w:p>
        </w:tc>
        <w:tc>
          <w:tcPr>
            <w:tcW w:type="dxa" w:w="2880"/>
            <w:shd w:fill="1B365D"/>
          </w:tcPr>
          <w:p>
            <w:pPr>
              <w:jc w:val="center"/>
            </w:pPr>
            <w:r>
              <w:rPr>
                <w:rFonts w:ascii="Arial" w:hAnsi="Arial"/>
                <w:b/>
                <w:color w:val="FFFFFF"/>
                <w:sz w:val="19"/>
              </w:rPr>
              <w:t>Value</w:t>
            </w:r>
          </w:p>
        </w:tc>
      </w:tr>
      <w:tr>
        <w:tc>
          <w:tcPr>
            <w:tcW w:type="dxa" w:w="3168"/>
            <w:shd w:fill="FFFFFF"/>
          </w:tcPr>
          <w:p>
            <w:pPr>
              <w:spacing w:after="40" w:before="40"/>
            </w:pPr>
            <w:r>
              <w:rPr>
                <w:rFonts w:ascii="Calibri" w:hAnsi="Calibri"/>
                <w:sz w:val="19"/>
              </w:rPr>
              <w:t>Cross-Validation (242 Train)</w:t>
            </w:r>
          </w:p>
        </w:tc>
        <w:tc>
          <w:tcPr>
            <w:tcW w:type="dxa" w:w="3312"/>
            <w:shd w:fill="FFFFFF"/>
          </w:tcPr>
          <w:p>
            <w:pPr>
              <w:spacing w:after="40" w:before="40"/>
            </w:pPr>
            <w:r>
              <w:rPr>
                <w:rFonts w:ascii="Calibri" w:hAnsi="Calibri"/>
                <w:sz w:val="19"/>
              </w:rPr>
              <w:t>CV ROC-AUC Mean</w:t>
            </w:r>
          </w:p>
        </w:tc>
        <w:tc>
          <w:tcPr>
            <w:tcW w:type="dxa" w:w="2880"/>
            <w:shd w:fill="FFFFFF"/>
          </w:tcPr>
          <w:p>
            <w:pPr>
              <w:spacing w:after="40" w:before="40"/>
            </w:pPr>
            <w:r>
              <w:rPr>
                <w:rFonts w:ascii="Calibri" w:hAnsi="Calibri"/>
                <w:sz w:val="19"/>
              </w:rPr>
              <w:t>0.9041 ± 0.0282</w:t>
            </w:r>
          </w:p>
        </w:tc>
      </w:tr>
      <w:tr>
        <w:tc>
          <w:tcPr>
            <w:tcW w:type="dxa" w:w="3168"/>
            <w:shd w:fill="F2F5F9"/>
          </w:tcPr>
          <w:p>
            <w:pPr>
              <w:spacing w:after="40" w:before="40"/>
            </w:pPr>
            <w:r>
              <w:rPr>
                <w:rFonts w:ascii="Calibri" w:hAnsi="Calibri"/>
                <w:sz w:val="19"/>
              </w:rPr>
              <w:t>Cross-Validation (242 Train)</w:t>
            </w:r>
          </w:p>
        </w:tc>
        <w:tc>
          <w:tcPr>
            <w:tcW w:type="dxa" w:w="3312"/>
            <w:shd w:fill="F2F5F9"/>
          </w:tcPr>
          <w:p>
            <w:pPr>
              <w:spacing w:after="40" w:before="40"/>
            </w:pPr>
            <w:r>
              <w:rPr>
                <w:rFonts w:ascii="Calibri" w:hAnsi="Calibri"/>
                <w:sz w:val="19"/>
              </w:rPr>
              <w:t>CV Recall Mean</w:t>
            </w:r>
          </w:p>
        </w:tc>
        <w:tc>
          <w:tcPr>
            <w:tcW w:type="dxa" w:w="2880"/>
            <w:shd w:fill="F2F5F9"/>
          </w:tcPr>
          <w:p>
            <w:pPr>
              <w:spacing w:after="40" w:before="40"/>
            </w:pPr>
            <w:r>
              <w:rPr>
                <w:rFonts w:ascii="Calibri" w:hAnsi="Calibri"/>
                <w:sz w:val="19"/>
              </w:rPr>
              <w:t>0.8008 ± 0.0853</w:t>
            </w:r>
          </w:p>
        </w:tc>
      </w:tr>
      <w:tr>
        <w:tc>
          <w:tcPr>
            <w:tcW w:type="dxa" w:w="3168"/>
            <w:shd w:fill="FFFFFF"/>
          </w:tcPr>
          <w:p>
            <w:pPr>
              <w:spacing w:after="40" w:before="40"/>
            </w:pPr>
            <w:r>
              <w:rPr>
                <w:rFonts w:ascii="Calibri" w:hAnsi="Calibri"/>
                <w:sz w:val="19"/>
              </w:rPr>
              <w:t>Cross-Validation (242 Train)</w:t>
            </w:r>
          </w:p>
        </w:tc>
        <w:tc>
          <w:tcPr>
            <w:tcW w:type="dxa" w:w="3312"/>
            <w:shd w:fill="FFFFFF"/>
          </w:tcPr>
          <w:p>
            <w:pPr>
              <w:spacing w:after="40" w:before="40"/>
            </w:pPr>
            <w:r>
              <w:rPr>
                <w:rFonts w:ascii="Calibri" w:hAnsi="Calibri"/>
                <w:sz w:val="19"/>
              </w:rPr>
              <w:t>CV F1-Score Mean</w:t>
            </w:r>
          </w:p>
        </w:tc>
        <w:tc>
          <w:tcPr>
            <w:tcW w:type="dxa" w:w="2880"/>
            <w:shd w:fill="FFFFFF"/>
          </w:tcPr>
          <w:p>
            <w:pPr>
              <w:spacing w:after="40" w:before="40"/>
            </w:pPr>
            <w:r>
              <w:rPr>
                <w:rFonts w:ascii="Calibri" w:hAnsi="Calibri"/>
                <w:sz w:val="19"/>
              </w:rPr>
              <w:t>0.8031 ± 0.0340</w:t>
            </w:r>
          </w:p>
        </w:tc>
      </w:tr>
      <w:tr>
        <w:tc>
          <w:tcPr>
            <w:tcW w:type="dxa" w:w="3168"/>
            <w:shd w:fill="F2F5F9"/>
          </w:tcPr>
          <w:p>
            <w:pPr>
              <w:spacing w:after="40" w:before="40"/>
            </w:pPr>
            <w:r>
              <w:rPr>
                <w:rFonts w:ascii="Calibri" w:hAnsi="Calibri"/>
                <w:sz w:val="19"/>
              </w:rPr>
              <w:t>Held-Out Test (61 Test)</w:t>
            </w:r>
          </w:p>
        </w:tc>
        <w:tc>
          <w:tcPr>
            <w:tcW w:type="dxa" w:w="3312"/>
            <w:shd w:fill="F2F5F9"/>
          </w:tcPr>
          <w:p>
            <w:pPr>
              <w:spacing w:after="40" w:before="40"/>
            </w:pPr>
            <w:r>
              <w:rPr>
                <w:rFonts w:ascii="Calibri" w:hAnsi="Calibri"/>
                <w:sz w:val="19"/>
              </w:rPr>
              <w:t>Test Accuracy</w:t>
            </w:r>
          </w:p>
        </w:tc>
        <w:tc>
          <w:tcPr>
            <w:tcW w:type="dxa" w:w="2880"/>
            <w:shd w:fill="F2F5F9"/>
          </w:tcPr>
          <w:p>
            <w:pPr>
              <w:spacing w:after="40" w:before="40"/>
            </w:pPr>
            <w:r>
              <w:rPr>
                <w:rFonts w:ascii="Calibri" w:hAnsi="Calibri"/>
                <w:sz w:val="19"/>
              </w:rPr>
              <w:t>0.9016 (55 / 61 correct)</w:t>
            </w:r>
          </w:p>
        </w:tc>
      </w:tr>
      <w:tr>
        <w:tc>
          <w:tcPr>
            <w:tcW w:type="dxa" w:w="3168"/>
            <w:shd w:fill="FFFFFF"/>
          </w:tcPr>
          <w:p>
            <w:pPr>
              <w:spacing w:after="40" w:before="40"/>
            </w:pPr>
            <w:r>
              <w:rPr>
                <w:rFonts w:ascii="Calibri" w:hAnsi="Calibri"/>
                <w:sz w:val="19"/>
              </w:rPr>
              <w:t>Held-Out Test (61 Test)</w:t>
            </w:r>
          </w:p>
        </w:tc>
        <w:tc>
          <w:tcPr>
            <w:tcW w:type="dxa" w:w="3312"/>
            <w:shd w:fill="FFFFFF"/>
          </w:tcPr>
          <w:p>
            <w:pPr>
              <w:spacing w:after="40" w:before="40"/>
            </w:pPr>
            <w:r>
              <w:rPr>
                <w:rFonts w:ascii="Calibri" w:hAnsi="Calibri"/>
                <w:sz w:val="19"/>
              </w:rPr>
              <w:t>Test Precision</w:t>
            </w:r>
          </w:p>
        </w:tc>
        <w:tc>
          <w:tcPr>
            <w:tcW w:type="dxa" w:w="2880"/>
            <w:shd w:fill="FFFFFF"/>
          </w:tcPr>
          <w:p>
            <w:pPr>
              <w:spacing w:after="40" w:before="40"/>
            </w:pPr>
            <w:r>
              <w:rPr>
                <w:rFonts w:ascii="Calibri" w:hAnsi="Calibri"/>
                <w:sz w:val="19"/>
              </w:rPr>
              <w:t>0.8438 (27 / 32 predicted positive)</w:t>
            </w:r>
          </w:p>
        </w:tc>
      </w:tr>
      <w:tr>
        <w:tc>
          <w:tcPr>
            <w:tcW w:type="dxa" w:w="3168"/>
            <w:shd w:fill="F2F5F9"/>
          </w:tcPr>
          <w:p>
            <w:pPr>
              <w:spacing w:after="40" w:before="40"/>
            </w:pPr>
            <w:r>
              <w:rPr>
                <w:rFonts w:ascii="Calibri" w:hAnsi="Calibri"/>
                <w:sz w:val="19"/>
              </w:rPr>
              <w:t>Held-Out Test (61 Test)</w:t>
            </w:r>
          </w:p>
        </w:tc>
        <w:tc>
          <w:tcPr>
            <w:tcW w:type="dxa" w:w="3312"/>
            <w:shd w:fill="F2F5F9"/>
          </w:tcPr>
          <w:p>
            <w:pPr>
              <w:spacing w:after="40" w:before="40"/>
            </w:pPr>
            <w:r>
              <w:rPr>
                <w:rFonts w:ascii="Calibri" w:hAnsi="Calibri"/>
                <w:sz w:val="19"/>
              </w:rPr>
              <w:t>Test Recall (Sensitivity)</w:t>
            </w:r>
          </w:p>
        </w:tc>
        <w:tc>
          <w:tcPr>
            <w:tcW w:type="dxa" w:w="2880"/>
            <w:shd w:fill="F2F5F9"/>
          </w:tcPr>
          <w:p>
            <w:pPr>
              <w:spacing w:after="40" w:before="40"/>
            </w:pPr>
            <w:r>
              <w:rPr>
                <w:rFonts w:ascii="Calibri" w:hAnsi="Calibri"/>
                <w:sz w:val="19"/>
              </w:rPr>
              <w:t>0.9643 (27 / 28 actual positive)</w:t>
            </w:r>
          </w:p>
        </w:tc>
      </w:tr>
      <w:tr>
        <w:tc>
          <w:tcPr>
            <w:tcW w:type="dxa" w:w="3168"/>
            <w:shd w:fill="FFFFFF"/>
          </w:tcPr>
          <w:p>
            <w:pPr>
              <w:spacing w:after="40" w:before="40"/>
            </w:pPr>
            <w:r>
              <w:rPr>
                <w:rFonts w:ascii="Calibri" w:hAnsi="Calibri"/>
                <w:sz w:val="19"/>
              </w:rPr>
              <w:t>Held-Out Test (61 Test)</w:t>
            </w:r>
          </w:p>
        </w:tc>
        <w:tc>
          <w:tcPr>
            <w:tcW w:type="dxa" w:w="3312"/>
            <w:shd w:fill="FFFFFF"/>
          </w:tcPr>
          <w:p>
            <w:pPr>
              <w:spacing w:after="40" w:before="40"/>
            </w:pPr>
            <w:r>
              <w:rPr>
                <w:rFonts w:ascii="Calibri" w:hAnsi="Calibri"/>
                <w:sz w:val="19"/>
              </w:rPr>
              <w:t>Test Specificity</w:t>
            </w:r>
          </w:p>
        </w:tc>
        <w:tc>
          <w:tcPr>
            <w:tcW w:type="dxa" w:w="2880"/>
            <w:shd w:fill="FFFFFF"/>
          </w:tcPr>
          <w:p>
            <w:pPr>
              <w:spacing w:after="40" w:before="40"/>
            </w:pPr>
            <w:r>
              <w:rPr>
                <w:rFonts w:ascii="Calibri" w:hAnsi="Calibri"/>
                <w:sz w:val="19"/>
              </w:rPr>
              <w:t>0.8485 (28 / 33 actual negative)</w:t>
            </w:r>
          </w:p>
        </w:tc>
      </w:tr>
      <w:tr>
        <w:tc>
          <w:tcPr>
            <w:tcW w:type="dxa" w:w="3168"/>
            <w:shd w:fill="F2F5F9"/>
          </w:tcPr>
          <w:p>
            <w:pPr>
              <w:spacing w:after="40" w:before="40"/>
            </w:pPr>
            <w:r>
              <w:rPr>
                <w:rFonts w:ascii="Calibri" w:hAnsi="Calibri"/>
                <w:sz w:val="19"/>
              </w:rPr>
              <w:t>Held-Out Test (61 Test)</w:t>
            </w:r>
          </w:p>
        </w:tc>
        <w:tc>
          <w:tcPr>
            <w:tcW w:type="dxa" w:w="3312"/>
            <w:shd w:fill="F2F5F9"/>
          </w:tcPr>
          <w:p>
            <w:pPr>
              <w:spacing w:after="40" w:before="40"/>
            </w:pPr>
            <w:r>
              <w:rPr>
                <w:rFonts w:ascii="Calibri" w:hAnsi="Calibri"/>
                <w:sz w:val="19"/>
              </w:rPr>
              <w:t>Test F1-Score</w:t>
            </w:r>
          </w:p>
        </w:tc>
        <w:tc>
          <w:tcPr>
            <w:tcW w:type="dxa" w:w="2880"/>
            <w:shd w:fill="F2F5F9"/>
          </w:tcPr>
          <w:p>
            <w:pPr>
              <w:spacing w:after="40" w:before="40"/>
            </w:pPr>
            <w:r>
              <w:rPr>
                <w:rFonts w:ascii="Calibri" w:hAnsi="Calibri"/>
                <w:sz w:val="19"/>
              </w:rPr>
              <w:t>0.9000</w:t>
            </w:r>
          </w:p>
        </w:tc>
      </w:tr>
      <w:tr>
        <w:tc>
          <w:tcPr>
            <w:tcW w:type="dxa" w:w="3168"/>
            <w:shd w:fill="FFFFFF"/>
          </w:tcPr>
          <w:p>
            <w:pPr>
              <w:spacing w:after="40" w:before="40"/>
            </w:pPr>
            <w:r>
              <w:rPr>
                <w:rFonts w:ascii="Calibri" w:hAnsi="Calibri"/>
                <w:sz w:val="19"/>
              </w:rPr>
              <w:t>Held-Out Test (61 Test)</w:t>
            </w:r>
          </w:p>
        </w:tc>
        <w:tc>
          <w:tcPr>
            <w:tcW w:type="dxa" w:w="3312"/>
            <w:shd w:fill="FFFFFF"/>
          </w:tcPr>
          <w:p>
            <w:pPr>
              <w:spacing w:after="40" w:before="40"/>
            </w:pPr>
            <w:r>
              <w:rPr>
                <w:rFonts w:ascii="Calibri" w:hAnsi="Calibri"/>
                <w:sz w:val="19"/>
              </w:rPr>
              <w:t>Test ROC-AUC</w:t>
            </w:r>
          </w:p>
        </w:tc>
        <w:tc>
          <w:tcPr>
            <w:tcW w:type="dxa" w:w="2880"/>
            <w:shd w:fill="FFFFFF"/>
          </w:tcPr>
          <w:p>
            <w:pPr>
              <w:spacing w:after="40" w:before="40"/>
            </w:pPr>
            <w:r>
              <w:rPr>
                <w:rFonts w:ascii="Calibri" w:hAnsi="Calibri"/>
                <w:sz w:val="19"/>
              </w:rPr>
              <w:t>0.9567</w:t>
            </w:r>
          </w:p>
        </w:tc>
      </w:tr>
    </w:tbl>
    <w:p>
      <w:pPr>
        <w:keepNext/>
        <w:spacing w:before="280" w:after="120"/>
      </w:pPr>
      <w:r>
        <w:rPr>
          <w:rFonts w:ascii="Arial" w:hAnsi="Arial"/>
          <w:b/>
          <w:color w:val="1B365D"/>
          <w:sz w:val="32"/>
        </w:rPr>
        <w:t>11. Confusion Matrix &amp; ROC-AUC Analysis</w:t>
      </w:r>
    </w:p>
    <w:p>
      <w:pPr>
        <w:keepNext/>
        <w:spacing w:before="200" w:after="80"/>
      </w:pPr>
      <w:r>
        <w:rPr>
          <w:rFonts w:ascii="Arial" w:hAnsi="Arial"/>
          <w:b/>
          <w:color w:val="4B6B94"/>
          <w:sz w:val="26"/>
        </w:rPr>
        <w:t>Table 7: Held-Out Test Confusion Matrix Breakdown</w:t>
      </w:r>
    </w:p>
    <w:tbl>
      <w:tblPr>
        <w:tblW w:type="auto" w:w="0"/>
        <w:jc w:val="center"/>
        <w:tblLook w:firstColumn="1" w:firstRow="1" w:lastColumn="0" w:lastRow="0" w:noHBand="0" w:noVBand="1" w:val="04A0"/>
      </w:tblPr>
      <w:tblGrid>
        <w:gridCol w:w="2340"/>
        <w:gridCol w:w="2340"/>
        <w:gridCol w:w="2340"/>
        <w:gridCol w:w="2340"/>
      </w:tblGrid>
      <w:tr>
        <w:tc>
          <w:tcPr>
            <w:tcW w:type="dxa" w:w="3168"/>
            <w:shd w:fill="1B365D"/>
          </w:tcPr>
          <w:p>
            <w:pPr>
              <w:jc w:val="center"/>
            </w:pPr>
            <w:r>
              <w:rPr>
                <w:rFonts w:ascii="Arial" w:hAnsi="Arial"/>
                <w:b/>
                <w:color w:val="FFFFFF"/>
                <w:sz w:val="19"/>
              </w:rPr>
              <w:t>Actual Class / Predicted Class</w:t>
            </w:r>
          </w:p>
        </w:tc>
        <w:tc>
          <w:tcPr>
            <w:tcW w:type="dxa" w:w="2016"/>
            <w:shd w:fill="1B365D"/>
          </w:tcPr>
          <w:p>
            <w:pPr>
              <w:jc w:val="center"/>
            </w:pPr>
            <w:r>
              <w:rPr>
                <w:rFonts w:ascii="Arial" w:hAnsi="Arial"/>
                <w:b/>
                <w:color w:val="FFFFFF"/>
                <w:sz w:val="19"/>
              </w:rPr>
              <w:t>Predicted Negative (0)</w:t>
            </w:r>
          </w:p>
        </w:tc>
        <w:tc>
          <w:tcPr>
            <w:tcW w:type="dxa" w:w="2016"/>
            <w:shd w:fill="1B365D"/>
          </w:tcPr>
          <w:p>
            <w:pPr>
              <w:jc w:val="center"/>
            </w:pPr>
            <w:r>
              <w:rPr>
                <w:rFonts w:ascii="Arial" w:hAnsi="Arial"/>
                <w:b/>
                <w:color w:val="FFFFFF"/>
                <w:sz w:val="19"/>
              </w:rPr>
              <w:t>Predicted Positive (1)</w:t>
            </w:r>
          </w:p>
        </w:tc>
        <w:tc>
          <w:tcPr>
            <w:tcW w:type="dxa" w:w="2160"/>
            <w:shd w:fill="1B365D"/>
          </w:tcPr>
          <w:p>
            <w:pPr>
              <w:jc w:val="center"/>
            </w:pPr>
            <w:r>
              <w:rPr>
                <w:rFonts w:ascii="Arial" w:hAnsi="Arial"/>
                <w:b/>
                <w:color w:val="FFFFFF"/>
                <w:sz w:val="19"/>
              </w:rPr>
              <w:t>Class Total</w:t>
            </w:r>
          </w:p>
        </w:tc>
      </w:tr>
      <w:tr>
        <w:tc>
          <w:tcPr>
            <w:tcW w:type="dxa" w:w="3168"/>
            <w:shd w:fill="FFFFFF"/>
          </w:tcPr>
          <w:p>
            <w:pPr>
              <w:spacing w:after="40" w:before="40"/>
            </w:pPr>
            <w:r>
              <w:rPr>
                <w:rFonts w:ascii="Calibri" w:hAnsi="Calibri"/>
                <w:sz w:val="19"/>
              </w:rPr>
              <w:t>Actual Negative (0: Healthy)</w:t>
            </w:r>
          </w:p>
        </w:tc>
        <w:tc>
          <w:tcPr>
            <w:tcW w:type="dxa" w:w="2016"/>
            <w:shd w:fill="FFFFFF"/>
          </w:tcPr>
          <w:p>
            <w:pPr>
              <w:spacing w:after="40" w:before="40"/>
            </w:pPr>
            <w:r>
              <w:rPr>
                <w:rFonts w:ascii="Calibri" w:hAnsi="Calibri"/>
                <w:sz w:val="19"/>
              </w:rPr>
              <w:t>TN = 28</w:t>
            </w:r>
          </w:p>
        </w:tc>
        <w:tc>
          <w:tcPr>
            <w:tcW w:type="dxa" w:w="2016"/>
            <w:shd w:fill="FFFFFF"/>
          </w:tcPr>
          <w:p>
            <w:pPr>
              <w:spacing w:after="40" w:before="40"/>
            </w:pPr>
            <w:r>
              <w:rPr>
                <w:rFonts w:ascii="Calibri" w:hAnsi="Calibri"/>
                <w:sz w:val="19"/>
              </w:rPr>
              <w:t>FP = 5</w:t>
            </w:r>
          </w:p>
        </w:tc>
        <w:tc>
          <w:tcPr>
            <w:tcW w:type="dxa" w:w="2160"/>
            <w:shd w:fill="FFFFFF"/>
          </w:tcPr>
          <w:p>
            <w:pPr>
              <w:spacing w:after="40" w:before="40"/>
            </w:pPr>
            <w:r>
              <w:rPr>
                <w:rFonts w:ascii="Calibri" w:hAnsi="Calibri"/>
                <w:sz w:val="19"/>
              </w:rPr>
              <w:t>33 Healthy Rows</w:t>
            </w:r>
          </w:p>
        </w:tc>
      </w:tr>
      <w:tr>
        <w:tc>
          <w:tcPr>
            <w:tcW w:type="dxa" w:w="3168"/>
            <w:shd w:fill="F2F5F9"/>
          </w:tcPr>
          <w:p>
            <w:pPr>
              <w:spacing w:after="40" w:before="40"/>
            </w:pPr>
            <w:r>
              <w:rPr>
                <w:rFonts w:ascii="Calibri" w:hAnsi="Calibri"/>
                <w:sz w:val="19"/>
              </w:rPr>
              <w:t>Actual Positive (1: Disease)</w:t>
            </w:r>
          </w:p>
        </w:tc>
        <w:tc>
          <w:tcPr>
            <w:tcW w:type="dxa" w:w="2016"/>
            <w:shd w:fill="F2F5F9"/>
          </w:tcPr>
          <w:p>
            <w:pPr>
              <w:spacing w:after="40" w:before="40"/>
            </w:pPr>
            <w:r>
              <w:rPr>
                <w:rFonts w:ascii="Calibri" w:hAnsi="Calibri"/>
                <w:sz w:val="19"/>
              </w:rPr>
              <w:t>FN = 1</w:t>
            </w:r>
          </w:p>
        </w:tc>
        <w:tc>
          <w:tcPr>
            <w:tcW w:type="dxa" w:w="2016"/>
            <w:shd w:fill="F2F5F9"/>
          </w:tcPr>
          <w:p>
            <w:pPr>
              <w:spacing w:after="40" w:before="40"/>
            </w:pPr>
            <w:r>
              <w:rPr>
                <w:rFonts w:ascii="Calibri" w:hAnsi="Calibri"/>
                <w:sz w:val="19"/>
              </w:rPr>
              <w:t>TP = 27</w:t>
            </w:r>
          </w:p>
        </w:tc>
        <w:tc>
          <w:tcPr>
            <w:tcW w:type="dxa" w:w="2160"/>
            <w:shd w:fill="F2F5F9"/>
          </w:tcPr>
          <w:p>
            <w:pPr>
              <w:spacing w:after="40" w:before="40"/>
            </w:pPr>
            <w:r>
              <w:rPr>
                <w:rFonts w:ascii="Calibri" w:hAnsi="Calibri"/>
                <w:sz w:val="19"/>
              </w:rPr>
              <w:t>28 Disease Rows</w:t>
            </w:r>
          </w:p>
        </w:tc>
      </w:tr>
      <w:tr>
        <w:tc>
          <w:tcPr>
            <w:tcW w:type="dxa" w:w="3168"/>
            <w:shd w:fill="FFFFFF"/>
          </w:tcPr>
          <w:p>
            <w:pPr>
              <w:spacing w:after="40" w:before="40"/>
            </w:pPr>
            <w:r>
              <w:rPr>
                <w:rFonts w:ascii="Calibri" w:hAnsi="Calibri"/>
                <w:sz w:val="19"/>
              </w:rPr>
              <w:t>Total Predicted</w:t>
            </w:r>
          </w:p>
        </w:tc>
        <w:tc>
          <w:tcPr>
            <w:tcW w:type="dxa" w:w="2016"/>
            <w:shd w:fill="FFFFFF"/>
          </w:tcPr>
          <w:p>
            <w:pPr>
              <w:spacing w:after="40" w:before="40"/>
            </w:pPr>
            <w:r>
              <w:rPr>
                <w:rFonts w:ascii="Calibri" w:hAnsi="Calibri"/>
                <w:sz w:val="19"/>
              </w:rPr>
              <w:t>29 Predicted Healthy</w:t>
            </w:r>
          </w:p>
        </w:tc>
        <w:tc>
          <w:tcPr>
            <w:tcW w:type="dxa" w:w="2016"/>
            <w:shd w:fill="FFFFFF"/>
          </w:tcPr>
          <w:p>
            <w:pPr>
              <w:spacing w:after="40" w:before="40"/>
            </w:pPr>
            <w:r>
              <w:rPr>
                <w:rFonts w:ascii="Calibri" w:hAnsi="Calibri"/>
                <w:sz w:val="19"/>
              </w:rPr>
              <w:t>32 Predicted Disease</w:t>
            </w:r>
          </w:p>
        </w:tc>
        <w:tc>
          <w:tcPr>
            <w:tcW w:type="dxa" w:w="2160"/>
            <w:shd w:fill="FFFFFF"/>
          </w:tcPr>
          <w:p>
            <w:pPr>
              <w:spacing w:after="40" w:before="40"/>
            </w:pPr>
            <w:r>
              <w:rPr>
                <w:rFonts w:ascii="Calibri" w:hAnsi="Calibri"/>
                <w:sz w:val="19"/>
              </w:rPr>
              <w:t>61 Test Rows</w:t>
            </w:r>
          </w:p>
        </w:tc>
      </w:tr>
    </w:tbl>
    <w:p>
      <w:pPr>
        <w:spacing w:before="0" w:after="120" w:line="276" w:lineRule="auto"/>
      </w:pPr>
      <w:r>
        <w:rPr>
          <w:rFonts w:ascii="Calibri" w:hAnsi="Calibri"/>
          <w:b/>
          <w:sz w:val="22"/>
        </w:rPr>
        <w:t xml:space="preserve">Clinical Risk Note: </w:t>
      </w:r>
      <w:r>
        <w:rPr>
          <w:rFonts w:ascii="Calibri" w:hAnsi="Calibri"/>
          <w:sz w:val="22"/>
        </w:rPr>
        <w:t>Observation on False Negatives: Only 1 disease-positive patient record was misclassified as negative on this specific held-out test set.</w:t>
      </w:r>
    </w:p>
    <w:p>
      <w:pPr>
        <w:jc w:val="center"/>
      </w:pPr>
    </w:p>
    <w:p>
      <w:r>
        <w:drawing>
          <wp:inline xmlns:a="http://schemas.openxmlformats.org/drawingml/2006/main" xmlns:pic="http://schemas.openxmlformats.org/drawingml/2006/picture">
            <wp:extent cx="4114800" cy="3429000"/>
            <wp:docPr id="3" name="Picture 3"/>
            <wp:cNvGraphicFramePr>
              <a:graphicFrameLocks noChangeAspect="1"/>
            </wp:cNvGraphicFramePr>
            <a:graphic>
              <a:graphicData uri="http://schemas.openxmlformats.org/drawingml/2006/picture">
                <pic:pic>
                  <pic:nvPicPr>
                    <pic:cNvPr id="0" name="final_model_confusion_matrix.png"/>
                    <pic:cNvPicPr/>
                  </pic:nvPicPr>
                  <pic:blipFill>
                    <a:blip r:embed="rId11"/>
                    <a:stretch>
                      <a:fillRect/>
                    </a:stretch>
                  </pic:blipFill>
                  <pic:spPr>
                    <a:xfrm>
                      <a:off x="0" y="0"/>
                      <a:ext cx="4114800" cy="3429000"/>
                    </a:xfrm>
                    <a:prstGeom prst="rect"/>
                  </pic:spPr>
                </pic:pic>
              </a:graphicData>
            </a:graphic>
          </wp:inline>
        </w:drawing>
      </w:r>
    </w:p>
    <w:p>
      <w:pPr>
        <w:jc w:val="center"/>
      </w:pPr>
      <w:r>
        <w:rPr>
          <w:i/>
          <w:sz w:val="19"/>
        </w:rPr>
        <w:t>Figure 4: Final Tuned Random Forest Confusion Matrix</w:t>
      </w:r>
    </w:p>
    <w:p>
      <w:pPr>
        <w:jc w:val="center"/>
      </w:pPr>
    </w:p>
    <w:p>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final_model_roc_curve.png"/>
                    <pic:cNvPicPr/>
                  </pic:nvPicPr>
                  <pic:blipFill>
                    <a:blip r:embed="rId12"/>
                    <a:stretch>
                      <a:fillRect/>
                    </a:stretch>
                  </pic:blipFill>
                  <pic:spPr>
                    <a:xfrm>
                      <a:off x="0" y="0"/>
                      <a:ext cx="4114800" cy="3086100"/>
                    </a:xfrm>
                    <a:prstGeom prst="rect"/>
                  </pic:spPr>
                </pic:pic>
              </a:graphicData>
            </a:graphic>
          </wp:inline>
        </w:drawing>
      </w:r>
    </w:p>
    <w:p>
      <w:pPr>
        <w:jc w:val="center"/>
      </w:pPr>
      <w:r>
        <w:rPr>
          <w:i/>
          <w:sz w:val="19"/>
        </w:rPr>
        <w:t>Figure 5: Final Tuned Random Forest ROC Curve (AUC = 0.9567)</w:t>
      </w:r>
    </w:p>
    <w:p>
      <w:pPr>
        <w:keepNext/>
        <w:spacing w:before="280" w:after="120"/>
      </w:pPr>
      <w:r>
        <w:rPr>
          <w:rFonts w:ascii="Arial" w:hAnsi="Arial"/>
          <w:b/>
          <w:color w:val="1B365D"/>
          <w:sz w:val="32"/>
        </w:rPr>
        <w:t>12. Feature Importance &amp; Interpretability</w:t>
      </w:r>
    </w:p>
    <w:p>
      <w:pPr>
        <w:keepNext/>
        <w:spacing w:before="200" w:after="80"/>
      </w:pPr>
      <w:r>
        <w:rPr>
          <w:rFonts w:ascii="Arial" w:hAnsi="Arial"/>
          <w:b/>
          <w:color w:val="4B6B94"/>
          <w:sz w:val="26"/>
        </w:rPr>
        <w:t>Table 8: Top Transformed Feature Importances (Gini Impurity)</w:t>
      </w:r>
    </w:p>
    <w:tbl>
      <w:tblPr>
        <w:tblW w:type="auto" w:w="0"/>
        <w:jc w:val="center"/>
        <w:tblLook w:firstColumn="1" w:firstRow="1" w:lastColumn="0" w:lastRow="0" w:noHBand="0" w:noVBand="1" w:val="04A0"/>
      </w:tblPr>
      <w:tblGrid>
        <w:gridCol w:w="2340"/>
        <w:gridCol w:w="2340"/>
        <w:gridCol w:w="2340"/>
        <w:gridCol w:w="2340"/>
      </w:tblGrid>
      <w:tr>
        <w:tc>
          <w:tcPr>
            <w:tcW w:type="dxa" w:w="1152"/>
            <w:shd w:fill="1B365D"/>
          </w:tcPr>
          <w:p>
            <w:pPr>
              <w:jc w:val="center"/>
            </w:pPr>
            <w:r>
              <w:rPr>
                <w:rFonts w:ascii="Arial" w:hAnsi="Arial"/>
                <w:b/>
                <w:color w:val="FFFFFF"/>
                <w:sz w:val="19"/>
              </w:rPr>
              <w:t>Rank</w:t>
            </w:r>
          </w:p>
        </w:tc>
        <w:tc>
          <w:tcPr>
            <w:tcW w:type="dxa" w:w="4320"/>
            <w:shd w:fill="1B365D"/>
          </w:tcPr>
          <w:p>
            <w:pPr>
              <w:jc w:val="center"/>
            </w:pPr>
            <w:r>
              <w:rPr>
                <w:rFonts w:ascii="Arial" w:hAnsi="Arial"/>
                <w:b/>
                <w:color w:val="FFFFFF"/>
                <w:sz w:val="19"/>
              </w:rPr>
              <w:t>Transformed Feature Name</w:t>
            </w:r>
          </w:p>
        </w:tc>
        <w:tc>
          <w:tcPr>
            <w:tcW w:type="dxa" w:w="1872"/>
            <w:shd w:fill="1B365D"/>
          </w:tcPr>
          <w:p>
            <w:pPr>
              <w:jc w:val="center"/>
            </w:pPr>
            <w:r>
              <w:rPr>
                <w:rFonts w:ascii="Arial" w:hAnsi="Arial"/>
                <w:b/>
                <w:color w:val="FFFFFF"/>
                <w:sz w:val="19"/>
              </w:rPr>
              <w:t>Gini Importance</w:t>
            </w:r>
          </w:p>
        </w:tc>
        <w:tc>
          <w:tcPr>
            <w:tcW w:type="dxa" w:w="2016"/>
            <w:shd w:fill="1B365D"/>
          </w:tcPr>
          <w:p>
            <w:pPr>
              <w:jc w:val="center"/>
            </w:pPr>
            <w:r>
              <w:rPr>
                <w:rFonts w:ascii="Arial" w:hAnsi="Arial"/>
                <w:b/>
                <w:color w:val="FFFFFF"/>
                <w:sz w:val="19"/>
              </w:rPr>
              <w:t>Percentage</w:t>
            </w:r>
          </w:p>
        </w:tc>
      </w:tr>
      <w:tr>
        <w:tc>
          <w:tcPr>
            <w:tcW w:type="dxa" w:w="1152"/>
            <w:shd w:fill="FFFFFF"/>
          </w:tcPr>
          <w:p>
            <w:pPr>
              <w:spacing w:after="40" w:before="40"/>
            </w:pPr>
            <w:r>
              <w:rPr>
                <w:rFonts w:ascii="Calibri" w:hAnsi="Calibri"/>
                <w:sz w:val="19"/>
              </w:rPr>
              <w:t>1</w:t>
            </w:r>
          </w:p>
        </w:tc>
        <w:tc>
          <w:tcPr>
            <w:tcW w:type="dxa" w:w="4320"/>
            <w:shd w:fill="FFFFFF"/>
          </w:tcPr>
          <w:p>
            <w:pPr>
              <w:spacing w:after="40" w:before="40"/>
            </w:pPr>
            <w:r>
              <w:rPr>
                <w:rFonts w:ascii="Calibri" w:hAnsi="Calibri"/>
                <w:sz w:val="19"/>
              </w:rPr>
              <w:t>thalach (Max Heart Rate)</w:t>
            </w:r>
          </w:p>
        </w:tc>
        <w:tc>
          <w:tcPr>
            <w:tcW w:type="dxa" w:w="1872"/>
            <w:shd w:fill="FFFFFF"/>
          </w:tcPr>
          <w:p>
            <w:pPr>
              <w:spacing w:after="40" w:before="40"/>
            </w:pPr>
            <w:r>
              <w:rPr>
                <w:rFonts w:ascii="Calibri" w:hAnsi="Calibri"/>
                <w:sz w:val="19"/>
              </w:rPr>
              <w:t>0.1197</w:t>
            </w:r>
          </w:p>
        </w:tc>
        <w:tc>
          <w:tcPr>
            <w:tcW w:type="dxa" w:w="2016"/>
            <w:shd w:fill="FFFFFF"/>
          </w:tcPr>
          <w:p>
            <w:pPr>
              <w:spacing w:after="40" w:before="40"/>
            </w:pPr>
            <w:r>
              <w:rPr>
                <w:rFonts w:ascii="Calibri" w:hAnsi="Calibri"/>
                <w:sz w:val="19"/>
              </w:rPr>
              <w:t>11.97%</w:t>
            </w:r>
          </w:p>
        </w:tc>
      </w:tr>
      <w:tr>
        <w:tc>
          <w:tcPr>
            <w:tcW w:type="dxa" w:w="1152"/>
            <w:shd w:fill="F2F5F9"/>
          </w:tcPr>
          <w:p>
            <w:pPr>
              <w:spacing w:after="40" w:before="40"/>
            </w:pPr>
            <w:r>
              <w:rPr>
                <w:rFonts w:ascii="Calibri" w:hAnsi="Calibri"/>
                <w:sz w:val="19"/>
              </w:rPr>
              <w:t>2</w:t>
            </w:r>
          </w:p>
        </w:tc>
        <w:tc>
          <w:tcPr>
            <w:tcW w:type="dxa" w:w="4320"/>
            <w:shd w:fill="F2F5F9"/>
          </w:tcPr>
          <w:p>
            <w:pPr>
              <w:spacing w:after="40" w:before="40"/>
            </w:pPr>
            <w:r>
              <w:rPr>
                <w:rFonts w:ascii="Calibri" w:hAnsi="Calibri"/>
                <w:sz w:val="19"/>
              </w:rPr>
              <w:t>oldpeak (ST Depression)</w:t>
            </w:r>
          </w:p>
        </w:tc>
        <w:tc>
          <w:tcPr>
            <w:tcW w:type="dxa" w:w="1872"/>
            <w:shd w:fill="F2F5F9"/>
          </w:tcPr>
          <w:p>
            <w:pPr>
              <w:spacing w:after="40" w:before="40"/>
            </w:pPr>
            <w:r>
              <w:rPr>
                <w:rFonts w:ascii="Calibri" w:hAnsi="Calibri"/>
                <w:sz w:val="19"/>
              </w:rPr>
              <w:t>0.1098</w:t>
            </w:r>
          </w:p>
        </w:tc>
        <w:tc>
          <w:tcPr>
            <w:tcW w:type="dxa" w:w="2016"/>
            <w:shd w:fill="F2F5F9"/>
          </w:tcPr>
          <w:p>
            <w:pPr>
              <w:spacing w:after="40" w:before="40"/>
            </w:pPr>
            <w:r>
              <w:rPr>
                <w:rFonts w:ascii="Calibri" w:hAnsi="Calibri"/>
                <w:sz w:val="19"/>
              </w:rPr>
              <w:t>10.98%</w:t>
            </w:r>
          </w:p>
        </w:tc>
      </w:tr>
      <w:tr>
        <w:tc>
          <w:tcPr>
            <w:tcW w:type="dxa" w:w="1152"/>
            <w:shd w:fill="FFFFFF"/>
          </w:tcPr>
          <w:p>
            <w:pPr>
              <w:spacing w:after="40" w:before="40"/>
            </w:pPr>
            <w:r>
              <w:rPr>
                <w:rFonts w:ascii="Calibri" w:hAnsi="Calibri"/>
                <w:sz w:val="19"/>
              </w:rPr>
              <w:t>3</w:t>
            </w:r>
          </w:p>
        </w:tc>
        <w:tc>
          <w:tcPr>
            <w:tcW w:type="dxa" w:w="4320"/>
            <w:shd w:fill="FFFFFF"/>
          </w:tcPr>
          <w:p>
            <w:pPr>
              <w:spacing w:after="40" w:before="40"/>
            </w:pPr>
            <w:r>
              <w:rPr>
                <w:rFonts w:ascii="Calibri" w:hAnsi="Calibri"/>
                <w:sz w:val="19"/>
              </w:rPr>
              <w:t>cp_4.0 (Asymptomatic Chest Pain)</w:t>
            </w:r>
          </w:p>
        </w:tc>
        <w:tc>
          <w:tcPr>
            <w:tcW w:type="dxa" w:w="1872"/>
            <w:shd w:fill="FFFFFF"/>
          </w:tcPr>
          <w:p>
            <w:pPr>
              <w:spacing w:after="40" w:before="40"/>
            </w:pPr>
            <w:r>
              <w:rPr>
                <w:rFonts w:ascii="Calibri" w:hAnsi="Calibri"/>
                <w:sz w:val="19"/>
              </w:rPr>
              <w:t>0.0984</w:t>
            </w:r>
          </w:p>
        </w:tc>
        <w:tc>
          <w:tcPr>
            <w:tcW w:type="dxa" w:w="2016"/>
            <w:shd w:fill="FFFFFF"/>
          </w:tcPr>
          <w:p>
            <w:pPr>
              <w:spacing w:after="40" w:before="40"/>
            </w:pPr>
            <w:r>
              <w:rPr>
                <w:rFonts w:ascii="Calibri" w:hAnsi="Calibri"/>
                <w:sz w:val="19"/>
              </w:rPr>
              <w:t>9.84%</w:t>
            </w:r>
          </w:p>
        </w:tc>
      </w:tr>
      <w:tr>
        <w:tc>
          <w:tcPr>
            <w:tcW w:type="dxa" w:w="1152"/>
            <w:shd w:fill="F2F5F9"/>
          </w:tcPr>
          <w:p>
            <w:pPr>
              <w:spacing w:after="40" w:before="40"/>
            </w:pPr>
            <w:r>
              <w:rPr>
                <w:rFonts w:ascii="Calibri" w:hAnsi="Calibri"/>
                <w:sz w:val="19"/>
              </w:rPr>
              <w:t>4</w:t>
            </w:r>
          </w:p>
        </w:tc>
        <w:tc>
          <w:tcPr>
            <w:tcW w:type="dxa" w:w="4320"/>
            <w:shd w:fill="F2F5F9"/>
          </w:tcPr>
          <w:p>
            <w:pPr>
              <w:spacing w:after="40" w:before="40"/>
            </w:pPr>
            <w:r>
              <w:rPr>
                <w:rFonts w:ascii="Calibri" w:hAnsi="Calibri"/>
                <w:sz w:val="19"/>
              </w:rPr>
              <w:t>ca_0.0 (Zero Major Vessels)</w:t>
            </w:r>
          </w:p>
        </w:tc>
        <w:tc>
          <w:tcPr>
            <w:tcW w:type="dxa" w:w="1872"/>
            <w:shd w:fill="F2F5F9"/>
          </w:tcPr>
          <w:p>
            <w:pPr>
              <w:spacing w:after="40" w:before="40"/>
            </w:pPr>
            <w:r>
              <w:rPr>
                <w:rFonts w:ascii="Calibri" w:hAnsi="Calibri"/>
                <w:sz w:val="19"/>
              </w:rPr>
              <w:t>0.0812</w:t>
            </w:r>
          </w:p>
        </w:tc>
        <w:tc>
          <w:tcPr>
            <w:tcW w:type="dxa" w:w="2016"/>
            <w:shd w:fill="F2F5F9"/>
          </w:tcPr>
          <w:p>
            <w:pPr>
              <w:spacing w:after="40" w:before="40"/>
            </w:pPr>
            <w:r>
              <w:rPr>
                <w:rFonts w:ascii="Calibri" w:hAnsi="Calibri"/>
                <w:sz w:val="19"/>
              </w:rPr>
              <w:t>8.12%</w:t>
            </w:r>
          </w:p>
        </w:tc>
      </w:tr>
      <w:tr>
        <w:tc>
          <w:tcPr>
            <w:tcW w:type="dxa" w:w="1152"/>
            <w:shd w:fill="FFFFFF"/>
          </w:tcPr>
          <w:p>
            <w:pPr>
              <w:spacing w:after="40" w:before="40"/>
            </w:pPr>
            <w:r>
              <w:rPr>
                <w:rFonts w:ascii="Calibri" w:hAnsi="Calibri"/>
                <w:sz w:val="19"/>
              </w:rPr>
              <w:t>5</w:t>
            </w:r>
          </w:p>
        </w:tc>
        <w:tc>
          <w:tcPr>
            <w:tcW w:type="dxa" w:w="4320"/>
            <w:shd w:fill="FFFFFF"/>
          </w:tcPr>
          <w:p>
            <w:pPr>
              <w:spacing w:after="40" w:before="40"/>
            </w:pPr>
            <w:r>
              <w:rPr>
                <w:rFonts w:ascii="Calibri" w:hAnsi="Calibri"/>
                <w:sz w:val="19"/>
              </w:rPr>
              <w:t>thal_7.0 (Reversible Defect)</w:t>
            </w:r>
          </w:p>
        </w:tc>
        <w:tc>
          <w:tcPr>
            <w:tcW w:type="dxa" w:w="1872"/>
            <w:shd w:fill="FFFFFF"/>
          </w:tcPr>
          <w:p>
            <w:pPr>
              <w:spacing w:after="40" w:before="40"/>
            </w:pPr>
            <w:r>
              <w:rPr>
                <w:rFonts w:ascii="Calibri" w:hAnsi="Calibri"/>
                <w:sz w:val="19"/>
              </w:rPr>
              <w:t>0.0765</w:t>
            </w:r>
          </w:p>
        </w:tc>
        <w:tc>
          <w:tcPr>
            <w:tcW w:type="dxa" w:w="2016"/>
            <w:shd w:fill="FFFFFF"/>
          </w:tcPr>
          <w:p>
            <w:pPr>
              <w:spacing w:after="40" w:before="40"/>
            </w:pPr>
            <w:r>
              <w:rPr>
                <w:rFonts w:ascii="Calibri" w:hAnsi="Calibri"/>
                <w:sz w:val="19"/>
              </w:rPr>
              <w:t>7.65%</w:t>
            </w:r>
          </w:p>
        </w:tc>
      </w:tr>
      <w:tr>
        <w:tc>
          <w:tcPr>
            <w:tcW w:type="dxa" w:w="1152"/>
            <w:shd w:fill="F2F5F9"/>
          </w:tcPr>
          <w:p>
            <w:pPr>
              <w:spacing w:after="40" w:before="40"/>
            </w:pPr>
            <w:r>
              <w:rPr>
                <w:rFonts w:ascii="Calibri" w:hAnsi="Calibri"/>
                <w:sz w:val="19"/>
              </w:rPr>
              <w:t>6</w:t>
            </w:r>
          </w:p>
        </w:tc>
        <w:tc>
          <w:tcPr>
            <w:tcW w:type="dxa" w:w="4320"/>
            <w:shd w:fill="F2F5F9"/>
          </w:tcPr>
          <w:p>
            <w:pPr>
              <w:spacing w:after="40" w:before="40"/>
            </w:pPr>
            <w:r>
              <w:rPr>
                <w:rFonts w:ascii="Calibri" w:hAnsi="Calibri"/>
                <w:sz w:val="19"/>
              </w:rPr>
              <w:t>thal_3.0 (Normal Thalassemia)</w:t>
            </w:r>
          </w:p>
        </w:tc>
        <w:tc>
          <w:tcPr>
            <w:tcW w:type="dxa" w:w="1872"/>
            <w:shd w:fill="F2F5F9"/>
          </w:tcPr>
          <w:p>
            <w:pPr>
              <w:spacing w:after="40" w:before="40"/>
            </w:pPr>
            <w:r>
              <w:rPr>
                <w:rFonts w:ascii="Calibri" w:hAnsi="Calibri"/>
                <w:sz w:val="19"/>
              </w:rPr>
              <w:t>0.0709</w:t>
            </w:r>
          </w:p>
        </w:tc>
        <w:tc>
          <w:tcPr>
            <w:tcW w:type="dxa" w:w="2016"/>
            <w:shd w:fill="F2F5F9"/>
          </w:tcPr>
          <w:p>
            <w:pPr>
              <w:spacing w:after="40" w:before="40"/>
            </w:pPr>
            <w:r>
              <w:rPr>
                <w:rFonts w:ascii="Calibri" w:hAnsi="Calibri"/>
                <w:sz w:val="19"/>
              </w:rPr>
              <w:t>7.09%</w:t>
            </w:r>
          </w:p>
        </w:tc>
      </w:tr>
      <w:tr>
        <w:tc>
          <w:tcPr>
            <w:tcW w:type="dxa" w:w="1152"/>
            <w:shd w:fill="FFFFFF"/>
          </w:tcPr>
          <w:p>
            <w:pPr>
              <w:spacing w:after="40" w:before="40"/>
            </w:pPr>
            <w:r>
              <w:rPr>
                <w:rFonts w:ascii="Calibri" w:hAnsi="Calibri"/>
                <w:sz w:val="19"/>
              </w:rPr>
              <w:t>7</w:t>
            </w:r>
          </w:p>
        </w:tc>
        <w:tc>
          <w:tcPr>
            <w:tcW w:type="dxa" w:w="4320"/>
            <w:shd w:fill="FFFFFF"/>
          </w:tcPr>
          <w:p>
            <w:pPr>
              <w:spacing w:after="40" w:before="40"/>
            </w:pPr>
            <w:r>
              <w:rPr>
                <w:rFonts w:ascii="Calibri" w:hAnsi="Calibri"/>
                <w:sz w:val="19"/>
              </w:rPr>
              <w:t>age (Patient Age)</w:t>
            </w:r>
          </w:p>
        </w:tc>
        <w:tc>
          <w:tcPr>
            <w:tcW w:type="dxa" w:w="1872"/>
            <w:shd w:fill="FFFFFF"/>
          </w:tcPr>
          <w:p>
            <w:pPr>
              <w:spacing w:after="40" w:before="40"/>
            </w:pPr>
            <w:r>
              <w:rPr>
                <w:rFonts w:ascii="Calibri" w:hAnsi="Calibri"/>
                <w:sz w:val="19"/>
              </w:rPr>
              <w:t>0.0573</w:t>
            </w:r>
          </w:p>
        </w:tc>
        <w:tc>
          <w:tcPr>
            <w:tcW w:type="dxa" w:w="2016"/>
            <w:shd w:fill="FFFFFF"/>
          </w:tcPr>
          <w:p>
            <w:pPr>
              <w:spacing w:after="40" w:before="40"/>
            </w:pPr>
            <w:r>
              <w:rPr>
                <w:rFonts w:ascii="Calibri" w:hAnsi="Calibri"/>
                <w:sz w:val="19"/>
              </w:rPr>
              <w:t>5.73%</w:t>
            </w:r>
          </w:p>
        </w:tc>
      </w:tr>
      <w:tr>
        <w:tc>
          <w:tcPr>
            <w:tcW w:type="dxa" w:w="1152"/>
            <w:shd w:fill="F2F5F9"/>
          </w:tcPr>
          <w:p>
            <w:pPr>
              <w:spacing w:after="40" w:before="40"/>
            </w:pPr>
            <w:r>
              <w:rPr>
                <w:rFonts w:ascii="Calibri" w:hAnsi="Calibri"/>
                <w:sz w:val="19"/>
              </w:rPr>
              <w:t>8</w:t>
            </w:r>
          </w:p>
        </w:tc>
        <w:tc>
          <w:tcPr>
            <w:tcW w:type="dxa" w:w="4320"/>
            <w:shd w:fill="F2F5F9"/>
          </w:tcPr>
          <w:p>
            <w:pPr>
              <w:spacing w:after="40" w:before="40"/>
            </w:pPr>
            <w:r>
              <w:rPr>
                <w:rFonts w:ascii="Calibri" w:hAnsi="Calibri"/>
                <w:sz w:val="19"/>
              </w:rPr>
              <w:t>chol (Serum Cholesterol)</w:t>
            </w:r>
          </w:p>
        </w:tc>
        <w:tc>
          <w:tcPr>
            <w:tcW w:type="dxa" w:w="1872"/>
            <w:shd w:fill="F2F5F9"/>
          </w:tcPr>
          <w:p>
            <w:pPr>
              <w:spacing w:after="40" w:before="40"/>
            </w:pPr>
            <w:r>
              <w:rPr>
                <w:rFonts w:ascii="Calibri" w:hAnsi="Calibri"/>
                <w:sz w:val="19"/>
              </w:rPr>
              <w:t>0.0526</w:t>
            </w:r>
          </w:p>
        </w:tc>
        <w:tc>
          <w:tcPr>
            <w:tcW w:type="dxa" w:w="2016"/>
            <w:shd w:fill="F2F5F9"/>
          </w:tcPr>
          <w:p>
            <w:pPr>
              <w:spacing w:after="40" w:before="40"/>
            </w:pPr>
            <w:r>
              <w:rPr>
                <w:rFonts w:ascii="Calibri" w:hAnsi="Calibri"/>
                <w:sz w:val="19"/>
              </w:rPr>
              <w:t>5.26%</w:t>
            </w:r>
          </w:p>
        </w:tc>
      </w:tr>
    </w:tbl>
    <w:p>
      <w:pPr>
        <w:jc w:val="center"/>
      </w:pPr>
    </w:p>
    <w:p>
      <w:r>
        <w:drawing>
          <wp:inline xmlns:a="http://schemas.openxmlformats.org/drawingml/2006/main" xmlns:pic="http://schemas.openxmlformats.org/drawingml/2006/picture">
            <wp:extent cx="4572000" cy="3657600"/>
            <wp:docPr id="5" name="Picture 5"/>
            <wp:cNvGraphicFramePr>
              <a:graphicFrameLocks noChangeAspect="1"/>
            </wp:cNvGraphicFramePr>
            <a:graphic>
              <a:graphicData uri="http://schemas.openxmlformats.org/drawingml/2006/picture">
                <pic:pic>
                  <pic:nvPicPr>
                    <pic:cNvPr id="0" name="final_feature_importance.png"/>
                    <pic:cNvPicPr/>
                  </pic:nvPicPr>
                  <pic:blipFill>
                    <a:blip r:embed="rId13"/>
                    <a:stretch>
                      <a:fillRect/>
                    </a:stretch>
                  </pic:blipFill>
                  <pic:spPr>
                    <a:xfrm>
                      <a:off x="0" y="0"/>
                      <a:ext cx="4572000" cy="3657600"/>
                    </a:xfrm>
                    <a:prstGeom prst="rect"/>
                  </pic:spPr>
                </pic:pic>
              </a:graphicData>
            </a:graphic>
          </wp:inline>
        </w:drawing>
      </w:r>
    </w:p>
    <w:p>
      <w:pPr>
        <w:jc w:val="center"/>
      </w:pPr>
      <w:r>
        <w:rPr>
          <w:i/>
          <w:sz w:val="19"/>
        </w:rPr>
        <w:t>Figure 6: Top 15 Transformed Clinical Features (Gini Importance)</w:t>
      </w:r>
    </w:p>
    <w:p>
      <w:pPr>
        <w:keepNext/>
        <w:spacing w:before="280" w:after="120"/>
      </w:pPr>
      <w:r>
        <w:rPr>
          <w:rFonts w:ascii="Arial" w:hAnsi="Arial"/>
          <w:b/>
          <w:color w:val="1B365D"/>
          <w:sz w:val="32"/>
        </w:rPr>
        <w:t>13. Web Application &amp; User Interface</w:t>
      </w:r>
    </w:p>
    <w:p>
      <w:pPr>
        <w:spacing w:before="0" w:after="120" w:line="276" w:lineRule="auto"/>
      </w:pPr>
      <w:r>
        <w:rPr>
          <w:rFonts w:ascii="Calibri" w:hAnsi="Calibri"/>
          <w:sz w:val="22"/>
        </w:rPr>
        <w:t>The frozen model pipeline was deployed as an interactive web application built with Streamlit (`app.py`). Users launch the interface locally via `streamlit run app.py`.</w:t>
      </w:r>
    </w:p>
    <w:p>
      <w:pPr>
        <w:keepNext/>
        <w:spacing w:before="200" w:after="80"/>
      </w:pPr>
      <w:r>
        <w:rPr>
          <w:rFonts w:ascii="Arial" w:hAnsi="Arial"/>
          <w:b/>
          <w:color w:val="4B6B94"/>
          <w:sz w:val="26"/>
        </w:rPr>
        <w:t>Table 9: Streamlit Web Application Capabilities</w:t>
      </w:r>
    </w:p>
    <w:tbl>
      <w:tblPr>
        <w:tblW w:type="auto" w:w="0"/>
        <w:jc w:val="center"/>
        <w:tblLook w:firstColumn="1" w:firstRow="1" w:lastColumn="0" w:lastRow="0" w:noHBand="0" w:noVBand="1" w:val="04A0"/>
      </w:tblPr>
      <w:tblGrid>
        <w:gridCol w:w="4680"/>
        <w:gridCol w:w="4680"/>
      </w:tblGrid>
      <w:tr>
        <w:tc>
          <w:tcPr>
            <w:tcW w:type="dxa" w:w="2880"/>
            <w:shd w:fill="1B365D"/>
          </w:tcPr>
          <w:p>
            <w:pPr>
              <w:jc w:val="center"/>
            </w:pPr>
            <w:r>
              <w:rPr>
                <w:rFonts w:ascii="Arial" w:hAnsi="Arial"/>
                <w:b/>
                <w:color w:val="FFFFFF"/>
                <w:sz w:val="19"/>
              </w:rPr>
              <w:t>Component</w:t>
            </w:r>
          </w:p>
        </w:tc>
        <w:tc>
          <w:tcPr>
            <w:tcW w:type="dxa" w:w="6480"/>
            <w:shd w:fill="1B365D"/>
          </w:tcPr>
          <w:p>
            <w:pPr>
              <w:jc w:val="center"/>
            </w:pPr>
            <w:r>
              <w:rPr>
                <w:rFonts w:ascii="Arial" w:hAnsi="Arial"/>
                <w:b/>
                <w:color w:val="FFFFFF"/>
                <w:sz w:val="19"/>
              </w:rPr>
              <w:t>Functionality Description</w:t>
            </w:r>
          </w:p>
        </w:tc>
      </w:tr>
      <w:tr>
        <w:tc>
          <w:tcPr>
            <w:tcW w:type="dxa" w:w="2880"/>
            <w:shd w:fill="FFFFFF"/>
          </w:tcPr>
          <w:p>
            <w:pPr>
              <w:spacing w:after="40" w:before="40"/>
            </w:pPr>
            <w:r>
              <w:rPr>
                <w:rFonts w:ascii="Calibri" w:hAnsi="Calibri"/>
                <w:sz w:val="19"/>
              </w:rPr>
              <w:t>Model Loading</w:t>
            </w:r>
          </w:p>
        </w:tc>
        <w:tc>
          <w:tcPr>
            <w:tcW w:type="dxa" w:w="6480"/>
            <w:shd w:fill="FFFFFF"/>
          </w:tcPr>
          <w:p>
            <w:pPr>
              <w:spacing w:after="40" w:before="40"/>
            </w:pPr>
            <w:r>
              <w:rPr>
                <w:rFonts w:ascii="Calibri" w:hAnsi="Calibri"/>
                <w:sz w:val="19"/>
              </w:rPr>
              <w:t>Loads pre-fitted `final_model.joblib` via `@st.cache_resource` (zero retraining).</w:t>
            </w:r>
          </w:p>
        </w:tc>
      </w:tr>
      <w:tr>
        <w:tc>
          <w:tcPr>
            <w:tcW w:type="dxa" w:w="2880"/>
            <w:shd w:fill="F2F5F9"/>
          </w:tcPr>
          <w:p>
            <w:pPr>
              <w:spacing w:after="40" w:before="40"/>
            </w:pPr>
            <w:r>
              <w:rPr>
                <w:rFonts w:ascii="Calibri" w:hAnsi="Calibri"/>
                <w:sz w:val="19"/>
              </w:rPr>
              <w:t>Form Controls</w:t>
            </w:r>
          </w:p>
        </w:tc>
        <w:tc>
          <w:tcPr>
            <w:tcW w:type="dxa" w:w="6480"/>
            <w:shd w:fill="F2F5F9"/>
          </w:tcPr>
          <w:p>
            <w:pPr>
              <w:spacing w:after="40" w:before="40"/>
            </w:pPr>
            <w:r>
              <w:rPr>
                <w:rFonts w:ascii="Calibri" w:hAnsi="Calibri"/>
                <w:sz w:val="19"/>
              </w:rPr>
              <w:t>13 input widgets organized into 3 logical clinical sections.</w:t>
            </w:r>
          </w:p>
        </w:tc>
      </w:tr>
      <w:tr>
        <w:tc>
          <w:tcPr>
            <w:tcW w:type="dxa" w:w="2880"/>
            <w:shd w:fill="FFFFFF"/>
          </w:tcPr>
          <w:p>
            <w:pPr>
              <w:spacing w:after="40" w:before="40"/>
            </w:pPr>
            <w:r>
              <w:rPr>
                <w:rFonts w:ascii="Calibri" w:hAnsi="Calibri"/>
                <w:sz w:val="19"/>
              </w:rPr>
              <w:t>Schema Validation</w:t>
            </w:r>
          </w:p>
        </w:tc>
        <w:tc>
          <w:tcPr>
            <w:tcW w:type="dxa" w:w="6480"/>
            <w:shd w:fill="FFFFFF"/>
          </w:tcPr>
          <w:p>
            <w:pPr>
              <w:spacing w:after="40" w:before="40"/>
            </w:pPr>
            <w:r>
              <w:rPr>
                <w:rFonts w:ascii="Calibri" w:hAnsi="Calibri"/>
                <w:sz w:val="19"/>
              </w:rPr>
              <w:t>Validates column names and numeric types via `src.predict.validate_input_data()`.</w:t>
            </w:r>
          </w:p>
        </w:tc>
      </w:tr>
      <w:tr>
        <w:tc>
          <w:tcPr>
            <w:tcW w:type="dxa" w:w="2880"/>
            <w:shd w:fill="F2F5F9"/>
          </w:tcPr>
          <w:p>
            <w:pPr>
              <w:spacing w:after="40" w:before="40"/>
            </w:pPr>
            <w:r>
              <w:rPr>
                <w:rFonts w:ascii="Calibri" w:hAnsi="Calibri"/>
                <w:sz w:val="19"/>
              </w:rPr>
              <w:t>Example Dataset Loader</w:t>
            </w:r>
          </w:p>
        </w:tc>
        <w:tc>
          <w:tcPr>
            <w:tcW w:type="dxa" w:w="6480"/>
            <w:shd w:fill="F2F5F9"/>
          </w:tcPr>
          <w:p>
            <w:pPr>
              <w:spacing w:after="40" w:before="40"/>
            </w:pPr>
            <w:r>
              <w:rPr>
                <w:rFonts w:ascii="Calibri" w:hAnsi="Calibri"/>
                <w:sz w:val="19"/>
              </w:rPr>
              <w:t>Allows single-click loading of actual held-out test patient records for demonstration.</w:t>
            </w:r>
          </w:p>
        </w:tc>
      </w:tr>
      <w:tr>
        <w:tc>
          <w:tcPr>
            <w:tcW w:type="dxa" w:w="2880"/>
            <w:shd w:fill="FFFFFF"/>
          </w:tcPr>
          <w:p>
            <w:pPr>
              <w:spacing w:after="40" w:before="40"/>
            </w:pPr>
            <w:r>
              <w:rPr>
                <w:rFonts w:ascii="Calibri" w:hAnsi="Calibri"/>
                <w:sz w:val="19"/>
              </w:rPr>
              <w:t>Risk Probability</w:t>
            </w:r>
          </w:p>
        </w:tc>
        <w:tc>
          <w:tcPr>
            <w:tcW w:type="dxa" w:w="6480"/>
            <w:shd w:fill="FFFFFF"/>
          </w:tcPr>
          <w:p>
            <w:pPr>
              <w:spacing w:after="40" w:before="40"/>
            </w:pPr>
            <w:r>
              <w:rPr>
                <w:rFonts w:ascii="Calibri" w:hAnsi="Calibri"/>
                <w:sz w:val="19"/>
              </w:rPr>
              <w:t>Displays positive and negative class probabilities from `predict_proba()`.</w:t>
            </w:r>
          </w:p>
        </w:tc>
      </w:tr>
      <w:tr>
        <w:tc>
          <w:tcPr>
            <w:tcW w:type="dxa" w:w="2880"/>
            <w:shd w:fill="F2F5F9"/>
          </w:tcPr>
          <w:p>
            <w:pPr>
              <w:spacing w:after="40" w:before="40"/>
            </w:pPr>
            <w:r>
              <w:rPr>
                <w:rFonts w:ascii="Calibri" w:hAnsi="Calibri"/>
                <w:sz w:val="19"/>
              </w:rPr>
              <w:t>Insights Expanders</w:t>
            </w:r>
          </w:p>
        </w:tc>
        <w:tc>
          <w:tcPr>
            <w:tcW w:type="dxa" w:w="6480"/>
            <w:shd w:fill="F2F5F9"/>
          </w:tcPr>
          <w:p>
            <w:pPr>
              <w:spacing w:after="40" w:before="40"/>
            </w:pPr>
            <w:r>
              <w:rPr>
                <w:rFonts w:ascii="Calibri" w:hAnsi="Calibri"/>
                <w:sz w:val="19"/>
              </w:rPr>
              <w:t>Visualizes model metadata, benchmark tables, and feature importances.</w:t>
            </w:r>
          </w:p>
        </w:tc>
      </w:tr>
      <w:tr>
        <w:tc>
          <w:tcPr>
            <w:tcW w:type="dxa" w:w="2880"/>
            <w:shd w:fill="FFFFFF"/>
          </w:tcPr>
          <w:p>
            <w:pPr>
              <w:spacing w:after="40" w:before="40"/>
            </w:pPr>
            <w:r>
              <w:rPr>
                <w:rFonts w:ascii="Calibri" w:hAnsi="Calibri"/>
                <w:sz w:val="19"/>
              </w:rPr>
              <w:t>Ethics Disclaimer</w:t>
            </w:r>
          </w:p>
        </w:tc>
        <w:tc>
          <w:tcPr>
            <w:tcW w:type="dxa" w:w="6480"/>
            <w:shd w:fill="FFFFFF"/>
          </w:tcPr>
          <w:p>
            <w:pPr>
              <w:spacing w:after="40" w:before="40"/>
            </w:pPr>
            <w:r>
              <w:rPr>
                <w:rFonts w:ascii="Calibri" w:hAnsi="Calibri"/>
                <w:sz w:val="19"/>
              </w:rPr>
              <w:t>Prominently displays educational/research disclaimer banner.</w:t>
            </w:r>
          </w:p>
        </w:tc>
      </w:tr>
    </w:tbl>
    <w:p>
      <w:pPr>
        <w:keepNext/>
        <w:spacing w:before="280" w:after="120"/>
      </w:pPr>
      <w:r>
        <w:rPr>
          <w:rFonts w:ascii="Arial" w:hAnsi="Arial"/>
          <w:b/>
          <w:color w:val="1B365D"/>
          <w:sz w:val="32"/>
        </w:rPr>
        <w:t>14. Results &amp; Comparative Discussion</w:t>
      </w:r>
    </w:p>
    <w:p>
      <w:pPr>
        <w:spacing w:before="0" w:after="120" w:line="276" w:lineRule="auto"/>
      </w:pPr>
      <w:r>
        <w:rPr>
          <w:rFonts w:ascii="Calibri" w:hAnsi="Calibri"/>
          <w:sz w:val="22"/>
        </w:rPr>
        <w:t>Experimental results demonstrate that ensemble tree methods and regularized linear models perform exceptionally well on small tabular diagnostic datasets. While Tuned Logistic Regression achieved the highest training fold cross-validation ROC-AUC (0.9070), Tuned Random Forest achieved superior overall test accuracy (90.16%) and recall (96.43%). Tuned KNN achieved a slightly higher test ROC-AUC (0.9621), highlighting that different algorithms excel across specific metrics.</w:t>
      </w:r>
    </w:p>
    <w:p>
      <w:pPr>
        <w:keepNext/>
        <w:spacing w:before="280" w:after="120"/>
      </w:pPr>
      <w:r>
        <w:rPr>
          <w:rFonts w:ascii="Arial" w:hAnsi="Arial"/>
          <w:b/>
          <w:color w:val="1B365D"/>
          <w:sz w:val="32"/>
        </w:rPr>
        <w:t>15. Model &amp; Dataset Limitations</w:t>
      </w:r>
    </w:p>
    <w:p>
      <w:pPr>
        <w:spacing w:before="0" w:after="120" w:line="276" w:lineRule="auto"/>
      </w:pPr>
      <w:r>
        <w:rPr>
          <w:rFonts w:ascii="Calibri" w:hAnsi="Calibri"/>
          <w:b/>
          <w:sz w:val="22"/>
        </w:rPr>
        <w:t xml:space="preserve">Limitation 1: </w:t>
      </w:r>
      <w:r>
        <w:rPr>
          <w:rFonts w:ascii="Calibri" w:hAnsi="Calibri"/>
          <w:sz w:val="22"/>
        </w:rPr>
        <w:t>Dataset size is limited to 303 patient observations from a single clinical institution (Cleveland Clinic Foundation).</w:t>
      </w:r>
    </w:p>
    <w:p>
      <w:pPr>
        <w:spacing w:before="0" w:after="120" w:line="276" w:lineRule="auto"/>
      </w:pPr>
      <w:r>
        <w:rPr>
          <w:rFonts w:ascii="Calibri" w:hAnsi="Calibri"/>
          <w:b/>
          <w:sz w:val="22"/>
        </w:rPr>
        <w:t xml:space="preserve">Limitation 2: </w:t>
      </w:r>
      <w:r>
        <w:rPr>
          <w:rFonts w:ascii="Calibri" w:hAnsi="Calibri"/>
          <w:sz w:val="22"/>
        </w:rPr>
        <w:t>Held-out test set contains 61 observations; results reflect performance on this specific split.</w:t>
      </w:r>
    </w:p>
    <w:p>
      <w:pPr>
        <w:spacing w:before="0" w:after="120" w:line="276" w:lineRule="auto"/>
      </w:pPr>
      <w:r>
        <w:rPr>
          <w:rFonts w:ascii="Calibri" w:hAnsi="Calibri"/>
          <w:b/>
          <w:sz w:val="22"/>
        </w:rPr>
        <w:t xml:space="preserve">Limitation 3: </w:t>
      </w:r>
      <w:r>
        <w:rPr>
          <w:rFonts w:ascii="Calibri" w:hAnsi="Calibri"/>
          <w:sz w:val="22"/>
        </w:rPr>
        <w:t>No external validation was performed on independent multi-center hospital datasets.</w:t>
      </w:r>
    </w:p>
    <w:p>
      <w:pPr>
        <w:spacing w:before="0" w:after="120" w:line="276" w:lineRule="auto"/>
      </w:pPr>
      <w:r>
        <w:rPr>
          <w:rFonts w:ascii="Calibri" w:hAnsi="Calibri"/>
          <w:b/>
          <w:sz w:val="22"/>
        </w:rPr>
        <w:t xml:space="preserve">Limitation 4: </w:t>
      </w:r>
      <w:r>
        <w:rPr>
          <w:rFonts w:ascii="Calibri" w:hAnsi="Calibri"/>
          <w:sz w:val="22"/>
        </w:rPr>
        <w:t>Dataset features contain 6 missing cells (imputed via median/mode).</w:t>
      </w:r>
    </w:p>
    <w:p>
      <w:pPr>
        <w:spacing w:before="0" w:after="120" w:line="276" w:lineRule="auto"/>
      </w:pPr>
      <w:r>
        <w:rPr>
          <w:rFonts w:ascii="Calibri" w:hAnsi="Calibri"/>
          <w:b/>
          <w:sz w:val="22"/>
        </w:rPr>
        <w:t xml:space="preserve">Limitation 5: </w:t>
      </w:r>
      <w:r>
        <w:rPr>
          <w:rFonts w:ascii="Calibri" w:hAnsi="Calibri"/>
          <w:sz w:val="22"/>
        </w:rPr>
        <w:t>Statistical feature importance does not establish medical causation.</w:t>
      </w:r>
    </w:p>
    <w:p>
      <w:pPr>
        <w:spacing w:before="0" w:after="120" w:line="276" w:lineRule="auto"/>
      </w:pPr>
      <w:r>
        <w:rPr>
          <w:rFonts w:ascii="Calibri" w:hAnsi="Calibri"/>
          <w:b/>
          <w:sz w:val="22"/>
        </w:rPr>
        <w:t xml:space="preserve">Limitation 6: </w:t>
      </w:r>
      <w:r>
        <w:rPr>
          <w:rFonts w:ascii="Calibri" w:hAnsi="Calibri"/>
          <w:sz w:val="22"/>
        </w:rPr>
        <w:t>The Streamlit application is an academic demonstration and is not a clinically validated diagnostic system.</w:t>
      </w:r>
    </w:p>
    <w:p>
      <w:pPr>
        <w:keepNext/>
        <w:spacing w:before="280" w:after="120"/>
      </w:pPr>
      <w:r>
        <w:rPr>
          <w:rFonts w:ascii="Arial" w:hAnsi="Arial"/>
          <w:b/>
          <w:color w:val="1B365D"/>
          <w:sz w:val="32"/>
        </w:rPr>
        <w:t>16. Future Scope &amp; Deep Learning Status</w:t>
      </w:r>
    </w:p>
    <w:p>
      <w:pPr>
        <w:spacing w:before="0" w:after="120" w:line="276" w:lineRule="auto"/>
      </w:pPr>
      <w:r>
        <w:rPr>
          <w:rFonts w:ascii="Calibri" w:hAnsi="Calibri"/>
          <w:sz w:val="22"/>
        </w:rPr>
        <w:t>Parts 1–8 established a fully benchmarked, leakage-safe Machine Learning baseline and deployment pipeline. Deep Learning architectures (Multi-Layer Perceptrons / Artificial Neural Networks) are designated as future project scope. No Deep Learning models have been trained in the current repository. Future work includes expanding dataset size, external validation, SHAP/LIME explainability, and training Deep Neural Networks.</w:t>
      </w:r>
    </w:p>
    <w:p>
      <w:pPr>
        <w:keepNext/>
        <w:spacing w:before="280" w:after="120"/>
      </w:pPr>
      <w:r>
        <w:rPr>
          <w:rFonts w:ascii="Arial" w:hAnsi="Arial"/>
          <w:b/>
          <w:color w:val="1B365D"/>
          <w:sz w:val="32"/>
        </w:rPr>
        <w:t>17. Conclusion &amp; References</w:t>
      </w:r>
    </w:p>
    <w:p>
      <w:pPr>
        <w:spacing w:before="0" w:after="120" w:line="276" w:lineRule="auto"/>
      </w:pPr>
      <w:r>
        <w:rPr>
          <w:rFonts w:ascii="Calibri" w:hAnsi="Calibri"/>
          <w:sz w:val="22"/>
        </w:rPr>
        <w:t>This capstone project successfully implemented a complete, leakage-safe machine learning engineering pipeline for heart disease risk prediction. Tuned Random Forest achieved 90.16% test accuracy and 96.43% sensitivity, effectively reducing False Negatives to 1. The model was frozen and deployed via an interactive Streamlit application.</w:t>
      </w:r>
    </w:p>
    <w:p>
      <w:pPr>
        <w:keepNext/>
        <w:spacing w:before="200" w:after="80"/>
      </w:pPr>
      <w:r>
        <w:rPr>
          <w:rFonts w:ascii="Arial" w:hAnsi="Arial"/>
          <w:b/>
          <w:color w:val="4B6B94"/>
          <w:sz w:val="26"/>
        </w:rPr>
        <w:t>Primary References</w:t>
      </w:r>
    </w:p>
    <w:p>
      <w:pPr>
        <w:spacing w:before="0" w:after="120" w:line="276" w:lineRule="auto"/>
      </w:pPr>
      <w:r>
        <w:rPr>
          <w:rFonts w:ascii="Calibri" w:hAnsi="Calibri"/>
          <w:sz w:val="22"/>
        </w:rPr>
        <w:t>1. Janosi, A., Steinbrunn, W., Pfisterer, M., &amp; Detrano, R. (1988). Heart Disease Data Set (Cleveland). UCI Machine Learning Repository [ID 45]. https://archive.ics.uci.edu/dataset/45/heart+disease</w:t>
      </w:r>
    </w:p>
    <w:p>
      <w:pPr>
        <w:spacing w:before="0" w:after="120" w:line="276" w:lineRule="auto"/>
      </w:pPr>
      <w:r>
        <w:rPr>
          <w:rFonts w:ascii="Calibri" w:hAnsi="Calibri"/>
          <w:sz w:val="22"/>
        </w:rPr>
        <w:t>2. Pedregosa, F.,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