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xsi="http://www.w3.org/2001/XMLSchema-instance">
  <w:body>
    <w:p>
      <w:pPr>
        <w:jc w:val="right"/>
      </w:pPr>
      <w:r>
        <w:rPr>
          <w:color w:val="000000"/>
        </w:rPr>
        <w:t/>
      </w:r>
    </w:p>
    <w:p>
      <w:pPr>
        <w:jc w:val="right"/>
      </w:pPr>
      <w:r>
        <w:rPr>
          <w:color w:val="000000"/>
        </w:rPr>
        <w:t/>
      </w:r>
    </w:p>
    <w:p>
      <w:pPr>
        <w:jc w:val="left"/>
      </w:pPr>
      <w:r>
        <w:rPr>
          <w:rFonts w:ascii="Calibri Light (Headings)" w:hAnsi="Calibri Light (Headings)" w:cs="Calibri Light (Headings)" w:eastAsia="Calibri Light (Headings)"/>
          <w:b w:val="false"/>
          <w:i w:val="false"/>
          <w:color w:val="000000"/>
        </w:rPr>
        <w:t xml:space="preserve">Quote </w:t>
      </w:r>
    </w:p>
    <w:p>
      <w:pPr>
        <w:jc w:val="left"/>
      </w:pPr>
      <w:r>
        <w:rPr>
          <w:color w:val="000000"/>
        </w:rPr>
        <w:t/>
      </w:r>
    </w:p>
    <w:p>
      <w:pPr>
        <w:jc w:val="left"/>
      </w:pPr>
      <w:r>
        <w:rPr>
          <w:rFonts w:ascii="Calibri Light (Headings)" w:hAnsi="Calibri Light (Headings)" w:cs="Calibri Light (Headings)" w:eastAsia="Calibri Light (Headings)"/>
          <w:b w:val="true"/>
          <w:i w:val="false"/>
          <w:color w:val="000000"/>
        </w:rPr>
        <w:t>Quote reference                          Customer ID                         Offer expires on</w:t>
      </w:r>
    </w:p>
    <w:p>
      <w:pPr>
        <w:jc w:val="left"/>
      </w:pPr>
      <w:r>
        <w:rPr>
          <w:rFonts w:ascii="Calibri Light (Headings)" w:hAnsi="Calibri Light (Headings)" w:cs="Calibri Light (Headings)" w:eastAsia="Calibri Light (Headings)"/>
          <w:b w:val="false"/>
          <w:i w:val="false"/>
          <w:color w:val="000000"/>
        </w:rPr>
        <w:t>TEL-Q23                                       TEL-CIDN-2023                     06 September 2023</w:t>
      </w:r>
    </w:p>
    <w:p>
      <w:pPr>
        <w:jc w:val="left"/>
      </w:pPr>
      <w:r>
        <w:rPr>
          <w:color w:val="000000"/>
        </w:rPr>
        <w:t/>
      </w:r>
    </w:p>
    <w:p>
      <w:pPr>
        <w:jc w:val="left"/>
      </w:pPr>
      <w:r>
        <w:rPr>
          <w:color w:val="000000"/>
        </w:rPr>
        <w:t/>
      </w:r>
    </w:p>
    <w:p>
      <w:pPr>
        <w:jc w:val="left"/>
      </w:pPr>
      <w:r>
        <w:rPr>
          <w:rFonts w:ascii="Calibri Light (Headings)" w:hAnsi="Calibri Light (Headings)" w:cs="Calibri Light (Headings)" w:eastAsia="Calibri Light (Headings)"/>
          <w:b w:val="true"/>
          <w:i w:val="false"/>
          <w:color w:val="000000"/>
        </w:rPr>
        <w:t>Prepared for Telstra</w:t>
      </w:r>
    </w:p>
    <w:p>
      <w:pPr>
        <w:jc w:val="left"/>
      </w:pPr>
      <w:r>
        <w:rPr>
          <w:color w:val="000000"/>
        </w:rPr>
        <w:t/>
      </w:r>
    </w:p>
    <w:p>
      <w:pPr>
        <w:jc w:val="right"/>
      </w:pPr>
      <w:r>
        <w:rPr>
          <w:rFonts w:ascii="Calibri Light (Headings)" w:hAnsi="Calibri Light (Headings)" w:cs="Calibri Light (Headings)" w:eastAsia="Calibri Light (Headings)"/>
          <w:b w:val="false"/>
          <w:i w:val="false"/>
          <w:color w:val="000000"/>
        </w:rPr>
        <w:t>Telstra                                                                                                                     Your Telstra contact</w:t>
      </w:r>
    </w:p>
    <w:p>
      <w:pPr>
        <w:jc w:val="right"/>
      </w:pPr>
      <w:r>
        <w:rPr>
          <w:rFonts w:ascii="Calibri Light (Headings)" w:hAnsi="Calibri Light (Headings)" w:cs="Calibri Light (Headings)" w:eastAsia="Calibri Light (Headings)"/>
          <w:b w:val="false"/>
          <w:i w:val="false"/>
          <w:color w:val="000000"/>
        </w:rPr>
        <w:t xml:space="preserve">    TEL-ABN-23                                                                                                                             PRM Profile  </w:t>
      </w:r>
    </w:p>
    <w:p>
      <w:pPr>
        <w:jc w:val="right"/>
      </w:pPr>
      <w:r>
        <w:rPr>
          <w:rFonts w:ascii="Calibri Light (Headings)" w:hAnsi="Calibri Light (Headings)" w:cs="Calibri Light (Headings)" w:eastAsia="Calibri Light (Headings)"/>
          <w:b w:val="false"/>
          <w:i w:val="false"/>
          <w:color w:val="000000"/>
        </w:rPr>
        <w:t xml:space="preserve">											   101  </w:t>
      </w:r>
    </w:p>
    <w:p>
      <w:pPr>
        <w:jc w:val="right"/>
      </w:pPr>
      <w:r>
        <w:rPr>
          <w:rFonts w:ascii="Calibri Light (Headings)" w:hAnsi="Calibri Light (Headings)" w:cs="Calibri Light (Headings)" w:eastAsia="Calibri Light (Headings)"/>
          <w:b w:val="false"/>
          <w:i w:val="false"/>
          <w:color w:val="000000"/>
        </w:rPr>
        <w:t>Persistent</w:t>
      </w:r>
    </w:p>
    <w:p>
      <w:pPr>
        <w:jc w:val="right"/>
      </w:pPr>
      <w:r>
        <w:rPr>
          <w:rFonts w:ascii="Calibri Light (Headings)" w:hAnsi="Calibri Light (Headings)" w:cs="Calibri Light (Headings)" w:eastAsia="Calibri Light (Headings)"/>
          <w:b w:val="false"/>
          <w:i w:val="false"/>
          <w:strike w:val="true"/>
          <w:color w:val="FF0000"/>
        </w:rPr>
        <w:t xml:space="preserve">Priya_joshi2@persistent.com </w:t>
      </w:r>
      <w:r>
        <w:rPr>
          <w:rFonts w:ascii="Calibri Light (Headings)" w:hAnsi="Calibri Light (Headings)" w:cs="Calibri Light (Headings)" w:eastAsia="Calibri Light (Headings)"/>
          <w:b w:val="false"/>
          <w:i w:val="false"/>
          <w:color w:val="0000FF"/>
        </w:rPr>
        <w:t xml:space="preserve">Priya_joshi@persistent.com </w:t>
      </w:r>
    </w:p>
    <w:p>
      <w:pPr>
        <w:jc w:val="right"/>
      </w:pPr>
      <w:r>
        <w:rPr>
          <w:rFonts w:ascii="Calibri Light (Headings)" w:hAnsi="Calibri Light (Headings)" w:cs="Calibri Light (Headings)" w:eastAsia="Calibri Light (Headings)"/>
          <w:b w:val="false"/>
          <w:i w:val="false"/>
          <w:color w:val="0000FF"/>
        </w:rPr>
        <w:t xml:space="preserve">7028392783                                                                                                 </w:t>
      </w:r>
    </w:p>
    <w:p>
      <w:r>
        <w:rPr>
          <w:rFonts w:ascii="Calibri Light (Headings)" w:hAnsi="Calibri Light (Headings)" w:cs="Calibri Light (Headings)" w:eastAsia="Calibri Light (Headings)"/>
          <w:b w:val="false"/>
          <w:i w:val="false"/>
          <w:strike w:val="true"/>
          <w:color w:val="FF0000"/>
        </w:rPr>
        <w:t xml:space="preserve">987654321                                                                                                 </w:t>
      </w:r>
    </w:p>
    <w:p>
      <w:pPr>
        <w:jc w:val="left"/>
      </w:pPr>
      <w:r>
        <w:rPr>
          <w:color w:val="000000"/>
        </w:rPr>
        <w:t/>
      </w:r>
    </w:p>
    <w:p>
      <w:pPr>
        <w:jc w:val="left"/>
      </w:pPr>
      <w:r>
        <w:rPr>
          <w:rFonts w:ascii="Calibri Light (Headings)" w:hAnsi="Calibri Light (Headings)" w:cs="Calibri Light (Headings)" w:eastAsia="Calibri Light (Headings)"/>
          <w:b w:val="false"/>
          <w:i w:val="false"/>
          <w:color w:val="000000"/>
        </w:rPr>
        <w:t>This quote includes pricing which is provided under Agreement terms that you will receive if you agree to proceed.</w:t>
      </w:r>
    </w:p>
    <w:p>
      <w:pPr>
        <w:jc w:val="left"/>
      </w:pPr>
      <w:r>
        <w:rPr>
          <w:color w:val="000000"/>
        </w:rPr>
        <w:t/>
      </w:r>
    </w:p>
    <w:p>
      <w:pPr>
        <w:jc w:val="left"/>
      </w:pPr>
      <w:r>
        <w:rPr>
          <w:rFonts w:ascii="Calibri Light (Headings)" w:hAnsi="Calibri Light (Headings)" w:cs="Calibri Light (Headings)" w:eastAsia="Calibri Light (Headings)"/>
          <w:b w:val="false"/>
          <w:i w:val="false"/>
          <w:color w:val="000000"/>
        </w:rPr>
        <w:t>All displayed prices exclude GST, unless otherwise indicated.</w:t>
      </w:r>
    </w:p>
    <w:p>
      <w:pPr>
        <w:jc w:val="left"/>
      </w:pPr>
      <w:r>
        <w:rPr>
          <w:rFonts w:ascii="Calibri Light (Headings)" w:hAnsi="Calibri Light (Headings)" w:cs="Calibri Light (Headings)" w:eastAsia="Calibri Light (Headings)"/>
          <w:b w:val="false"/>
          <w:i w:val="false"/>
          <w:color w:val="0000FF"/>
        </w:rPr>
        <w:t>We will not require GST. Hence go without GST. Do verify every term before proceeding.</w:t>
      </w:r>
    </w:p>
    <w:p>
      <w:r>
        <w:rPr>
          <w:rFonts w:ascii="Calibri Light (Headings)" w:hAnsi="Calibri Light (Headings)" w:cs="Calibri Light (Headings)" w:eastAsia="Calibri Light (Headings)"/>
          <w:b w:val="false"/>
          <w:i w:val="false"/>
          <w:strike w:val="true"/>
          <w:color w:val="FF0000"/>
        </w:rPr>
        <w:t>Check all Taxes. Validate each condition.</w:t>
      </w:r>
    </w:p>
    <w:p>
      <w:pPr>
        <w:jc w:val="left"/>
      </w:pPr>
      <w:r>
        <w:rPr>
          <w:color w:val="000000"/>
        </w:rPr>
        <w:t/>
      </w:r>
    </w:p>
    <w:p>
      <w:pPr>
        <w:jc w:val="left"/>
      </w:pPr>
      <w:r>
        <w:rPr>
          <w:color w:val="000000"/>
        </w:rPr>
        <w:t/>
      </w:r>
    </w:p>
    <w:p>
      <w:pPr>
        <w:jc w:val="left"/>
      </w:pPr>
      <w:r>
        <w:rPr>
          <w:color w:val="000000"/>
        </w:rPr>
        <w:t/>
      </w:r>
    </w:p>
    <w:p>
      <w:pPr>
        <w:jc w:val="left"/>
      </w:pPr>
      <w:r>
        <w:rPr>
          <w:rFonts w:ascii="Calibri Light (Headings)" w:hAnsi="Calibri Light (Headings)" w:cs="Calibri Light (Headings)" w:eastAsia="Calibri Light (Headings)"/>
          <w:b w:val="true"/>
          <w:i w:val="false"/>
          <w:color w:val="000000"/>
        </w:rPr>
        <w:t>New charges summary </w:t>
      </w:r>
    </w:p>
    <w:p>
      <w:pPr>
        <w:jc w:val="left"/>
      </w:pPr>
      <w:r>
        <w:rPr>
          <w:color w:val="000000"/>
        </w:rPr>
        <w:t/>
      </w:r>
    </w:p>
    <w:p>
      <w:pPr>
        <w:jc w:val="left"/>
      </w:pPr>
      <w:r>
        <w:rPr>
          <w:rFonts w:ascii="Calibri Light (Headings)" w:hAnsi="Calibri Light (Headings)" w:cs="Calibri Light (Headings)" w:eastAsia="Calibri Light (Headings)"/>
          <w:b w:val="false"/>
          <w:i w:val="false"/>
          <w:color w:val="000000"/>
        </w:rPr>
        <w:t xml:space="preserve">View </w:t>
      </w:r>
      <w:r>
        <w:rPr>
          <w:rFonts w:ascii="Calibri Light (Headings)" w:hAnsi="Calibri Light (Headings)" w:cs="Calibri Light (Headings)" w:eastAsia="Calibri Light (Headings)"/>
          <w:b w:val="false"/>
          <w:i w:val="false"/>
          <w:color w:val="000000"/>
        </w:rPr>
        <w:t xml:space="preserve">full </w:t>
      </w:r>
      <w:r>
        <w:rPr>
          <w:rFonts w:ascii="Calibri Light (Headings)" w:hAnsi="Calibri Light (Headings)" w:cs="Calibri Light (Headings)" w:eastAsia="Calibri Light (Headings)"/>
          <w:b w:val="false"/>
          <w:i w:val="false"/>
          <w:color w:val="000000"/>
        </w:rPr>
        <w:t xml:space="preserve">details </w:t>
      </w:r>
      <w:r>
        <w:rPr>
          <w:rFonts w:ascii="Calibri Light (Headings)" w:hAnsi="Calibri Light (Headings)" w:cs="Calibri Light (Headings)" w:eastAsia="Calibri Light (Headings)"/>
          <w:b w:val="false"/>
          <w:i w:val="false"/>
          <w:color w:val="000000"/>
        </w:rPr>
        <w:t xml:space="preserve">on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strike w:val="true"/>
          <w:color w:val="FF0000"/>
        </w:rPr>
        <w:t xml:space="preserve">below </w:t>
      </w:r>
      <w:r>
        <w:rPr>
          <w:rFonts w:ascii="Calibri Light (Headings)" w:hAnsi="Calibri Light (Headings)" w:cs="Calibri Light (Headings)" w:eastAsia="Calibri Light (Headings)"/>
          <w:b w:val="false"/>
          <w:i w:val="false"/>
          <w:color w:val="0000FF"/>
        </w:rPr>
        <w:t xml:space="preserve">following </w:t>
      </w:r>
      <w:r>
        <w:rPr>
          <w:rFonts w:ascii="Calibri Light (Headings)" w:hAnsi="Calibri Light (Headings)" w:cs="Calibri Light (Headings)" w:eastAsia="Calibri Light (Headings)"/>
          <w:b w:val="false"/>
          <w:i w:val="false"/>
          <w:color w:val="000000"/>
        </w:rPr>
        <w:t xml:space="preserve">pages </w:t>
      </w:r>
    </w:p>
    <w:p>
      <w:pPr>
        <w:jc w:val="left"/>
      </w:pPr>
      <w:r>
        <w:rPr>
          <w:rFonts w:ascii="Calibri Light (Headings)" w:hAnsi="Calibri Light (Headings)" w:cs="Calibri Light (Headings)" w:eastAsia="Calibri Light (Headings)"/>
          <w:b w:val="false"/>
          <w:i w:val="false"/>
          <w:color w:val="000000"/>
        </w:rPr>
        <w:t/>
      </w:r>
    </w:p>
    <w:p>
      <w:pPr>
        <w:jc w:val="left"/>
      </w:pPr>
      <w:r>
        <w:rPr>
          <w:rFonts w:ascii="Calibri Light (Headings)" w:hAnsi="Calibri Light (Headings)" w:cs="Calibri Light (Headings)" w:eastAsia="Calibri Light (Headings)"/>
          <w:b w:val="false"/>
          <w:i w:val="false"/>
          <w:color w:val="000000"/>
        </w:rPr>
        <w:t/>
      </w:r>
    </w:p>
    <w:p>
      <w:pPr>
        <w:jc w:val="left"/>
      </w:pPr>
      <w:r>
        <w:rPr>
          <w:rFonts w:ascii="Calibri Light (Headings)" w:hAnsi="Calibri Light (Headings)" w:cs="Calibri Light (Headings)" w:eastAsia="Calibri Light (Headings)"/>
          <w:b w:val="false"/>
          <w:i w:val="false"/>
          <w:color w:val="000000"/>
        </w:rPr>
        <w:t xml:space="preserve">By </w:t>
      </w:r>
      <w:r>
        <w:rPr>
          <w:rFonts w:ascii="Calibri Light (Headings)" w:hAnsi="Calibri Light (Headings)" w:cs="Calibri Light (Headings)" w:eastAsia="Calibri Light (Headings)"/>
          <w:b w:val="false"/>
          <w:i w:val="false"/>
          <w:color w:val="000000"/>
        </w:rPr>
        <w:t xml:space="preserve">providing </w:t>
      </w:r>
      <w:r>
        <w:rPr>
          <w:rFonts w:ascii="Calibri Light (Headings)" w:hAnsi="Calibri Light (Headings)" w:cs="Calibri Light (Headings)" w:eastAsia="Calibri Light (Headings)"/>
          <w:b w:val="false"/>
          <w:i w:val="false"/>
          <w:color w:val="000000"/>
        </w:rPr>
        <w:t xml:space="preserve">a </w:t>
      </w:r>
      <w:r>
        <w:rPr>
          <w:rFonts w:ascii="Calibri Light (Headings)" w:hAnsi="Calibri Light (Headings)" w:cs="Calibri Light (Headings)" w:eastAsia="Calibri Light (Headings)"/>
          <w:b w:val="false"/>
          <w:i w:val="false"/>
          <w:color w:val="000000"/>
        </w:rPr>
        <w:t xml:space="preserve">summary </w:t>
      </w:r>
      <w:r>
        <w:rPr>
          <w:rFonts w:ascii="Calibri Light (Headings)" w:hAnsi="Calibri Light (Headings)" w:cs="Calibri Light (Headings)" w:eastAsia="Calibri Light (Headings)"/>
          <w:b w:val="false"/>
          <w:i w:val="false"/>
          <w:color w:val="000000"/>
        </w:rPr>
        <w:t xml:space="preserve">to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color w:val="000000"/>
        </w:rPr>
        <w:t xml:space="preserve">parties </w:t>
      </w:r>
      <w:r>
        <w:rPr>
          <w:rFonts w:ascii="Calibri Light (Headings)" w:hAnsi="Calibri Light (Headings)" w:cs="Calibri Light (Headings)" w:eastAsia="Calibri Light (Headings)"/>
          <w:b w:val="false"/>
          <w:i w:val="false"/>
          <w:color w:val="000000"/>
        </w:rPr>
        <w:t xml:space="preserve">involved </w:t>
      </w:r>
      <w:r>
        <w:rPr>
          <w:rFonts w:ascii="Calibri Light (Headings)" w:hAnsi="Calibri Light (Headings)" w:cs="Calibri Light (Headings)" w:eastAsia="Calibri Light (Headings)"/>
          <w:b w:val="false"/>
          <w:i w:val="false"/>
          <w:color w:val="000000"/>
        </w:rPr>
        <w:t xml:space="preserve">in </w:t>
      </w:r>
      <w:r>
        <w:rPr>
          <w:rFonts w:ascii="Calibri Light (Headings)" w:hAnsi="Calibri Light (Headings)" w:cs="Calibri Light (Headings)" w:eastAsia="Calibri Light (Headings)"/>
          <w:b w:val="false"/>
          <w:i w:val="false"/>
          <w:color w:val="000000"/>
        </w:rPr>
        <w:t xml:space="preserve">an </w:t>
      </w:r>
      <w:r>
        <w:rPr>
          <w:rFonts w:ascii="Calibri Light (Headings)" w:hAnsi="Calibri Light (Headings)" w:cs="Calibri Light (Headings)" w:eastAsia="Calibri Light (Headings)"/>
          <w:b w:val="false"/>
          <w:i w:val="false"/>
          <w:color w:val="000000"/>
        </w:rPr>
        <w:t xml:space="preserve">agreement </w:t>
      </w:r>
      <w:r>
        <w:rPr>
          <w:rFonts w:ascii="Calibri Light (Headings)" w:hAnsi="Calibri Light (Headings)" w:cs="Calibri Light (Headings)" w:eastAsia="Calibri Light (Headings)"/>
          <w:b w:val="false"/>
          <w:i w:val="false"/>
          <w:color w:val="000000"/>
        </w:rPr>
        <w:t xml:space="preserve">or </w:t>
      </w:r>
      <w:r>
        <w:rPr>
          <w:rFonts w:ascii="Calibri Light (Headings)" w:hAnsi="Calibri Light (Headings)" w:cs="Calibri Light (Headings)" w:eastAsia="Calibri Light (Headings)"/>
          <w:b w:val="false"/>
          <w:i w:val="false"/>
          <w:color w:val="000000"/>
        </w:rPr>
        <w:t xml:space="preserve">even </w:t>
      </w:r>
      <w:r>
        <w:rPr>
          <w:rFonts w:ascii="Calibri Light (Headings)" w:hAnsi="Calibri Light (Headings)" w:cs="Calibri Light (Headings)" w:eastAsia="Calibri Light (Headings)"/>
          <w:b w:val="false"/>
          <w:i w:val="false"/>
          <w:color w:val="000000"/>
        </w:rPr>
        <w:t xml:space="preserve">to </w:t>
      </w:r>
      <w:r>
        <w:rPr>
          <w:rFonts w:ascii="Calibri Light (Headings)" w:hAnsi="Calibri Light (Headings)" w:cs="Calibri Light (Headings)" w:eastAsia="Calibri Light (Headings)"/>
          <w:b w:val="false"/>
          <w:i w:val="false"/>
          <w:color w:val="000000"/>
        </w:rPr>
        <w:t xml:space="preserve">other </w:t>
      </w:r>
      <w:r>
        <w:rPr>
          <w:rFonts w:ascii="Calibri Light (Headings)" w:hAnsi="Calibri Light (Headings)" w:cs="Calibri Light (Headings)" w:eastAsia="Calibri Light (Headings)"/>
          <w:b w:val="false"/>
          <w:i w:val="false"/>
          <w:color w:val="000000"/>
        </w:rPr>
        <w:t xml:space="preserve">business </w:t>
      </w:r>
      <w:r>
        <w:rPr>
          <w:rFonts w:ascii="Calibri Light (Headings)" w:hAnsi="Calibri Light (Headings)" w:cs="Calibri Light (Headings)" w:eastAsia="Calibri Light (Headings)"/>
          <w:b w:val="false"/>
          <w:i w:val="false"/>
          <w:color w:val="000000"/>
        </w:rPr>
        <w:t xml:space="preserve">users, </w:t>
      </w:r>
      <w:r>
        <w:rPr>
          <w:rFonts w:ascii="Calibri Light (Headings)" w:hAnsi="Calibri Light (Headings)" w:cs="Calibri Light (Headings)" w:eastAsia="Calibri Light (Headings)"/>
          <w:b w:val="false"/>
          <w:i w:val="false"/>
          <w:color w:val="000000"/>
        </w:rPr>
        <w:t xml:space="preserve">it </w:t>
      </w:r>
      <w:r>
        <w:rPr>
          <w:rFonts w:ascii="Calibri Light (Headings)" w:hAnsi="Calibri Light (Headings)" w:cs="Calibri Light (Headings)" w:eastAsia="Calibri Light (Headings)"/>
          <w:b w:val="false"/>
          <w:i w:val="false"/>
          <w:color w:val="000000"/>
        </w:rPr>
        <w:t xml:space="preserve">ensures </w:t>
      </w:r>
      <w:r>
        <w:rPr>
          <w:rFonts w:ascii="Calibri Light (Headings)" w:hAnsi="Calibri Light (Headings)" w:cs="Calibri Light (Headings)" w:eastAsia="Calibri Light (Headings)"/>
          <w:b w:val="false"/>
          <w:i w:val="false"/>
          <w:color w:val="000000"/>
        </w:rPr>
        <w:t xml:space="preserve">that </w:t>
      </w:r>
      <w:r>
        <w:rPr>
          <w:rFonts w:ascii="Calibri Light (Headings)" w:hAnsi="Calibri Light (Headings)" w:cs="Calibri Light (Headings)" w:eastAsia="Calibri Light (Headings)"/>
          <w:b w:val="false"/>
          <w:i w:val="false"/>
          <w:color w:val="000000"/>
        </w:rPr>
        <w:t xml:space="preserve">they </w:t>
      </w:r>
      <w:r>
        <w:rPr>
          <w:rFonts w:ascii="Calibri Light (Headings)" w:hAnsi="Calibri Light (Headings)" w:cs="Calibri Light (Headings)" w:eastAsia="Calibri Light (Headings)"/>
          <w:b w:val="false"/>
          <w:i w:val="false"/>
          <w:color w:val="000000"/>
        </w:rPr>
        <w:t xml:space="preserve">can </w:t>
      </w:r>
      <w:r>
        <w:rPr>
          <w:rFonts w:ascii="Calibri Light (Headings)" w:hAnsi="Calibri Light (Headings)" w:cs="Calibri Light (Headings)" w:eastAsia="Calibri Light (Headings)"/>
          <w:b w:val="false"/>
          <w:i w:val="false"/>
          <w:color w:val="000000"/>
        </w:rPr>
        <w:t xml:space="preserve">regularly </w:t>
      </w:r>
      <w:r>
        <w:rPr>
          <w:rFonts w:ascii="Calibri Light (Headings)" w:hAnsi="Calibri Light (Headings)" w:cs="Calibri Light (Headings)" w:eastAsia="Calibri Light (Headings)"/>
          <w:b w:val="false"/>
          <w:i w:val="false"/>
          <w:color w:val="000000"/>
        </w:rPr>
        <w:t xml:space="preserve">see </w:t>
      </w:r>
      <w:r>
        <w:rPr>
          <w:rFonts w:ascii="Calibri Light (Headings)" w:hAnsi="Calibri Light (Headings)" w:cs="Calibri Light (Headings)" w:eastAsia="Calibri Light (Headings)"/>
          <w:b w:val="false"/>
          <w:i w:val="false"/>
          <w:color w:val="000000"/>
        </w:rPr>
        <w:t xml:space="preserve">their </w:t>
      </w:r>
      <w:r>
        <w:rPr>
          <w:rFonts w:ascii="Calibri Light (Headings)" w:hAnsi="Calibri Light (Headings)" w:cs="Calibri Light (Headings)" w:eastAsia="Calibri Light (Headings)"/>
          <w:b w:val="false"/>
          <w:i w:val="false"/>
          <w:color w:val="000000"/>
        </w:rPr>
        <w:t xml:space="preserve">most </w:t>
      </w:r>
      <w:r>
        <w:rPr>
          <w:rFonts w:ascii="Calibri Light (Headings)" w:hAnsi="Calibri Light (Headings)" w:cs="Calibri Light (Headings)" w:eastAsia="Calibri Light (Headings)"/>
          <w:b w:val="false"/>
          <w:i w:val="false"/>
          <w:color w:val="000000"/>
        </w:rPr>
        <w:t xml:space="preserve">important </w:t>
      </w:r>
      <w:r>
        <w:rPr>
          <w:rFonts w:ascii="Calibri Light (Headings)" w:hAnsi="Calibri Light (Headings)" w:cs="Calibri Light (Headings)" w:eastAsia="Calibri Light (Headings)"/>
          <w:b w:val="false"/>
          <w:i w:val="false"/>
          <w:color w:val="000000"/>
        </w:rPr>
        <w:t xml:space="preserve">clauses </w:t>
      </w:r>
      <w:r>
        <w:rPr>
          <w:rFonts w:ascii="Calibri Light (Headings)" w:hAnsi="Calibri Light (Headings)" w:cs="Calibri Light (Headings)" w:eastAsia="Calibri Light (Headings)"/>
          <w:b w:val="false"/>
          <w:i w:val="false"/>
          <w:color w:val="000000"/>
        </w:rPr>
        <w:t xml:space="preserve">and </w:t>
      </w:r>
      <w:r>
        <w:rPr>
          <w:rFonts w:ascii="Calibri Light (Headings)" w:hAnsi="Calibri Light (Headings)" w:cs="Calibri Light (Headings)" w:eastAsia="Calibri Light (Headings)"/>
          <w:b w:val="false"/>
          <w:i w:val="false"/>
          <w:color w:val="000000"/>
        </w:rPr>
        <w:t xml:space="preserve">terms. </w:t>
      </w:r>
      <w:r>
        <w:rPr>
          <w:rFonts w:ascii="Calibri Light (Headings)" w:hAnsi="Calibri Light (Headings)" w:cs="Calibri Light (Headings)" w:eastAsia="Calibri Light (Headings)"/>
          <w:b w:val="false"/>
          <w:i w:val="false"/>
          <w:color w:val="000000"/>
        </w:rPr>
        <w:t xml:space="preserve">This </w:t>
      </w:r>
      <w:r>
        <w:rPr>
          <w:rFonts w:ascii="Calibri Light (Headings)" w:hAnsi="Calibri Light (Headings)" w:cs="Calibri Light (Headings)" w:eastAsia="Calibri Light (Headings)"/>
          <w:b w:val="false"/>
          <w:i w:val="false"/>
          <w:color w:val="000000"/>
        </w:rPr>
        <w:t xml:space="preserve">makes </w:t>
      </w:r>
      <w:r>
        <w:rPr>
          <w:rFonts w:ascii="Calibri Light (Headings)" w:hAnsi="Calibri Light (Headings)" w:cs="Calibri Light (Headings)" w:eastAsia="Calibri Light (Headings)"/>
          <w:b w:val="false"/>
          <w:i w:val="false"/>
          <w:color w:val="000000"/>
        </w:rPr>
        <w:t xml:space="preserve">it </w:t>
      </w:r>
      <w:r>
        <w:rPr>
          <w:rFonts w:ascii="Calibri Light (Headings)" w:hAnsi="Calibri Light (Headings)" w:cs="Calibri Light (Headings)" w:eastAsia="Calibri Light (Headings)"/>
          <w:b w:val="false"/>
          <w:i w:val="false"/>
          <w:color w:val="000000"/>
        </w:rPr>
        <w:t xml:space="preserve">easier </w:t>
      </w:r>
      <w:r>
        <w:rPr>
          <w:rFonts w:ascii="Calibri Light (Headings)" w:hAnsi="Calibri Light (Headings)" w:cs="Calibri Light (Headings)" w:eastAsia="Calibri Light (Headings)"/>
          <w:b w:val="false"/>
          <w:i w:val="false"/>
          <w:color w:val="000000"/>
        </w:rPr>
        <w:t xml:space="preserve">to </w:t>
      </w:r>
      <w:r>
        <w:rPr>
          <w:rFonts w:ascii="Calibri Light (Headings)" w:hAnsi="Calibri Light (Headings)" w:cs="Calibri Light (Headings)" w:eastAsia="Calibri Light (Headings)"/>
          <w:b w:val="false"/>
          <w:i w:val="false"/>
          <w:color w:val="000000"/>
        </w:rPr>
        <w:t xml:space="preserve">identify </w:t>
      </w:r>
      <w:r>
        <w:rPr>
          <w:rFonts w:ascii="Calibri Light (Headings)" w:hAnsi="Calibri Light (Headings)" w:cs="Calibri Light (Headings)" w:eastAsia="Calibri Light (Headings)"/>
          <w:b w:val="false"/>
          <w:i w:val="false"/>
          <w:color w:val="000000"/>
        </w:rPr>
        <w:t xml:space="preserve">any </w:t>
      </w:r>
      <w:r>
        <w:rPr>
          <w:rFonts w:ascii="Calibri Light (Headings)" w:hAnsi="Calibri Light (Headings)" w:cs="Calibri Light (Headings)" w:eastAsia="Calibri Light (Headings)"/>
          <w:b w:val="false"/>
          <w:i w:val="false"/>
          <w:color w:val="000000"/>
        </w:rPr>
        <w:t xml:space="preserve">changes </w:t>
      </w:r>
      <w:r>
        <w:rPr>
          <w:rFonts w:ascii="Calibri Light (Headings)" w:hAnsi="Calibri Light (Headings)" w:cs="Calibri Light (Headings)" w:eastAsia="Calibri Light (Headings)"/>
          <w:b w:val="false"/>
          <w:i w:val="false"/>
          <w:color w:val="000000"/>
        </w:rPr>
        <w:t xml:space="preserve">that </w:t>
      </w:r>
      <w:r>
        <w:rPr>
          <w:rFonts w:ascii="Calibri Light (Headings)" w:hAnsi="Calibri Light (Headings)" w:cs="Calibri Light (Headings)" w:eastAsia="Calibri Light (Headings)"/>
          <w:b w:val="false"/>
          <w:i w:val="false"/>
          <w:color w:val="000000"/>
        </w:rPr>
        <w:t xml:space="preserve">are </w:t>
      </w:r>
      <w:r>
        <w:rPr>
          <w:rFonts w:ascii="Calibri Light (Headings)" w:hAnsi="Calibri Light (Headings)" w:cs="Calibri Light (Headings)" w:eastAsia="Calibri Light (Headings)"/>
          <w:b w:val="false"/>
          <w:i w:val="false"/>
          <w:color w:val="000000"/>
        </w:rPr>
        <w:t xml:space="preserve">needed </w:t>
      </w:r>
      <w:r>
        <w:rPr>
          <w:rFonts w:ascii="Calibri Light (Headings)" w:hAnsi="Calibri Light (Headings)" w:cs="Calibri Light (Headings)" w:eastAsia="Calibri Light (Headings)"/>
          <w:b w:val="false"/>
          <w:i w:val="false"/>
          <w:color w:val="000000"/>
        </w:rPr>
        <w:t xml:space="preserve">in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color w:val="000000"/>
        </w:rPr>
        <w:t xml:space="preserve">future </w:t>
      </w:r>
      <w:r>
        <w:rPr>
          <w:rFonts w:ascii="Calibri Light (Headings)" w:hAnsi="Calibri Light (Headings)" w:cs="Calibri Light (Headings)" w:eastAsia="Calibri Light (Headings)"/>
          <w:b w:val="false"/>
          <w:i w:val="false"/>
          <w:color w:val="000000"/>
        </w:rPr>
        <w:t xml:space="preserve">and </w:t>
      </w:r>
      <w:r>
        <w:rPr>
          <w:rFonts w:ascii="Calibri Light (Headings)" w:hAnsi="Calibri Light (Headings)" w:cs="Calibri Light (Headings)" w:eastAsia="Calibri Light (Headings)"/>
          <w:b w:val="false"/>
          <w:i w:val="false"/>
          <w:color w:val="000000"/>
        </w:rPr>
        <w:t xml:space="preserve">also </w:t>
      </w:r>
      <w:r>
        <w:rPr>
          <w:rFonts w:ascii="Calibri Light (Headings)" w:hAnsi="Calibri Light (Headings)" w:cs="Calibri Light (Headings)" w:eastAsia="Calibri Light (Headings)"/>
          <w:b w:val="false"/>
          <w:i w:val="false"/>
          <w:color w:val="000000"/>
        </w:rPr>
        <w:t xml:space="preserve">prevents </w:t>
      </w:r>
      <w:r>
        <w:rPr>
          <w:rFonts w:ascii="Calibri Light (Headings)" w:hAnsi="Calibri Light (Headings)" w:cs="Calibri Light (Headings)" w:eastAsia="Calibri Light (Headings)"/>
          <w:b w:val="false"/>
          <w:i w:val="false"/>
          <w:color w:val="000000"/>
        </w:rPr>
        <w:t xml:space="preserve">errors </w:t>
      </w:r>
      <w:r>
        <w:rPr>
          <w:rFonts w:ascii="Calibri Light (Headings)" w:hAnsi="Calibri Light (Headings)" w:cs="Calibri Light (Headings)" w:eastAsia="Calibri Light (Headings)"/>
          <w:b w:val="false"/>
          <w:i w:val="false"/>
          <w:color w:val="000000"/>
        </w:rPr>
        <w:t xml:space="preserve">with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color w:val="000000"/>
        </w:rPr>
        <w:t xml:space="preserve">provisions </w:t>
      </w:r>
      <w:r>
        <w:rPr>
          <w:rFonts w:ascii="Calibri Light (Headings)" w:hAnsi="Calibri Light (Headings)" w:cs="Calibri Light (Headings)" w:eastAsia="Calibri Light (Headings)"/>
          <w:b w:val="false"/>
          <w:i w:val="false"/>
          <w:color w:val="000000"/>
        </w:rPr>
        <w:t xml:space="preserve">from </w:t>
      </w:r>
      <w:r>
        <w:rPr>
          <w:rFonts w:ascii="Calibri Light (Headings)" w:hAnsi="Calibri Light (Headings)" w:cs="Calibri Light (Headings)" w:eastAsia="Calibri Light (Headings)"/>
          <w:b w:val="false"/>
          <w:i w:val="false"/>
          <w:color w:val="000000"/>
        </w:rPr>
        <w:t xml:space="preserve">slipping </w:t>
      </w:r>
      <w:r>
        <w:rPr>
          <w:rFonts w:ascii="Calibri Light (Headings)" w:hAnsi="Calibri Light (Headings)" w:cs="Calibri Light (Headings)" w:eastAsia="Calibri Light (Headings)"/>
          <w:b w:val="false"/>
          <w:i w:val="false"/>
          <w:color w:val="000000"/>
        </w:rPr>
        <w:t xml:space="preserve">through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strike w:val="true"/>
          <w:color w:val="FF0000"/>
        </w:rPr>
        <w:t xml:space="preserve">cracks.  </w:t>
      </w:r>
      <w:r>
        <w:rPr>
          <w:rFonts w:ascii="Calibri Light (Headings)" w:hAnsi="Calibri Light (Headings)" w:cs="Calibri Light (Headings)" w:eastAsia="Calibri Light (Headings)"/>
          <w:b w:val="false"/>
          <w:i w:val="false"/>
          <w:color w:val="0000FF"/>
        </w:rPr>
        <w:t xml:space="preserve">cracks. </w:t>
      </w:r>
    </w:p>
    <w:p>
      <w:pPr>
        <w:jc w:val="left"/>
      </w:pPr>
      <w:r>
        <w:rPr>
          <w:rFonts w:ascii="Calibri Light (Headings)" w:hAnsi="Calibri Light (Headings)" w:cs="Calibri Light (Headings)" w:eastAsia="Calibri Light (Headings)"/>
          <w:b w:val="false"/>
          <w:i w:val="false"/>
          <w:strike w:val="true"/>
          <w:color w:val="FF0000"/>
        </w:rPr>
        <w:t>Changes in the Services. The Customer may request reasonable changes to the Services described in Section 1. Any changes to the Services must be in writing and signed by both the Contractor and the Customer. </w:t>
      </w:r>
    </w:p>
    <w:p>
      <w:pPr>
        <w:jc w:val="left"/>
      </w:pPr>
      <w:r>
        <w:rPr>
          <w:rFonts w:ascii="Calibri Light (Headings)" w:hAnsi="Calibri Light (Headings)" w:cs="Calibri Light (Headings)" w:eastAsia="Calibri Light (Headings)"/>
          <w:b w:val="true"/>
          <w:i w:val="false"/>
          <w:color w:val="000000"/>
        </w:rPr>
        <w:t xml:space="preserve">Quote summary </w:t>
      </w:r>
    </w:p>
    <w:p>
      <w:pPr>
        <w:jc w:val="left"/>
      </w:pPr>
      <w:r>
        <w:rPr>
          <w:color w:val="000000"/>
        </w:rPr>
        <w:t/>
      </w:r>
    </w:p>
    <w:p>
      <w:pPr>
        <w:jc w:val="left"/>
      </w:pPr>
      <w:r>
        <w:rPr>
          <w:rFonts w:ascii="Calibri Light (Headings)" w:hAnsi="Calibri Light (Headings)" w:cs="Calibri Light (Headings)" w:eastAsia="Calibri Light (Headings)"/>
          <w:b w:val="true"/>
          <w:i w:val="false"/>
          <w:color w:val="000000"/>
        </w:rPr>
        <w:t xml:space="preserve">New products or Services </w:t>
      </w:r>
    </w:p>
    <w:p>
      <w:pPr>
        <w:jc w:val="left"/>
      </w:pPr>
      <w:r>
        <w:rPr>
          <w:color w:val="000000"/>
        </w:rPr>
        <w:t/>
      </w:r>
    </w:p>
    <w:p>
      <w:pPr>
        <w:jc w:val="left"/>
      </w:pPr>
      <w:r>
        <w:rPr>
          <w:rFonts w:ascii="Calibri Light (Headings)" w:hAnsi="Calibri Light (Headings)" w:cs="Calibri Light (Headings)" w:eastAsia="Calibri Light (Headings)"/>
          <w:b w:val="false"/>
          <w:i w:val="false"/>
          <w:color w:val="000000"/>
        </w:rPr>
        <w:t xml:space="preserve">Charges </w:t>
      </w:r>
      <w:r>
        <w:rPr>
          <w:rFonts w:ascii="Calibri Light (Headings)" w:hAnsi="Calibri Light (Headings)" w:cs="Calibri Light (Headings)" w:eastAsia="Calibri Light (Headings)"/>
          <w:b w:val="false"/>
          <w:i w:val="false"/>
          <w:color w:val="000000"/>
        </w:rPr>
        <w:t xml:space="preserve">for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color w:val="000000"/>
        </w:rPr>
        <w:t xml:space="preserve">product </w:t>
      </w:r>
      <w:r>
        <w:rPr>
          <w:rFonts w:ascii="Calibri Light (Headings)" w:hAnsi="Calibri Light (Headings)" w:cs="Calibri Light (Headings)" w:eastAsia="Calibri Light (Headings)"/>
          <w:b w:val="false"/>
          <w:i w:val="false"/>
          <w:color w:val="000000"/>
        </w:rPr>
        <w:t xml:space="preserve">selected </w:t>
      </w:r>
      <w:r>
        <w:rPr>
          <w:rFonts w:ascii="Calibri Light (Headings)" w:hAnsi="Calibri Light (Headings)" w:cs="Calibri Light (Headings)" w:eastAsia="Calibri Light (Headings)"/>
          <w:b w:val="false"/>
          <w:i w:val="false"/>
          <w:color w:val="000000"/>
        </w:rPr>
        <w:t xml:space="preserve">are </w:t>
      </w:r>
      <w:r>
        <w:rPr>
          <w:rFonts w:ascii="Calibri Light (Headings)" w:hAnsi="Calibri Light (Headings)" w:cs="Calibri Light (Headings)" w:eastAsia="Calibri Light (Headings)"/>
          <w:b w:val="false"/>
          <w:i w:val="false"/>
          <w:color w:val="000000"/>
        </w:rPr>
        <w:t xml:space="preserve">usage </w:t>
      </w:r>
      <w:r>
        <w:rPr>
          <w:rFonts w:ascii="Calibri Light (Headings)" w:hAnsi="Calibri Light (Headings)" w:cs="Calibri Light (Headings)" w:eastAsia="Calibri Light (Headings)"/>
          <w:b w:val="false"/>
          <w:i w:val="false"/>
          <w:color w:val="000000"/>
        </w:rPr>
        <w:t xml:space="preserve">based.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color w:val="000000"/>
        </w:rPr>
        <w:t xml:space="preserve">actual </w:t>
      </w:r>
      <w:r>
        <w:rPr>
          <w:rFonts w:ascii="Calibri Light (Headings)" w:hAnsi="Calibri Light (Headings)" w:cs="Calibri Light (Headings)" w:eastAsia="Calibri Light (Headings)"/>
          <w:b w:val="false"/>
          <w:i w:val="false"/>
          <w:color w:val="000000"/>
        </w:rPr>
        <w:t xml:space="preserve">charges </w:t>
      </w:r>
      <w:r>
        <w:rPr>
          <w:rFonts w:ascii="Calibri Light (Headings)" w:hAnsi="Calibri Light (Headings)" w:cs="Calibri Light (Headings)" w:eastAsia="Calibri Light (Headings)"/>
          <w:b w:val="false"/>
          <w:i w:val="false"/>
          <w:color w:val="000000"/>
        </w:rPr>
        <w:t xml:space="preserve">will </w:t>
      </w:r>
      <w:r>
        <w:rPr>
          <w:rFonts w:ascii="Calibri Light (Headings)" w:hAnsi="Calibri Light (Headings)" w:cs="Calibri Light (Headings)" w:eastAsia="Calibri Light (Headings)"/>
          <w:b w:val="false"/>
          <w:i w:val="false"/>
          <w:color w:val="000000"/>
        </w:rPr>
        <w:t xml:space="preserve">be </w:t>
      </w:r>
      <w:r>
        <w:rPr>
          <w:rFonts w:ascii="Calibri Light (Headings)" w:hAnsi="Calibri Light (Headings)" w:cs="Calibri Light (Headings)" w:eastAsia="Calibri Light (Headings)"/>
          <w:b w:val="false"/>
          <w:i w:val="false"/>
          <w:color w:val="000000"/>
        </w:rPr>
        <w:t xml:space="preserve">communicated </w:t>
      </w:r>
      <w:r>
        <w:rPr>
          <w:rFonts w:ascii="Calibri Light (Headings)" w:hAnsi="Calibri Light (Headings)" w:cs="Calibri Light (Headings)" w:eastAsia="Calibri Light (Headings)"/>
          <w:b w:val="false"/>
          <w:i w:val="false"/>
          <w:color w:val="000000"/>
        </w:rPr>
        <w:t xml:space="preserve">through </w:t>
      </w:r>
      <w:r>
        <w:rPr>
          <w:rFonts w:ascii="Calibri Light (Headings)" w:hAnsi="Calibri Light (Headings)" w:cs="Calibri Light (Headings)" w:eastAsia="Calibri Light (Headings)"/>
          <w:b w:val="false"/>
          <w:i w:val="false"/>
          <w:color w:val="000000"/>
        </w:rPr>
        <w:t xml:space="preserve">the </w:t>
      </w:r>
      <w:r>
        <w:rPr>
          <w:rFonts w:ascii="Calibri Light (Headings)" w:hAnsi="Calibri Light (Headings)" w:cs="Calibri Light (Headings)" w:eastAsia="Calibri Light (Headings)"/>
          <w:b w:val="false"/>
          <w:i w:val="false"/>
          <w:strike w:val="true"/>
          <w:color w:val="FF0000"/>
        </w:rPr>
        <w:t xml:space="preserve">invoice </w:t>
      </w:r>
      <w:r>
        <w:rPr>
          <w:rFonts w:ascii="Calibri Light (Headings)" w:hAnsi="Calibri Light (Headings)" w:cs="Calibri Light (Headings)" w:eastAsia="Calibri Light (Headings)"/>
          <w:b w:val="false"/>
          <w:i w:val="false"/>
          <w:color w:val="0000FF"/>
        </w:rPr>
        <w:t xml:space="preserve">invoice. </w:t>
      </w:r>
    </w:p>
    <w:p>
      <w:pPr>
        <w:jc w:val="left"/>
      </w:pPr>
      <w:r>
        <w:rPr>
          <w:color w:val="000000"/>
        </w:rPr>
        <w:t/>
      </w:r>
    </w:p>
    <w:p>
      <w:pPr>
        <w:jc w:val="left"/>
      </w:pPr>
      <w:r>
        <w:rPr>
          <w:rFonts w:ascii="Calibri Light (Headings)" w:hAnsi="Calibri Light (Headings)" w:cs="Calibri Light (Headings)" w:eastAsia="Calibri Light (Headings)"/>
          <w:b w:val="false"/>
          <w:i w:val="false"/>
          <w:color w:val="000000"/>
        </w:rPr>
        <w:t xml:space="preserve">* Your Price applies </w:t>
      </w:r>
    </w:p>
    <w:p>
      <w:pPr>
        <w:jc w:val="left"/>
      </w:pPr>
      <w:r>
        <w:rPr>
          <w:rFonts w:ascii="Calibri Light (Headings)" w:hAnsi="Calibri Light (Headings)" w:cs="Calibri Light (Headings)" w:eastAsia="Calibri Light (Headings)"/>
          <w:b w:val="false"/>
          <w:i w:val="false"/>
          <w:color w:val="000000"/>
        </w:rPr>
        <w:t/>
      </w:r>
    </w:p>
    <w:p>
      <w:pPr>
        <w:jc w:val="left"/>
      </w:pPr>
      <w:r>
        <w:rPr>
          <w:rFonts w:ascii="Calibri Light (Headings)" w:hAnsi="Calibri Light (Headings)" w:cs="Calibri Light (Headings)" w:eastAsia="Calibri Light (Headings)"/>
          <w:b w:val="true"/>
          <w:i w:val="false"/>
          <w:color w:val="000000"/>
        </w:rPr>
        <w:t/>
      </w:r>
    </w:p>
    <w:p>
      <w:pPr>
        <w:jc w:val="left"/>
      </w:pPr>
      <w:r>
        <w:rPr>
          <w:rFonts w:ascii="Calibri Light (Headings)" w:hAnsi="Calibri Light (Headings)" w:cs="Calibri Light (Headings)" w:eastAsia="Calibri Light (Headings)"/>
          <w:b w:val="true"/>
          <w:i w:val="false"/>
          <w:color w:val="000000"/>
        </w:rPr>
        <w:t/>
      </w:r>
    </w:p>
    <w:p>
      <w:pPr>
        <w:jc w:val="left"/>
      </w:pPr>
      <w:r>
        <w:rPr>
          <w:color w:val="000000"/>
        </w:rPr>
        <w:t/>
      </w:r>
    </w:p>
    <w:p>
      <w:pPr>
        <w:jc w:val="left"/>
      </w:pPr>
      <w:r>
        <w:rPr>
          <w:color w:val="000000"/>
        </w:rPr>
        <w:t/>
      </w:r>
    </w:p>
    <w:p>
      <w:pPr>
        <w:jc w:val="left"/>
      </w:pPr>
      <w:r>
        <w:rPr>
          <w:rFonts w:ascii="Calibri Light (Headings)" w:hAnsi="Calibri Light (Headings)" w:cs="Calibri Light (Headings)" w:eastAsia="Calibri Light (Headings)"/>
          <w:b w:val="true"/>
          <w:i w:val="false"/>
          <w:color w:val="000000"/>
        </w:rPr>
        <w:t>Telstra Enterprise Plus Fund</w:t>
      </w:r>
    </w:p>
    <w:p>
      <w:pPr>
        <w:jc w:val="left"/>
      </w:pPr>
      <w:r>
        <w:rPr>
          <w:color w:val="000000"/>
        </w:rPr>
        <w:t/>
      </w:r>
    </w:p>
    <w:p>
      <w:pPr>
        <w:jc w:val="left"/>
      </w:pPr>
      <w:r>
        <w:rPr>
          <w:rFonts w:ascii="Calibri Light (Headings)" w:hAnsi="Calibri Light (Headings)" w:cs="Calibri Light (Headings)" w:eastAsia="Calibri Light (Headings)"/>
          <w:b w:val="false"/>
          <w:i w:val="false"/>
          <w:color w:val="000000"/>
        </w:rPr>
        <w:t xml:space="preserve">Telstra Enterprise Plus Fund provides you with access to a fund that can be used for the purposes that we agree with you. The terms that apply to Telstra Enterprise Plus Fund are set out in the Telstra Enterprise Plus Fund Terms. </w:t>
      </w:r>
    </w:p>
    <w:p>
      <w:pPr>
        <w:jc w:val="left"/>
      </w:pPr>
      <w:r>
        <w:rPr>
          <w:color w:val="000000"/>
        </w:rPr>
        <w:t/>
      </w:r>
    </w:p>
    <w:p>
      <w:pPr>
        <w:jc w:val="left"/>
      </w:pPr>
      <w:r>
        <w:rPr>
          <w:rFonts w:ascii="Calibri Light (Headings)" w:hAnsi="Calibri Light (Headings)" w:cs="Calibri Light (Headings)" w:eastAsia="Calibri Light (Headings)"/>
          <w:b w:val="false"/>
          <w:i w:val="false"/>
          <w:color w:val="000000"/>
        </w:rPr>
        <w:t>If you proceed with the Quote and subject to you entering into an agreement with us, the below Funds are the only Funds you are eligible to receive for a Service.  You must meet any Pricing Conditions under your agreement in order to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pPr>
        <w:jc w:val="left"/>
      </w:pPr>
      <w:r>
        <w:rPr>
          <w:color w:val="000000"/>
        </w:rPr>
        <w:t/>
      </w:r>
    </w:p>
    <w:tbl>
      <w:tblPr>
        <w:tblW w:w="0" w:type="auto"/>
        <w:tblBorders>
          <w:top w:val="single"/>
          <w:left w:val="single"/>
          <w:bottom w:val="single"/>
          <w:right w:val="single"/>
          <w:insideH w:val="single"/>
          <w:insideV w:val="single"/>
        </w:tblBorders>
      </w:tblPr>
      <w:tr>
        <w:tc>
          <w:p/>
        </w:tc>
      </w:tr>
      <w:tr>
        <w:tc>
          <w:p/>
        </w:tc>
        <w:tc>
          <w:p/>
          <w:p>
            <w:r>
              <w:rPr>
                <w:color w:val="000000"/>
              </w:rPr>
              <w:t xsi:nil="true"/>
            </w:r>
          </w:p>
        </w:tc>
        <w:tc>
          <w:p/>
          <w:p>
            <w:r>
              <w:rPr>
                <w:color w:val="000000"/>
              </w:rPr>
              <w:t xsi:nil="true"/>
            </w:r>
          </w:p>
          <w:p>
            <w:r>
              <w:rPr>
                <w:color w:val="000000"/>
              </w:rPr>
              <w:t xsi:nil="true"/>
            </w:r>
            <w:r>
              <w:rPr>
                <w:color w:val="000000"/>
              </w:rPr>
              <w:t xsi:nil="true"/>
            </w:r>
            <w:r>
              <w:rPr>
                <w:color w:val="000000"/>
              </w:rPr>
              <w:t xsi:nil="true"/>
            </w:r>
          </w:p>
        </w:tc>
        <w:tc>
          <w:p/>
          <w:p/>
          <w:p>
            <w:r>
              <w:rPr>
                <w:color w:val="000000"/>
              </w:rPr>
              <w:t xsi:nil="true"/>
            </w:r>
            <w:r>
              <w:rPr>
                <w:color w:val="000000"/>
              </w:rPr>
              <w:t xsi:nil="true"/>
            </w:r>
          </w:p>
        </w:tc>
      </w:tr>
      <w:tr>
        <w:tc>
          <w:p/>
        </w:tc>
        <w:tc>
          <w:p/>
          <w:p/>
          <w:p>
            <w:r>
              <w:rPr>
                <w:color w:val="000000"/>
              </w:rPr>
              <w:t xsi:nil="true"/>
            </w:r>
          </w:p>
          <w:p>
            <w:r>
              <w:rPr>
                <w:color w:val="000000"/>
              </w:rPr>
              <w:t xsi:nil="true"/>
            </w:r>
          </w:p>
        </w:tc>
        <w:tc>
          <w:p/>
          <w:p>
            <w:r>
              <w:rPr>
                <w:color w:val="000000"/>
              </w:rPr>
              <w:t xsi:nil="true"/>
            </w:r>
          </w:p>
        </w:tc>
        <w:tc>
          <w:p/>
          <w:p>
            <w:r>
              <w:rPr>
                <w:color w:val="000000"/>
              </w:rPr>
              <w:t xsi:nil="true"/>
            </w:r>
          </w:p>
        </w:tc>
      </w:tr>
      <w:tr>
        <w:tc>
          <w:p/>
        </w:tc>
        <w:tc>
          <w:p/>
          <w:p/>
          <w:p>
            <w:r>
              <w:rPr>
                <w:color w:val="000000"/>
              </w:rPr>
              <w:t xsi:nil="true"/>
            </w:r>
            <w:r>
              <w:rPr>
                <w:color w:val="000000"/>
              </w:rPr>
              <w:t xsi:nil="true"/>
            </w:r>
          </w:p>
          <w:p>
            <w:r>
              <w:rPr>
                <w:color w:val="000000"/>
              </w:rPr>
              <w:t xsi:nil="true"/>
            </w:r>
          </w:p>
        </w:tc>
        <w:tc>
          <w:p/>
          <w:p>
            <w:r>
              <w:rPr>
                <w:color w:val="000000"/>
              </w:rPr>
              <w:t xsi:nil="true"/>
            </w:r>
          </w:p>
        </w:tc>
        <w:tc>
          <w:p/>
          <w:p>
            <w:r>
              <w:rPr>
                <w:color w:val="000000"/>
              </w:rPr>
              <w:t xsi:nil="true"/>
            </w:r>
            <w:r>
              <w:rPr>
                <w:color w:val="000000"/>
              </w:rPr>
              <w:t xsi:nil="true"/>
            </w:r>
            <w:r>
              <w:rPr>
                <w:color w:val="000000"/>
              </w:rPr>
              <w:t xsi:nil="true"/>
            </w:r>
          </w:p>
        </w:tc>
      </w:tr>
    </w:tbl>
    <w:tbl>
      <w:tblPr>
        <w:tblW w:w="0" w:type="auto"/>
        <w:tblBorders>
          <w:top w:val="single"/>
          <w:left w:val="single"/>
          <w:bottom w:val="single"/>
          <w:right w:val="single"/>
          <w:insideH w:val="single"/>
          <w:insideV w:val="single"/>
        </w:tblBorders>
      </w:tblPr>
      <w:tr>
        <w:tc>
          <w:p/>
        </w:tc>
      </w:tr>
      <w:tr>
        <w:tc>
          <w:p/>
        </w:tc>
        <w:tc>
          <w:p/>
          <w:p>
            <w:r>
              <w:rPr>
                <w:color w:val="000000"/>
              </w:rPr>
              <w:t xsi:nil="true"/>
            </w:r>
          </w:p>
        </w:tc>
        <w:tc>
          <w:p/>
          <w:p>
            <w:r>
              <w:rPr>
                <w:color w:val="000000"/>
              </w:rPr>
              <w:t xsi:nil="true"/>
            </w:r>
          </w:p>
        </w:tc>
      </w:tr>
      <w:tr>
        <w:tc>
          <w:p/>
        </w:tc>
        <w:tc>
          <w:p/>
          <w:p>
            <w:r>
              <w:rPr>
                <w:color w:val="000000"/>
              </w:rPr>
              <w:t xsi:nil="true"/>
            </w:r>
          </w:p>
        </w:tc>
        <w:tc>
          <w:p/>
          <w:p>
            <w:r>
              <w:rPr>
                <w:color w:val="000000"/>
              </w:rPr>
              <w:t xsi:nil="true"/>
            </w:r>
          </w:p>
        </w:tc>
      </w:tr>
      <w:tr>
        <w:tc>
          <w:p/>
        </w:tc>
        <w:tc>
          <w:p/>
          <w:p/>
          <w:p>
            <w:r>
              <w:rPr>
                <w:color w:val="000000"/>
              </w:rPr>
              <w:t xsi:nil="true"/>
            </w:r>
          </w:p>
          <w:p/>
        </w:tc>
        <w:tc>
          <w:p/>
          <w:p>
            <w:r>
              <w:rPr>
                <w:color w:val="000000"/>
              </w:rPr>
              <w:t xsi:nil="true"/>
            </w:r>
          </w:p>
        </w:tc>
      </w:tr>
    </w:tbl>
    <w:tbl>
      <w:tblPr>
        <w:tblW w:w="0" w:type="auto"/>
        <w:tblBorders>
          <w:top w:val="single"/>
          <w:left w:val="single"/>
          <w:bottom w:val="single"/>
          <w:right w:val="single"/>
          <w:insideH w:val="single"/>
          <w:insideV w:val="single"/>
        </w:tblBorders>
      </w:tblPr>
      <w:tr>
        <w:tc>
          <w:p/>
        </w:tc>
      </w:tr>
      <w:tr>
        <w:tc>
          <w:p/>
        </w:tc>
        <w:tc>
          <w:p/>
          <w:p>
            <w:r>
              <w:rPr>
                <w:color w:val="000000"/>
              </w:rPr>
              <w:t xsi:nil="true"/>
            </w:r>
          </w:p>
        </w:tc>
        <w:tc>
          <w:p/>
          <w:p>
            <w:r>
              <w:rPr>
                <w:color w:val="000000"/>
              </w:rPr>
              <w:t xsi:nil="true"/>
            </w:r>
          </w:p>
        </w:tc>
      </w:tr>
      <w:tr>
        <w:tc>
          <w:p/>
        </w:tc>
        <w:tc>
          <w:p/>
          <w:p>
            <w:r>
              <w:rPr>
                <w:color w:val="000000"/>
              </w:rPr>
              <w:t xsi:nil="true"/>
            </w:r>
          </w:p>
        </w:tc>
        <w:tc>
          <w:p/>
          <w:p>
            <w:r>
              <w:rPr>
                <w:color w:val="000000"/>
              </w:rPr>
              <w:t xsi:nil="true"/>
            </w:r>
          </w:p>
        </w:tc>
      </w:tr>
      <w:tr>
        <w:tc>
          <w:p/>
        </w:tc>
        <w:tc>
          <w:p/>
          <w:p/>
          <w:p>
            <w:r>
              <w:rPr>
                <w:color w:val="000000"/>
              </w:rPr>
              <w:t xsi:nil="true"/>
            </w:r>
          </w:p>
          <w:p/>
        </w:tc>
        <w:tc>
          <w:p/>
          <w:p>
            <w:r>
              <w:rPr>
                <w:color w:val="000000"/>
              </w:rPr>
              <w:t xsi:nil="true"/>
            </w:r>
          </w:p>
        </w:tc>
      </w:tr>
    </w:tbl>
  </w:body>
</w:document>
</file>

<file path=word/settings.xml><?xml version="1.0" encoding="utf-8"?>
<w:setting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customXml" Target="../customXml/item2.xml"/><Relationship Id="rId2" Type="http://schemas.openxmlformats.org/officeDocument/2006/relationships/customXml" Target="../customXml/item1.xml"/><Relationship Id="rId1" Type="http://schemas.openxmlformats.org/officeDocument/2006/relationships/settings" Target="settings.xml"/><Relationship Id="rId4" Type="http://schemas.openxmlformats.org/officeDocument/2006/relationships/customXml" Target="../customXml/item3.xml"/></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E2DF75-ADFE-4703-B8A2-0FABE00DF0CB}"/>
</file>

<file path=customXml/itemProps2.xml><?xml version="1.0" encoding="utf-8"?>
<ds:datastoreItem xmlns:ds="http://schemas.openxmlformats.org/officeDocument/2006/customXml" ds:itemID="{E50E0946-6B81-4C82-8E41-5C653F888FD7}"/>
</file>

<file path=customXml/itemProps3.xml><?xml version="1.0" encoding="utf-8"?>
<ds:datastoreItem xmlns:ds="http://schemas.openxmlformats.org/officeDocument/2006/customXml" ds:itemID="{1827C6A8-0CE5-4D57-BA1E-B9B140B26066}"/>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dcterms:created xsi:type="dcterms:W3CDTF">2023-08-09T09:27:05Z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0x010100C6C36E9AC903A440B4CBA11C7CF2587E</vt:lpwstr>
  </property>
</Properties>
</file>