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AD" w:rsidRDefault="00EF57C6">
      <w:pPr>
        <w:pStyle w:val="Title"/>
      </w:pPr>
      <w:r>
        <w:t>Hill Equation</w:t>
      </w:r>
    </w:p>
    <w:p w:rsidR="00987AAD" w:rsidRDefault="00EF57C6">
      <w:pPr>
        <w:pStyle w:val="FirstParagraph"/>
      </w:pPr>
      <w:r>
        <w:t>The following code describes the stability analysis for cooperative inhibition using a given set of parameters for the Hill equation: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87AAD" w:rsidRDefault="00EF57C6">
      <w:pPr>
        <w:pStyle w:val="BodyText"/>
      </w:pPr>
      <w:r>
        <w:t>Here, the parameters that are given are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, with initial conditions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(0)=3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(0)=1</m:t>
        </m:r>
      </m:oMath>
      <w:r>
        <w:t>.</w:t>
      </w:r>
    </w:p>
    <w:p w:rsidR="00987AAD" w:rsidRDefault="00EF57C6">
      <w:pPr>
        <w:pStyle w:val="BodyText"/>
      </w:pPr>
      <w:r>
        <w:t>In order to do this in a code, we need to first load the required libraries:</w:t>
      </w:r>
    </w:p>
    <w:p w:rsidR="00987AAD" w:rsidRDefault="00EF57C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(deSolve)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(rootSolve)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(phaseR)</w:t>
      </w:r>
    </w:p>
    <w:p w:rsidR="00987AAD" w:rsidRDefault="00EF57C6">
      <w:pPr>
        <w:pStyle w:val="FirstParagraph"/>
      </w:pPr>
      <w:r>
        <w:t>The Hill equation needs to be defi</w:t>
      </w:r>
      <w:r>
        <w:t>ned in a function. Variables have to be created to store the initial values, parameters, and time range for the solution.</w:t>
      </w:r>
    </w:p>
    <w:p w:rsidR="00987AAD" w:rsidRDefault="00EF57C6">
      <w:pPr>
        <w:pStyle w:val="SourceCode"/>
      </w:pPr>
      <w:r>
        <w:rPr>
          <w:rStyle w:val="CommentTok"/>
        </w:rPr>
        <w:t># Define Hill equation function with t, initial values, parameter</w:t>
      </w:r>
      <w:r>
        <w:br/>
      </w:r>
      <w:r>
        <w:rPr>
          <w:rStyle w:val="NormalTok"/>
        </w:rPr>
        <w:t>hill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init, para){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NormalTok"/>
        </w:rPr>
        <w:t>init[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NormalTok"/>
        </w:rPr>
        <w:t>init[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n1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n2&lt;-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M1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M2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k3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k4 &lt;-</w:t>
      </w:r>
      <w:r>
        <w:rPr>
          <w:rStyle w:val="StringTok"/>
        </w:rPr>
        <w:t xml:space="preserve"> </w:t>
      </w:r>
      <w:r>
        <w:rPr>
          <w:rStyle w:val="NormalTok"/>
        </w:rPr>
        <w:t>para[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(k1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((S2</w:t>
      </w:r>
      <w:r>
        <w:rPr>
          <w:rStyle w:val="OperatorTok"/>
        </w:rPr>
        <w:t>/</w:t>
      </w:r>
      <w:r>
        <w:rPr>
          <w:rStyle w:val="NormalTok"/>
        </w:rPr>
        <w:t>M2)</w:t>
      </w:r>
      <w:r>
        <w:rPr>
          <w:rStyle w:val="OperatorTok"/>
        </w:rPr>
        <w:t>^</w:t>
      </w:r>
      <w:r>
        <w:rPr>
          <w:rStyle w:val="NormalTok"/>
        </w:rPr>
        <w:t xml:space="preserve">n1)))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(k3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S1) </w:t>
      </w:r>
      <w:r>
        <w:rPr>
          <w:rStyle w:val="CommentTok"/>
        </w:rPr>
        <w:t># dS1/dt</w:t>
      </w:r>
      <w:r>
        <w:br/>
      </w:r>
      <w:r>
        <w:rPr>
          <w:rStyle w:val="NormalTok"/>
        </w:rPr>
        <w:t xml:space="preserve">  dS2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(k2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((S1</w:t>
      </w:r>
      <w:r>
        <w:rPr>
          <w:rStyle w:val="OperatorTok"/>
        </w:rPr>
        <w:t>/</w:t>
      </w:r>
      <w:r>
        <w:rPr>
          <w:rStyle w:val="NormalTok"/>
        </w:rPr>
        <w:t>M1)</w:t>
      </w:r>
      <w:r>
        <w:rPr>
          <w:rStyle w:val="OperatorTok"/>
        </w:rPr>
        <w:t>^</w:t>
      </w:r>
      <w:r>
        <w:rPr>
          <w:rStyle w:val="NormalTok"/>
        </w:rPr>
        <w:t xml:space="preserve">n2)))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(k4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S2) </w:t>
      </w:r>
      <w:r>
        <w:rPr>
          <w:rStyle w:val="CommentTok"/>
        </w:rPr>
        <w:t># dS2/dt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(dS1, dS2)) </w:t>
      </w:r>
      <w:r>
        <w:rPr>
          <w:rStyle w:val="CommentTok"/>
        </w:rPr>
        <w:t># function automatically returns dS1, dS2 as a list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Give initial values - S1(t=0), S2(t=0)</w:t>
      </w:r>
      <w:r>
        <w:br/>
      </w:r>
      <w:r>
        <w:rPr>
          <w:rStyle w:val="NormalTok"/>
        </w:rPr>
        <w:t>init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Give parameter value -  n1, n2, k1, k2, M1, M2, k3, k4</w:t>
      </w:r>
      <w:r>
        <w:br/>
      </w:r>
      <w:r>
        <w:rPr>
          <w:rStyle w:val="NormalTok"/>
        </w:rPr>
        <w:t>para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Time range for solution - till 6.7 - found out when calculated till 100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6.7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</w:p>
    <w:p w:rsidR="00987AAD" w:rsidRDefault="00EF57C6">
      <w:pPr>
        <w:pStyle w:val="Heading2"/>
      </w:pPr>
      <w:bookmarkStart w:id="0" w:name="numerical-solution"/>
      <w:r>
        <w:lastRenderedPageBreak/>
        <w:t>Numerical Solution</w:t>
      </w:r>
      <w:bookmarkEnd w:id="0"/>
    </w:p>
    <w:p w:rsidR="00987AAD" w:rsidRDefault="00EF57C6">
      <w:pPr>
        <w:pStyle w:val="FirstParagraph"/>
      </w:pPr>
      <w:r>
        <w:t>The first step in stability analysis is to plot the numerical solution of each equation once you have substituted the parameters.</w:t>
      </w:r>
    </w:p>
    <w:p w:rsidR="00987AAD" w:rsidRDefault="00EF57C6">
      <w:pPr>
        <w:pStyle w:val="BodyText"/>
      </w:pPr>
      <w:r>
        <w:rPr>
          <w:b/>
        </w:rPr>
        <w:t>Substitut</w:t>
      </w:r>
      <w:r>
        <w:rPr>
          <w:b/>
        </w:rPr>
        <w:t>ing the parameters</w:t>
      </w:r>
      <w:r>
        <w:t xml:space="preserve"> in the Hill equation gives us the following equations: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87AAD" w:rsidRDefault="00EF57C6">
      <w:pPr>
        <w:pStyle w:val="BodyText"/>
      </w:pPr>
      <w:r>
        <w:t xml:space="preserve">The R package </w:t>
      </w:r>
      <w:r>
        <w:rPr>
          <w:i/>
        </w:rPr>
        <w:t>deSolve</w:t>
      </w:r>
      <w:r>
        <w:t xml:space="preserve"> contains a function that will calculate the numerical solutions of both the differential equations, given the in</w:t>
      </w:r>
      <w:r>
        <w:t>itial conditions, parameters, and time range of the solution.</w:t>
      </w:r>
    </w:p>
    <w:p w:rsidR="00987AAD" w:rsidRDefault="00EF57C6">
      <w:pPr>
        <w:pStyle w:val="SourceCode"/>
      </w:pPr>
      <w:r>
        <w:rPr>
          <w:rStyle w:val="CommentTok"/>
        </w:rPr>
        <w:t># Calling ODE function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ode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init, </w:t>
      </w:r>
      <w:r>
        <w:rPr>
          <w:rStyle w:val="DataTypeTok"/>
        </w:rPr>
        <w:t>times =</w:t>
      </w:r>
      <w:r>
        <w:rPr>
          <w:rStyle w:val="NormalTok"/>
        </w:rPr>
        <w:t xml:space="preserve"> t, </w:t>
      </w:r>
      <w:r>
        <w:rPr>
          <w:rStyle w:val="DataTypeTok"/>
        </w:rPr>
        <w:t>func =</w:t>
      </w:r>
      <w:r>
        <w:rPr>
          <w:rStyle w:val="NormalTok"/>
        </w:rPr>
        <w:t xml:space="preserve"> hill, </w:t>
      </w:r>
      <w:r>
        <w:rPr>
          <w:rStyle w:val="DataTypeTok"/>
        </w:rPr>
        <w:t>parms =</w:t>
      </w:r>
      <w:r>
        <w:rPr>
          <w:rStyle w:val="NormalTok"/>
        </w:rPr>
        <w:t xml:space="preserve"> para)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"S1"</w:t>
      </w:r>
      <w:r>
        <w:rPr>
          <w:rStyle w:val="NormalTok"/>
        </w:rPr>
        <w:t xml:space="preserve">, </w:t>
      </w:r>
      <w:r>
        <w:rPr>
          <w:rStyle w:val="StringTok"/>
        </w:rPr>
        <w:t>"S2"</w:t>
      </w:r>
      <w:r>
        <w:rPr>
          <w:rStyle w:val="NormalTok"/>
        </w:rPr>
        <w:t>)</w:t>
      </w:r>
    </w:p>
    <w:p w:rsidR="00987AAD" w:rsidRDefault="00EF57C6">
      <w:pPr>
        <w:pStyle w:val="FirstParagraph"/>
      </w:pPr>
      <w:r>
        <w:t xml:space="preserve">A matrix named </w:t>
      </w:r>
      <w:r>
        <w:rPr>
          <w:i/>
        </w:rPr>
        <w:t>out</w:t>
      </w:r>
      <w:r>
        <w:t xml:space="preserve"> is created which contains the numerical solutions of b</w:t>
      </w:r>
      <w:r>
        <w:t>oth the differential equations. You can view it using the following command:</w:t>
      </w:r>
    </w:p>
    <w:p w:rsidR="00987AAD" w:rsidRDefault="00EF57C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(out)</w:t>
      </w:r>
    </w:p>
    <w:p w:rsidR="00987AAD" w:rsidRDefault="00EF57C6">
      <w:pPr>
        <w:pStyle w:val="SourceCode"/>
      </w:pPr>
      <w:r>
        <w:rPr>
          <w:rStyle w:val="VerbatimChar"/>
        </w:rPr>
        <w:t>##      Time       S1        S2</w:t>
      </w:r>
      <w:r>
        <w:br/>
      </w:r>
      <w:r>
        <w:rPr>
          <w:rStyle w:val="VerbatimChar"/>
        </w:rPr>
        <w:t>## [1,] 0.00 3.000000 1.0000000</w:t>
      </w:r>
      <w:r>
        <w:br/>
      </w:r>
      <w:r>
        <w:rPr>
          <w:rStyle w:val="VerbatimChar"/>
        </w:rPr>
        <w:t>## [2,] 0.01 2.952681 0.9710246</w:t>
      </w:r>
      <w:r>
        <w:br/>
      </w:r>
      <w:r>
        <w:rPr>
          <w:rStyle w:val="VerbatimChar"/>
        </w:rPr>
        <w:t>## [3,] 0.02 2.910486 0.9440109</w:t>
      </w:r>
      <w:r>
        <w:br/>
      </w:r>
      <w:r>
        <w:rPr>
          <w:rStyle w:val="VerbatimChar"/>
        </w:rPr>
        <w:t>## [4,] 0.03 2.873030 0.9188158</w:t>
      </w:r>
      <w:r>
        <w:br/>
      </w:r>
      <w:r>
        <w:rPr>
          <w:rStyle w:val="VerbatimChar"/>
        </w:rPr>
        <w:t>## [5,] 0</w:t>
      </w:r>
      <w:r>
        <w:rPr>
          <w:rStyle w:val="VerbatimChar"/>
        </w:rPr>
        <w:t>.04 2.839964 0.8953101</w:t>
      </w:r>
      <w:r>
        <w:br/>
      </w:r>
      <w:r>
        <w:rPr>
          <w:rStyle w:val="VerbatimChar"/>
        </w:rPr>
        <w:t>## [6,] 0.05 2.810953 0.8733684</w:t>
      </w: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21B8C" w:rsidRDefault="00921B8C">
      <w:pPr>
        <w:pStyle w:val="FirstParagraph"/>
      </w:pPr>
    </w:p>
    <w:p w:rsidR="00987AAD" w:rsidRDefault="00EF57C6">
      <w:pPr>
        <w:pStyle w:val="FirstParagraph"/>
      </w:pPr>
      <w:r>
        <w:lastRenderedPageBreak/>
        <w:t>We can plot the solutions using the following code:</w:t>
      </w:r>
    </w:p>
    <w:p w:rsidR="00987AAD" w:rsidRDefault="00EF57C6">
      <w:pPr>
        <w:pStyle w:val="SourceCode"/>
      </w:pPr>
      <w:r>
        <w:rPr>
          <w:rStyle w:val="CommentTok"/>
        </w:rPr>
        <w:t># Plotting solution for S1(t)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(out[,</w:t>
      </w:r>
      <w:r>
        <w:rPr>
          <w:rStyle w:val="DecValTok"/>
        </w:rPr>
        <w:t>1</w:t>
      </w:r>
      <w:r>
        <w:rPr>
          <w:rStyle w:val="NormalTok"/>
        </w:rPr>
        <w:t>], out[,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"S1(t) and S2(t)"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Plotting solution for S2(t)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(out[,</w:t>
      </w:r>
      <w:r>
        <w:rPr>
          <w:rStyle w:val="DecValTok"/>
        </w:rPr>
        <w:t>1</w:t>
      </w:r>
      <w:r>
        <w:rPr>
          <w:rStyle w:val="NormalTok"/>
        </w:rPr>
        <w:t>], out[,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"S1(t) and S2(t)"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"S1(t)"</w:t>
      </w:r>
      <w:r>
        <w:rPr>
          <w:rStyle w:val="NormalTok"/>
        </w:rPr>
        <w:t xml:space="preserve">, </w:t>
      </w:r>
      <w:r>
        <w:rPr>
          <w:rStyle w:val="StringTok"/>
        </w:rPr>
        <w:t>"S2(t)"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87AAD" w:rsidRDefault="00EF57C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ll_Eq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21B8C" w:rsidRDefault="00921B8C">
      <w:pPr>
        <w:pStyle w:val="BodyText"/>
      </w:pPr>
    </w:p>
    <w:p w:rsidR="00987AAD" w:rsidRDefault="00EF57C6">
      <w:pPr>
        <w:pStyle w:val="BodyText"/>
      </w:pPr>
      <w:r>
        <w:lastRenderedPageBreak/>
        <w:t xml:space="preserve">The </w:t>
      </w:r>
      <w:r>
        <w:rPr>
          <w:b/>
        </w:rPr>
        <w:t>phase plot</w:t>
      </w:r>
      <w:r>
        <w:t xml:space="preserve"> </w:t>
      </w:r>
      <w:r>
        <w:t xml:space="preserve">will tell us if the system is stable or not at the points of equilibrium. It consists of plotting all the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against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 If the curve is closed, the system is stable at all points of equilibrium. If the curve is open, the system is unst</w:t>
      </w:r>
      <w:r>
        <w:t xml:space="preserve">able at some points of equilibrium. (See section on </w:t>
      </w:r>
      <w:r>
        <w:rPr>
          <w:b/>
        </w:rPr>
        <w:t>vector field</w:t>
      </w:r>
      <w:r>
        <w:t>).</w:t>
      </w:r>
    </w:p>
    <w:p w:rsidR="00987AAD" w:rsidRDefault="00EF57C6">
      <w:pPr>
        <w:pStyle w:val="SourceCode"/>
        <w:rPr>
          <w:rStyle w:val="NormalTok"/>
        </w:rPr>
      </w:pPr>
      <w:r>
        <w:rPr>
          <w:rStyle w:val="CommentTok"/>
        </w:rPr>
        <w:t># Plotting S1(t) vs S2(t)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(out[,</w:t>
      </w:r>
      <w:r>
        <w:rPr>
          <w:rStyle w:val="DecValTok"/>
        </w:rPr>
        <w:t>2</w:t>
      </w:r>
      <w:r>
        <w:rPr>
          <w:rStyle w:val="NormalTok"/>
        </w:rPr>
        <w:t>], out[,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"S1(t)"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"S2(t)"</w:t>
      </w:r>
      <w:r>
        <w:rPr>
          <w:rStyle w:val="NormalTok"/>
        </w:rPr>
        <w:t>)</w:t>
      </w:r>
    </w:p>
    <w:p w:rsidR="00921B8C" w:rsidRDefault="00921B8C">
      <w:pPr>
        <w:pStyle w:val="SourceCod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9625" cy="3152775"/>
            <wp:effectExtent l="0" t="0" r="0" b="0"/>
            <wp:wrapTopAndBottom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ll_Eqn_files/figure-docx/unnamed-chunk-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1"/>
                    <a:stretch/>
                  </pic:blipFill>
                  <pic:spPr bwMode="auto">
                    <a:xfrm>
                      <a:off x="0" y="0"/>
                      <a:ext cx="4619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7AAD" w:rsidRDefault="00EF57C6">
      <w:pPr>
        <w:pStyle w:val="BodyText"/>
      </w:pPr>
      <w:r>
        <w:t>As we can see, this system is unstable for certain points at equilibrium. We will go into more</w:t>
      </w:r>
      <w:r>
        <w:t xml:space="preserve"> detail in the next section.</w:t>
      </w:r>
    </w:p>
    <w:p w:rsidR="00921B8C" w:rsidRDefault="00921B8C">
      <w:pPr>
        <w:pStyle w:val="Heading2"/>
      </w:pPr>
      <w:bookmarkStart w:id="1" w:name="stability-analysis---visual"/>
    </w:p>
    <w:p w:rsidR="00921B8C" w:rsidRDefault="00921B8C">
      <w:pPr>
        <w:pStyle w:val="Heading2"/>
      </w:pPr>
    </w:p>
    <w:p w:rsidR="00921B8C" w:rsidRDefault="00921B8C">
      <w:pPr>
        <w:pStyle w:val="Heading2"/>
      </w:pPr>
    </w:p>
    <w:p w:rsidR="00987AAD" w:rsidRDefault="00EF57C6">
      <w:pPr>
        <w:pStyle w:val="Heading2"/>
      </w:pPr>
      <w:r>
        <w:t>Stability Analysis - Visual</w:t>
      </w:r>
      <w:bookmarkEnd w:id="1"/>
    </w:p>
    <w:p w:rsidR="00987AAD" w:rsidRDefault="00EF57C6">
      <w:pPr>
        <w:pStyle w:val="FirstParagraph"/>
      </w:pPr>
      <w:r>
        <w:t xml:space="preserve">We will now perform stability analysis for each of the equilibrium points obtained, as well as for the given initial conditions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987AAD" w:rsidRDefault="00EF57C6">
      <w:pPr>
        <w:pStyle w:val="BodyText"/>
      </w:pPr>
      <w:r>
        <w:t xml:space="preserve">Visually, we can plot a vector field, nullclines, and a trajectory in the phase plane to identify if the system is stable. This section has been adapted from </w:t>
      </w:r>
      <w:hyperlink r:id="rId9">
        <w:r>
          <w:rPr>
            <w:rStyle w:val="Hyperlink"/>
          </w:rPr>
          <w:t>S.O.S. Math</w:t>
        </w:r>
      </w:hyperlink>
      <w:r>
        <w:t xml:space="preserve"> and more i</w:t>
      </w:r>
      <w:r>
        <w:t>nformation can be found there.</w:t>
      </w:r>
    </w:p>
    <w:p w:rsidR="00987AAD" w:rsidRDefault="00EF57C6">
      <w:pPr>
        <w:pStyle w:val="Heading3"/>
      </w:pPr>
      <w:bookmarkStart w:id="2" w:name="vector-field"/>
      <w:r>
        <w:lastRenderedPageBreak/>
        <w:t>Vector Field</w:t>
      </w:r>
      <w:bookmarkEnd w:id="2"/>
    </w:p>
    <w:p w:rsidR="00987AAD" w:rsidRDefault="00EF57C6">
      <w:pPr>
        <w:pStyle w:val="FirstParagraph"/>
      </w:pPr>
      <w:r>
        <w:t>Consider a system of 2 differential equations.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w:r>
        <w:t xml:space="preserve">In this system, the rates of change of the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interdependent. This means any change in </w:t>
      </w:r>
      <m:oMath>
        <m:r>
          <w:rPr>
            <w:rFonts w:ascii="Cambria Math" w:hAnsi="Cambria Math"/>
          </w:rPr>
          <m:t>x</m:t>
        </m:r>
      </m:oMath>
      <w:r>
        <w:t xml:space="preserve"> will affec</w:t>
      </w:r>
      <w:r>
        <w:t xml:space="preserve">t </w:t>
      </w:r>
      <m:oMath>
        <m:r>
          <w:rPr>
            <w:rFonts w:ascii="Cambria Math" w:hAnsi="Cambria Math"/>
          </w:rPr>
          <m:t>y</m:t>
        </m:r>
      </m:oMath>
      <w:r>
        <w:t xml:space="preserve"> and vice versa.</w:t>
      </w:r>
    </w:p>
    <w:p w:rsidR="00987AAD" w:rsidRDefault="00EF57C6">
      <w:pPr>
        <w:pStyle w:val="BodyText"/>
      </w:pPr>
      <w:r>
        <w:t xml:space="preserve">In our example of the Hill equation, the variable </w:t>
      </w:r>
      <m:oMath>
        <m:r>
          <w:rPr>
            <w:rFonts w:ascii="Cambria Math" w:hAnsi="Cambria Math"/>
          </w:rPr>
          <m:t>t</m:t>
        </m:r>
      </m:oMath>
      <w:r>
        <w:t xml:space="preserve"> is missing. Such a system is called an </w:t>
      </w:r>
      <w:r>
        <w:rPr>
          <w:b/>
        </w:rPr>
        <w:t>autonomous system</w:t>
      </w:r>
      <w:r>
        <w:t xml:space="preserve"> and is written as: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w:r>
        <w:t xml:space="preserve">Coming back to the general case, the solution to this system is a group of 2 functions,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, which satisfy both the differential equations of the system. When we change the time </w:t>
      </w:r>
      <m:oMath>
        <m:r>
          <w:rPr>
            <w:rFonts w:ascii="Cambria Math" w:hAnsi="Cambria Math"/>
          </w:rPr>
          <m:t>t</m:t>
        </m:r>
      </m:oMath>
      <w:r>
        <w:t xml:space="preserve">, we get a set of points on the X-Y plane for each </w:t>
      </w:r>
      <m:oMath>
        <m:r>
          <w:rPr>
            <w:rFonts w:ascii="Cambria Math" w:hAnsi="Cambria Math"/>
          </w:rPr>
          <m:t>t</m:t>
        </m:r>
      </m:oMath>
      <w:r>
        <w:t xml:space="preserve"> called a</w:t>
      </w:r>
      <w:r>
        <w:t xml:space="preserve"> </w:t>
      </w:r>
      <w:r>
        <w:rPr>
          <w:b/>
        </w:rPr>
        <w:t>trajectory</w:t>
      </w:r>
      <w:r>
        <w:t xml:space="preserve">. The moving object has the coordinates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987AAD" w:rsidRDefault="00EF57C6">
      <w:pPr>
        <w:pStyle w:val="BodyText"/>
      </w:pPr>
      <w:r>
        <w:t xml:space="preserve">The velocity to the trajectory at time </w:t>
      </w:r>
      <m:oMath>
        <m:r>
          <w:rPr>
            <w:rFonts w:ascii="Cambria Math" w:hAnsi="Cambria Math"/>
          </w:rPr>
          <m:t>t</m:t>
        </m:r>
      </m:oMath>
      <w:r>
        <w:t xml:space="preserve"> is given by:</w:t>
      </w:r>
    </w:p>
    <w:p w:rsidR="00987AAD" w:rsidRDefault="00EF57C6">
      <w:pPr>
        <w:pStyle w:val="BodyText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V</m:t>
              </m:r>
            </m:e>
          </m:bar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w:r>
        <w:t xml:space="preserve">We do not need to know the solution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because we already have:</w:t>
      </w:r>
    </w:p>
    <w:p w:rsidR="00987AAD" w:rsidRDefault="00EF57C6">
      <w:pPr>
        <w:pStyle w:val="BodyText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V</m:t>
              </m:r>
            </m:e>
          </m:ba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))</m:t>
          </m:r>
        </m:oMath>
      </m:oMathPara>
    </w:p>
    <w:p w:rsidR="00987AAD" w:rsidRDefault="00EF57C6">
      <w:pPr>
        <w:pStyle w:val="BodyText"/>
      </w:pPr>
      <w:r>
        <w:t xml:space="preserve">Thus, we can draw all the velocity vectors on the phase plane. This is called the </w:t>
      </w:r>
      <w:r>
        <w:rPr>
          <w:b/>
        </w:rPr>
        <w:t>vector field</w:t>
      </w:r>
      <w:r>
        <w:t>.</w:t>
      </w:r>
    </w:p>
    <w:p w:rsidR="00987AAD" w:rsidRDefault="00EF57C6">
      <w:pPr>
        <w:pStyle w:val="SourceCode"/>
      </w:pPr>
      <w:r>
        <w:rPr>
          <w:rStyle w:val="CommentTok"/>
        </w:rPr>
        <w:t>## Plotting vector field</w:t>
      </w:r>
      <w:r>
        <w:br/>
      </w:r>
      <w:r>
        <w:rPr>
          <w:rStyle w:val="NormalTok"/>
        </w:rPr>
        <w:t>hill.flowField &lt;-</w:t>
      </w:r>
      <w:r>
        <w:rPr>
          <w:rStyle w:val="StringTok"/>
        </w:rPr>
        <w:t xml:space="preserve"> </w:t>
      </w:r>
      <w:r>
        <w:rPr>
          <w:rStyle w:val="KeywordTok"/>
        </w:rPr>
        <w:t>flowField</w:t>
      </w:r>
      <w:r>
        <w:rPr>
          <w:rStyle w:val="NormalTok"/>
        </w:rPr>
        <w:t xml:space="preserve">(hill,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points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"S1(t)"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"S2(t)"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921B8C" w:rsidRDefault="00EF57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ll_Eq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D" w:rsidRDefault="00EF57C6">
      <w:pPr>
        <w:pStyle w:val="FirstParagraph"/>
      </w:pPr>
      <w:r>
        <w:t xml:space="preserve"> The length of the vector depicts the speed of the moving object. </w:t>
      </w:r>
      <w:r>
        <w:rPr>
          <w:b/>
        </w:rPr>
        <w:t>Each arrow (vector) represents one point of a trajectory.</w:t>
      </w:r>
    </w:p>
    <w:p w:rsidR="00987AAD" w:rsidRDefault="00EF57C6">
      <w:pPr>
        <w:pStyle w:val="Heading3"/>
      </w:pPr>
      <w:bookmarkStart w:id="3" w:name="nullclines"/>
      <w:r>
        <w:t>Nullclines</w:t>
      </w:r>
      <w:bookmarkEnd w:id="3"/>
    </w:p>
    <w:p w:rsidR="00987AAD" w:rsidRDefault="00EF57C6">
      <w:pPr>
        <w:pStyle w:val="FirstParagraph"/>
      </w:pPr>
      <w:r>
        <w:t>In the above vector field, we can see that the direction of motion</w:t>
      </w:r>
      <w:r>
        <w:t xml:space="preserve"> is changing at certain regions. The boundaries of these regions are very important in determining the direction of the motion along the trajectories. These boundaries are called </w:t>
      </w:r>
      <w:r>
        <w:rPr>
          <w:b/>
        </w:rPr>
        <w:t>nullclines</w:t>
      </w:r>
      <w:r>
        <w:t>.</w:t>
      </w:r>
    </w:p>
    <w:p w:rsidR="00987AAD" w:rsidRDefault="00EF57C6">
      <w:pPr>
        <w:pStyle w:val="BodyText"/>
      </w:pPr>
      <w:r>
        <w:t>Consider the autonomous system: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w:r>
        <w:t xml:space="preserve">The </w:t>
      </w:r>
      <w:r>
        <w:rPr>
          <w:b/>
        </w:rPr>
        <w:t>x-nullcline</w:t>
      </w:r>
      <w:r>
        <w:t xml:space="preserve"> is the set of points where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and the </w:t>
      </w:r>
      <w:r>
        <w:rPr>
          <w:b/>
        </w:rPr>
        <w:t>y-nullcline</w:t>
      </w:r>
      <w:r>
        <w:t xml:space="preserve"> is the set of points where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t>.</w:t>
      </w:r>
    </w:p>
    <w:p w:rsidR="00987AAD" w:rsidRDefault="00EF57C6">
      <w:pPr>
        <w:pStyle w:val="BodyText"/>
      </w:pPr>
      <w:r>
        <w:t xml:space="preserve">Thus, </w:t>
      </w:r>
      <w:r>
        <w:rPr>
          <w:b/>
        </w:rPr>
        <w:t>the points of intersection between the x-nullcline and the y-nullcline are the equilibrium points</w:t>
      </w:r>
      <w:r>
        <w:t>.</w:t>
      </w:r>
    </w:p>
    <w:p w:rsidR="00987AAD" w:rsidRDefault="00EF57C6">
      <w:pPr>
        <w:pStyle w:val="BodyText"/>
      </w:pPr>
      <w:r>
        <w:t>Along the x-nullcline, the veloci</w:t>
      </w:r>
      <w:r>
        <w:t xml:space="preserve">ty vectors are vertical while along the y-nullcline, the velocity vectors are horizontal. As long as we are travelling along a nullcline without crossing an equilibrium point, the direction of the velocity vector must be the same. Once </w:t>
      </w:r>
      <w:r>
        <w:lastRenderedPageBreak/>
        <w:t>we cross an equilibr</w:t>
      </w:r>
      <w:r>
        <w:t>ium point, then we may have a change in the direction (from up to down, or right to left, and vice-versa).</w:t>
      </w:r>
    </w:p>
    <w:p w:rsidR="00987AAD" w:rsidRDefault="00EF57C6">
      <w:pPr>
        <w:pStyle w:val="BodyText"/>
      </w:pPr>
      <w:r>
        <w:rPr>
          <w:i/>
        </w:rPr>
        <w:t>Nullclines do not necessarily have to be straight lines.</w:t>
      </w:r>
      <w:r>
        <w:t xml:space="preserve"> They can be curves, as we will see in our solution of the Hill equation below:</w:t>
      </w:r>
    </w:p>
    <w:p w:rsidR="00987AAD" w:rsidRDefault="00EF57C6">
      <w:pPr>
        <w:pStyle w:val="SourceCode"/>
      </w:pPr>
      <w:r>
        <w:rPr>
          <w:rStyle w:val="NormalTok"/>
        </w:rPr>
        <w:t>hill.flowFiel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flowField</w:t>
      </w:r>
      <w:r>
        <w:rPr>
          <w:rStyle w:val="NormalTok"/>
        </w:rPr>
        <w:t xml:space="preserve">(hill,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points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"S1(t)"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"S2(t)"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Refer the next section to find out the exact equilibrium points:</w:t>
      </w:r>
      <w:r>
        <w:br/>
      </w:r>
      <w:r>
        <w:rPr>
          <w:rStyle w:val="NormalTok"/>
        </w:rPr>
        <w:t>hill.traj1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1.378</w:t>
      </w:r>
      <w:r>
        <w:rPr>
          <w:rStyle w:val="NormalTok"/>
        </w:rPr>
        <w:t>,</w:t>
      </w:r>
      <w:r>
        <w:rPr>
          <w:rStyle w:val="FloatTok"/>
        </w:rPr>
        <w:t>1.378</w:t>
      </w:r>
      <w:r>
        <w:rPr>
          <w:rStyle w:val="NormalTok"/>
        </w:rPr>
        <w:t xml:space="preserve">),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hill.traj2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0.267</w:t>
      </w:r>
      <w:r>
        <w:rPr>
          <w:rStyle w:val="NormalTok"/>
        </w:rPr>
        <w:t>,</w:t>
      </w:r>
      <w:r>
        <w:rPr>
          <w:rStyle w:val="FloatTok"/>
        </w:rPr>
        <w:t>3.732</w:t>
      </w:r>
      <w:r>
        <w:rPr>
          <w:rStyle w:val="NormalTok"/>
        </w:rPr>
        <w:t xml:space="preserve">),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hill.traj3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3.732</w:t>
      </w:r>
      <w:r>
        <w:rPr>
          <w:rStyle w:val="NormalTok"/>
        </w:rPr>
        <w:t>,</w:t>
      </w:r>
      <w:r>
        <w:rPr>
          <w:rStyle w:val="FloatTok"/>
        </w:rPr>
        <w:t>0.267</w:t>
      </w:r>
      <w:r>
        <w:rPr>
          <w:rStyle w:val="NormalTok"/>
        </w:rPr>
        <w:t xml:space="preserve">),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Plotting nullclines</w:t>
      </w:r>
      <w:r>
        <w:br/>
      </w:r>
      <w:r>
        <w:rPr>
          <w:rStyle w:val="NormalTok"/>
        </w:rPr>
        <w:t>hill.nullclines &lt;-</w:t>
      </w:r>
      <w:r>
        <w:rPr>
          <w:rStyle w:val="StringTok"/>
        </w:rPr>
        <w:t xml:space="preserve"> </w:t>
      </w:r>
      <w:r>
        <w:rPr>
          <w:rStyle w:val="KeywordTok"/>
        </w:rPr>
        <w:t>nullclines</w:t>
      </w:r>
      <w:r>
        <w:rPr>
          <w:rStyle w:val="NormalTok"/>
        </w:rPr>
        <w:t xml:space="preserve">(hill,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points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add.legend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"cyan"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"S1 nullcline"</w:t>
      </w:r>
      <w:r>
        <w:rPr>
          <w:rStyle w:val="NormalTok"/>
        </w:rPr>
        <w:t xml:space="preserve">, </w:t>
      </w:r>
      <w:r>
        <w:rPr>
          <w:rStyle w:val="StringTok"/>
        </w:rPr>
        <w:t>"S2 nullcline"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87AAD" w:rsidRDefault="00EF57C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ll_Eq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AD" w:rsidRDefault="00EF57C6">
      <w:pPr>
        <w:pStyle w:val="BodyText"/>
      </w:pPr>
      <w:r>
        <w:t>By looking at the vector field, the nullclines, and the trajectories, we can say that the point (3.732,0.268) is a stable node, (0.268, 3.732) is a stable node, and (1.378,1.378) is an unstable saddle point. To know more about how to visually classify equi</w:t>
      </w:r>
      <w:r>
        <w:t xml:space="preserve">librium points, refer to </w:t>
      </w:r>
      <w:r>
        <w:rPr>
          <w:i/>
        </w:rPr>
        <w:t>page 2</w:t>
      </w:r>
      <w:r>
        <w:t xml:space="preserve"> of </w:t>
      </w:r>
      <w:hyperlink r:id="rId12">
        <w:r>
          <w:rPr>
            <w:rStyle w:val="Hyperlink"/>
          </w:rPr>
          <w:t>MCB Berkeley</w:t>
        </w:r>
      </w:hyperlink>
      <w:r>
        <w:t xml:space="preserve"> or go to </w:t>
      </w:r>
      <w:hyperlink r:id="rId13">
        <w:r>
          <w:rPr>
            <w:rStyle w:val="Hyperlink"/>
          </w:rPr>
          <w:t>Paul’s Online Notes</w:t>
        </w:r>
      </w:hyperlink>
    </w:p>
    <w:p w:rsidR="00987AAD" w:rsidRDefault="00EF57C6">
      <w:pPr>
        <w:pStyle w:val="Heading2"/>
      </w:pPr>
      <w:bookmarkStart w:id="4" w:name="finding-equilibrium-points"/>
      <w:r>
        <w:lastRenderedPageBreak/>
        <w:t>Finding Equilibrium Points</w:t>
      </w:r>
      <w:bookmarkEnd w:id="4"/>
    </w:p>
    <w:p w:rsidR="00987AAD" w:rsidRDefault="00EF57C6">
      <w:pPr>
        <w:pStyle w:val="FirstParagraph"/>
      </w:pPr>
      <w:r>
        <w:t xml:space="preserve">To find the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at which the system is in equilibrium, we have to equate the differential equations to 0 and solve them.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87AAD" w:rsidRDefault="00EF57C6">
      <w:pPr>
        <w:pStyle w:val="BodyText"/>
      </w:pPr>
      <w:r>
        <w:t xml:space="preserve">(See section on </w:t>
      </w:r>
      <w:r>
        <w:rPr>
          <w:b/>
        </w:rPr>
        <w:t>nullclines</w:t>
      </w:r>
      <w:r>
        <w:t>). We can use functions in the R pa</w:t>
      </w:r>
      <w:r>
        <w:t xml:space="preserve">ckage </w:t>
      </w:r>
      <w:r>
        <w:rPr>
          <w:i/>
        </w:rPr>
        <w:t>rootSolve</w:t>
      </w:r>
      <w:r>
        <w:t xml:space="preserve"> to find out the points of equilibrium. We will verify this in a future section by plotting both of these functions and showing that they intersect at 3 different points, which are the solutions to this set of equations.</w:t>
      </w:r>
    </w:p>
    <w:p w:rsidR="00987AAD" w:rsidRDefault="00EF57C6">
      <w:pPr>
        <w:pStyle w:val="SourceCode"/>
      </w:pPr>
      <w:r>
        <w:rPr>
          <w:rStyle w:val="CommentTok"/>
        </w:rPr>
        <w:t># Defining the equat</w:t>
      </w:r>
      <w:r>
        <w:rPr>
          <w:rStyle w:val="CommentTok"/>
        </w:rPr>
        <w:t>ions in a function named "model"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F1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F1 =</w:t>
      </w:r>
      <w:r>
        <w:rPr>
          <w:rStyle w:val="NormalTok"/>
        </w:rPr>
        <w:t xml:space="preserve"> F1, </w:t>
      </w:r>
      <w:r>
        <w:rPr>
          <w:rStyle w:val="DataTypeTok"/>
        </w:rPr>
        <w:t>F2 =</w:t>
      </w:r>
      <w:r>
        <w:rPr>
          <w:rStyle w:val="NormalTok"/>
        </w:rPr>
        <w:t xml:space="preserve"> F2)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Finding roots</w:t>
      </w:r>
      <w:r>
        <w:br/>
      </w:r>
      <w:r>
        <w:rPr>
          <w:rStyle w:val="NormalTok"/>
        </w:rPr>
        <w:t>ss1 =</w:t>
      </w:r>
      <w:r>
        <w:rPr>
          <w:rStyle w:val="StringTok"/>
        </w:rPr>
        <w:t xml:space="preserve"> </w:t>
      </w:r>
      <w:r>
        <w:rPr>
          <w:rStyle w:val="KeywordTok"/>
        </w:rPr>
        <w:t>multiroot</w:t>
      </w:r>
      <w:r>
        <w:rPr>
          <w:rStyle w:val="NormalTok"/>
        </w:rPr>
        <w:t>(</w:t>
      </w:r>
      <w:r>
        <w:rPr>
          <w:rStyle w:val="DataTypeTok"/>
        </w:rPr>
        <w:t>f=</w:t>
      </w:r>
      <w:r>
        <w:rPr>
          <w:rStyle w:val="NormalTok"/>
        </w:rPr>
        <w:t xml:space="preserve">model,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(ss1)</w:t>
      </w:r>
    </w:p>
    <w:p w:rsidR="00987AAD" w:rsidRDefault="00EF57C6">
      <w:pPr>
        <w:pStyle w:val="SourceCode"/>
      </w:pPr>
      <w:r>
        <w:rPr>
          <w:rStyle w:val="VerbatimChar"/>
        </w:rPr>
        <w:t>## $root</w:t>
      </w:r>
      <w:r>
        <w:br/>
      </w:r>
      <w:r>
        <w:rPr>
          <w:rStyle w:val="VerbatimChar"/>
        </w:rPr>
        <w:t>## [1] 1.378797 1.378797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$f.root</w:t>
      </w:r>
      <w:r>
        <w:br/>
      </w:r>
      <w:r>
        <w:rPr>
          <w:rStyle w:val="VerbatimChar"/>
        </w:rPr>
        <w:t xml:space="preserve">##           F1           F2 </w:t>
      </w:r>
      <w:r>
        <w:br/>
      </w:r>
      <w:r>
        <w:rPr>
          <w:rStyle w:val="VerbatimChar"/>
        </w:rPr>
        <w:t xml:space="preserve">## 3.606493e-10 3.606493e-10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$iter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$estim.precis</w:t>
      </w:r>
      <w:r>
        <w:br/>
      </w:r>
      <w:r>
        <w:rPr>
          <w:rStyle w:val="VerbatimChar"/>
        </w:rPr>
        <w:t>## [1] 3.606493e-10</w:t>
      </w:r>
    </w:p>
    <w:p w:rsidR="00987AAD" w:rsidRDefault="00EF57C6">
      <w:pPr>
        <w:pStyle w:val="SourceCode"/>
      </w:pPr>
      <w:r>
        <w:rPr>
          <w:rStyle w:val="NormalTok"/>
        </w:rPr>
        <w:t>ss2 =</w:t>
      </w:r>
      <w:r>
        <w:rPr>
          <w:rStyle w:val="StringTok"/>
        </w:rPr>
        <w:t xml:space="preserve"> </w:t>
      </w:r>
      <w:r>
        <w:rPr>
          <w:rStyle w:val="KeywordTok"/>
        </w:rPr>
        <w:t>multiroot</w:t>
      </w:r>
      <w:r>
        <w:rPr>
          <w:rStyle w:val="NormalTok"/>
        </w:rPr>
        <w:t>(</w:t>
      </w:r>
      <w:r>
        <w:rPr>
          <w:rStyle w:val="DataTypeTok"/>
        </w:rPr>
        <w:t>f=</w:t>
      </w:r>
      <w:r>
        <w:rPr>
          <w:rStyle w:val="NormalTok"/>
        </w:rPr>
        <w:t xml:space="preserve">model,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(ss2)</w:t>
      </w:r>
    </w:p>
    <w:p w:rsidR="00987AAD" w:rsidRDefault="00EF57C6">
      <w:pPr>
        <w:pStyle w:val="SourceCode"/>
      </w:pPr>
      <w:r>
        <w:rPr>
          <w:rStyle w:val="VerbatimChar"/>
        </w:rPr>
        <w:t>## $root</w:t>
      </w:r>
      <w:r>
        <w:br/>
      </w:r>
      <w:r>
        <w:rPr>
          <w:rStyle w:val="VerbatimChar"/>
        </w:rPr>
        <w:t>## [1] 0.2679492 3.7320509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$f.root</w:t>
      </w:r>
      <w:r>
        <w:br/>
      </w:r>
      <w:r>
        <w:rPr>
          <w:rStyle w:val="VerbatimChar"/>
        </w:rPr>
        <w:t xml:space="preserve">##            F1     </w:t>
      </w:r>
      <w:r>
        <w:rPr>
          <w:rStyle w:val="VerbatimChar"/>
        </w:rPr>
        <w:t xml:space="preserve">       F2 </w:t>
      </w:r>
      <w:r>
        <w:br/>
      </w:r>
      <w:r>
        <w:rPr>
          <w:rStyle w:val="VerbatimChar"/>
        </w:rPr>
        <w:t xml:space="preserve">##  1.017053e-07 -2.037010e-07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$iter</w:t>
      </w:r>
      <w:r>
        <w:br/>
      </w:r>
      <w:r>
        <w:rPr>
          <w:rStyle w:val="VerbatimChar"/>
        </w:rPr>
        <w:lastRenderedPageBreak/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$estim.precis</w:t>
      </w:r>
      <w:r>
        <w:br/>
      </w:r>
      <w:r>
        <w:rPr>
          <w:rStyle w:val="VerbatimChar"/>
        </w:rPr>
        <w:t>## [1] 1.527031e-07</w:t>
      </w:r>
    </w:p>
    <w:p w:rsidR="00987AAD" w:rsidRDefault="00EF57C6">
      <w:pPr>
        <w:pStyle w:val="SourceCode"/>
      </w:pPr>
      <w:r>
        <w:rPr>
          <w:rStyle w:val="NormalTok"/>
        </w:rPr>
        <w:t>ss3 =</w:t>
      </w:r>
      <w:r>
        <w:rPr>
          <w:rStyle w:val="StringTok"/>
        </w:rPr>
        <w:t xml:space="preserve"> </w:t>
      </w:r>
      <w:r>
        <w:rPr>
          <w:rStyle w:val="KeywordTok"/>
        </w:rPr>
        <w:t>multiroot</w:t>
      </w:r>
      <w:r>
        <w:rPr>
          <w:rStyle w:val="NormalTok"/>
        </w:rPr>
        <w:t>(</w:t>
      </w:r>
      <w:r>
        <w:rPr>
          <w:rStyle w:val="DataTypeTok"/>
        </w:rPr>
        <w:t>f=</w:t>
      </w:r>
      <w:r>
        <w:rPr>
          <w:rStyle w:val="NormalTok"/>
        </w:rPr>
        <w:t xml:space="preserve">model,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(ss3)</w:t>
      </w:r>
    </w:p>
    <w:p w:rsidR="00987AAD" w:rsidRDefault="00EF57C6">
      <w:pPr>
        <w:pStyle w:val="SourceCode"/>
      </w:pPr>
      <w:r>
        <w:rPr>
          <w:rStyle w:val="VerbatimChar"/>
        </w:rPr>
        <w:t>## $root</w:t>
      </w:r>
      <w:r>
        <w:br/>
      </w:r>
      <w:r>
        <w:rPr>
          <w:rStyle w:val="VerbatimChar"/>
        </w:rPr>
        <w:t>## [1] 3.7320509 0.2679492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$f.root</w:t>
      </w:r>
      <w:r>
        <w:br/>
      </w:r>
      <w:r>
        <w:rPr>
          <w:rStyle w:val="VerbatimChar"/>
        </w:rPr>
        <w:t xml:space="preserve">##            F1            F2 </w:t>
      </w:r>
      <w:r>
        <w:br/>
      </w:r>
      <w:r>
        <w:rPr>
          <w:rStyle w:val="VerbatimChar"/>
        </w:rPr>
        <w:t xml:space="preserve">## -2.036568e-07  1.017014e-07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$iter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$estim.precis</w:t>
      </w:r>
      <w:r>
        <w:br/>
      </w:r>
      <w:r>
        <w:rPr>
          <w:rStyle w:val="VerbatimChar"/>
        </w:rPr>
        <w:t>## [1] 1.526791e-07</w:t>
      </w:r>
    </w:p>
    <w:p w:rsidR="00987AAD" w:rsidRDefault="00EF57C6">
      <w:pPr>
        <w:pStyle w:val="FirstParagraph"/>
      </w:pPr>
      <w:r>
        <w:t xml:space="preserve">The roots (values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respectively) are displayed under </w:t>
      </w:r>
      <w:r>
        <w:rPr>
          <w:i/>
        </w:rPr>
        <w:t>‘roots’</w:t>
      </w:r>
      <w:r>
        <w:t xml:space="preserve">. </w:t>
      </w:r>
      <w:r>
        <w:rPr>
          <w:i/>
        </w:rPr>
        <w:t>‘f.root’</w:t>
      </w:r>
      <w:r>
        <w:t xml:space="preserve"> shows the values of the functions when the roots are substituted in them. Ve</w:t>
      </w:r>
      <w:r>
        <w:t>rify that the values are zero or close to zero.</w:t>
      </w:r>
    </w:p>
    <w:p w:rsidR="00987AAD" w:rsidRDefault="00EF57C6">
      <w:pPr>
        <w:pStyle w:val="Heading3"/>
      </w:pPr>
      <w:bookmarkStart w:id="5" w:name="X10c8a5c621445b29adb69dea06b19951be6fe60"/>
      <w:r>
        <w:t>Equilibrium Solutions of Autonomous Systems</w:t>
      </w:r>
      <w:bookmarkEnd w:id="5"/>
    </w:p>
    <w:p w:rsidR="00987AAD" w:rsidRDefault="00EF57C6">
      <w:pPr>
        <w:pStyle w:val="FirstParagraph"/>
      </w:pPr>
      <w:r>
        <w:t xml:space="preserve">An </w:t>
      </w:r>
      <w:r>
        <w:rPr>
          <w:b/>
        </w:rPr>
        <w:t>equilibrium solution</w:t>
      </w:r>
      <w:r>
        <w:t xml:space="preserve"> (or </w:t>
      </w:r>
      <w:r>
        <w:rPr>
          <w:b/>
        </w:rPr>
        <w:t>critical solution</w:t>
      </w:r>
      <w:r>
        <w:t>) of an autonomous system is the trajectory of a moving-object with no motion, that is the object is not moving. In thi</w:t>
      </w:r>
      <w:r>
        <w:t>s case, the velocity vector is equal to 0. Consider the autonomous system: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w:r>
        <w:t>The equilibrium solutions are the algebraic solutions of the system:</w:t>
      </w:r>
    </w:p>
    <w:p w:rsidR="00987AAD" w:rsidRDefault="00EF57C6">
      <w:pPr>
        <w:pStyle w:val="BodyText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)=0</m:t>
          </m:r>
        </m:oMath>
      </m:oMathPara>
    </w:p>
    <w:p w:rsidR="00987AAD" w:rsidRDefault="00EF57C6">
      <w:pPr>
        <w:pStyle w:val="BodyText"/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)=0</m:t>
          </m:r>
        </m:oMath>
      </m:oMathPara>
    </w:p>
    <w:p w:rsidR="00987AAD" w:rsidRDefault="00EF57C6">
      <w:pPr>
        <w:pStyle w:val="BodyText"/>
      </w:pPr>
      <w:r>
        <w:t xml:space="preserve">The equilibrium solutions are also called </w:t>
      </w:r>
      <w:r>
        <w:rPr>
          <w:b/>
        </w:rPr>
        <w:t>equilibr</w:t>
      </w:r>
      <w:r>
        <w:rPr>
          <w:b/>
        </w:rPr>
        <w:t>ium points</w:t>
      </w:r>
      <w:r>
        <w:t xml:space="preserve"> since the associated </w:t>
      </w:r>
      <w:r>
        <w:rPr>
          <w:i/>
        </w:rPr>
        <w:t>trajectories</w:t>
      </w:r>
      <w:r>
        <w:t xml:space="preserve"> are </w:t>
      </w:r>
      <w:r>
        <w:rPr>
          <w:b/>
        </w:rPr>
        <w:t>exactly points</w:t>
      </w:r>
      <w:r>
        <w:t xml:space="preserve"> on the phase plane.</w:t>
      </w:r>
    </w:p>
    <w:p w:rsidR="00987AAD" w:rsidRDefault="00EF57C6">
      <w:pPr>
        <w:pStyle w:val="BodyText"/>
      </w:pPr>
      <w:r>
        <w:t>Plotting the trajectories of the Hill equation system:</w:t>
      </w:r>
    </w:p>
    <w:p w:rsidR="00987AAD" w:rsidRDefault="00EF57C6">
      <w:pPr>
        <w:pStyle w:val="SourceCode"/>
      </w:pPr>
      <w:r>
        <w:rPr>
          <w:rStyle w:val="NormalTok"/>
        </w:rPr>
        <w:t>hill.flowField &lt;-</w:t>
      </w:r>
      <w:r>
        <w:rPr>
          <w:rStyle w:val="StringTok"/>
        </w:rPr>
        <w:t xml:space="preserve"> </w:t>
      </w:r>
      <w:r>
        <w:rPr>
          <w:rStyle w:val="KeywordTok"/>
        </w:rPr>
        <w:t>flowField</w:t>
      </w:r>
      <w:r>
        <w:rPr>
          <w:rStyle w:val="NormalTok"/>
        </w:rPr>
        <w:t xml:space="preserve">(hill,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points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"S1(t)"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"S2(t)"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rPr>
          <w:rStyle w:val="CommentTok"/>
        </w:rPr>
        <w:lastRenderedPageBreak/>
        <w:t>## Plotting trajectories of equilibrium points</w:t>
      </w:r>
      <w:r>
        <w:br/>
      </w:r>
      <w:r>
        <w:rPr>
          <w:rStyle w:val="NormalTok"/>
        </w:rPr>
        <w:t>hill.traj1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1.378</w:t>
      </w:r>
      <w:r>
        <w:rPr>
          <w:rStyle w:val="NormalTok"/>
        </w:rPr>
        <w:t>,</w:t>
      </w:r>
      <w:r>
        <w:rPr>
          <w:rStyle w:val="FloatTok"/>
        </w:rPr>
        <w:t>1.378</w:t>
      </w:r>
      <w:r>
        <w:rPr>
          <w:rStyle w:val="NormalTok"/>
        </w:rPr>
        <w:t xml:space="preserve">),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hill.traj2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0.267</w:t>
      </w:r>
      <w:r>
        <w:rPr>
          <w:rStyle w:val="NormalTok"/>
        </w:rPr>
        <w:t>,</w:t>
      </w:r>
      <w:r>
        <w:rPr>
          <w:rStyle w:val="FloatTok"/>
        </w:rPr>
        <w:t>3.732</w:t>
      </w:r>
      <w:r>
        <w:rPr>
          <w:rStyle w:val="NormalTok"/>
        </w:rPr>
        <w:t xml:space="preserve">),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hill.traj3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3.732</w:t>
      </w:r>
      <w:r>
        <w:rPr>
          <w:rStyle w:val="NormalTok"/>
        </w:rPr>
        <w:t>,</w:t>
      </w:r>
      <w:r>
        <w:rPr>
          <w:rStyle w:val="FloatTok"/>
        </w:rPr>
        <w:t>0.267</w:t>
      </w:r>
      <w:r>
        <w:rPr>
          <w:rStyle w:val="NormalTok"/>
        </w:rPr>
        <w:t xml:space="preserve">),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Plotting trajectory of initial conditions</w:t>
      </w:r>
      <w:r>
        <w:br/>
      </w:r>
      <w:r>
        <w:rPr>
          <w:rStyle w:val="NormalTok"/>
        </w:rPr>
        <w:t>hill.traj4 &lt;-</w:t>
      </w:r>
      <w:r>
        <w:rPr>
          <w:rStyle w:val="StringTok"/>
        </w:rPr>
        <w:t xml:space="preserve"> </w:t>
      </w:r>
      <w:r>
        <w:rPr>
          <w:rStyle w:val="KeywordTok"/>
        </w:rPr>
        <w:t>trajectory</w:t>
      </w:r>
      <w:r>
        <w:rPr>
          <w:rStyle w:val="NormalTok"/>
        </w:rPr>
        <w:t xml:space="preserve">(hill, </w:t>
      </w:r>
      <w:r>
        <w:rPr>
          <w:rStyle w:val="DataTypeTok"/>
        </w:rPr>
        <w:t>y0 =</w:t>
      </w:r>
      <w:r>
        <w:rPr>
          <w:rStyle w:val="NormalTok"/>
        </w:rPr>
        <w:t xml:space="preserve"> init, </w:t>
      </w:r>
      <w:r>
        <w:rPr>
          <w:rStyle w:val="DataTypeTok"/>
        </w:rPr>
        <w:t>tlim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parameters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system =</w:t>
      </w:r>
      <w:r>
        <w:rPr>
          <w:rStyle w:val="NormalTok"/>
        </w:rPr>
        <w:t xml:space="preserve"> </w:t>
      </w:r>
      <w:r>
        <w:rPr>
          <w:rStyle w:val="StringTok"/>
        </w:rPr>
        <w:t>"two.dim"</w:t>
      </w:r>
      <w:r>
        <w:rPr>
          <w:rStyle w:val="NormalTok"/>
        </w:rPr>
        <w:t>)</w:t>
      </w:r>
    </w:p>
    <w:p w:rsidR="00987AAD" w:rsidRDefault="00EF57C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ll_Eq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Note that the trajectory of the initial conditions is exactly the phase plot we obtained </w:t>
      </w:r>
      <w:r>
        <w:t>in the previous section.</w:t>
      </w:r>
    </w:p>
    <w:p w:rsidR="00987AAD" w:rsidRDefault="00EF57C6">
      <w:pPr>
        <w:pStyle w:val="Heading2"/>
      </w:pPr>
      <w:bookmarkStart w:id="6" w:name="stability-analysis---eigen-values"/>
      <w:r>
        <w:t>Stability Analysis - Eigen Values</w:t>
      </w:r>
      <w:bookmarkEnd w:id="6"/>
    </w:p>
    <w:p w:rsidR="00987AAD" w:rsidRDefault="00EF57C6">
      <w:pPr>
        <w:pStyle w:val="FirstParagraph"/>
      </w:pPr>
      <w:r>
        <w:t>Another way to verify the results of the visual analysis is by finding the Eigen values of the Jacobian matrix.</w:t>
      </w:r>
    </w:p>
    <w:p w:rsidR="00987AAD" w:rsidRDefault="00EF57C6">
      <w:pPr>
        <w:pStyle w:val="BodyText"/>
      </w:pPr>
      <w:r>
        <w:t>Consider the autonomous system: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921B8C" w:rsidRDefault="00921B8C">
      <w:pPr>
        <w:pStyle w:val="BodyText"/>
      </w:pPr>
    </w:p>
    <w:p w:rsidR="00987AAD" w:rsidRDefault="00EF57C6">
      <w:pPr>
        <w:pStyle w:val="BodyText"/>
      </w:pPr>
      <w:bookmarkStart w:id="7" w:name="_GoBack"/>
      <w:bookmarkEnd w:id="7"/>
      <w:r>
        <w:lastRenderedPageBreak/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>
        <w:t xml:space="preserve">are linear functions of time </w:t>
      </w:r>
      <m:oMath>
        <m:r>
          <w:rPr>
            <w:rFonts w:ascii="Cambria Math" w:hAnsi="Cambria Math"/>
          </w:rPr>
          <m:t>t</m:t>
        </m:r>
      </m:oMath>
      <w:r>
        <w:t xml:space="preserve"> (or if they are not, linearize them),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87AAD" w:rsidRDefault="00EF57C6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constants.</w:t>
      </w:r>
    </w:p>
    <w:p w:rsidR="00987AAD" w:rsidRDefault="00EF57C6">
      <w:pPr>
        <w:pStyle w:val="BodyText"/>
      </w:pPr>
      <w:r>
        <w:t>In matrix form,</w:t>
      </w:r>
    </w:p>
    <w:p w:rsidR="00987AAD" w:rsidRDefault="00EF57C6">
      <w:pPr>
        <w:pStyle w:val="BodyTex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87AAD" w:rsidRDefault="00EF57C6">
      <w:pPr>
        <w:pStyle w:val="BodyText"/>
      </w:pPr>
      <w:r>
        <w:t>This can be written with the derivativ</w:t>
      </w:r>
      <w:r>
        <w:t>e function outside,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87AAD" w:rsidRDefault="00EF57C6">
      <w:pPr>
        <w:pStyle w:val="BodyText"/>
      </w:pPr>
      <w:r>
        <w:t>This can be written in the form of a rotation vector,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</m:oMath>
      </m:oMathPara>
    </w:p>
    <w:p w:rsidR="00987AAD" w:rsidRDefault="00EF57C6">
      <w:pPr>
        <w:pStyle w:val="BodyText"/>
      </w:pPr>
      <w:r>
        <w:t xml:space="preserve">Here,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is called the </w:t>
      </w:r>
      <w:r>
        <w:rPr>
          <w:b/>
        </w:rPr>
        <w:t>Jacobian matrix</w:t>
      </w:r>
      <w:r>
        <w:t>.</w:t>
      </w:r>
    </w:p>
    <w:p w:rsidR="00987AAD" w:rsidRDefault="00EF57C6">
      <w:pPr>
        <w:pStyle w:val="BodyText"/>
      </w:pPr>
      <w:r>
        <w:t>Under steady state,</w:t>
      </w:r>
    </w:p>
    <w:p w:rsidR="00987AAD" w:rsidRDefault="00EF57C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=0</m:t>
          </m:r>
        </m:oMath>
      </m:oMathPara>
    </w:p>
    <w:p w:rsidR="00987AAD" w:rsidRDefault="00EF57C6">
      <w:pPr>
        <w:pStyle w:val="BodyText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=0</m:t>
          </m:r>
        </m:oMath>
      </m:oMathPara>
    </w:p>
    <w:p w:rsidR="00987AAD" w:rsidRDefault="00EF57C6">
      <w:pPr>
        <w:pStyle w:val="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=0</m:t>
          </m:r>
        </m:oMath>
      </m:oMathPara>
    </w:p>
    <w:p w:rsidR="00987AAD" w:rsidRDefault="00EF57C6">
      <w:pPr>
        <w:pStyle w:val="BodyText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</m:oMath>
      <w:r>
        <w:t xml:space="preserve"> </w:t>
      </w:r>
      <w:r>
        <w:t>is the solution.</w:t>
      </w:r>
    </w:p>
    <w:p w:rsidR="00987AAD" w:rsidRDefault="00EF57C6">
      <w:pPr>
        <w:pStyle w:val="BodyText"/>
      </w:pPr>
      <w:r>
        <w:t xml:space="preserve">For our example of the autonomous system, a </w:t>
      </w:r>
      <w:r>
        <w:rPr>
          <w:b/>
        </w:rPr>
        <w:t>Jacobian matrix is constructed in the following way</w:t>
      </w:r>
      <w:r>
        <w:t>:</w:t>
      </w:r>
    </w:p>
    <w:p w:rsidR="00987AAD" w:rsidRDefault="00EF57C6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987AAD" w:rsidRDefault="00EF57C6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987AAD" w:rsidRDefault="00EF57C6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987AAD" w:rsidRDefault="00EF57C6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:rsidR="00987AAD" w:rsidRDefault="00EF57C6">
      <w:pPr>
        <w:pStyle w:val="BodyText"/>
      </w:pPr>
      <w:r>
        <w:t>For the stability analysis, we have to find the Eigen values of the Jacobian matrix, w</w:t>
      </w:r>
      <w:r>
        <w:t>hich are given by:</w:t>
      </w:r>
    </w:p>
    <w:p w:rsidR="00987AAD" w:rsidRDefault="00EF57C6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Tr</m:t>
                  </m:r>
                  <m:r>
                    <w:rPr>
                      <w:rFonts w:ascii="Cambria Math" w:hAnsi="Cambria Math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Det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:rsidR="00987AAD" w:rsidRDefault="00EF57C6">
      <w:pPr>
        <w:pStyle w:val="Heading3"/>
      </w:pPr>
      <w:bookmarkStart w:id="8" w:name="interpretation"/>
      <w:r>
        <w:t>Interpretation</w:t>
      </w:r>
      <w:bookmarkEnd w:id="8"/>
    </w:p>
    <w:p w:rsidR="00987AAD" w:rsidRDefault="00EF57C6">
      <w:pPr>
        <w:pStyle w:val="Compact"/>
        <w:numPr>
          <w:ilvl w:val="0"/>
          <w:numId w:val="2"/>
        </w:numPr>
      </w:pPr>
      <w:r>
        <w:t xml:space="preserve">If the Eigen values are both real and negative, the system is stable for the given conditions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 The trajectory is called a stable node.</w:t>
      </w:r>
    </w:p>
    <w:p w:rsidR="00987AAD" w:rsidRDefault="00EF57C6">
      <w:pPr>
        <w:pStyle w:val="Compact"/>
        <w:numPr>
          <w:ilvl w:val="0"/>
          <w:numId w:val="2"/>
        </w:numPr>
      </w:pPr>
      <w:r>
        <w:t xml:space="preserve">If the Eigen values are </w:t>
      </w:r>
      <w:r>
        <w:t xml:space="preserve">both real and positive, the system is unstable for the given conditions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 The trajectory is called an unstable node.</w:t>
      </w:r>
    </w:p>
    <w:p w:rsidR="00987AAD" w:rsidRDefault="00EF57C6">
      <w:pPr>
        <w:pStyle w:val="Compact"/>
        <w:numPr>
          <w:ilvl w:val="0"/>
          <w:numId w:val="2"/>
        </w:numPr>
      </w:pPr>
      <w:r>
        <w:t>If the Eigen values are both real but one is positive and one is negative, the system is unstable for the given conditi</w:t>
      </w:r>
      <w:r>
        <w:t xml:space="preserve">ons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 The trajectory is called a saddle point.</w:t>
      </w:r>
    </w:p>
    <w:p w:rsidR="00987AAD" w:rsidRDefault="00EF57C6">
      <w:pPr>
        <w:pStyle w:val="Compact"/>
        <w:numPr>
          <w:ilvl w:val="0"/>
          <w:numId w:val="2"/>
        </w:numPr>
      </w:pPr>
      <w:r>
        <w:t xml:space="preserve">If the Eigen values are both complex and the real parts are positive, the system is oscillatory and unstable for the given conditions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 The trajectory is called an unstable focus.</w:t>
      </w:r>
    </w:p>
    <w:p w:rsidR="00987AAD" w:rsidRDefault="00EF57C6">
      <w:pPr>
        <w:pStyle w:val="Compact"/>
        <w:numPr>
          <w:ilvl w:val="0"/>
          <w:numId w:val="2"/>
        </w:numPr>
      </w:pPr>
      <w:r>
        <w:t xml:space="preserve">If the Eigen values are both complex and the real parts are negative, the system is oscillatory and stable for the given conditions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 The trajectory is called a stable focus.</w:t>
      </w:r>
    </w:p>
    <w:p w:rsidR="00987AAD" w:rsidRDefault="00EF57C6">
      <w:pPr>
        <w:pStyle w:val="FirstParagraph"/>
      </w:pPr>
      <w:r>
        <w:t>Continuing with</w:t>
      </w:r>
      <w:r>
        <w:t xml:space="preserve"> the Hill equation:</w:t>
      </w:r>
    </w:p>
    <w:p w:rsidR="00987AAD" w:rsidRDefault="00EF57C6">
      <w:pPr>
        <w:pStyle w:val="SourceCode"/>
      </w:pPr>
      <w:r>
        <w:rPr>
          <w:rStyle w:val="CommentTok"/>
        </w:rPr>
        <w:t># Printing Eigen values for the initial conditions</w:t>
      </w:r>
      <w:r>
        <w:br/>
      </w: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jacobian.full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init, </w:t>
      </w:r>
      <w:r>
        <w:rPr>
          <w:rStyle w:val="DataTypeTok"/>
        </w:rPr>
        <w:t>func =</w:t>
      </w:r>
      <w:r>
        <w:rPr>
          <w:rStyle w:val="NormalTok"/>
        </w:rPr>
        <w:t xml:space="preserve"> hill,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parms =</w:t>
      </w:r>
      <w:r>
        <w:rPr>
          <w:rStyle w:val="NormalTok"/>
        </w:rPr>
        <w:t xml:space="preserve"> para))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(lambdas)</w:t>
      </w:r>
    </w:p>
    <w:p w:rsidR="00987AAD" w:rsidRDefault="00EF57C6">
      <w:pPr>
        <w:pStyle w:val="SourceCode"/>
      </w:pPr>
      <w:r>
        <w:rPr>
          <w:rStyle w:val="VerbatimChar"/>
        </w:rPr>
        <w:t>## [1] -8.464102 -1.535898</w:t>
      </w:r>
    </w:p>
    <w:p w:rsidR="00987AAD" w:rsidRDefault="00EF57C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node - system is 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</w:t>
      </w:r>
      <w:r>
        <w:rPr>
          <w:rStyle w:val="ControlFlowTok"/>
        </w:rPr>
        <w:t>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focus - system is oscillatory and unstable."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focus - system is oscillatory and 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987AAD" w:rsidRDefault="00EF57C6">
      <w:pPr>
        <w:pStyle w:val="SourceCode"/>
      </w:pPr>
      <w:r>
        <w:rPr>
          <w:rStyle w:val="VerbatimChar"/>
        </w:rPr>
        <w:t>## [1] "Stable node - system is stable for given conditions."</w:t>
      </w:r>
    </w:p>
    <w:p w:rsidR="00987AAD" w:rsidRDefault="00EF57C6">
      <w:pPr>
        <w:pStyle w:val="SourceCode"/>
      </w:pPr>
      <w:r>
        <w:rPr>
          <w:rStyle w:val="CommentTok"/>
        </w:rPr>
        <w:t># Printing Eigen values for equilibrium point 1: (1.378,1.378)</w:t>
      </w:r>
      <w:r>
        <w:br/>
      </w:r>
      <w:r>
        <w:rPr>
          <w:rStyle w:val="NormalTok"/>
        </w:rPr>
        <w:t>l</w:t>
      </w:r>
      <w:r>
        <w:rPr>
          <w:rStyle w:val="NormalTok"/>
        </w:rPr>
        <w:t>ambdas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jacobian.full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1.378</w:t>
      </w:r>
      <w:r>
        <w:rPr>
          <w:rStyle w:val="NormalTok"/>
        </w:rPr>
        <w:t>,</w:t>
      </w:r>
      <w:r>
        <w:rPr>
          <w:rStyle w:val="FloatTok"/>
        </w:rPr>
        <w:t>1.378</w:t>
      </w:r>
      <w:r>
        <w:rPr>
          <w:rStyle w:val="NormalTok"/>
        </w:rPr>
        <w:t xml:space="preserve">), </w:t>
      </w:r>
      <w:r>
        <w:rPr>
          <w:rStyle w:val="DataTypeTok"/>
        </w:rPr>
        <w:t>func =</w:t>
      </w:r>
      <w:r>
        <w:rPr>
          <w:rStyle w:val="NormalTok"/>
        </w:rPr>
        <w:t xml:space="preserve"> hill,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parms =</w:t>
      </w:r>
      <w:r>
        <w:rPr>
          <w:rStyle w:val="NormalTok"/>
        </w:rPr>
        <w:t xml:space="preserve"> para))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(lambdas)</w:t>
      </w:r>
    </w:p>
    <w:p w:rsidR="00987AAD" w:rsidRDefault="00EF57C6">
      <w:pPr>
        <w:pStyle w:val="SourceCode"/>
      </w:pPr>
      <w:r>
        <w:rPr>
          <w:rStyle w:val="VerbatimChar"/>
        </w:rPr>
        <w:t>## [1]   1.55915 -11.55915</w:t>
      </w:r>
    </w:p>
    <w:p w:rsidR="00987AAD" w:rsidRDefault="00EF57C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node - system is 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focus - system is oscillatory and unstable."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>(lambda</w:t>
      </w:r>
      <w:r>
        <w:rPr>
          <w:rStyle w:val="NormalTok"/>
        </w:rPr>
        <w:t xml:space="preserve">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focus - system is oscillatory and 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987AAD" w:rsidRDefault="00EF57C6">
      <w:pPr>
        <w:pStyle w:val="SourceCode"/>
      </w:pPr>
      <w:r>
        <w:rPr>
          <w:rStyle w:val="VerbatimChar"/>
        </w:rPr>
        <w:t>## [1] "Unstable node - saddle point - system is unstable for given conditions."</w:t>
      </w:r>
    </w:p>
    <w:p w:rsidR="00987AAD" w:rsidRDefault="00EF57C6">
      <w:pPr>
        <w:pStyle w:val="SourceCode"/>
      </w:pPr>
      <w:r>
        <w:rPr>
          <w:rStyle w:val="CommentTok"/>
        </w:rPr>
        <w:t># Printing Eigen values for equilibrium point 2: (0.267,3.732)</w:t>
      </w:r>
      <w:r>
        <w:br/>
      </w: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jacobian.full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0.267</w:t>
      </w:r>
      <w:r>
        <w:rPr>
          <w:rStyle w:val="NormalTok"/>
        </w:rPr>
        <w:t>,</w:t>
      </w:r>
      <w:r>
        <w:rPr>
          <w:rStyle w:val="FloatTok"/>
        </w:rPr>
        <w:t>3.732</w:t>
      </w:r>
      <w:r>
        <w:rPr>
          <w:rStyle w:val="NormalTok"/>
        </w:rPr>
        <w:t xml:space="preserve">), </w:t>
      </w:r>
      <w:r>
        <w:rPr>
          <w:rStyle w:val="DataTypeTok"/>
        </w:rPr>
        <w:t>func =</w:t>
      </w:r>
      <w:r>
        <w:rPr>
          <w:rStyle w:val="NormalTok"/>
        </w:rPr>
        <w:t xml:space="preserve"> hill,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parms =</w:t>
      </w:r>
      <w:r>
        <w:rPr>
          <w:rStyle w:val="NormalTok"/>
        </w:rPr>
        <w:t xml:space="preserve"> para))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(lambdas)</w:t>
      </w:r>
    </w:p>
    <w:p w:rsidR="00987AAD" w:rsidRDefault="00EF57C6">
      <w:pPr>
        <w:pStyle w:val="SourceCode"/>
      </w:pPr>
      <w:r>
        <w:rPr>
          <w:rStyle w:val="VerbatimChar"/>
        </w:rPr>
        <w:t>## [1] -7.496797 -2.503203</w:t>
      </w:r>
    </w:p>
    <w:p w:rsidR="00987AAD" w:rsidRDefault="00EF57C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</w:t>
      </w:r>
      <w:r>
        <w:rPr>
          <w:rStyle w:val="NormalTok"/>
        </w:rPr>
        <w:t>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node - system is 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lastRenderedPageBreak/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focus - system is oscillatory and unstable."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>(lambda</w:t>
      </w:r>
      <w:r>
        <w:rPr>
          <w:rStyle w:val="NormalTok"/>
        </w:rPr>
        <w:t xml:space="preserve">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focus - system is oscillatory and 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987AAD" w:rsidRDefault="00EF57C6">
      <w:pPr>
        <w:pStyle w:val="SourceCode"/>
      </w:pPr>
      <w:r>
        <w:rPr>
          <w:rStyle w:val="VerbatimChar"/>
        </w:rPr>
        <w:t>## [1] "Stable node - system is stable for given conditions."</w:t>
      </w:r>
    </w:p>
    <w:p w:rsidR="00987AAD" w:rsidRDefault="00EF57C6">
      <w:pPr>
        <w:pStyle w:val="SourceCode"/>
      </w:pPr>
      <w:r>
        <w:rPr>
          <w:rStyle w:val="CommentTok"/>
        </w:rPr>
        <w:t># Printing Eigen values for equilibrium point 3: (3.732, 0.267)</w:t>
      </w:r>
      <w:r>
        <w:br/>
      </w: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</w:t>
      </w:r>
      <w:r>
        <w:rPr>
          <w:rStyle w:val="KeywordTok"/>
        </w:rPr>
        <w:t>jacobian.full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3.732</w:t>
      </w:r>
      <w:r>
        <w:rPr>
          <w:rStyle w:val="NormalTok"/>
        </w:rPr>
        <w:t xml:space="preserve">, </w:t>
      </w:r>
      <w:r>
        <w:rPr>
          <w:rStyle w:val="FloatTok"/>
        </w:rPr>
        <w:t>0.267</w:t>
      </w:r>
      <w:r>
        <w:rPr>
          <w:rStyle w:val="NormalTok"/>
        </w:rPr>
        <w:t xml:space="preserve">), </w:t>
      </w:r>
      <w:r>
        <w:rPr>
          <w:rStyle w:val="DataTypeTok"/>
        </w:rPr>
        <w:t>func =</w:t>
      </w:r>
      <w:r>
        <w:rPr>
          <w:rStyle w:val="NormalTok"/>
        </w:rPr>
        <w:t xml:space="preserve"> hill,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parms =</w:t>
      </w:r>
      <w:r>
        <w:rPr>
          <w:rStyle w:val="NormalTok"/>
        </w:rPr>
        <w:t xml:space="preserve"> para))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(lambdas)</w:t>
      </w:r>
    </w:p>
    <w:p w:rsidR="00987AAD" w:rsidRDefault="00EF57C6">
      <w:pPr>
        <w:pStyle w:val="SourceCode"/>
      </w:pPr>
      <w:r>
        <w:rPr>
          <w:rStyle w:val="VerbatimChar"/>
        </w:rPr>
        <w:t>## [1] -7.496797 -2.503203</w:t>
      </w:r>
    </w:p>
    <w:p w:rsidR="00987AAD" w:rsidRDefault="00EF57C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node - system is</w:t>
      </w:r>
      <w:r>
        <w:rPr>
          <w:rStyle w:val="StringTok"/>
        </w:rPr>
        <w:t xml:space="preserve"> 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node - saddle point - system is unstable for given conditions."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"Unstable focus - system is oscillatory and unstable."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is.complex</w:t>
      </w:r>
      <w:r>
        <w:rPr>
          <w:rStyle w:val="NormalTok"/>
        </w:rPr>
        <w:t xml:space="preserve">(lambdas)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NormalTok"/>
        </w:rPr>
        <w:t>(lambdas[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"Stable focus - system is oscillatory and stable."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987AAD" w:rsidRDefault="00EF57C6">
      <w:pPr>
        <w:pStyle w:val="SourceCode"/>
      </w:pPr>
      <w:r>
        <w:rPr>
          <w:rStyle w:val="VerbatimChar"/>
        </w:rPr>
        <w:t>## [1] "Stable node - system is stable for given conditions."</w:t>
      </w:r>
    </w:p>
    <w:p w:rsidR="00987AAD" w:rsidRDefault="00EF57C6">
      <w:pPr>
        <w:pStyle w:val="FirstParagraph"/>
      </w:pPr>
      <w:r>
        <w:t>Thus, we have verified the results obtained from the visual analysis.</w:t>
      </w:r>
    </w:p>
    <w:sectPr w:rsidR="00987A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7C6" w:rsidRDefault="00EF57C6">
      <w:pPr>
        <w:spacing w:after="0"/>
      </w:pPr>
      <w:r>
        <w:separator/>
      </w:r>
    </w:p>
  </w:endnote>
  <w:endnote w:type="continuationSeparator" w:id="0">
    <w:p w:rsidR="00EF57C6" w:rsidRDefault="00EF5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7C6" w:rsidRDefault="00EF57C6">
      <w:r>
        <w:separator/>
      </w:r>
    </w:p>
  </w:footnote>
  <w:footnote w:type="continuationSeparator" w:id="0">
    <w:p w:rsidR="00EF57C6" w:rsidRDefault="00EF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FF0FC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5C21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21B8C"/>
    <w:rsid w:val="00987AAD"/>
    <w:rsid w:val="00B86B75"/>
    <w:rsid w:val="00BC48D5"/>
    <w:rsid w:val="00C36279"/>
    <w:rsid w:val="00E315A3"/>
    <w:rsid w:val="00EF57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835"/>
  <w15:docId w15:val="{D7772CF2-BA50-4064-AB90-072F866F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utorial.math.lamar.edu/Classes/DE/PhasePlan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cb.berkeley.edu/courses/mcb137/exercises/Nullcline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osmath.com/diffeq/system/introduction/intro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2675</Words>
  <Characters>15248</Characters>
  <Application>Microsoft Office Word</Application>
  <DocSecurity>0</DocSecurity>
  <Lines>127</Lines>
  <Paragraphs>35</Paragraphs>
  <ScaleCrop>false</ScaleCrop>
  <Company/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 Equation</dc:title>
  <dc:creator/>
  <cp:keywords/>
  <cp:lastModifiedBy>Dan Drake</cp:lastModifiedBy>
  <cp:revision>2</cp:revision>
  <dcterms:created xsi:type="dcterms:W3CDTF">2020-03-04T05:45:00Z</dcterms:created>
  <dcterms:modified xsi:type="dcterms:W3CDTF">2020-03-04T05:52:00Z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