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පාඩම 1</w:t>
      </w:r>
    </w:p>
    <w:p>
      <w:pPr>
        <w:jc w:val="center"/>
      </w:pPr>
      <w:r>
        <w:rPr>
          <w:b/>
          <w:sz w:val="44"/>
        </w:rPr>
        <w:t>ක්ෂුද්‍ර ජීවීන්ගේ භාවිත</w:t>
      </w:r>
    </w:p>
    <w:p>
      <w:pPr>
        <w:jc w:val="center"/>
      </w:pPr>
      <w:r>
        <w:rPr>
          <w:color w:val="555555"/>
          <w:sz w:val="28"/>
        </w:rPr>
        <w:t>(Microorganisms and Their Uses)</w:t>
      </w:r>
    </w:p>
    <w:p>
      <w:pPr>
        <w:jc w:val="center"/>
      </w:pPr>
      <w:r>
        <w:rPr>
          <w:color w:val="888888"/>
          <w:sz w:val="22"/>
        </w:rPr>
        <w:t>9 ශ්‍රේණිය - විද්‍යාව | Grade 9 Science — Book 1</w:t>
      </w:r>
    </w:p>
    <w:p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/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