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457CCD63" w:rsidR="002E6BD5" w:rsidRPr="00CA363E" w:rsidRDefault="00E830C4" w:rsidP="002E6BD5">
      <w:pPr>
        <w:pStyle w:val="Titledocument"/>
        <w:rPr>
          <w:lang w:val="en-GB"/>
          <w14:ligatures w14:val="standard"/>
        </w:rPr>
      </w:pPr>
      <w:r w:rsidRPr="00CA363E">
        <w:rPr>
          <w:lang w:val="en-GB"/>
          <w14:ligatures w14:val="standard"/>
        </w:rPr>
        <w:t xml:space="preserve">AI-based Event Management </w:t>
      </w:r>
      <w:r w:rsidR="00BA15F0" w:rsidRPr="00CA363E">
        <w:rPr>
          <w:lang w:val="en-GB"/>
          <w14:ligatures w14:val="standard"/>
        </w:rPr>
        <w:t>S</w:t>
      </w:r>
      <w:r w:rsidRPr="00CA363E">
        <w:rPr>
          <w:lang w:val="en-GB"/>
          <w14:ligatures w14:val="standard"/>
        </w:rPr>
        <w:t>ystem</w:t>
      </w:r>
    </w:p>
    <w:p w14:paraId="5E6E90C3" w14:textId="77777777" w:rsidR="00586A35" w:rsidRPr="00CA363E" w:rsidRDefault="00586A35" w:rsidP="00F3231F">
      <w:pPr>
        <w:pStyle w:val="Authors"/>
        <w:rPr>
          <w:rStyle w:val="FirstName"/>
          <w:lang w:val="en-GB"/>
          <w14:ligatures w14:val="standard"/>
        </w:rPr>
        <w:sectPr w:rsidR="00586A35" w:rsidRPr="00CA363E" w:rsidSect="00F76086">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737" w:footer="624" w:gutter="0"/>
          <w:pgNumType w:start="1"/>
          <w:cols w:space="480"/>
          <w:docGrid w:linePitch="360"/>
        </w:sectPr>
      </w:pPr>
    </w:p>
    <w:p w14:paraId="6D4A7495" w14:textId="109F6618"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7D357596" w:rsidR="00B81D52" w:rsidRPr="00BF7E1D" w:rsidRDefault="00B81D52" w:rsidP="00FC5212">
      <w:pPr>
        <w:pStyle w:val="Para"/>
        <w:rPr>
          <w:i/>
          <w:iCs w:val="0"/>
        </w:rPr>
      </w:pPr>
      <w:r w:rsidRPr="00BF7E1D">
        <w:rPr>
          <w:i/>
          <w:iCs w:val="0"/>
        </w:rPr>
        <w:t xml:space="preserve">A report submitted to Dublin City University, School of Computing for module CA699I: Topics of AI 2022-2023. I hereby certify that the work </w:t>
      </w:r>
      <w:proofErr w:type="gramStart"/>
      <w:r w:rsidRPr="00BF7E1D">
        <w:rPr>
          <w:i/>
          <w:iCs w:val="0"/>
        </w:rPr>
        <w:t>presented</w:t>
      </w:r>
      <w:proofErr w:type="gramEnd"/>
      <w:r w:rsidRPr="00BF7E1D">
        <w:rPr>
          <w:i/>
          <w:iCs w:val="0"/>
        </w:rPr>
        <w:t xml:space="preserve"> and the material contained herein is my own excerpt where explicitly stated references to other material are made.</w:t>
      </w:r>
    </w:p>
    <w:p w14:paraId="0578098C" w14:textId="52B22EA1" w:rsidR="0007392C" w:rsidRDefault="007A502C" w:rsidP="00694749">
      <w:pPr>
        <w:pStyle w:val="AbsHead"/>
        <w:rPr>
          <w:lang w:val="en-GB"/>
          <w14:ligatures w14:val="standard"/>
        </w:rPr>
      </w:pPr>
      <w:r w:rsidRPr="00CA363E">
        <w:rPr>
          <w:lang w:val="en-GB"/>
          <w14:ligatures w14:val="standard"/>
        </w:rPr>
        <w:t>ABSTRACT</w:t>
      </w:r>
    </w:p>
    <w:p w14:paraId="18B3B653" w14:textId="30CA81F7" w:rsidR="00DB74EC" w:rsidRPr="00CA363E" w:rsidRDefault="00DB74EC" w:rsidP="00DB74EC">
      <w:pPr>
        <w:pStyle w:val="Para"/>
      </w:pPr>
      <w:r>
        <w:t xml:space="preserve">The growing need </w:t>
      </w:r>
      <w:r w:rsidR="00C015B1">
        <w:t xml:space="preserve">for entertainment and better opportunities to socialise leaves event organisers with </w:t>
      </w:r>
      <w:r w:rsidR="002B2A2E">
        <w:t>much</w:t>
      </w:r>
      <w:r w:rsidR="00C015B1">
        <w:t xml:space="preserve"> pressure to think creatively for an engaging experience, especially in the post-covid era. The post-covid </w:t>
      </w:r>
      <w:r w:rsidR="002B2A2E">
        <w:t>age</w:t>
      </w:r>
      <w:r w:rsidR="00C015B1">
        <w:t xml:space="preserve"> where hybrid systems of work/study are becoming the norm. The existing event management systems are doing </w:t>
      </w:r>
      <w:r w:rsidR="002B2A2E">
        <w:t>an excellent</w:t>
      </w:r>
      <w:r w:rsidR="00C015B1">
        <w:t xml:space="preserve"> job </w:t>
      </w:r>
      <w:r w:rsidR="002063A6">
        <w:t>of</w:t>
      </w:r>
      <w:r w:rsidR="00C015B1">
        <w:t xml:space="preserve"> catering </w:t>
      </w:r>
      <w:r w:rsidR="005038BB">
        <w:t>to event organisers' needs</w:t>
      </w:r>
      <w:r w:rsidR="00C015B1">
        <w:t xml:space="preserve">. However, </w:t>
      </w:r>
      <w:r w:rsidR="005038BB">
        <w:t>this growing technology landscape desperately needs better tools and services</w:t>
      </w:r>
      <w:r w:rsidR="00C015B1">
        <w:t xml:space="preserve">. In this paper, I propose using leading AI techniques to recommend locations for new events and forecast supply chain requirements using Clustering and Random Forest </w:t>
      </w:r>
      <w:r w:rsidR="00B024AC">
        <w:t>techniques</w:t>
      </w:r>
      <w:r w:rsidR="00C015B1">
        <w:t xml:space="preserve">. </w:t>
      </w:r>
      <w:r w:rsidR="00B024AC">
        <w:t xml:space="preserve">My idea focuses on utility, performance, better end-to-end user experience and business sustainability. </w:t>
      </w:r>
      <w:r w:rsidR="005038BB">
        <w:t>A</w:t>
      </w:r>
      <w:r w:rsidR="00C015B1">
        <w:t xml:space="preserve"> viable business model is also discussed to market the product as a successful start-up.</w:t>
      </w:r>
    </w:p>
    <w:p w14:paraId="468B3443" w14:textId="2CC03163" w:rsidR="00A113A6" w:rsidRDefault="00675128" w:rsidP="00B81D52">
      <w:pPr>
        <w:pStyle w:val="Head1"/>
      </w:pPr>
      <w:r w:rsidRPr="00CA363E">
        <w:rPr>
          <w:rStyle w:val="Label"/>
        </w:rPr>
        <w:t>1</w:t>
      </w:r>
      <w:r w:rsidR="00586A35" w:rsidRPr="00CA363E">
        <w:t> </w:t>
      </w:r>
      <w:r w:rsidR="009C54ED" w:rsidRPr="00CA363E">
        <w:t>INTRODUCTION</w:t>
      </w:r>
    </w:p>
    <w:p w14:paraId="24A6EF43" w14:textId="239462E6" w:rsidR="00727523" w:rsidRPr="00CA363E" w:rsidRDefault="002B2A2E" w:rsidP="00727523">
      <w:pPr>
        <w:pStyle w:val="Para"/>
      </w:pPr>
      <w:r>
        <w:t>Several event management systems provide</w:t>
      </w:r>
      <w:r w:rsidR="00727523" w:rsidRPr="00CA363E">
        <w:t xml:space="preserve"> attendees and </w:t>
      </w:r>
      <w:r>
        <w:t>organisers</w:t>
      </w:r>
      <w:r w:rsidR="00727523" w:rsidRPr="00CA363E">
        <w:t xml:space="preserve"> with tools to enable them to make the most out of an event. The systems include features such as</w:t>
      </w:r>
      <w:r w:rsidR="00C02D95">
        <w:t xml:space="preserve"> </w:t>
      </w:r>
      <w:r w:rsidR="00C02D95">
        <w:fldChar w:fldCharType="begin" w:fldLock="1"/>
      </w:r>
      <w:r w:rsidR="00C02D95">
        <w:instrText>ADDIN CSL_CITATION {"citationItems":[{"id":"ITEM-1","itemData":{"URL":"https://whova.com/blog/free-event-planning-software-make-you-rockstar/","accessed":{"date-parts":[["2022","12","8"]]},"container-title":"Whova","id":"ITEM-1","issued":{"date-parts":[["2022"]]},"title":"9 Event Management Software That Will Make You a Rockstar","type":"webpage"},"uris":["http://www.mendeley.com/documents/?uuid=e8ef9ba4-59f5-3e31-9116-ed443954d129"]}],"mendeley":{"formattedCitation":"[1]","plainTextFormattedCitation":"[1]","previouslyFormattedCitation":"[1]"},"properties":{"noteIndex":0},"schema":"https://github.com/citation-style-language/schema/raw/master/csl-citation.json"}</w:instrText>
      </w:r>
      <w:r w:rsidR="00C02D95">
        <w:fldChar w:fldCharType="separate"/>
      </w:r>
      <w:r w:rsidR="00C02D95" w:rsidRPr="00C02D95">
        <w:rPr>
          <w:noProof/>
        </w:rPr>
        <w:t>[1]</w:t>
      </w:r>
      <w:r w:rsidR="00C02D95">
        <w:fldChar w:fldCharType="end"/>
      </w:r>
      <w:r w:rsidR="00727523" w:rsidRPr="00CA363E">
        <w:t>:</w:t>
      </w:r>
    </w:p>
    <w:p w14:paraId="3335A679" w14:textId="5F92B548" w:rsidR="00727523" w:rsidRPr="00CA363E" w:rsidRDefault="00727523" w:rsidP="00727523">
      <w:pPr>
        <w:pStyle w:val="Para"/>
        <w:numPr>
          <w:ilvl w:val="0"/>
          <w:numId w:val="33"/>
        </w:numPr>
      </w:pPr>
      <w:r w:rsidRPr="00CA363E">
        <w:t>Access to event information anytime and anywhere</w:t>
      </w:r>
      <w:r w:rsidR="002B2A2E">
        <w:t>,</w:t>
      </w:r>
      <w:r w:rsidRPr="00CA363E">
        <w:t xml:space="preserve"> even without Wi-Fi or data services </w:t>
      </w:r>
    </w:p>
    <w:p w14:paraId="2C402E39" w14:textId="77777777" w:rsidR="00727523" w:rsidRPr="00CA363E" w:rsidRDefault="00727523" w:rsidP="00727523">
      <w:pPr>
        <w:pStyle w:val="Para"/>
        <w:numPr>
          <w:ilvl w:val="0"/>
          <w:numId w:val="33"/>
        </w:numPr>
      </w:pPr>
      <w:r w:rsidRPr="00CA363E">
        <w:t>Real-time push notifications</w:t>
      </w:r>
    </w:p>
    <w:p w14:paraId="353A1860" w14:textId="77777777" w:rsidR="00727523" w:rsidRPr="00CA363E" w:rsidRDefault="00727523" w:rsidP="00727523">
      <w:pPr>
        <w:pStyle w:val="Para"/>
        <w:numPr>
          <w:ilvl w:val="0"/>
          <w:numId w:val="33"/>
        </w:numPr>
      </w:pPr>
      <w:r w:rsidRPr="00CA363E">
        <w:t xml:space="preserve">Mobile brochure that can make instant updates even during an event </w:t>
      </w:r>
    </w:p>
    <w:p w14:paraId="10C5E249" w14:textId="5C7E3D45" w:rsidR="00727523" w:rsidRPr="00CA363E" w:rsidRDefault="00727523" w:rsidP="00727523">
      <w:pPr>
        <w:pStyle w:val="Para"/>
        <w:numPr>
          <w:ilvl w:val="0"/>
          <w:numId w:val="33"/>
        </w:numPr>
      </w:pPr>
      <w:r w:rsidRPr="00CA363E">
        <w:t xml:space="preserve">Allowing attendees to </w:t>
      </w:r>
      <w:r w:rsidR="002B2A2E">
        <w:t>personalise</w:t>
      </w:r>
      <w:r w:rsidRPr="00CA363E">
        <w:t xml:space="preserve"> their schedule and set a reminder for specific shows/sessions</w:t>
      </w:r>
    </w:p>
    <w:p w14:paraId="1286C1F8" w14:textId="77777777" w:rsidR="00727523" w:rsidRPr="00CA363E" w:rsidRDefault="00727523" w:rsidP="00727523">
      <w:pPr>
        <w:pStyle w:val="Para"/>
        <w:numPr>
          <w:ilvl w:val="0"/>
          <w:numId w:val="33"/>
        </w:numPr>
      </w:pPr>
      <w:r w:rsidRPr="00CA363E">
        <w:t>Enabling attendees to actively participate in each session, answer live polling and share their thoughts on the session feed</w:t>
      </w:r>
    </w:p>
    <w:p w14:paraId="56CC0A74" w14:textId="77777777" w:rsidR="00727523" w:rsidRPr="00CA363E" w:rsidRDefault="00727523" w:rsidP="00727523">
      <w:pPr>
        <w:pStyle w:val="Para"/>
        <w:numPr>
          <w:ilvl w:val="0"/>
          <w:numId w:val="33"/>
        </w:numPr>
      </w:pPr>
      <w:r w:rsidRPr="00CA363E">
        <w:t xml:space="preserve">Networking by browsing attendee profiles </w:t>
      </w:r>
    </w:p>
    <w:p w14:paraId="6CB9E94B" w14:textId="77777777" w:rsidR="00727523" w:rsidRPr="00CA363E" w:rsidRDefault="00727523" w:rsidP="00727523">
      <w:pPr>
        <w:pStyle w:val="Para"/>
        <w:numPr>
          <w:ilvl w:val="0"/>
          <w:numId w:val="33"/>
        </w:numPr>
      </w:pPr>
      <w:r w:rsidRPr="00CA363E">
        <w:t>Setting up a website for the event</w:t>
      </w:r>
    </w:p>
    <w:p w14:paraId="3337C454" w14:textId="77777777" w:rsidR="00727523" w:rsidRPr="00CA363E" w:rsidRDefault="00727523" w:rsidP="00727523">
      <w:pPr>
        <w:pStyle w:val="Para"/>
        <w:numPr>
          <w:ilvl w:val="0"/>
          <w:numId w:val="33"/>
        </w:numPr>
      </w:pPr>
      <w:r w:rsidRPr="00CA363E">
        <w:t xml:space="preserve">Event promotion </w:t>
      </w:r>
    </w:p>
    <w:p w14:paraId="7D739B82" w14:textId="77777777" w:rsidR="00727523" w:rsidRPr="00CA363E" w:rsidRDefault="00727523" w:rsidP="00727523">
      <w:pPr>
        <w:pStyle w:val="Para"/>
        <w:numPr>
          <w:ilvl w:val="0"/>
          <w:numId w:val="33"/>
        </w:numPr>
      </w:pPr>
      <w:r w:rsidRPr="00CA363E">
        <w:t>Ticketing system</w:t>
      </w:r>
    </w:p>
    <w:p w14:paraId="5721D7FD" w14:textId="77777777" w:rsidR="00727523" w:rsidRPr="00CA363E" w:rsidRDefault="00727523" w:rsidP="00727523">
      <w:pPr>
        <w:pStyle w:val="Para"/>
        <w:numPr>
          <w:ilvl w:val="0"/>
          <w:numId w:val="33"/>
        </w:numPr>
      </w:pPr>
      <w:r w:rsidRPr="00CA363E">
        <w:t xml:space="preserve">Generate name badges </w:t>
      </w:r>
    </w:p>
    <w:p w14:paraId="4867F839" w14:textId="2D5B3C9E" w:rsidR="00727523" w:rsidRDefault="00727523" w:rsidP="00727523">
      <w:pPr>
        <w:pStyle w:val="Para"/>
      </w:pPr>
    </w:p>
    <w:p w14:paraId="643371F0" w14:textId="3719F50B" w:rsidR="00727523" w:rsidRPr="00CA363E" w:rsidRDefault="00727523" w:rsidP="00727523">
      <w:pPr>
        <w:pStyle w:val="Para"/>
      </w:pPr>
      <w:r w:rsidRPr="00CA363E">
        <w:t xml:space="preserve">However, event organisers are still left to </w:t>
      </w:r>
      <w:r w:rsidR="002B2A2E">
        <w:t>research</w:t>
      </w:r>
      <w:r w:rsidRPr="00CA363E">
        <w:t xml:space="preserve"> the best location for an event and the products and services that would be required</w:t>
      </w:r>
      <w:r>
        <w:t xml:space="preserve"> for the</w:t>
      </w:r>
      <w:r w:rsidRPr="00CA363E">
        <w:t xml:space="preserve"> event. </w:t>
      </w:r>
      <w:r w:rsidR="002B2A2E">
        <w:t xml:space="preserve">With the advent of AI, these features are made possible </w:t>
      </w:r>
      <w:r w:rsidRPr="00CA363E">
        <w:t>by building a recommender system that narrows down a set of places for an event based on previously</w:t>
      </w:r>
      <w:r w:rsidR="005120D0">
        <w:t xml:space="preserve"> successfully</w:t>
      </w:r>
      <w:r w:rsidRPr="00CA363E">
        <w:t xml:space="preserve"> </w:t>
      </w:r>
      <w:r w:rsidRPr="00CA363E">
        <w:t xml:space="preserve">held events. Additionally, better supply chain requirements can be </w:t>
      </w:r>
      <w:r>
        <w:t>forecasted based on historical data.</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7C6A9C10" w14:textId="2260B726" w:rsidR="006D7FB6" w:rsidRDefault="006D7FB6" w:rsidP="00FC5212">
      <w:pPr>
        <w:pStyle w:val="Para"/>
      </w:pPr>
      <w:r w:rsidRPr="006D7FB6">
        <w:t>The system</w:t>
      </w:r>
      <w:r>
        <w:t xml:space="preserve"> will have two </w:t>
      </w:r>
      <w:r w:rsidR="000A0C46">
        <w:t>value propositions</w:t>
      </w:r>
      <w:r w:rsidR="002B2A2E">
        <w:t>,</w:t>
      </w:r>
      <w:r w:rsidR="000A0C46">
        <w:t xml:space="preserve"> and they are:</w:t>
      </w:r>
    </w:p>
    <w:p w14:paraId="6F0E11E6" w14:textId="3113ADF1" w:rsidR="000A0C46" w:rsidRDefault="000A0C46" w:rsidP="00FC5212">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xml:space="preserve">. The machine learning </w:t>
      </w:r>
      <w:r w:rsidR="005120D0">
        <w:t xml:space="preserve">(ML) </w:t>
      </w:r>
      <w:r>
        <w:t>algorithm is an unsupervised learning technique called clustering.</w:t>
      </w:r>
    </w:p>
    <w:p w14:paraId="67564662" w14:textId="1345C376" w:rsidR="000A0C46" w:rsidRPr="006D7FB6" w:rsidRDefault="000A0C46" w:rsidP="00FC5212">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4FBEDD7A" w14:textId="77777777" w:rsidR="00B0113E" w:rsidRDefault="00B0113E" w:rsidP="00FC5212">
      <w:pPr>
        <w:pStyle w:val="Para"/>
        <w:rPr>
          <w:color w:val="FF0000"/>
        </w:rPr>
      </w:pPr>
    </w:p>
    <w:p w14:paraId="1A047A71" w14:textId="38A93E11" w:rsidR="009C2D58" w:rsidRDefault="009C2D58" w:rsidP="00FC5212">
      <w:pPr>
        <w:pStyle w:val="Para"/>
      </w:pPr>
      <w:r>
        <w:t xml:space="preserve">The system will </w:t>
      </w:r>
      <w:r w:rsidR="00F923BA">
        <w:t>grow slower</w:t>
      </w:r>
      <w:r>
        <w:t xml:space="preserve"> when scaling the solution globally due to </w:t>
      </w:r>
      <w:r w:rsidR="003E68DC">
        <w:t xml:space="preserve">the need </w:t>
      </w:r>
      <w:r w:rsidR="002B2A2E">
        <w:t>to procure</w:t>
      </w:r>
      <w:r w:rsidR="009078C2">
        <w:t xml:space="preserve"> our data</w:t>
      </w:r>
      <w:r w:rsidR="00F923BA">
        <w:t>,</w:t>
      </w:r>
      <w:r w:rsidR="009078C2">
        <w:t xml:space="preserve"> which requires time and money. However, if open quality data is available in certain countries, we could </w:t>
      </w:r>
      <w:r w:rsidR="00EC7BD5">
        <w:t>use</w:t>
      </w:r>
      <w:r w:rsidR="009078C2">
        <w:t xml:space="preserve"> it as it would also benefit the country’s tourism department. Hence, there is an incentive for the government/local </w:t>
      </w:r>
      <w:r w:rsidR="005120D0">
        <w:t>authority</w:t>
      </w:r>
      <w:r w:rsidR="009078C2">
        <w:t xml:space="preserve"> to collect and make such information</w:t>
      </w:r>
      <w:r w:rsidR="005120D0">
        <w:t xml:space="preserve"> public.</w:t>
      </w:r>
    </w:p>
    <w:p w14:paraId="677B0CD3" w14:textId="7278D4BC" w:rsidR="009078C2" w:rsidRPr="00CA363E" w:rsidRDefault="009078C2" w:rsidP="00FC5212">
      <w:pPr>
        <w:pStyle w:val="Para"/>
      </w:pPr>
      <w:r>
        <w:t xml:space="preserve">Another </w:t>
      </w:r>
      <w:r w:rsidR="00623CD4">
        <w:t>constraint</w:t>
      </w:r>
      <w:r>
        <w:t xml:space="preserve"> of the system will be production monitoring</w:t>
      </w:r>
      <w:r w:rsidR="00623CD4">
        <w:t xml:space="preserve"> of the decisions made by the algorithms</w:t>
      </w:r>
      <w:r>
        <w:t>. As with most machine learning models, there is a problem explaining how the system derived a solution due to its black-box nature. However, as the ML field is undergoing a massive shift and adoption in the industry</w:t>
      </w:r>
      <w:r w:rsidR="00315E1D">
        <w:t>,</w:t>
      </w:r>
      <w:r w:rsidR="00FA0C9D">
        <w:t xml:space="preserve"> </w:t>
      </w:r>
      <w:r w:rsidR="005120D0">
        <w:t xml:space="preserve">better </w:t>
      </w:r>
      <w:r w:rsidR="00FA0C9D">
        <w:t>tooling and monitoring</w:t>
      </w:r>
      <w:r w:rsidR="005120D0">
        <w:t xml:space="preserve"> systems</w:t>
      </w:r>
      <w:r w:rsidR="00FA0C9D">
        <w:t xml:space="preserve"> will be developed</w:t>
      </w:r>
      <w:r w:rsidR="00623CD4">
        <w:t xml:space="preserve"> in due course</w:t>
      </w:r>
      <w:r w:rsidR="00FA0C9D">
        <w:t xml:space="preserve"> to aid in</w:t>
      </w:r>
      <w:r w:rsidR="005120D0">
        <w:t xml:space="preserve"> successfully deploying and utilising</w:t>
      </w:r>
      <w:r w:rsidR="00FA0C9D">
        <w:t xml:space="preserve"> </w:t>
      </w:r>
      <w:r w:rsidR="007618B6">
        <w:t xml:space="preserve">ML </w:t>
      </w:r>
      <w:r w:rsidR="00FA0C9D">
        <w:t xml:space="preserve">models </w:t>
      </w:r>
      <w:r w:rsidR="005120D0">
        <w:t>in</w:t>
      </w:r>
      <w:r w:rsidR="00FA0C9D">
        <w:t xml:space="preserve"> production.</w:t>
      </w:r>
      <w:r>
        <w:t xml:space="preserve">  </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0EA2B93" w14:textId="0B8737E6" w:rsidR="004D19D0" w:rsidRDefault="004D19D0" w:rsidP="00FC5212">
      <w:pPr>
        <w:pStyle w:val="Para"/>
      </w:pPr>
      <w:r>
        <w:t xml:space="preserve">The overall workflow of a machine learning model is illustrated in </w:t>
      </w:r>
      <w:r>
        <w:fldChar w:fldCharType="begin"/>
      </w:r>
      <w:r>
        <w:instrText xml:space="preserve"> REF _Ref119286265 \h </w:instrText>
      </w:r>
      <w:r>
        <w:fldChar w:fldCharType="separate"/>
      </w:r>
      <w:r w:rsidR="00253472">
        <w:t xml:space="preserve">Figure </w:t>
      </w:r>
      <w:r w:rsidR="00253472">
        <w:rPr>
          <w:noProof/>
        </w:rPr>
        <w:t>1</w:t>
      </w:r>
      <w:r>
        <w:fldChar w:fldCharType="end"/>
      </w:r>
      <w:r>
        <w:t>.</w:t>
      </w:r>
    </w:p>
    <w:p w14:paraId="43727252" w14:textId="77777777" w:rsidR="004D19D0" w:rsidRDefault="004D19D0" w:rsidP="004D19D0">
      <w:pPr>
        <w:pStyle w:val="Para"/>
        <w:keepNext/>
        <w:jc w:val="center"/>
      </w:pPr>
      <w:r w:rsidRPr="004D19D0">
        <w:rPr>
          <w:noProof/>
        </w:rPr>
        <w:drawing>
          <wp:inline distT="0" distB="0" distL="0" distR="0" wp14:anchorId="049F1583" wp14:editId="29B1B1C1">
            <wp:extent cx="3048000" cy="1177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048000" cy="1177925"/>
                    </a:xfrm>
                    <a:prstGeom prst="rect">
                      <a:avLst/>
                    </a:prstGeom>
                  </pic:spPr>
                </pic:pic>
              </a:graphicData>
            </a:graphic>
          </wp:inline>
        </w:drawing>
      </w:r>
    </w:p>
    <w:p w14:paraId="5C938E37" w14:textId="0E820C1C" w:rsidR="004D19D0" w:rsidRPr="007513ED" w:rsidRDefault="004D19D0" w:rsidP="004D19D0">
      <w:pPr>
        <w:pStyle w:val="Caption"/>
      </w:pPr>
      <w:bookmarkStart w:id="0" w:name="_Ref119286265"/>
      <w:r>
        <w:t xml:space="preserve">Figure </w:t>
      </w:r>
      <w:r>
        <w:fldChar w:fldCharType="begin"/>
      </w:r>
      <w:r>
        <w:instrText xml:space="preserve"> SEQ Figure \* ARABIC </w:instrText>
      </w:r>
      <w:r>
        <w:fldChar w:fldCharType="separate"/>
      </w:r>
      <w:r w:rsidR="00253472">
        <w:rPr>
          <w:noProof/>
        </w:rPr>
        <w:t>1</w:t>
      </w:r>
      <w:r>
        <w:fldChar w:fldCharType="end"/>
      </w:r>
      <w:bookmarkEnd w:id="0"/>
      <w:r>
        <w:t>: Machine Learning Workflow</w:t>
      </w:r>
    </w:p>
    <w:p w14:paraId="3ABCD280" w14:textId="1B407B20" w:rsidR="00376ADE" w:rsidRDefault="00376ADE" w:rsidP="00376ADE">
      <w:pPr>
        <w:pStyle w:val="Head2"/>
      </w:pPr>
      <w:r w:rsidRPr="00376ADE">
        <w:t>3.1</w:t>
      </w:r>
      <w:r w:rsidRPr="001A6365">
        <w:rPr>
          <w:lang w:val="en-GB"/>
          <w14:ligatures w14:val="standard"/>
        </w:rPr>
        <w:t> </w:t>
      </w:r>
      <w:r w:rsidR="00146E5C">
        <w:t>R</w:t>
      </w:r>
      <w:r w:rsidRPr="00376ADE">
        <w:t xml:space="preserve">ecommender </w:t>
      </w:r>
      <w:r w:rsidR="00E84D28">
        <w:t>S</w:t>
      </w:r>
      <w:r w:rsidRPr="00376ADE">
        <w:t>ystem</w:t>
      </w:r>
    </w:p>
    <w:p w14:paraId="77469A04" w14:textId="77777777" w:rsidR="000A2EB9" w:rsidRDefault="000A2EB9" w:rsidP="000A2EB9">
      <w:pPr>
        <w:pStyle w:val="Head2"/>
        <w:keepNext/>
        <w:jc w:val="center"/>
      </w:pPr>
      <w:r>
        <w:rPr>
          <w:noProof/>
        </w:rPr>
        <w:lastRenderedPageBreak/>
        <w:drawing>
          <wp:inline distT="0" distB="0" distL="0" distR="0" wp14:anchorId="5AB59F13" wp14:editId="18AB8B48">
            <wp:extent cx="2749054" cy="949569"/>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2793942" cy="965074"/>
                    </a:xfrm>
                    <a:prstGeom prst="rect">
                      <a:avLst/>
                    </a:prstGeom>
                  </pic:spPr>
                </pic:pic>
              </a:graphicData>
            </a:graphic>
          </wp:inline>
        </w:drawing>
      </w:r>
    </w:p>
    <w:p w14:paraId="13C03406" w14:textId="0C7C42D9" w:rsidR="000A2EB9" w:rsidRDefault="000A2EB9" w:rsidP="000A2EB9">
      <w:pPr>
        <w:pStyle w:val="Caption"/>
      </w:pPr>
      <w:r>
        <w:t xml:space="preserve">Figure </w:t>
      </w:r>
      <w:r>
        <w:fldChar w:fldCharType="begin"/>
      </w:r>
      <w:r>
        <w:instrText xml:space="preserve"> SEQ Figure \* ARABIC </w:instrText>
      </w:r>
      <w:r>
        <w:fldChar w:fldCharType="separate"/>
      </w:r>
      <w:r w:rsidR="00253472">
        <w:rPr>
          <w:noProof/>
        </w:rPr>
        <w:t>2</w:t>
      </w:r>
      <w:r>
        <w:fldChar w:fldCharType="end"/>
      </w:r>
      <w:r>
        <w:t>: Recommender System using k-means Clustering</w:t>
      </w:r>
    </w:p>
    <w:p w14:paraId="1ABB7B47" w14:textId="5C6B6A81" w:rsidR="000A16CF" w:rsidRDefault="004443BD" w:rsidP="00FC5212">
      <w:pPr>
        <w:pStyle w:val="Para"/>
      </w:pPr>
      <w:r>
        <w:t xml:space="preserve">The proposed recommender system uses </w:t>
      </w:r>
      <w:r w:rsidR="00AD6587">
        <w:t xml:space="preserve">the </w:t>
      </w:r>
      <w:r>
        <w:t xml:space="preserve">k-nearest neighbour approach to fetch and display the </w:t>
      </w:r>
      <w:r w:rsidR="00EC7BD5">
        <w:t>k-nearest</w:t>
      </w:r>
      <w:r w:rsidR="00AD6587">
        <w:t xml:space="preserve"> </w:t>
      </w:r>
      <w:r w:rsidR="00CD5236">
        <w:t xml:space="preserve">past </w:t>
      </w:r>
      <w:r w:rsidR="00AD6587">
        <w:t>events for a new event</w:t>
      </w:r>
      <w:r w:rsidR="008F71F9">
        <w:t xml:space="preserve"> </w:t>
      </w:r>
      <w:r w:rsidR="008F71F9">
        <w:fldChar w:fldCharType="begin" w:fldLock="1"/>
      </w:r>
      <w:r w:rsidR="0036128C">
        <w:instrText>ADDIN CSL_CITATION {"citationItems":[{"id":"ITEM-1","itemData":{"DOI":"10.1109/ICDM.2010.152","ISBN":"9780769542560","ISSN":"15504786","abstract":"A city offers thousands of social events a day, and it is difficult for dwellers to make choices. The combination of mobile phones and recommender systems can change the way one deals with such abundance. Mobile phones with positioning technology are now widely available, making it easy for people to broadcast their whereabouts; recommender systems can now identify patterns in people's movements in order to, for example, recommend events. To do so, the system relies on having mobile users who share their attendance at a large number of social events: cold-start users, who have no location history, cannot receive recommendations. We set out to address the mobile cold-start problem by answering the following research question: how can social events be recommended to a cold-start user based only on his home location? To answer this question, we carry out a study of the relationship between preferences for social events and geography, the first of its kind in a large metropolitan area. We sample location estimations of one million mobile phone users in Greater Boston, combine the sample with social events in the same area, and infer the social events attended by 2,519 residents. Upon this data, we test a variety of algorithms for recommending social events. We find that the most effective algorithm recommends events that are popular among residents of an area. The least effective, instead, recommends events that are geographically close to the area. This last result has interesting implications for location-based services that emphasize recommending nearby events. © 2010 IEEE.","author":[{"dropping-particle":"","family":"Quercia","given":"Daniele","non-dropping-particle":"","parse-names":false,"suffix":""},{"dropping-particle":"","family":"Lathia","given":"Neal","non-dropping-particle":"","parse-names":false,"suffix":""},{"dropping-particle":"","family":"Calabrese","given":"Francesco","non-dropping-particle":"","parse-names":false,"suffix":""},{"dropping-particle":"","family":"Lorenzo","given":"Giusy","non-dropping-particle":"Di","parse-names":false,"suffix":""},{"dropping-particle":"","family":"Crowcroft","given":"Jon","non-dropping-particle":"","parse-names":false,"suffix":""}],"container-title":"Proceedings - IEEE International Conference on Data Mining, ICDM","id":"ITEM-1","issued":{"date-parts":[["2010"]]},"page":"971-976","title":"Recommending social events from mobile phone location data","type":"article-journal"},"uris":["http://www.mendeley.com/documents/?uuid=16254421-3201-385c-9d7f-0c1b7f879d83"]}],"mendeley":{"formattedCitation":"[2]","plainTextFormattedCitation":"[2]","previouslyFormattedCitation":"[2]"},"properties":{"noteIndex":0},"schema":"https://github.com/citation-style-language/schema/raw/master/csl-citation.json"}</w:instrText>
      </w:r>
      <w:r w:rsidR="008F71F9">
        <w:fldChar w:fldCharType="separate"/>
      </w:r>
      <w:r w:rsidR="008F71F9" w:rsidRPr="008F71F9">
        <w:rPr>
          <w:noProof/>
        </w:rPr>
        <w:t>[2]</w:t>
      </w:r>
      <w:r w:rsidR="008F71F9">
        <w:fldChar w:fldCharType="end"/>
      </w:r>
      <w:r w:rsidR="00AD6587">
        <w:t xml:space="preserve">. The similarity measure would </w:t>
      </w:r>
      <w:r w:rsidR="00EC7BD5">
        <w:t>use</w:t>
      </w:r>
      <w:r w:rsidR="00AD6587">
        <w:t xml:space="preserve"> the </w:t>
      </w:r>
      <w:r w:rsidR="00F367AC">
        <w:t>dataset's event type/genre and time of year features</w:t>
      </w:r>
      <w:r w:rsidR="00AD6587">
        <w:t xml:space="preserve">. The dataset needed for the clustering algorithm would need to be compiled from the internet </w:t>
      </w:r>
      <w:r w:rsidR="00EC7BD5">
        <w:t>using various</w:t>
      </w:r>
      <w:r w:rsidR="00AD6587">
        <w:t xml:space="preserve"> techniques like scraping and API usage</w:t>
      </w:r>
      <w:r w:rsidR="001F3EA8">
        <w:t xml:space="preserve"> to gather the required data</w:t>
      </w:r>
      <w:r w:rsidR="00AD6587">
        <w:t>.</w:t>
      </w:r>
      <w:r w:rsidR="001F3EA8">
        <w:t xml:space="preserve"> The data would need to be obtained from an event ticketing system</w:t>
      </w:r>
      <w:r w:rsidR="00F0791E">
        <w:t>,</w:t>
      </w:r>
      <w:r w:rsidR="0019625C">
        <w:t xml:space="preserve"> like</w:t>
      </w:r>
      <w:r w:rsidR="00F0791E">
        <w:t xml:space="preserve"> </w:t>
      </w:r>
      <w:r w:rsidR="001F3EA8">
        <w:t>Eventbrite</w:t>
      </w:r>
      <w:r w:rsidR="0019625C">
        <w:t xml:space="preserve"> </w:t>
      </w:r>
      <w:r w:rsidR="0019625C">
        <w:fldChar w:fldCharType="begin" w:fldLock="1"/>
      </w:r>
      <w:r w:rsidR="0036128C">
        <w:instrText>ADDIN CSL_CITATION {"citationItems":[{"id":"ITEM-1","itemData":{"URL":"https://www.eventbrite.com/platform/api","accessed":{"date-parts":[["2022","12","8"]]},"container-title":"Eventbrite","id":"ITEM-1","issued":{"date-parts":[["2022"]]},"title":"API Reference | Eventbrite Platform","type":"webpage"},"uris":["http://www.mendeley.com/documents/?uuid=18c80400-bfc9-327d-97fb-9d8ef70ebc16"]}],"mendeley":{"formattedCitation":"[3]","plainTextFormattedCitation":"[3]","previouslyFormattedCitation":"[3]"},"properties":{"noteIndex":0},"schema":"https://github.com/citation-style-language/schema/raw/master/csl-citation.json"}</w:instrText>
      </w:r>
      <w:r w:rsidR="0019625C">
        <w:fldChar w:fldCharType="separate"/>
      </w:r>
      <w:r w:rsidR="008F71F9" w:rsidRPr="008F71F9">
        <w:rPr>
          <w:noProof/>
        </w:rPr>
        <w:t>[3]</w:t>
      </w:r>
      <w:r w:rsidR="0019625C">
        <w:fldChar w:fldCharType="end"/>
      </w:r>
      <w:r w:rsidR="001F3EA8">
        <w:t>. However, the Activities dataset published by F</w:t>
      </w:r>
      <w:r w:rsidR="001F3EA8">
        <w:rPr>
          <w:rFonts w:cs="Linux Libertine"/>
        </w:rPr>
        <w:t>á</w:t>
      </w:r>
      <w:r w:rsidR="001F3EA8">
        <w:t>ilte Ireland can be a good starting point for the service</w:t>
      </w:r>
      <w:r w:rsidR="0019625C">
        <w:t xml:space="preserve"> </w:t>
      </w:r>
      <w:r w:rsidR="0019625C">
        <w:fldChar w:fldCharType="begin" w:fldLock="1"/>
      </w:r>
      <w:r w:rsidR="0036128C">
        <w:instrText>ADDIN CSL_CITATION {"citationItems":[{"id":"ITEM-1","itemData":{"URL":"https://data.gov.ie/dataset/activities","accessed":{"date-parts":[["2022","12","8"]]},"container-title":"Fáilte Ireland","id":"ITEM-1","issued":{"date-parts":[["2019"]]},"title":"Activities - Datasets - data.gov.ie","type":"webpage"},"uris":["http://www.mendeley.com/documents/?uuid=59ea74dd-7d55-361e-8c53-cf1e97451199"]}],"mendeley":{"formattedCitation":"[4]","plainTextFormattedCitation":"[4]","previouslyFormattedCitation":"[4]"},"properties":{"noteIndex":0},"schema":"https://github.com/citation-style-language/schema/raw/master/csl-citation.json"}</w:instrText>
      </w:r>
      <w:r w:rsidR="0019625C">
        <w:fldChar w:fldCharType="separate"/>
      </w:r>
      <w:r w:rsidR="008F71F9" w:rsidRPr="008F71F9">
        <w:rPr>
          <w:noProof/>
        </w:rPr>
        <w:t>[4]</w:t>
      </w:r>
      <w:r w:rsidR="0019625C">
        <w:fldChar w:fldCharType="end"/>
      </w:r>
      <w:r w:rsidR="0019625C">
        <w:t>.</w:t>
      </w:r>
      <w:r w:rsidR="001F3EA8">
        <w:t xml:space="preserve"> The </w:t>
      </w:r>
      <w:r w:rsidR="00EC7BD5">
        <w:t>data-gathering</w:t>
      </w:r>
      <w:r w:rsidR="001F3EA8">
        <w:t xml:space="preserve"> phase is the most </w:t>
      </w:r>
      <w:r w:rsidR="00F367AC">
        <w:t>critical</w:t>
      </w:r>
      <w:r w:rsidR="001F3EA8">
        <w:t xml:space="preserve">, </w:t>
      </w:r>
      <w:r w:rsidR="002A40F8">
        <w:t>challenging,</w:t>
      </w:r>
      <w:r w:rsidR="001F3EA8">
        <w:t xml:space="preserve"> and </w:t>
      </w:r>
      <w:r w:rsidR="00DD4AA9">
        <w:t>time-consuming</w:t>
      </w:r>
      <w:r w:rsidR="001F3EA8">
        <w:t xml:space="preserve"> part of the process, as the </w:t>
      </w:r>
      <w:r w:rsidR="00EC7BD5">
        <w:t>data quality dictates the system's success and accuracy</w:t>
      </w:r>
      <w:r w:rsidR="001F3EA8">
        <w:t xml:space="preserve">. The following </w:t>
      </w:r>
      <w:r w:rsidR="000A16CF">
        <w:t>data points</w:t>
      </w:r>
      <w:r w:rsidR="00B546A0">
        <w:t xml:space="preserve"> are</w:t>
      </w:r>
      <w:r w:rsidR="000A16CF">
        <w:t xml:space="preserve"> required:</w:t>
      </w:r>
    </w:p>
    <w:p w14:paraId="58ED8A90" w14:textId="1A6B3935" w:rsidR="000A16CF" w:rsidRDefault="000A16CF" w:rsidP="00FC5212">
      <w:pPr>
        <w:pStyle w:val="Para"/>
        <w:numPr>
          <w:ilvl w:val="0"/>
          <w:numId w:val="35"/>
        </w:numPr>
      </w:pPr>
      <w:r>
        <w:t>Date/Time of event</w:t>
      </w:r>
    </w:p>
    <w:p w14:paraId="2F0CD59A" w14:textId="1B1F2779" w:rsidR="000A16CF" w:rsidRDefault="000A16CF" w:rsidP="00FC5212">
      <w:pPr>
        <w:pStyle w:val="Para"/>
        <w:numPr>
          <w:ilvl w:val="0"/>
          <w:numId w:val="35"/>
        </w:numPr>
      </w:pPr>
      <w:r>
        <w:t>Event type/genre</w:t>
      </w:r>
    </w:p>
    <w:p w14:paraId="1539FA5E" w14:textId="204BB736" w:rsidR="000A16CF" w:rsidRDefault="000A16CF" w:rsidP="00FC5212">
      <w:pPr>
        <w:pStyle w:val="Para"/>
        <w:numPr>
          <w:ilvl w:val="0"/>
          <w:numId w:val="35"/>
        </w:numPr>
      </w:pPr>
      <w:r>
        <w:t>Event location</w:t>
      </w:r>
    </w:p>
    <w:p w14:paraId="13C05B00" w14:textId="3CC7C270" w:rsidR="000A16CF" w:rsidRDefault="000A16CF" w:rsidP="00FC5212">
      <w:pPr>
        <w:pStyle w:val="Para"/>
        <w:numPr>
          <w:ilvl w:val="0"/>
          <w:numId w:val="35"/>
        </w:numPr>
      </w:pPr>
      <w:r>
        <w:t xml:space="preserve">Number of attendees </w:t>
      </w:r>
    </w:p>
    <w:p w14:paraId="567B17BB" w14:textId="62903893" w:rsidR="000A16CF" w:rsidRDefault="000A16CF" w:rsidP="00FC5212">
      <w:pPr>
        <w:pStyle w:val="Para"/>
        <w:numPr>
          <w:ilvl w:val="0"/>
          <w:numId w:val="35"/>
        </w:numPr>
      </w:pPr>
      <w:r>
        <w:t xml:space="preserve">Total location capacity </w:t>
      </w:r>
    </w:p>
    <w:p w14:paraId="51D74288" w14:textId="7690C8B9" w:rsidR="000A16CF" w:rsidRDefault="000A16CF" w:rsidP="00FC5212">
      <w:pPr>
        <w:pStyle w:val="Para"/>
        <w:numPr>
          <w:ilvl w:val="0"/>
          <w:numId w:val="35"/>
        </w:numPr>
      </w:pPr>
      <w:r>
        <w:t xml:space="preserve">Amenities around the location </w:t>
      </w:r>
    </w:p>
    <w:p w14:paraId="2B715067" w14:textId="47A013A1" w:rsidR="00DD4AA9" w:rsidRDefault="00DD4AA9" w:rsidP="00FC5212">
      <w:pPr>
        <w:pStyle w:val="Para"/>
        <w:numPr>
          <w:ilvl w:val="0"/>
          <w:numId w:val="35"/>
        </w:numPr>
      </w:pPr>
      <w:r>
        <w:t>Event rating</w:t>
      </w:r>
    </w:p>
    <w:p w14:paraId="5CAD2B76" w14:textId="7A69406E" w:rsidR="00DD4AA9" w:rsidRDefault="00DD4AA9" w:rsidP="00FC5212">
      <w:pPr>
        <w:pStyle w:val="Para"/>
      </w:pPr>
    </w:p>
    <w:p w14:paraId="32D9B1C0" w14:textId="56C4AD07" w:rsidR="00DD4AA9" w:rsidRDefault="00DD4AA9" w:rsidP="00FC5212">
      <w:pPr>
        <w:pStyle w:val="Para"/>
      </w:pPr>
      <w:r>
        <w:t>Once a substantial amount of data has been collected, it can be fed into the algorithm to partition the data into k clusters</w:t>
      </w:r>
      <w:r w:rsidR="00F367AC">
        <w:t>,</w:t>
      </w:r>
      <w:r>
        <w:t xml:space="preserve"> with cluster labels being the event </w:t>
      </w:r>
      <w:r w:rsidRPr="0036128C">
        <w:t>type</w:t>
      </w:r>
      <w:r>
        <w:t>. The feature set for the similarity measure will include the</w:t>
      </w:r>
      <w:r w:rsidR="0019625C">
        <w:t xml:space="preserve"> event</w:t>
      </w:r>
      <w:r>
        <w:t xml:space="preserve"> type, location, </w:t>
      </w:r>
      <w:r w:rsidR="0019625C">
        <w:t xml:space="preserve">amenities, </w:t>
      </w:r>
      <w:r w:rsidR="00F367AC">
        <w:t xml:space="preserve">and </w:t>
      </w:r>
      <w:r>
        <w:t xml:space="preserve">rating. </w:t>
      </w:r>
    </w:p>
    <w:p w14:paraId="3C2DE353" w14:textId="3CF7594C" w:rsidR="00DD4AA9" w:rsidRPr="00376ADE" w:rsidRDefault="00DD4AA9" w:rsidP="00FC5212">
      <w:pPr>
        <w:pStyle w:val="Para"/>
      </w:pPr>
      <w:r>
        <w:t xml:space="preserve">Upon successfully training the model, it </w:t>
      </w:r>
      <w:r w:rsidR="0019625C">
        <w:t>will</w:t>
      </w:r>
      <w:r>
        <w:t xml:space="preserve"> output a </w:t>
      </w:r>
      <w:r w:rsidR="00896A32">
        <w:t xml:space="preserve">specific </w:t>
      </w:r>
      <w:r>
        <w:t xml:space="preserve">number of previously held </w:t>
      </w:r>
      <w:r w:rsidR="00896A32">
        <w:t>similar events</w:t>
      </w:r>
      <w:r w:rsidR="00F367AC">
        <w:t>,</w:t>
      </w:r>
      <w:r w:rsidR="00896A32">
        <w:t xml:space="preserve"> which can then be ordered by the rating, the </w:t>
      </w:r>
      <w:r w:rsidR="002A40F8">
        <w:t>capacity,</w:t>
      </w:r>
      <w:r w:rsidR="00896A32">
        <w:t xml:space="preserve"> or the date/time of the event</w:t>
      </w:r>
      <w:r w:rsidR="002A40F8">
        <w:t xml:space="preserve"> according to the user preference</w:t>
      </w:r>
      <w:r w:rsidR="0019625C">
        <w:t xml:space="preserve"> in the UI</w:t>
      </w:r>
      <w:r w:rsidR="00896A32">
        <w:t>.</w:t>
      </w:r>
    </w:p>
    <w:p w14:paraId="3F6C57F0" w14:textId="080B19C8"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 xml:space="preserve">Supply </w:t>
      </w:r>
      <w:r w:rsidR="00E84D28">
        <w:rPr>
          <w:lang w:val="en-GB"/>
          <w14:ligatures w14:val="standard"/>
        </w:rPr>
        <w:t>C</w:t>
      </w:r>
      <w:r>
        <w:rPr>
          <w:lang w:val="en-GB"/>
          <w14:ligatures w14:val="standard"/>
        </w:rPr>
        <w:t xml:space="preserve">hain </w:t>
      </w:r>
      <w:r w:rsidR="00E84D28">
        <w:rPr>
          <w:lang w:val="en-GB"/>
          <w14:ligatures w14:val="standard"/>
        </w:rPr>
        <w:t>F</w:t>
      </w:r>
      <w:r>
        <w:rPr>
          <w:lang w:val="en-GB"/>
          <w14:ligatures w14:val="standard"/>
        </w:rPr>
        <w:t>orecasting</w:t>
      </w:r>
    </w:p>
    <w:p w14:paraId="18E1E51C" w14:textId="77777777" w:rsidR="000A2EB9" w:rsidRDefault="000A2EB9" w:rsidP="000A2EB9">
      <w:pPr>
        <w:pStyle w:val="Head2"/>
        <w:keepNext/>
        <w:jc w:val="center"/>
      </w:pPr>
      <w:r>
        <w:rPr>
          <w:noProof/>
          <w:lang w:val="en-GB"/>
        </w:rPr>
        <w:drawing>
          <wp:inline distT="0" distB="0" distL="0" distR="0" wp14:anchorId="40385D08" wp14:editId="57CFAF9D">
            <wp:extent cx="2794782" cy="1113837"/>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stretch>
                      <a:fillRect/>
                    </a:stretch>
                  </pic:blipFill>
                  <pic:spPr>
                    <a:xfrm>
                      <a:off x="0" y="0"/>
                      <a:ext cx="2837733" cy="1130955"/>
                    </a:xfrm>
                    <a:prstGeom prst="rect">
                      <a:avLst/>
                    </a:prstGeom>
                  </pic:spPr>
                </pic:pic>
              </a:graphicData>
            </a:graphic>
          </wp:inline>
        </w:drawing>
      </w:r>
    </w:p>
    <w:p w14:paraId="2CE8D238" w14:textId="0D110446" w:rsidR="000A2EB9" w:rsidRDefault="000A2EB9" w:rsidP="000A2EB9">
      <w:pPr>
        <w:pStyle w:val="Caption"/>
        <w:rPr>
          <w14:ligatures w14:val="standard"/>
        </w:rPr>
      </w:pPr>
      <w:r>
        <w:t xml:space="preserve">Figure </w:t>
      </w:r>
      <w:r>
        <w:fldChar w:fldCharType="begin"/>
      </w:r>
      <w:r>
        <w:instrText xml:space="preserve"> SEQ Figure \* ARABIC </w:instrText>
      </w:r>
      <w:r>
        <w:fldChar w:fldCharType="separate"/>
      </w:r>
      <w:r w:rsidR="00253472">
        <w:rPr>
          <w:noProof/>
        </w:rPr>
        <w:t>3</w:t>
      </w:r>
      <w:r>
        <w:fldChar w:fldCharType="end"/>
      </w:r>
      <w:r>
        <w:t>: Supply Chain Forecasting using Random Forest</w:t>
      </w:r>
    </w:p>
    <w:p w14:paraId="339734A2" w14:textId="512B64D0" w:rsidR="00FF054B" w:rsidRDefault="005A019F" w:rsidP="00FC5212">
      <w:pPr>
        <w:pStyle w:val="Para"/>
      </w:pPr>
      <w:r>
        <w:t xml:space="preserve">Supply chain forecasting, also known as demand prediction, </w:t>
      </w:r>
      <w:r w:rsidR="00F367AC">
        <w:t>is</w:t>
      </w:r>
      <w:r>
        <w:t xml:space="preserve"> generally done using traditional statistical methods. These methods are prone to error due to their inability to capture patterns in the data </w:t>
      </w:r>
      <w:r w:rsidRPr="0036128C">
        <w:t>appropriately</w:t>
      </w:r>
      <w:r>
        <w:t xml:space="preserve">. On the other hand, machine learning models will be able to learn inherent patterns </w:t>
      </w:r>
      <w:r w:rsidR="00BA71FB">
        <w:t xml:space="preserve">and relationships </w:t>
      </w:r>
      <w:r>
        <w:t xml:space="preserve">in </w:t>
      </w:r>
      <w:r>
        <w:t xml:space="preserve">the data where the dataset could be a compilation of multiple different datasets, </w:t>
      </w:r>
      <w:r w:rsidR="00BA71FB">
        <w:t>e.g.,</w:t>
      </w:r>
      <w:r>
        <w:t xml:space="preserve"> products’ sales data could be combined with the weather data to draw a better picture of the scene. </w:t>
      </w:r>
      <w:r w:rsidR="00BA71FB">
        <w:t xml:space="preserve">These patterns are derived directly from the historical demand dataset, </w:t>
      </w:r>
      <w:r w:rsidR="00B546A0">
        <w:t>such as</w:t>
      </w:r>
      <w:r w:rsidR="00BA71FB">
        <w:t xml:space="preserve"> seasonality and trend of the products.</w:t>
      </w:r>
      <w:r w:rsidR="0044080E">
        <w:t xml:space="preserve"> </w:t>
      </w:r>
    </w:p>
    <w:p w14:paraId="45B29993" w14:textId="2FD90B7D" w:rsidR="00751A8F" w:rsidRDefault="0044080E" w:rsidP="00FC5212">
      <w:pPr>
        <w:pStyle w:val="Para"/>
      </w:pPr>
      <w:r>
        <w:t>The Random Forest ensemble algorithm can be used for forecasting</w:t>
      </w:r>
      <w:r w:rsidR="00396D30">
        <w:t>,</w:t>
      </w:r>
      <w:r>
        <w:t xml:space="preserve"> with the </w:t>
      </w:r>
      <w:r w:rsidR="00396D30">
        <w:t xml:space="preserve">core </w:t>
      </w:r>
      <w:r>
        <w:t xml:space="preserve">idea being that there is wisdom in crowds. </w:t>
      </w:r>
      <w:r w:rsidR="00FF054B">
        <w:t xml:space="preserve">Each tree in a random forest is a decision tree capable of learning different patterns and relationships in the data compared to its sibling. Decision trees perform the </w:t>
      </w:r>
      <w:r w:rsidR="00F367AC">
        <w:t>classification or regression task</w:t>
      </w:r>
      <w:r w:rsidR="00FF054B">
        <w:t xml:space="preserve"> by recursively </w:t>
      </w:r>
      <w:r w:rsidR="00396D30">
        <w:t xml:space="preserve">asking </w:t>
      </w:r>
      <w:r w:rsidR="00FF054B">
        <w:t xml:space="preserve">simple true or false questions that split the data into the purest possible subgroups. In this </w:t>
      </w:r>
      <w:r w:rsidR="00F367AC">
        <w:t xml:space="preserve">ensembling method, several decision trees are trained, and the output from each </w:t>
      </w:r>
      <w:r w:rsidR="00FF054B">
        <w:t>tree is averaged as the random forest’s output.</w:t>
      </w:r>
      <w:r w:rsidR="00FB031B">
        <w:t xml:space="preserve"> The idea </w:t>
      </w:r>
      <w:r w:rsidR="00F367AC">
        <w:t>is</w:t>
      </w:r>
      <w:r w:rsidR="00FB031B">
        <w:t xml:space="preserve"> </w:t>
      </w:r>
      <w:r w:rsidR="00F367AC">
        <w:t>that insight</w:t>
      </w:r>
      <w:r w:rsidR="00FB031B">
        <w:t xml:space="preserve"> drawn from a large group of models </w:t>
      </w:r>
      <w:r w:rsidR="00F367AC">
        <w:t>is likely to be more accurate than any model's prediction</w:t>
      </w:r>
      <w:r w:rsidR="00FB031B">
        <w:t xml:space="preserve"> </w:t>
      </w:r>
      <w:r w:rsidR="00FB031B" w:rsidRPr="0036128C">
        <w:t>alone</w:t>
      </w:r>
      <w:r w:rsidR="0036128C">
        <w:t xml:space="preserve"> </w:t>
      </w:r>
      <w:r w:rsidR="0036128C">
        <w:fldChar w:fldCharType="begin" w:fldLock="1"/>
      </w:r>
      <w:r w:rsidR="00423C0D">
        <w:instrText>ADDIN CSL_CITATION {"citationItems":[{"id":"ITEM-1","itemData":{"ISBN":"9781730969430","author":[{"dropping-particle":"","family":"Vandeput","given":"N","non-dropping-particle":"","parse-names":false,"suffix":""}],"id":"ITEM-1","issued":{"date-parts":[["2018"]]},"publisher":"Amazon Digital Services LLC - KDP Print US","title":"Data Science for Supply Chain Forecast","type":"book"},"uris":["http://www.mendeley.com/documents/?uuid=97b62c71-8640-4a33-a4f5-3e001de14435"]}],"mendeley":{"formattedCitation":"[5]","plainTextFormattedCitation":"[5]","previouslyFormattedCitation":"[5]"},"properties":{"noteIndex":0},"schema":"https://github.com/citation-style-language/schema/raw/master/csl-citation.json"}</w:instrText>
      </w:r>
      <w:r w:rsidR="0036128C">
        <w:fldChar w:fldCharType="separate"/>
      </w:r>
      <w:r w:rsidR="0036128C" w:rsidRPr="0036128C">
        <w:rPr>
          <w:noProof/>
        </w:rPr>
        <w:t>[5]</w:t>
      </w:r>
      <w:r w:rsidR="0036128C">
        <w:fldChar w:fldCharType="end"/>
      </w:r>
      <w:r w:rsidR="00FB031B">
        <w:t>.</w:t>
      </w:r>
    </w:p>
    <w:p w14:paraId="42C6377C" w14:textId="6125B190" w:rsidR="00092E67" w:rsidRDefault="00092E67" w:rsidP="00FC5212">
      <w:pPr>
        <w:pStyle w:val="Para"/>
      </w:pPr>
      <w:r>
        <w:t xml:space="preserve">The data required for the random forest algorithm </w:t>
      </w:r>
      <w:r w:rsidR="00587F80">
        <w:t xml:space="preserve">would need to be collected from the hosted events. </w:t>
      </w:r>
      <w:r w:rsidR="00B546A0">
        <w:t xml:space="preserve">The products and services are sold inside the venue where the event is held, as it would be difficult to control and gather data from the surrounding area. </w:t>
      </w:r>
      <w:r w:rsidR="008E0713">
        <w:t>Consequently</w:t>
      </w:r>
      <w:r w:rsidR="00587F80">
        <w:t>, this part of the system would undergo slower growth. The data requirements are:</w:t>
      </w:r>
    </w:p>
    <w:p w14:paraId="765BD132" w14:textId="46E78BE7" w:rsidR="00587F80" w:rsidRDefault="00945F01" w:rsidP="00FC5212">
      <w:pPr>
        <w:pStyle w:val="Para"/>
        <w:numPr>
          <w:ilvl w:val="0"/>
          <w:numId w:val="36"/>
        </w:numPr>
      </w:pPr>
      <w:r>
        <w:t xml:space="preserve">Attendance report for a show </w:t>
      </w:r>
      <w:r w:rsidR="00587F80">
        <w:t>in an event</w:t>
      </w:r>
      <w:r w:rsidR="00744289">
        <w:t>.</w:t>
      </w:r>
    </w:p>
    <w:p w14:paraId="50CA67BF" w14:textId="3CD7F5BE" w:rsidR="00587F80" w:rsidRDefault="00587F80" w:rsidP="00FC5212">
      <w:pPr>
        <w:pStyle w:val="Para"/>
        <w:numPr>
          <w:ilvl w:val="0"/>
          <w:numId w:val="36"/>
        </w:numPr>
      </w:pPr>
      <w:r>
        <w:t>Products and services purchased at an event</w:t>
      </w:r>
      <w:r w:rsidR="00744289">
        <w:t>.</w:t>
      </w:r>
    </w:p>
    <w:p w14:paraId="1E8153AB" w14:textId="25DE1B22" w:rsidR="00587F80" w:rsidRDefault="00B546A0" w:rsidP="00FC5212">
      <w:pPr>
        <w:pStyle w:val="Para"/>
        <w:numPr>
          <w:ilvl w:val="0"/>
          <w:numId w:val="36"/>
        </w:numPr>
      </w:pPr>
      <w:r>
        <w:t>L</w:t>
      </w:r>
      <w:r w:rsidR="00587F80">
        <w:t>ocation data within the event premises – consented collection</w:t>
      </w:r>
      <w:r w:rsidR="00744289">
        <w:t>.</w:t>
      </w:r>
    </w:p>
    <w:p w14:paraId="72D39B7A" w14:textId="3B009B92" w:rsidR="00587F80" w:rsidRDefault="00587F80" w:rsidP="00FC5212">
      <w:pPr>
        <w:pStyle w:val="Para"/>
      </w:pPr>
    </w:p>
    <w:p w14:paraId="4538EC5D" w14:textId="46204DCF" w:rsidR="00587F80" w:rsidRDefault="00587F80" w:rsidP="00FC5212">
      <w:pPr>
        <w:pStyle w:val="Para"/>
      </w:pPr>
      <w:r>
        <w:t xml:space="preserve">The above data requirements can be gathered by providing the attendees with a smart band. The smart band will </w:t>
      </w:r>
      <w:r w:rsidR="00181932">
        <w:t xml:space="preserve">allow </w:t>
      </w:r>
      <w:r w:rsidR="00F367AC">
        <w:t>users</w:t>
      </w:r>
      <w:r w:rsidR="00181932">
        <w:t xml:space="preserve"> to record their experience and purchase products and services. It will </w:t>
      </w:r>
      <w:r>
        <w:t xml:space="preserve">have </w:t>
      </w:r>
      <w:r w:rsidR="00181932">
        <w:t xml:space="preserve">additional perks </w:t>
      </w:r>
      <w:r>
        <w:t xml:space="preserve">to entice the user to </w:t>
      </w:r>
      <w:r w:rsidR="00F367AC">
        <w:t>opt-in</w:t>
      </w:r>
      <w:r>
        <w:t xml:space="preserve"> for it</w:t>
      </w:r>
      <w:r w:rsidR="006B3B35">
        <w:t>.</w:t>
      </w:r>
      <w:r w:rsidR="001C7C45">
        <w:t xml:space="preserve"> The collected</w:t>
      </w:r>
      <w:r w:rsidR="00396D30">
        <w:t xml:space="preserve"> data</w:t>
      </w:r>
      <w:r w:rsidR="001C7C45">
        <w:t xml:space="preserve"> would need to be cleaned in compliance with </w:t>
      </w:r>
      <w:r w:rsidR="008E0713">
        <w:t>all</w:t>
      </w:r>
      <w:r w:rsidR="001C7C45">
        <w:t xml:space="preserve"> </w:t>
      </w:r>
      <w:r w:rsidR="00396D30">
        <w:t xml:space="preserve">required </w:t>
      </w:r>
      <w:r w:rsidR="001C7C45">
        <w:t>data protection regulations</w:t>
      </w:r>
      <w:r w:rsidR="00F367AC">
        <w:t>,</w:t>
      </w:r>
      <w:r w:rsidR="001C7C45">
        <w:t xml:space="preserve"> such as GDPR</w:t>
      </w:r>
      <w:r w:rsidR="00F367AC">
        <w:t>,</w:t>
      </w:r>
      <w:r w:rsidR="001C7C45">
        <w:t xml:space="preserve"> before storing </w:t>
      </w:r>
      <w:r w:rsidR="00F367AC">
        <w:t xml:space="preserve">it </w:t>
      </w:r>
      <w:r w:rsidR="001C7C45">
        <w:t>for analysis.</w:t>
      </w:r>
    </w:p>
    <w:p w14:paraId="53B08199" w14:textId="0E5450EF" w:rsidR="008E0713" w:rsidRDefault="00CB07B1" w:rsidP="00FC5212">
      <w:pPr>
        <w:pStyle w:val="Para"/>
      </w:pPr>
      <w:r>
        <w:t>Over time, t</w:t>
      </w:r>
      <w:r w:rsidR="008E0713">
        <w:t xml:space="preserve">his </w:t>
      </w:r>
      <w:r>
        <w:t xml:space="preserve">data collection and analysis provides valuable insights into what products and services people gravitate to the most at a specific </w:t>
      </w:r>
      <w:r w:rsidR="008A32BB">
        <w:t xml:space="preserve">type of </w:t>
      </w:r>
      <w:r>
        <w:t>event, enabling future events to cater to the customer’s expectations and demands accurately</w:t>
      </w:r>
      <w:r w:rsidR="008E0713">
        <w:t>.</w:t>
      </w:r>
    </w:p>
    <w:p w14:paraId="64048161" w14:textId="77777777" w:rsidR="00587F80" w:rsidRPr="00376ADE" w:rsidRDefault="00587F80" w:rsidP="00FC5212">
      <w:pPr>
        <w:pStyle w:val="Para"/>
      </w:pPr>
    </w:p>
    <w:p w14:paraId="26C6D13B" w14:textId="18901146" w:rsidR="007D392E" w:rsidRDefault="008F506B" w:rsidP="00FC5212">
      <w:pPr>
        <w:pStyle w:val="Para"/>
      </w:pPr>
      <w:r>
        <w:t xml:space="preserve">The advantages of using </w:t>
      </w:r>
      <w:r w:rsidR="009437D0">
        <w:t>the</w:t>
      </w:r>
      <w:r>
        <w:t xml:space="preserve"> random forest algorithm are:</w:t>
      </w:r>
    </w:p>
    <w:p w14:paraId="7DBAFE21" w14:textId="2620E6DA" w:rsidR="008F506B" w:rsidRDefault="008F506B" w:rsidP="00FC5212">
      <w:pPr>
        <w:pStyle w:val="Para"/>
        <w:numPr>
          <w:ilvl w:val="0"/>
          <w:numId w:val="38"/>
        </w:numPr>
      </w:pPr>
      <w:r>
        <w:t>It works well with both categorical and numerical data.</w:t>
      </w:r>
    </w:p>
    <w:p w14:paraId="5744EEEB" w14:textId="1C527312" w:rsidR="008F506B" w:rsidRDefault="008F506B" w:rsidP="00FC5212">
      <w:pPr>
        <w:pStyle w:val="Para"/>
        <w:numPr>
          <w:ilvl w:val="0"/>
          <w:numId w:val="38"/>
        </w:numPr>
      </w:pPr>
      <w:r>
        <w:t xml:space="preserve">It allows </w:t>
      </w:r>
      <w:r w:rsidR="006A6C4C">
        <w:t xml:space="preserve">for </w:t>
      </w:r>
      <w:r w:rsidR="00CB07B1">
        <w:t>applying</w:t>
      </w:r>
      <w:r>
        <w:t xml:space="preserve"> techniques like bagging and boosting to obtain a good bias-variance balance.</w:t>
      </w:r>
      <w:r w:rsidR="006D5999">
        <w:t xml:space="preserve"> </w:t>
      </w:r>
    </w:p>
    <w:p w14:paraId="40BB986E" w14:textId="0E4D9D2C" w:rsidR="002370C7" w:rsidRDefault="002370C7" w:rsidP="00FC5212">
      <w:pPr>
        <w:pStyle w:val="Para"/>
        <w:numPr>
          <w:ilvl w:val="0"/>
          <w:numId w:val="38"/>
        </w:numPr>
      </w:pPr>
      <w:r>
        <w:t xml:space="preserve">It implicitly performs feature selection and </w:t>
      </w:r>
      <w:r w:rsidR="00CB07B1">
        <w:t>generates</w:t>
      </w:r>
      <w:r>
        <w:t xml:space="preserve"> uncorrelated decision trees by selecting a </w:t>
      </w:r>
      <w:r w:rsidR="00FC5212">
        <w:t xml:space="preserve">random </w:t>
      </w:r>
      <w:r>
        <w:t xml:space="preserve">subset of the available </w:t>
      </w:r>
      <w:r w:rsidR="00FC5212">
        <w:t>feature set for each decision tree</w:t>
      </w:r>
      <w:r w:rsidR="00CB07B1">
        <w:t>,</w:t>
      </w:r>
      <w:r w:rsidR="00FC5212">
        <w:t xml:space="preserve"> making it a great option for large datasets.</w:t>
      </w:r>
      <w:r w:rsidR="00AB19B8">
        <w:t xml:space="preserve"> It also allows for bootstrapping </w:t>
      </w:r>
      <w:r w:rsidR="00CB07B1">
        <w:t>to sample the dataset for each tree randomly</w:t>
      </w:r>
      <w:r w:rsidR="00AB19B8">
        <w:t>.</w:t>
      </w:r>
    </w:p>
    <w:p w14:paraId="25D87ABD" w14:textId="77777777" w:rsidR="00FC5212" w:rsidRDefault="00FC5212" w:rsidP="00FC5212">
      <w:pPr>
        <w:pStyle w:val="Para"/>
      </w:pPr>
    </w:p>
    <w:p w14:paraId="6F352B94" w14:textId="5A7D78E4" w:rsidR="00FC5212" w:rsidRDefault="00715FAF" w:rsidP="00FC5212">
      <w:pPr>
        <w:pStyle w:val="Para"/>
      </w:pPr>
      <w:r>
        <w:t>On the other hand</w:t>
      </w:r>
      <w:r w:rsidR="00FC5212">
        <w:t xml:space="preserve">, the disadvantages of </w:t>
      </w:r>
      <w:r w:rsidR="009437D0">
        <w:t>using the</w:t>
      </w:r>
      <w:r w:rsidR="00FC5212">
        <w:t xml:space="preserve"> random forest algorithm are:</w:t>
      </w:r>
    </w:p>
    <w:p w14:paraId="623968F5" w14:textId="621E451B" w:rsidR="00FC5212" w:rsidRDefault="00FC5212" w:rsidP="00FC5212">
      <w:pPr>
        <w:pStyle w:val="Para"/>
        <w:numPr>
          <w:ilvl w:val="0"/>
          <w:numId w:val="39"/>
        </w:numPr>
      </w:pPr>
      <w:r>
        <w:t>It can be hard to interpret the results obtained from a random forest.</w:t>
      </w:r>
    </w:p>
    <w:p w14:paraId="3E4DF4C6" w14:textId="23E369B3" w:rsidR="00FC5212" w:rsidRDefault="00FC5212" w:rsidP="00FC5212">
      <w:pPr>
        <w:pStyle w:val="Para"/>
        <w:numPr>
          <w:ilvl w:val="0"/>
          <w:numId w:val="39"/>
        </w:numPr>
      </w:pPr>
      <w:r>
        <w:lastRenderedPageBreak/>
        <w:t>It is computationally expensive due to the requirement of building and training multiple trees as part of a single model.</w:t>
      </w:r>
    </w:p>
    <w:p w14:paraId="665AAF79" w14:textId="6FBED2C6" w:rsidR="00FC5212" w:rsidRDefault="00FC5212" w:rsidP="00FC5212">
      <w:pPr>
        <w:pStyle w:val="Para"/>
      </w:pPr>
    </w:p>
    <w:p w14:paraId="7261F7C3" w14:textId="67D3BBD8" w:rsidR="00FC5212" w:rsidRDefault="00FC5212" w:rsidP="00FC5212">
      <w:pPr>
        <w:pStyle w:val="Para"/>
      </w:pPr>
      <w:r>
        <w:t xml:space="preserve">The advantages of using </w:t>
      </w:r>
      <w:r w:rsidR="009437D0">
        <w:t xml:space="preserve">the </w:t>
      </w:r>
      <w:r w:rsidR="009437D0" w:rsidRPr="009437D0">
        <w:rPr>
          <w:i/>
          <w:iCs w:val="0"/>
        </w:rPr>
        <w:t>k</w:t>
      </w:r>
      <w:r w:rsidR="009437D0">
        <w:t xml:space="preserve">-means </w:t>
      </w:r>
      <w:r>
        <w:t>clustering algorithm are:</w:t>
      </w:r>
    </w:p>
    <w:p w14:paraId="7343532B" w14:textId="53EF72AE" w:rsidR="00FC5212" w:rsidRDefault="009437D0" w:rsidP="00FC5212">
      <w:pPr>
        <w:pStyle w:val="Para"/>
        <w:numPr>
          <w:ilvl w:val="0"/>
          <w:numId w:val="40"/>
        </w:numPr>
      </w:pPr>
      <w:r>
        <w:t>It is relatively simple to implement</w:t>
      </w:r>
      <w:r w:rsidR="008F71F9">
        <w:t>, especially when there is little knowledge about data distribution</w:t>
      </w:r>
      <w:r>
        <w:t>.</w:t>
      </w:r>
    </w:p>
    <w:p w14:paraId="7DD7C611" w14:textId="0D5DE0EE" w:rsidR="009437D0" w:rsidRDefault="009437D0" w:rsidP="00FC5212">
      <w:pPr>
        <w:pStyle w:val="Para"/>
        <w:numPr>
          <w:ilvl w:val="0"/>
          <w:numId w:val="40"/>
        </w:numPr>
      </w:pPr>
      <w:r>
        <w:t>It works well with large datasets.</w:t>
      </w:r>
    </w:p>
    <w:p w14:paraId="1F5915DC" w14:textId="0983D909" w:rsidR="009437D0" w:rsidRDefault="009437D0" w:rsidP="00FC5212">
      <w:pPr>
        <w:pStyle w:val="Para"/>
        <w:numPr>
          <w:ilvl w:val="0"/>
          <w:numId w:val="40"/>
        </w:numPr>
      </w:pPr>
      <w:r>
        <w:t>Generalises to clusters of different shapes and sizes.</w:t>
      </w:r>
    </w:p>
    <w:p w14:paraId="3EB2595A" w14:textId="2229D3F6" w:rsidR="009437D0" w:rsidRDefault="009437D0" w:rsidP="00FC5212">
      <w:pPr>
        <w:pStyle w:val="Para"/>
        <w:numPr>
          <w:ilvl w:val="0"/>
          <w:numId w:val="40"/>
        </w:numPr>
      </w:pPr>
      <w:r>
        <w:t>It is easily interpreted.</w:t>
      </w:r>
    </w:p>
    <w:p w14:paraId="39B545DB" w14:textId="1829C0DD" w:rsidR="009437D0" w:rsidRDefault="009437D0" w:rsidP="00FC5212">
      <w:pPr>
        <w:pStyle w:val="Para"/>
        <w:numPr>
          <w:ilvl w:val="0"/>
          <w:numId w:val="40"/>
        </w:numPr>
      </w:pPr>
      <w:r>
        <w:t>It is computationally inexpensive</w:t>
      </w:r>
      <w:r w:rsidR="00744289">
        <w:t>.</w:t>
      </w:r>
    </w:p>
    <w:p w14:paraId="70D79AA3" w14:textId="14D889D2" w:rsidR="009437D0" w:rsidRDefault="009437D0" w:rsidP="00FC5212">
      <w:pPr>
        <w:pStyle w:val="Para"/>
        <w:numPr>
          <w:ilvl w:val="0"/>
          <w:numId w:val="40"/>
        </w:numPr>
      </w:pPr>
      <w:r>
        <w:t>It is efficient</w:t>
      </w:r>
      <w:r w:rsidR="00744289">
        <w:t>.</w:t>
      </w:r>
    </w:p>
    <w:p w14:paraId="5F2787B9" w14:textId="0A8EB67A" w:rsidR="009437D0" w:rsidRDefault="009437D0" w:rsidP="009437D0">
      <w:pPr>
        <w:pStyle w:val="Para"/>
      </w:pPr>
    </w:p>
    <w:p w14:paraId="1FFB19E0" w14:textId="0C0631F4" w:rsidR="009437D0" w:rsidRDefault="009437D0" w:rsidP="009437D0">
      <w:pPr>
        <w:pStyle w:val="Para"/>
      </w:pPr>
      <w:r>
        <w:t xml:space="preserve">On the other hand, the disadvantages of using the </w:t>
      </w:r>
      <w:r w:rsidRPr="009437D0">
        <w:rPr>
          <w:i/>
          <w:iCs w:val="0"/>
        </w:rPr>
        <w:t>k</w:t>
      </w:r>
      <w:r>
        <w:t>-means clustering algorithm are:</w:t>
      </w:r>
    </w:p>
    <w:p w14:paraId="64B716F5" w14:textId="389A524F" w:rsidR="009437D0" w:rsidRDefault="009437D0" w:rsidP="009437D0">
      <w:pPr>
        <w:pStyle w:val="Para"/>
        <w:numPr>
          <w:ilvl w:val="0"/>
          <w:numId w:val="41"/>
        </w:numPr>
      </w:pPr>
      <w:r>
        <w:t xml:space="preserve">The </w:t>
      </w:r>
      <w:r w:rsidRPr="009437D0">
        <w:rPr>
          <w:i/>
          <w:iCs w:val="0"/>
        </w:rPr>
        <w:t>k</w:t>
      </w:r>
      <w:r>
        <w:t xml:space="preserve"> value must be manually selected – not optimal to preselect </w:t>
      </w:r>
      <w:r w:rsidR="00353663">
        <w:t>the number of clusters.</w:t>
      </w:r>
    </w:p>
    <w:p w14:paraId="4BD55AE1" w14:textId="0465C35D" w:rsidR="009437D0" w:rsidRDefault="00353663" w:rsidP="009437D0">
      <w:pPr>
        <w:pStyle w:val="Para"/>
        <w:numPr>
          <w:ilvl w:val="0"/>
          <w:numId w:val="41"/>
        </w:numPr>
      </w:pPr>
      <w:r>
        <w:t>It can only handle numerical data.</w:t>
      </w:r>
    </w:p>
    <w:p w14:paraId="3990CDBC" w14:textId="46F5C91C" w:rsidR="00353663" w:rsidRDefault="00353663" w:rsidP="009437D0">
      <w:pPr>
        <w:pStyle w:val="Para"/>
        <w:numPr>
          <w:ilvl w:val="0"/>
          <w:numId w:val="41"/>
        </w:numPr>
      </w:pPr>
      <w:r>
        <w:t xml:space="preserve">It produces clusters with uniform </w:t>
      </w:r>
      <w:r w:rsidR="00CB07B1">
        <w:t>sizes</w:t>
      </w:r>
      <w:r>
        <w:t>.</w:t>
      </w:r>
    </w:p>
    <w:p w14:paraId="01CF8ABF" w14:textId="1B9851C4" w:rsidR="00011045" w:rsidRDefault="00EB77A7" w:rsidP="00011045">
      <w:pPr>
        <w:pStyle w:val="Para"/>
        <w:numPr>
          <w:ilvl w:val="0"/>
          <w:numId w:val="41"/>
        </w:numPr>
      </w:pPr>
      <w:r>
        <w:t xml:space="preserve">It is sensitive to data transformations – normalising or standardising will </w:t>
      </w:r>
      <w:r w:rsidR="00CB07B1">
        <w:t>impact</w:t>
      </w:r>
      <w:r>
        <w:t xml:space="preserve"> the </w:t>
      </w:r>
      <w:r w:rsidR="00011045">
        <w:t>outcome</w:t>
      </w:r>
      <w:r>
        <w:t>.</w:t>
      </w:r>
    </w:p>
    <w:p w14:paraId="6FB23272" w14:textId="77777777" w:rsidR="00011045" w:rsidRDefault="00011045" w:rsidP="00011045">
      <w:pPr>
        <w:pStyle w:val="Para"/>
      </w:pPr>
    </w:p>
    <w:p w14:paraId="6AF18BA7" w14:textId="5CD5F4ED" w:rsidR="00C44A9D" w:rsidRDefault="00C44A9D" w:rsidP="00011045">
      <w:pPr>
        <w:pStyle w:val="Para"/>
      </w:pPr>
      <w:r>
        <w:t xml:space="preserve">The advantages of </w:t>
      </w:r>
      <w:r w:rsidR="00A960C3">
        <w:t>self-gathering</w:t>
      </w:r>
      <w:r w:rsidR="00011045">
        <w:t xml:space="preserve"> the required data for the machine learning models are:</w:t>
      </w:r>
    </w:p>
    <w:p w14:paraId="02F50C32" w14:textId="7A1FA345" w:rsidR="00011045" w:rsidRDefault="00011045" w:rsidP="00011045">
      <w:pPr>
        <w:pStyle w:val="Para"/>
        <w:numPr>
          <w:ilvl w:val="0"/>
          <w:numId w:val="42"/>
        </w:numPr>
      </w:pPr>
      <w:r>
        <w:t xml:space="preserve">It allows </w:t>
      </w:r>
      <w:r w:rsidR="00EF5919">
        <w:t xml:space="preserve">for </w:t>
      </w:r>
      <w:r>
        <w:t xml:space="preserve">the collection of quality data required </w:t>
      </w:r>
      <w:r w:rsidR="008A32BB">
        <w:t xml:space="preserve">specifically </w:t>
      </w:r>
      <w:r>
        <w:t>for the models</w:t>
      </w:r>
      <w:r w:rsidR="008A32BB">
        <w:t>’ use case</w:t>
      </w:r>
      <w:r>
        <w:t xml:space="preserve"> </w:t>
      </w:r>
      <w:r w:rsidR="008A32BB">
        <w:t>instead of</w:t>
      </w:r>
      <w:r>
        <w:t xml:space="preserve"> using an open dataset which is </w:t>
      </w:r>
      <w:r w:rsidR="00CB07B1">
        <w:t>only sometimes</w:t>
      </w:r>
      <w:r>
        <w:t xml:space="preserve"> of </w:t>
      </w:r>
      <w:r w:rsidR="00CB07B1">
        <w:t xml:space="preserve">the </w:t>
      </w:r>
      <w:r>
        <w:t>highest quality and intended for general purpose.</w:t>
      </w:r>
    </w:p>
    <w:p w14:paraId="51B8CC51" w14:textId="34234A9D" w:rsidR="00A960C3" w:rsidRDefault="00A960C3" w:rsidP="00011045">
      <w:pPr>
        <w:pStyle w:val="Para"/>
        <w:numPr>
          <w:ilvl w:val="0"/>
          <w:numId w:val="42"/>
        </w:numPr>
      </w:pPr>
      <w:r>
        <w:t>It allows for the selection of features to collect.</w:t>
      </w:r>
    </w:p>
    <w:p w14:paraId="07433A3B" w14:textId="7AD4929C" w:rsidR="00EF5919" w:rsidRDefault="00EF5919" w:rsidP="00011045">
      <w:pPr>
        <w:pStyle w:val="Para"/>
        <w:numPr>
          <w:ilvl w:val="0"/>
          <w:numId w:val="42"/>
        </w:numPr>
      </w:pPr>
      <w:r>
        <w:t>It is proprietary</w:t>
      </w:r>
      <w:r w:rsidR="008A32BB">
        <w:t xml:space="preserve"> – not easy to replicate by other systems (companies)</w:t>
      </w:r>
    </w:p>
    <w:p w14:paraId="543BF755" w14:textId="1B8C5731" w:rsidR="00656D66" w:rsidRDefault="00656D66" w:rsidP="00656D66">
      <w:pPr>
        <w:pStyle w:val="Para"/>
      </w:pPr>
    </w:p>
    <w:p w14:paraId="71F9A812" w14:textId="44CCDB62" w:rsidR="00656D66" w:rsidRDefault="00656D66" w:rsidP="00656D66">
      <w:pPr>
        <w:pStyle w:val="Para"/>
      </w:pPr>
      <w:r>
        <w:t xml:space="preserve">The disadvantages of </w:t>
      </w:r>
      <w:r w:rsidR="00013ABA">
        <w:t xml:space="preserve">proprietary </w:t>
      </w:r>
      <w:r w:rsidR="00A960C3">
        <w:t>data</w:t>
      </w:r>
      <w:r>
        <w:t xml:space="preserve"> gathering are:</w:t>
      </w:r>
    </w:p>
    <w:p w14:paraId="69377058" w14:textId="35C091CF" w:rsidR="00494741" w:rsidRDefault="00656D66" w:rsidP="00656D66">
      <w:pPr>
        <w:pStyle w:val="Para"/>
        <w:numPr>
          <w:ilvl w:val="0"/>
          <w:numId w:val="42"/>
        </w:numPr>
      </w:pPr>
      <w:r>
        <w:t>It is expensive</w:t>
      </w:r>
      <w:r w:rsidR="00494741">
        <w:t>.</w:t>
      </w:r>
    </w:p>
    <w:p w14:paraId="14D5E0B0" w14:textId="3B3DE5E2" w:rsidR="00CA363E" w:rsidRPr="00CA363E" w:rsidRDefault="00494741" w:rsidP="00726F5F">
      <w:pPr>
        <w:pStyle w:val="Para"/>
        <w:numPr>
          <w:ilvl w:val="0"/>
          <w:numId w:val="42"/>
        </w:numPr>
      </w:pPr>
      <w:r>
        <w:t xml:space="preserve">It is </w:t>
      </w:r>
      <w:r w:rsidR="00CB07B1">
        <w:t>time-consuming</w:t>
      </w:r>
      <w:r w:rsidR="00656D66">
        <w:t>.</w:t>
      </w: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60A3F273" w14:textId="259448B8" w:rsidR="00726F5F" w:rsidRPr="00CE079F" w:rsidRDefault="0081101B" w:rsidP="00FC5212">
      <w:pPr>
        <w:pStyle w:val="Para"/>
      </w:pPr>
      <w:r>
        <w:t>Several</w:t>
      </w:r>
      <w:r w:rsidR="00CB07B1">
        <w:t xml:space="preserve"> evaluation/performance metrics </w:t>
      </w:r>
      <w:r w:rsidR="00A827F1">
        <w:t xml:space="preserve">can be employed to </w:t>
      </w:r>
      <w:r>
        <w:t>quantify</w:t>
      </w:r>
      <w:r w:rsidR="00A827F1">
        <w:t xml:space="preserve"> the </w:t>
      </w:r>
      <w:r w:rsidR="00CB07B1">
        <w:t xml:space="preserve">trained model’s </w:t>
      </w:r>
      <w:r w:rsidR="00A827F1">
        <w:t>quality.</w:t>
      </w:r>
      <w:r w:rsidR="00CC41FB">
        <w:t xml:space="preserve"> The proposed systems use different machine learning paradigms: unsupervised learning (recommender system) and supervised learning (supply chain forecasting).</w:t>
      </w:r>
      <w:r w:rsidR="00CE079F">
        <w:t xml:space="preserve"> The </w:t>
      </w:r>
      <w:r w:rsidR="00CE079F">
        <w:rPr>
          <w:i/>
          <w:iCs w:val="0"/>
        </w:rPr>
        <w:t>k</w:t>
      </w:r>
      <w:r w:rsidR="00CE079F">
        <w:t xml:space="preserve">-means clustering is an unsupervised learning technique. </w:t>
      </w:r>
      <w:r w:rsidR="00ED7E95">
        <w:t>Random</w:t>
      </w:r>
      <w:r w:rsidR="00CE079F">
        <w:t xml:space="preserve"> forest is a supervised learning technique. The main difference between unsupervised and supervised learning techniques is the availability of labels. The supervised learning techniques usually require the ground truth labels to be available, whereas the unsupervised learning techniques don’t require ground truth labels to draw insights/patterns from the data</w:t>
      </w:r>
      <w:r w:rsidR="00423C0D">
        <w:t xml:space="preserve"> </w:t>
      </w:r>
      <w:r w:rsidR="00423C0D">
        <w:fldChar w:fldCharType="begin" w:fldLock="1"/>
      </w:r>
      <w:r w:rsidR="0022436A">
        <w:instrText>ADDIN CSL_CITATION {"citationItems":[{"id":"ITEM-1","itemData":{"URL":"https://www.ibm.com/cloud/blog/supervised-vs-unsupervised-learning","accessed":{"date-parts":[["2022","12","9"]]},"author":[{"dropping-particle":"","family":"Delua","given":"Julianna","non-dropping-particle":"","parse-names":false,"suffix":""}],"container-title":"IBM Analytics","id":"ITEM-1","issued":{"date-parts":[["2021"]]},"title":"Supervised vs. Unsupervised Learning: What’s the Difference? | IBM","type":"webpage"},"uris":["http://www.mendeley.com/documents/?uuid=d314efed-08a1-3fb4-9e55-f54e1a2a3791"]}],"mendeley":{"formattedCitation":"[6]","plainTextFormattedCitation":"[6]","previouslyFormattedCitation":"[6]"},"properties":{"noteIndex":0},"schema":"https://github.com/citation-style-language/schema/raw/master/csl-citation.json"}</w:instrText>
      </w:r>
      <w:r w:rsidR="00423C0D">
        <w:fldChar w:fldCharType="separate"/>
      </w:r>
      <w:r w:rsidR="00423C0D" w:rsidRPr="00423C0D">
        <w:rPr>
          <w:noProof/>
        </w:rPr>
        <w:t>[6]</w:t>
      </w:r>
      <w:r w:rsidR="00423C0D">
        <w:fldChar w:fldCharType="end"/>
      </w:r>
      <w:r w:rsidR="00CE079F">
        <w:t>.</w:t>
      </w:r>
    </w:p>
    <w:p w14:paraId="3094F4EA" w14:textId="35FADA85" w:rsidR="00A827F1" w:rsidRDefault="00A827F1" w:rsidP="00A827F1">
      <w:pPr>
        <w:pStyle w:val="Head2"/>
      </w:pPr>
      <w:r>
        <w:t>4.1</w:t>
      </w:r>
      <w:r w:rsidRPr="001A6365">
        <w:rPr>
          <w:lang w:val="en-GB"/>
          <w14:ligatures w14:val="standard"/>
        </w:rPr>
        <w:t> </w:t>
      </w:r>
      <w:r>
        <w:rPr>
          <w:i/>
          <w:iCs/>
        </w:rPr>
        <w:t>k</w:t>
      </w:r>
      <w:r>
        <w:t xml:space="preserve">-means </w:t>
      </w:r>
      <w:r w:rsidR="00E84D28">
        <w:t>C</w:t>
      </w:r>
      <w:r>
        <w:t>lustering</w:t>
      </w:r>
    </w:p>
    <w:p w14:paraId="3283ED98" w14:textId="3F5C026A" w:rsidR="00813EC6" w:rsidRDefault="00CE079F" w:rsidP="00813EC6">
      <w:pPr>
        <w:pStyle w:val="Para"/>
      </w:pPr>
      <w:r>
        <w:t xml:space="preserve">Accurately measuring the performance of a clustering algorithm is vital as it usually requires thorough inspection </w:t>
      </w:r>
      <w:r w:rsidR="0040548B">
        <w:t xml:space="preserve">and </w:t>
      </w:r>
      <w:r w:rsidR="0040548B">
        <w:t xml:space="preserve">validation. Therefore, </w:t>
      </w:r>
      <w:r w:rsidR="00DC5706">
        <w:t>a few different metrics would be used to determine the model performance</w:t>
      </w:r>
      <w:r w:rsidR="0022436A">
        <w:t xml:space="preserve"> </w:t>
      </w:r>
      <w:r w:rsidR="0022436A">
        <w:fldChar w:fldCharType="begin" w:fldLock="1"/>
      </w:r>
      <w:r w:rsidR="0022436A">
        <w:instrText>ADDIN CSL_CITATION {"citationItems":[{"id":"ITEM-1","itemData":{"URL":"https://towardsdatascience.com/performance-metrics-in-machine-learning-part-3-clustering-d69550662dc6","accessed":{"date-parts":[["2022","12","9"]]},"author":[{"dropping-particle":"","family":"Zuccarelli","given":"Eugenio","non-dropping-particle":"","parse-names":false,"suffix":""}],"container-title":"Towards Data Science","id":"ITEM-1","issued":{"date-parts":[["2021"]]},"title":"Performance Metrics in ML - Part 3: Clustering | Towards Data Science","type":"webpage"},"uris":["http://www.mendeley.com/documents/?uuid=82afe490-e17a-3a27-8e43-e8eaf2286d54"]}],"mendeley":{"formattedCitation":"[7]","plainTextFormattedCitation":"[7]","previouslyFormattedCitation":"[7]"},"properties":{"noteIndex":0},"schema":"https://github.com/citation-style-language/schema/raw/master/csl-citation.json"}</w:instrText>
      </w:r>
      <w:r w:rsidR="0022436A">
        <w:fldChar w:fldCharType="separate"/>
      </w:r>
      <w:r w:rsidR="0022436A" w:rsidRPr="0022436A">
        <w:rPr>
          <w:noProof/>
        </w:rPr>
        <w:t>[7]</w:t>
      </w:r>
      <w:r w:rsidR="0022436A">
        <w:fldChar w:fldCharType="end"/>
      </w:r>
      <w:r w:rsidR="001B6E46">
        <w:fldChar w:fldCharType="begin" w:fldLock="1"/>
      </w:r>
      <w:r w:rsidR="00A06C60">
        <w:instrText>ADDIN CSL_CITATION {"citationItems":[{"id":"ITEM-1","itemData":{"DOI":"10.1088/1757-899X/569/5/052024","ISBN":"213.202.130.9","ISSN":"1757-899X","abstract":"The evaluation of clustering effects has been an important issue for a long time. How to effectively evaluate the clustering results of clustering algorithms is the key to the problem. The clustering effect evaluation is generally divided into internal clustering effect evaluation and external clustering effect evaluation. This paper focuses on the internal clustering effect evaluation, and proposes an improved index based on the Silhouette index and the Calinski-Harabasz index: Peak Weight Index (PWI). PWI combines the characteristics of Silhouette index and Calinski-Harabasz index, and takes the peak value of the two indexes as the impact point and gives appropriate weight within a certain range. Silhouette index and Calinski-Harabasz index will help improve the fluctuation of clustering results in the data set. Through the simulation experiments on four self-built influence data sets and two real data sets, it will prove that the PWI has excellent evaluation of clustering results.","author":[{"dropping-particle":"","family":"Wang","given":"Xu","non-dropping-particle":"","parse-names":false,"suffix":""},{"dropping-particle":"","family":"Xu","given":"Yusheng","non-dropping-particle":"","parse-names":false,"suffix":""}],"container-title":"IOP Conference Series: Materials Science and Engineering","id":"ITEM-1","issue":"5","issued":{"date-parts":[["2019","7","1"]]},"page":"052024","publisher":"IOP Publishing","title":"An improved index for clustering validation based on Silhouette index and Calinski-Harabasz index","type":"article-journal","volume":"569"},"uris":["http://www.mendeley.com/documents/?uuid=71fac1a6-791e-35de-8e46-12e5a0ecdd5d"]}],"mendeley":{"formattedCitation":"[8]","plainTextFormattedCitation":"[8]","previouslyFormattedCitation":"[8]"},"properties":{"noteIndex":0},"schema":"https://github.com/citation-style-language/schema/raw/master/csl-citation.json"}</w:instrText>
      </w:r>
      <w:r w:rsidR="001B6E46">
        <w:fldChar w:fldCharType="separate"/>
      </w:r>
      <w:r w:rsidR="001B6E46" w:rsidRPr="001B6E46">
        <w:rPr>
          <w:noProof/>
        </w:rPr>
        <w:t>[8]</w:t>
      </w:r>
      <w:r w:rsidR="001B6E46">
        <w:fldChar w:fldCharType="end"/>
      </w:r>
      <w:r w:rsidR="00DC5706">
        <w:t>:</w:t>
      </w:r>
    </w:p>
    <w:p w14:paraId="4FCE84CC" w14:textId="01C4B6CB" w:rsidR="0021239C" w:rsidRDefault="002E7BD0" w:rsidP="0021239C">
      <w:pPr>
        <w:pStyle w:val="Para"/>
        <w:rPr>
          <w:rFonts w:eastAsiaTheme="minorEastAsia"/>
        </w:rPr>
      </w:pPr>
      <w:r w:rsidRPr="002E7BD0">
        <w:rPr>
          <w:i/>
          <w:iCs w:val="0"/>
        </w:rPr>
        <w:t xml:space="preserve">4.1.1 </w:t>
      </w:r>
      <w:r w:rsidR="0021239C" w:rsidRPr="002E7BD0">
        <w:rPr>
          <w:i/>
          <w:iCs w:val="0"/>
        </w:rPr>
        <w:t xml:space="preserve">The </w:t>
      </w:r>
      <w:r w:rsidR="00350BDF" w:rsidRPr="002E7BD0">
        <w:rPr>
          <w:i/>
          <w:iCs w:val="0"/>
        </w:rPr>
        <w:t>S</w:t>
      </w:r>
      <w:r w:rsidR="0021239C" w:rsidRPr="002E7BD0">
        <w:rPr>
          <w:i/>
          <w:iCs w:val="0"/>
        </w:rPr>
        <w:t>ilhouette score</w:t>
      </w:r>
      <w:r w:rsidR="0021239C">
        <w:t xml:space="preserve"> </w:t>
      </w:r>
      <w:r w:rsidR="00ED7E95">
        <w:t>measures</w:t>
      </w:r>
      <w:r w:rsidR="0021239C">
        <w:t xml:space="preserve"> the proximity of a point in a cluster to a neighbouring cluster. The score is in the range of </w:t>
      </w:r>
      <m:oMath>
        <m:r>
          <w:rPr>
            <w:rFonts w:ascii="Cambria Math" w:hAnsi="Cambria Math"/>
          </w:rPr>
          <m:t>[-1,1]</m:t>
        </m:r>
      </m:oMath>
      <w:r w:rsidR="0021239C">
        <w:rPr>
          <w:rFonts w:eastAsiaTheme="minorEastAsia"/>
        </w:rPr>
        <w:t xml:space="preserve">, where </w:t>
      </w:r>
      <w:r w:rsidR="0021239C" w:rsidRPr="00336E7E">
        <w:rPr>
          <w:rFonts w:asciiTheme="majorHAnsi" w:eastAsiaTheme="minorEastAsia" w:hAnsiTheme="majorHAnsi"/>
        </w:rPr>
        <w:t>0</w:t>
      </w:r>
      <w:r w:rsidR="0021239C">
        <w:rPr>
          <w:rFonts w:eastAsiaTheme="minorEastAsia"/>
        </w:rPr>
        <w:t xml:space="preserve"> indicates that the sample is on or very close to the decision boundary; the closer the score is to </w:t>
      </w:r>
      <w:r w:rsidR="0021239C" w:rsidRPr="00336E7E">
        <w:rPr>
          <w:rFonts w:asciiTheme="majorHAnsi" w:eastAsiaTheme="minorEastAsia" w:hAnsiTheme="majorHAnsi"/>
        </w:rPr>
        <w:t>1</w:t>
      </w:r>
      <w:r w:rsidR="00ED7E95">
        <w:rPr>
          <w:rFonts w:asciiTheme="majorHAnsi" w:eastAsiaTheme="minorEastAsia" w:hAnsiTheme="majorHAnsi"/>
        </w:rPr>
        <w:t>,</w:t>
      </w:r>
      <w:r w:rsidR="0021239C">
        <w:rPr>
          <w:rFonts w:eastAsiaTheme="minorEastAsia"/>
        </w:rPr>
        <w:t xml:space="preserve"> the further away the sample is to its neighbouring clusters’ sample</w:t>
      </w:r>
      <w:r w:rsidR="00ED7E95">
        <w:rPr>
          <w:rFonts w:eastAsiaTheme="minorEastAsia"/>
        </w:rPr>
        <w:t>s</w:t>
      </w:r>
      <w:r w:rsidR="00F767CE">
        <w:rPr>
          <w:rFonts w:eastAsiaTheme="minorEastAsia"/>
        </w:rPr>
        <w:t>, and</w:t>
      </w:r>
      <w:r w:rsidR="007B366C">
        <w:rPr>
          <w:rFonts w:eastAsiaTheme="minorEastAsia"/>
        </w:rPr>
        <w:t xml:space="preserve"> values less than </w:t>
      </w:r>
      <w:r w:rsidR="007B366C" w:rsidRPr="00336E7E">
        <w:rPr>
          <w:rFonts w:asciiTheme="majorHAnsi" w:eastAsiaTheme="minorEastAsia" w:hAnsiTheme="majorHAnsi"/>
        </w:rPr>
        <w:t>0</w:t>
      </w:r>
      <w:r w:rsidR="007B366C">
        <w:rPr>
          <w:rFonts w:eastAsiaTheme="minorEastAsia"/>
        </w:rPr>
        <w:t xml:space="preserve"> </w:t>
      </w:r>
      <w:r w:rsidR="0021239C">
        <w:rPr>
          <w:rFonts w:eastAsiaTheme="minorEastAsia"/>
        </w:rPr>
        <w:t xml:space="preserve">indicate that the sample </w:t>
      </w:r>
      <w:r w:rsidR="00336E7E">
        <w:rPr>
          <w:rFonts w:eastAsiaTheme="minorEastAsia"/>
        </w:rPr>
        <w:t xml:space="preserve">is </w:t>
      </w:r>
      <w:r w:rsidR="0021239C">
        <w:rPr>
          <w:rFonts w:eastAsiaTheme="minorEastAsia"/>
        </w:rPr>
        <w:t>assigned to the wrong cluster.</w:t>
      </w:r>
      <w:r w:rsidR="00336E7E">
        <w:rPr>
          <w:rFonts w:eastAsiaTheme="minorEastAsia"/>
        </w:rPr>
        <w:t xml:space="preserve"> </w:t>
      </w:r>
      <w:r w:rsidR="002C3284">
        <w:rPr>
          <w:rFonts w:eastAsiaTheme="minorEastAsia"/>
        </w:rPr>
        <w:t xml:space="preserve">The Silhouette score can be used to determine the optimal value for </w:t>
      </w:r>
      <w:r w:rsidR="002C3284">
        <w:rPr>
          <w:rFonts w:eastAsiaTheme="minorEastAsia"/>
          <w:i/>
          <w:iCs w:val="0"/>
        </w:rPr>
        <w:t>k</w:t>
      </w:r>
      <w:r w:rsidR="0022436A">
        <w:rPr>
          <w:rFonts w:eastAsiaTheme="minorEastAsia"/>
          <w:i/>
          <w:iCs w:val="0"/>
        </w:rPr>
        <w:t xml:space="preserve"> </w:t>
      </w:r>
      <w:r w:rsidR="0022436A">
        <w:rPr>
          <w:rFonts w:eastAsiaTheme="minorEastAsia"/>
          <w:i/>
          <w:iCs w:val="0"/>
        </w:rPr>
        <w:fldChar w:fldCharType="begin" w:fldLock="1"/>
      </w:r>
      <w:r w:rsidR="00A06C60">
        <w:rPr>
          <w:rFonts w:eastAsiaTheme="minorEastAsia"/>
          <w:i/>
          <w:iCs w:val="0"/>
        </w:rPr>
        <w:instrText>ADDIN CSL_CITATION {"citationItems":[{"id":"ITEM-1","itemData":{"DOI":"10.1109/DSAA49011.2020.00096","ISBN":"9781728182063","abstract":"Clustering is an important phase in data mining. Selecting the number of clusters in a clustering algorithm, e.g. choosing the best value of k in the various k-means algorithms [1], can be difficult. We studied the use of silhouette scores and scatter plots to suggest, and then validate, the number of clusters we specified in running the k-means clustering algorithm on two publicly available data sets. Scikit-learn's [4] silhouette score method, which is a measure of the quality of a cluster, was used to find the mean silhouette co-efficient of all the samples for different number of clusters. The highest silhouette score indicates the optimal number of clusters. We present several instances of utilizing the silhouette score to determine the best value of k for those data sets.","author":[{"dropping-particle":"","family":"Shahapure","given":"Ketan Rajshekhar","non-dropping-particle":"","parse-names":false,"suffix":""},{"dropping-particle":"","family":"Nicholas","given":"Charles","non-dropping-particle":"","parse-names":false,"suffix":""}],"container-title":"Proceedings - 2020 IEEE 7th International Conference on Data Science and Advanced Analytics, DSAA 2020","id":"ITEM-1","issued":{"date-parts":[["2020","10","1"]]},"page":"747-748","publisher":"Institute of Electrical and Electronics Engineers Inc.","title":"Cluster quality analysis using silhouette score","type":"article-journal"},"uris":["http://www.mendeley.com/documents/?uuid=2ba2aaaf-d960-393e-8d6a-85cd4ad2a4d8"]}],"mendeley":{"formattedCitation":"[9]","plainTextFormattedCitation":"[9]","previouslyFormattedCitation":"[9]"},"properties":{"noteIndex":0},"schema":"https://github.com/citation-style-language/schema/raw/master/csl-citation.json"}</w:instrText>
      </w:r>
      <w:r w:rsidR="0022436A">
        <w:rPr>
          <w:rFonts w:eastAsiaTheme="minorEastAsia"/>
          <w:i/>
          <w:iCs w:val="0"/>
        </w:rPr>
        <w:fldChar w:fldCharType="separate"/>
      </w:r>
      <w:r w:rsidR="001B6E46" w:rsidRPr="001B6E46">
        <w:rPr>
          <w:rFonts w:eastAsiaTheme="minorEastAsia"/>
          <w:iCs w:val="0"/>
          <w:noProof/>
        </w:rPr>
        <w:t>[9]</w:t>
      </w:r>
      <w:r w:rsidR="0022436A">
        <w:rPr>
          <w:rFonts w:eastAsiaTheme="minorEastAsia"/>
          <w:i/>
          <w:iCs w:val="0"/>
        </w:rPr>
        <w:fldChar w:fldCharType="end"/>
      </w:r>
      <w:r w:rsidR="002C3284">
        <w:rPr>
          <w:rFonts w:eastAsiaTheme="minorEastAsia"/>
        </w:rPr>
        <w:t xml:space="preserve">. </w:t>
      </w:r>
      <w:r w:rsidR="00336E7E">
        <w:rPr>
          <w:rFonts w:eastAsiaTheme="minorEastAsia"/>
        </w:rPr>
        <w:t>The Silhouette coefficient is defined as follows:</w:t>
      </w:r>
    </w:p>
    <w:p w14:paraId="05C828DE" w14:textId="5E66100F" w:rsidR="00336E7E" w:rsidRPr="00336E7E" w:rsidRDefault="00000000" w:rsidP="00336E7E">
      <w:pPr>
        <w:pStyle w:val="Para"/>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num>
            <m:den>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den>
          </m:f>
        </m:oMath>
      </m:oMathPara>
    </w:p>
    <w:p w14:paraId="0C82FFB2" w14:textId="16ED3A62" w:rsidR="00336E7E" w:rsidRDefault="00336E7E" w:rsidP="00336E7E">
      <w:pPr>
        <w:pStyle w:val="Para"/>
        <w:rPr>
          <w:rFonts w:eastAsiaTheme="minorEastAsia"/>
        </w:rPr>
      </w:pPr>
      <w:proofErr w:type="gramStart"/>
      <w:r>
        <w:rPr>
          <w:rFonts w:eastAsiaTheme="minorEastAsia"/>
        </w:rPr>
        <w:t>where</w:t>
      </w:r>
      <w:proofErr w:type="gramEnd"/>
      <w:r>
        <w:rPr>
          <w:rFonts w:eastAsiaTheme="minorEastAsia"/>
        </w:rPr>
        <w:t xml:space="preserve"> </w:t>
      </w:r>
    </w:p>
    <w:p w14:paraId="25E58796" w14:textId="3F83ECD8" w:rsid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i</m:t>
            </m:r>
          </m:sup>
        </m:sSup>
      </m:oMath>
      <w:r w:rsidR="00336E7E">
        <w:rPr>
          <w:rFonts w:eastAsiaTheme="minorEastAsia"/>
        </w:rPr>
        <w:t xml:space="preserve"> is the average distance from all the data points in the same cluster</w:t>
      </w:r>
    </w:p>
    <w:p w14:paraId="1C0AA060" w14:textId="38FE585E" w:rsidR="00336E7E" w:rsidRP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oMath>
      <w:r w:rsidR="00336E7E">
        <w:rPr>
          <w:rFonts w:eastAsiaTheme="minorEastAsia"/>
        </w:rPr>
        <w:t xml:space="preserve"> is the average distance from all the data points in the closest cluster</w:t>
      </w:r>
    </w:p>
    <w:p w14:paraId="38F2CED3" w14:textId="2BF3B81B" w:rsidR="00DC5706" w:rsidRDefault="00DC5706" w:rsidP="00C66EA2">
      <w:pPr>
        <w:pStyle w:val="Para"/>
      </w:pPr>
    </w:p>
    <w:p w14:paraId="10A0A0EE" w14:textId="3DDA48D7" w:rsidR="00350BDF" w:rsidRPr="00CE079F" w:rsidRDefault="006A4B4F" w:rsidP="00643004">
      <w:pPr>
        <w:pStyle w:val="Para"/>
      </w:pPr>
      <w:r>
        <w:rPr>
          <w:i/>
          <w:iCs w:val="0"/>
        </w:rPr>
        <w:t xml:space="preserve">4.1.2 </w:t>
      </w:r>
      <w:r w:rsidR="002E7BD0">
        <w:rPr>
          <w:i/>
          <w:iCs w:val="0"/>
        </w:rPr>
        <w:t xml:space="preserve">The </w:t>
      </w:r>
      <w:r w:rsidR="00DC5706" w:rsidRPr="00813EC6">
        <w:rPr>
          <w:i/>
          <w:iCs w:val="0"/>
        </w:rPr>
        <w:t>Calinski-Harabasz Index</w:t>
      </w:r>
      <w:r w:rsidR="00DC452D" w:rsidRPr="00813EC6">
        <w:rPr>
          <w:i/>
          <w:iCs w:val="0"/>
        </w:rPr>
        <w:t xml:space="preserve"> </w:t>
      </w:r>
      <w:r w:rsidR="00350BDF" w:rsidRPr="00813EC6">
        <w:rPr>
          <w:i/>
          <w:iCs w:val="0"/>
        </w:rPr>
        <w:t xml:space="preserve">(C-H Index) – </w:t>
      </w:r>
      <w:r w:rsidR="00DC452D" w:rsidRPr="00757191">
        <w:t>Variance</w:t>
      </w:r>
      <w:r w:rsidR="00350BDF" w:rsidRPr="00757191">
        <w:t xml:space="preserve"> </w:t>
      </w:r>
      <w:r w:rsidR="00DC452D" w:rsidRPr="00757191">
        <w:t>Ratio Criterion</w:t>
      </w:r>
      <w:r w:rsidR="002E7BD0">
        <w:rPr>
          <w:i/>
          <w:iCs w:val="0"/>
        </w:rPr>
        <w:t xml:space="preserve"> </w:t>
      </w:r>
      <w:r w:rsidR="002E7BD0">
        <w:t xml:space="preserve">– </w:t>
      </w:r>
      <w:r w:rsidR="00350BDF" w:rsidRPr="00643004">
        <w:t>is used to evaluate the performance of a clustering algorithm without requiring the ground truth labels. The higher the index, the better the performance.</w:t>
      </w:r>
    </w:p>
    <w:p w14:paraId="7C2C3404" w14:textId="3287E540" w:rsidR="00A827F1" w:rsidRDefault="00A827F1" w:rsidP="00A827F1">
      <w:pPr>
        <w:pStyle w:val="Head2"/>
      </w:pPr>
      <w:r>
        <w:t>4.2</w:t>
      </w:r>
      <w:r w:rsidRPr="001A6365">
        <w:rPr>
          <w:lang w:val="en-GB"/>
          <w14:ligatures w14:val="standard"/>
        </w:rPr>
        <w:t> </w:t>
      </w:r>
      <w:r w:rsidR="0040548B">
        <w:t>Random Forest</w:t>
      </w:r>
    </w:p>
    <w:p w14:paraId="3D612CBE" w14:textId="661EEF1A" w:rsidR="00643004" w:rsidRDefault="001A7AD9" w:rsidP="00643004">
      <w:pPr>
        <w:pStyle w:val="Para"/>
      </w:pPr>
      <w:r>
        <w:t>The random forest algor</w:t>
      </w:r>
      <w:r w:rsidR="00813EC6">
        <w:t xml:space="preserve">ithm used for supply chain forecasting is a supervised regression model, which means the ground truth labels are required to train the model. It is </w:t>
      </w:r>
      <w:r w:rsidR="00F767CE">
        <w:t>essential</w:t>
      </w:r>
      <w:r w:rsidR="00813EC6">
        <w:t xml:space="preserve"> to </w:t>
      </w:r>
      <w:r w:rsidR="00F767CE">
        <w:t>accurately measure the model's performance with metrics that communicate different aspects of the model: an error measure</w:t>
      </w:r>
      <w:r w:rsidR="00813EC6">
        <w:t xml:space="preserve"> and a feature correlation measure</w:t>
      </w:r>
      <w:r w:rsidR="00A06C60">
        <w:t xml:space="preserve"> </w:t>
      </w:r>
      <w:r w:rsidR="00A06C60">
        <w:fldChar w:fldCharType="begin" w:fldLock="1"/>
      </w:r>
      <w:r w:rsidR="00A06C60">
        <w:instrText>ADDIN CSL_CITATION {"citationItems":[{"id":"ITEM-1","itemData":{"URL":"https://towardsdatascience.com/performance-metrics-in-machine-learning-part-2-regression-c60608f3ef6a","accessed":{"date-parts":[["2022","12","9"]]},"author":[{"dropping-particle":"","family":"Zuccarelli","given":"Eugenio","non-dropping-particle":"","parse-names":false,"suffix":""}],"container-title":"Towards Data Science","id":"ITEM-1","issued":{"date-parts":[["2021"]]},"title":"Performance Metrics in ML - Part 2: Regression | Towards Data Science","type":"webpage"},"uris":["http://www.mendeley.com/documents/?uuid=62e4bdf2-460a-38cf-abe4-f6bdfd73b10a"]}],"mendeley":{"formattedCitation":"[10]","plainTextFormattedCitation":"[10]"},"properties":{"noteIndex":0},"schema":"https://github.com/citation-style-language/schema/raw/master/csl-citation.json"}</w:instrText>
      </w:r>
      <w:r w:rsidR="00A06C60">
        <w:fldChar w:fldCharType="separate"/>
      </w:r>
      <w:r w:rsidR="00A06C60" w:rsidRPr="00A06C60">
        <w:rPr>
          <w:noProof/>
        </w:rPr>
        <w:t>[10]</w:t>
      </w:r>
      <w:r w:rsidR="00A06C60">
        <w:fldChar w:fldCharType="end"/>
      </w:r>
      <w:r w:rsidR="00813EC6">
        <w:t xml:space="preserve">. </w:t>
      </w:r>
    </w:p>
    <w:p w14:paraId="0FDB197F" w14:textId="53C0E3D3" w:rsidR="00643004" w:rsidRDefault="00643004" w:rsidP="00643004">
      <w:pPr>
        <w:pStyle w:val="Para"/>
      </w:pPr>
      <w:r w:rsidRPr="00643004">
        <w:rPr>
          <w:i/>
          <w:iCs w:val="0"/>
        </w:rPr>
        <w:t>4.2.</w:t>
      </w:r>
      <w:r>
        <w:rPr>
          <w:i/>
          <w:iCs w:val="0"/>
        </w:rPr>
        <w:t>1</w:t>
      </w:r>
      <w:r w:rsidRPr="00643004">
        <w:rPr>
          <w:i/>
          <w:iCs w:val="0"/>
        </w:rPr>
        <w:t xml:space="preserve"> </w:t>
      </w:r>
      <w:r w:rsidR="00813EC6" w:rsidRPr="00813EC6">
        <w:rPr>
          <w:i/>
          <w:iCs w:val="0"/>
        </w:rPr>
        <w:t>Error measure – Root Mean Squared Error (RMSE</w:t>
      </w:r>
      <w:r w:rsidR="004C073E">
        <w:rPr>
          <w:i/>
          <w:iCs w:val="0"/>
        </w:rPr>
        <w:t xml:space="preserve">) </w:t>
      </w:r>
      <w:r w:rsidR="004C073E">
        <w:t xml:space="preserve">calculates the square root of the average of the squared error across all samples. </w:t>
      </w:r>
      <w:r w:rsidR="00750EC2">
        <w:t xml:space="preserve">This measurement reflects how spread apart the data points are </w:t>
      </w:r>
      <w:r w:rsidR="00F767CE">
        <w:t>from</w:t>
      </w:r>
      <w:r w:rsidR="00750EC2">
        <w:t xml:space="preserve"> the regression fit. </w:t>
      </w:r>
      <w:r w:rsidR="00AB4227">
        <w:t xml:space="preserve">This representation of error has a </w:t>
      </w:r>
      <w:r w:rsidR="00F767CE">
        <w:t>significant</w:t>
      </w:r>
      <w:r w:rsidR="00AB4227">
        <w:t xml:space="preserve"> advantage of being </w:t>
      </w:r>
      <w:r w:rsidR="00F767CE">
        <w:t>on</w:t>
      </w:r>
      <w:r w:rsidR="00AB4227">
        <w:t xml:space="preserve"> the same scale as the target variable – easily interpretable</w:t>
      </w:r>
      <w:r w:rsidR="00D11589">
        <w:t xml:space="preserve"> compared to other error measures</w:t>
      </w:r>
      <w:r w:rsidR="00AB4227">
        <w:t>.</w:t>
      </w:r>
    </w:p>
    <w:p w14:paraId="4BA05D18" w14:textId="6D4E0A0B" w:rsidR="004C073E" w:rsidRPr="004C073E" w:rsidRDefault="004C073E" w:rsidP="00643004">
      <w:pPr>
        <w:pStyle w:val="Para"/>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r>
            <w:rPr>
              <w:rFonts w:ascii="Cambria Math" w:hAnsi="Cambria Math"/>
            </w:rPr>
            <m:t xml:space="preserve"> </m:t>
          </m:r>
        </m:oMath>
      </m:oMathPara>
    </w:p>
    <w:p w14:paraId="190CF888" w14:textId="4BD0893B" w:rsidR="006A7AB2" w:rsidRDefault="00643004" w:rsidP="006A7AB2">
      <w:pPr>
        <w:pStyle w:val="Para"/>
        <w:rPr>
          <w:rFonts w:eastAsiaTheme="minorEastAsia"/>
        </w:rPr>
      </w:pPr>
      <w:r w:rsidRPr="009B2CDC">
        <w:rPr>
          <w:i/>
          <w:iCs w:val="0"/>
        </w:rPr>
        <w:t xml:space="preserve">4.2.2 </w:t>
      </w:r>
      <w:r w:rsidR="000D278E">
        <w:rPr>
          <w:i/>
          <w:iCs w:val="0"/>
        </w:rPr>
        <w:t>C</w:t>
      </w:r>
      <w:r w:rsidR="00813EC6" w:rsidRPr="00813EC6">
        <w:rPr>
          <w:i/>
          <w:iCs w:val="0"/>
        </w:rPr>
        <w:t xml:space="preserve">orrelation measure – Adjusted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i/>
          <w:iCs w:val="0"/>
        </w:rPr>
        <w:t>(Coefficient of Determination)</w:t>
      </w:r>
      <w:r w:rsidR="000D278E">
        <w:rPr>
          <w:rFonts w:eastAsiaTheme="minorEastAsia"/>
        </w:rPr>
        <w:t xml:space="preserve"> measures the relationship between two different variables</w:t>
      </w:r>
      <w:r w:rsidR="00284B09">
        <w:rPr>
          <w:rFonts w:eastAsiaTheme="minorEastAsia"/>
        </w:rPr>
        <w:t xml:space="preserve"> in the model</w:t>
      </w:r>
      <w:r w:rsidR="000D278E">
        <w:rPr>
          <w:rFonts w:eastAsiaTheme="minorEastAsia"/>
        </w:rPr>
        <w:t xml:space="preserve">. This measurement gives the variation of the dependent variable that’s directly related to the independent variable. The closer the value of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rPr>
        <w:t xml:space="preserve"> is to </w:t>
      </w:r>
      <w:r w:rsidR="000D278E" w:rsidRPr="000D278E">
        <w:rPr>
          <w:rFonts w:asciiTheme="majorHAnsi" w:eastAsiaTheme="minorEastAsia" w:hAnsiTheme="majorHAnsi"/>
        </w:rPr>
        <w:t>1</w:t>
      </w:r>
      <w:r w:rsidR="000D278E">
        <w:rPr>
          <w:rFonts w:eastAsiaTheme="minorEastAsia"/>
        </w:rPr>
        <w:t>, the stronger the correlation between the variables.</w:t>
      </w:r>
      <w:r w:rsidR="00FD3468">
        <w:rPr>
          <w:rFonts w:eastAsiaTheme="minorEastAsia"/>
        </w:rPr>
        <w:t xml:space="preserve"> The </w:t>
      </w:r>
      <w:r w:rsidR="00FD3468" w:rsidRPr="00FD3468">
        <w:rPr>
          <w:rFonts w:eastAsiaTheme="minorEastAsia"/>
          <w:i/>
          <w:iCs w:val="0"/>
        </w:rPr>
        <w:t>Adjusted</w:t>
      </w:r>
      <w:r w:rsidR="00FD3468">
        <w:rPr>
          <w:rFonts w:eastAsiaTheme="minorEastAsia"/>
          <w:i/>
          <w:iCs w:val="0"/>
        </w:rPr>
        <w:t xml:space="preserve"> </w:t>
      </w:r>
      <w:r w:rsidR="00FD3468">
        <w:rPr>
          <w:rFonts w:eastAsiaTheme="minorEastAsia"/>
        </w:rPr>
        <w:t xml:space="preserve">part of the formula </w:t>
      </w:r>
      <w:r w:rsidR="00F767CE">
        <w:rPr>
          <w:rFonts w:eastAsiaTheme="minorEastAsia"/>
        </w:rPr>
        <w:t>considers</w:t>
      </w:r>
      <w:r w:rsidR="00FD3468">
        <w:rPr>
          <w:rFonts w:eastAsiaTheme="minorEastAsia"/>
        </w:rPr>
        <w:t xml:space="preserve"> the </w:t>
      </w:r>
      <w:r w:rsidR="005444FE">
        <w:rPr>
          <w:rFonts w:eastAsiaTheme="minorEastAsia"/>
        </w:rPr>
        <w:t xml:space="preserve">more </w:t>
      </w:r>
      <w:r w:rsidR="00FD3468">
        <w:rPr>
          <w:rFonts w:eastAsiaTheme="minorEastAsia"/>
        </w:rPr>
        <w:t xml:space="preserve">predictive features and </w:t>
      </w:r>
      <w:r w:rsidR="008D083B">
        <w:rPr>
          <w:rFonts w:eastAsiaTheme="minorEastAsia"/>
        </w:rPr>
        <w:t xml:space="preserve">gives </w:t>
      </w:r>
      <w:r w:rsidR="00F767CE">
        <w:rPr>
          <w:rFonts w:eastAsiaTheme="minorEastAsia"/>
        </w:rPr>
        <w:t>them</w:t>
      </w:r>
      <w:r w:rsidR="005444FE">
        <w:rPr>
          <w:rFonts w:eastAsiaTheme="minorEastAsia"/>
        </w:rPr>
        <w:t xml:space="preserve"> more</w:t>
      </w:r>
      <w:r w:rsidR="008D083B">
        <w:rPr>
          <w:rFonts w:eastAsiaTheme="minorEastAsia"/>
        </w:rPr>
        <w:t xml:space="preserve"> </w:t>
      </w:r>
      <w:r w:rsidR="00F767CE">
        <w:rPr>
          <w:rFonts w:eastAsiaTheme="minorEastAsia"/>
        </w:rPr>
        <w:t>weight than</w:t>
      </w:r>
      <w:r w:rsidR="005444FE">
        <w:rPr>
          <w:rFonts w:eastAsiaTheme="minorEastAsia"/>
        </w:rPr>
        <w:t xml:space="preserve"> the less predictive features</w:t>
      </w:r>
      <w:r w:rsidR="008D083B">
        <w:rPr>
          <w:rFonts w:eastAsiaTheme="minorEastAsia"/>
        </w:rPr>
        <w:t>.</w:t>
      </w:r>
    </w:p>
    <w:p w14:paraId="58886D9A" w14:textId="40E6A5CC" w:rsidR="006A7AB2" w:rsidRDefault="006A7AB2" w:rsidP="006A7AB2">
      <w:pPr>
        <w:pStyle w:val="Head2"/>
      </w:pPr>
      <w:r>
        <w:t>4.3</w:t>
      </w:r>
      <w:r w:rsidRPr="001A6365">
        <w:rPr>
          <w:lang w:val="en-GB"/>
          <w14:ligatures w14:val="standard"/>
        </w:rPr>
        <w:t> </w:t>
      </w:r>
      <w:r>
        <w:rPr>
          <w:lang w:val="en-GB"/>
          <w14:ligatures w14:val="standard"/>
        </w:rPr>
        <w:t>Production Evaluation</w:t>
      </w:r>
      <w:r>
        <w:t xml:space="preserve"> </w:t>
      </w:r>
    </w:p>
    <w:p w14:paraId="3B2FAA3C" w14:textId="77777777" w:rsidR="006A7AB2" w:rsidRDefault="006A7AB2" w:rsidP="006A7AB2">
      <w:pPr>
        <w:pStyle w:val="Para"/>
        <w:rPr>
          <w:rFonts w:eastAsiaTheme="minorEastAsia"/>
        </w:rPr>
      </w:pPr>
    </w:p>
    <w:p w14:paraId="278B3397" w14:textId="046F5384" w:rsidR="006A7AB2" w:rsidRDefault="00F767CE" w:rsidP="00EB20E1">
      <w:pPr>
        <w:pStyle w:val="Para"/>
        <w:rPr>
          <w:rFonts w:eastAsiaTheme="minorEastAsia"/>
        </w:rPr>
      </w:pPr>
      <w:r>
        <w:rPr>
          <w:rFonts w:eastAsiaTheme="minorEastAsia"/>
        </w:rPr>
        <w:t>Besides</w:t>
      </w:r>
      <w:r w:rsidR="006A7AB2">
        <w:rPr>
          <w:rFonts w:eastAsiaTheme="minorEastAsia"/>
        </w:rPr>
        <w:t xml:space="preserve"> the above evaluation metrics carried out during training, production evaluation plays a</w:t>
      </w:r>
      <w:r w:rsidR="003D1E4F">
        <w:rPr>
          <w:rFonts w:eastAsiaTheme="minorEastAsia"/>
        </w:rPr>
        <w:t xml:space="preserve"> critical</w:t>
      </w:r>
      <w:r w:rsidR="006A7AB2">
        <w:rPr>
          <w:rFonts w:eastAsiaTheme="minorEastAsia"/>
        </w:rPr>
        <w:t xml:space="preserve"> role in user </w:t>
      </w:r>
      <w:r w:rsidR="006A7AB2">
        <w:rPr>
          <w:rFonts w:eastAsiaTheme="minorEastAsia"/>
        </w:rPr>
        <w:lastRenderedPageBreak/>
        <w:t>engagement</w:t>
      </w:r>
      <w:r w:rsidR="003D1E4F">
        <w:rPr>
          <w:rFonts w:eastAsiaTheme="minorEastAsia"/>
        </w:rPr>
        <w:t xml:space="preserve"> and experience</w:t>
      </w:r>
      <w:r w:rsidR="00726651">
        <w:rPr>
          <w:rFonts w:eastAsiaTheme="minorEastAsia"/>
        </w:rPr>
        <w:t xml:space="preserve">, which drives value. Evaluating the results in production can be done in two ways: </w:t>
      </w:r>
    </w:p>
    <w:p w14:paraId="401DB3F4" w14:textId="4457B755" w:rsidR="00726651" w:rsidRDefault="00726651" w:rsidP="00726651">
      <w:pPr>
        <w:pStyle w:val="Para"/>
        <w:numPr>
          <w:ilvl w:val="0"/>
          <w:numId w:val="48"/>
        </w:numPr>
        <w:rPr>
          <w:rFonts w:eastAsiaTheme="minorEastAsia"/>
        </w:rPr>
      </w:pPr>
      <w:r>
        <w:rPr>
          <w:rFonts w:eastAsiaTheme="minorEastAsia"/>
        </w:rPr>
        <w:t>Collect click-through rates</w:t>
      </w:r>
      <w:r w:rsidR="008A09D5">
        <w:rPr>
          <w:rFonts w:eastAsiaTheme="minorEastAsia"/>
        </w:rPr>
        <w:t>.</w:t>
      </w:r>
    </w:p>
    <w:p w14:paraId="4858B84C" w14:textId="35C62119" w:rsidR="00726651" w:rsidRPr="00EB20E1" w:rsidRDefault="00726651" w:rsidP="00726651">
      <w:pPr>
        <w:pStyle w:val="Para"/>
        <w:numPr>
          <w:ilvl w:val="0"/>
          <w:numId w:val="48"/>
        </w:numPr>
        <w:rPr>
          <w:rFonts w:eastAsiaTheme="minorEastAsia"/>
        </w:rPr>
      </w:pPr>
      <w:r>
        <w:rPr>
          <w:rFonts w:eastAsiaTheme="minorEastAsia"/>
        </w:rPr>
        <w:t xml:space="preserve">Ask </w:t>
      </w:r>
      <w:r w:rsidR="00F767CE">
        <w:rPr>
          <w:rFonts w:eastAsiaTheme="minorEastAsia"/>
        </w:rPr>
        <w:t xml:space="preserve">the </w:t>
      </w:r>
      <w:r>
        <w:rPr>
          <w:rFonts w:eastAsiaTheme="minorEastAsia"/>
        </w:rPr>
        <w:t>user for feedback on the relevancy of the results</w:t>
      </w:r>
      <w:r w:rsidR="008A09D5">
        <w:rPr>
          <w:rFonts w:eastAsiaTheme="minorEastAsia"/>
        </w:rPr>
        <w:t>.</w:t>
      </w:r>
    </w:p>
    <w:p w14:paraId="51278344" w14:textId="044AE871" w:rsidR="00696BB6" w:rsidRDefault="00574520" w:rsidP="009C54ED">
      <w:pPr>
        <w:pStyle w:val="Head1"/>
      </w:pPr>
      <w:r w:rsidRPr="00CA363E">
        <w:rPr>
          <w:rStyle w:val="Label"/>
        </w:rPr>
        <w:t>5</w:t>
      </w:r>
      <w:r w:rsidRPr="00CA363E">
        <w:t> </w:t>
      </w:r>
      <w:r w:rsidR="00696BB6" w:rsidRPr="00CA363E">
        <w:t>DISCUSSION</w:t>
      </w:r>
    </w:p>
    <w:p w14:paraId="3714C5E2" w14:textId="26C633FD" w:rsidR="008A09D5" w:rsidRDefault="00D57877" w:rsidP="00FC5212">
      <w:pPr>
        <w:pStyle w:val="Para"/>
      </w:pPr>
      <w:r>
        <w:t xml:space="preserve">The system </w:t>
      </w:r>
      <w:r w:rsidR="00E84D28">
        <w:t xml:space="preserve">would have the </w:t>
      </w:r>
      <w:r w:rsidR="00122BBC">
        <w:t xml:space="preserve">user flow as illustrated in </w:t>
      </w:r>
      <w:r w:rsidR="00122BBC">
        <w:fldChar w:fldCharType="begin"/>
      </w:r>
      <w:r w:rsidR="00122BBC">
        <w:instrText xml:space="preserve"> REF _Ref119283340 \h </w:instrText>
      </w:r>
      <w:r w:rsidR="00122BBC">
        <w:fldChar w:fldCharType="separate"/>
      </w:r>
      <w:r w:rsidR="00253472">
        <w:t xml:space="preserve">Figure </w:t>
      </w:r>
      <w:r w:rsidR="00253472">
        <w:rPr>
          <w:noProof/>
        </w:rPr>
        <w:t>4</w:t>
      </w:r>
      <w:r w:rsidR="00122BBC">
        <w:fldChar w:fldCharType="end"/>
      </w:r>
      <w:r w:rsidR="00122BBC">
        <w:t xml:space="preserve">. The </w:t>
      </w:r>
      <w:r w:rsidR="00F767CE">
        <w:t>service's home page</w:t>
      </w:r>
      <w:r w:rsidR="00122BBC">
        <w:t xml:space="preserve"> would have a few basic filters, i.e., event type and date/time of </w:t>
      </w:r>
      <w:r w:rsidR="00F767CE">
        <w:t xml:space="preserve">the </w:t>
      </w:r>
      <w:r w:rsidR="00122BBC">
        <w:t>event</w:t>
      </w:r>
      <w:r w:rsidR="00F767CE">
        <w:t>. The</w:t>
      </w:r>
      <w:r w:rsidR="00122BBC">
        <w:t xml:space="preserve"> recommender system can then be queried using the entered filter values </w:t>
      </w:r>
      <w:r w:rsidR="007A70DC">
        <w:t xml:space="preserve">to fetch the nearest neighbours from the model. Subsequently, when the user clicks on a result, the details page </w:t>
      </w:r>
      <w:r w:rsidR="00F767CE">
        <w:t>displays</w:t>
      </w:r>
      <w:r w:rsidR="007A70DC">
        <w:t xml:space="preserve"> all the relevant details regarding that event, e.g., the products and services sold at the location</w:t>
      </w:r>
      <w:r w:rsidR="0068675B">
        <w:t>, attendee satisfaction etc</w:t>
      </w:r>
      <w:r w:rsidR="007A70DC">
        <w:t xml:space="preserve">. Alongside the event details, the forecasting tool would be </w:t>
      </w:r>
      <w:r w:rsidR="0068675B">
        <w:t>available</w:t>
      </w:r>
      <w:r w:rsidR="007A70DC">
        <w:t xml:space="preserve"> where the user</w:t>
      </w:r>
      <w:r w:rsidR="0068675B">
        <w:t xml:space="preserve"> (event organiser)</w:t>
      </w:r>
      <w:r w:rsidR="007A70DC">
        <w:t xml:space="preserve"> </w:t>
      </w:r>
      <w:r w:rsidR="00F767CE">
        <w:t>could</w:t>
      </w:r>
      <w:r w:rsidR="007A70DC">
        <w:t xml:space="preserve"> provide the number of</w:t>
      </w:r>
      <w:r w:rsidR="0068675B">
        <w:t xml:space="preserve"> anticipated</w:t>
      </w:r>
      <w:r w:rsidR="007A70DC">
        <w:t xml:space="preserve"> attendees for their event and expect an estimate of the required products and services at the event as an output.</w:t>
      </w:r>
      <w:r w:rsidR="00122BBC">
        <w:t xml:space="preserve"> </w:t>
      </w:r>
    </w:p>
    <w:p w14:paraId="59AD7DDA" w14:textId="55DD9D45" w:rsidR="00122BBC" w:rsidRDefault="00343A7C" w:rsidP="00122BBC">
      <w:pPr>
        <w:pStyle w:val="Para"/>
        <w:keepNext/>
        <w:jc w:val="center"/>
      </w:pPr>
      <w:r>
        <w:rPr>
          <w:noProof/>
        </w:rPr>
        <w:drawing>
          <wp:inline distT="0" distB="0" distL="0" distR="0" wp14:anchorId="31E7442C" wp14:editId="4CD11492">
            <wp:extent cx="3048000" cy="26282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3082970" cy="2658419"/>
                    </a:xfrm>
                    <a:prstGeom prst="rect">
                      <a:avLst/>
                    </a:prstGeom>
                  </pic:spPr>
                </pic:pic>
              </a:graphicData>
            </a:graphic>
          </wp:inline>
        </w:drawing>
      </w:r>
    </w:p>
    <w:p w14:paraId="01495D5A" w14:textId="2CAE0C69" w:rsidR="003F5E88" w:rsidRDefault="00122BBC" w:rsidP="00122BBC">
      <w:pPr>
        <w:pStyle w:val="Caption"/>
      </w:pPr>
      <w:bookmarkStart w:id="1" w:name="_Ref119283340"/>
      <w:r>
        <w:t xml:space="preserve">Figure </w:t>
      </w:r>
      <w:r>
        <w:fldChar w:fldCharType="begin"/>
      </w:r>
      <w:r>
        <w:instrText xml:space="preserve"> SEQ Figure \* ARABIC </w:instrText>
      </w:r>
      <w:r>
        <w:fldChar w:fldCharType="separate"/>
      </w:r>
      <w:r w:rsidR="00253472">
        <w:rPr>
          <w:noProof/>
        </w:rPr>
        <w:t>4</w:t>
      </w:r>
      <w:r>
        <w:fldChar w:fldCharType="end"/>
      </w:r>
      <w:bookmarkEnd w:id="1"/>
      <w:r>
        <w:t>: User flow diagram</w:t>
      </w:r>
    </w:p>
    <w:p w14:paraId="214D19AD" w14:textId="56718100" w:rsidR="00833D19" w:rsidRDefault="00833D19" w:rsidP="00CF5D65">
      <w:pPr>
        <w:pStyle w:val="Para"/>
      </w:pPr>
      <w:r>
        <w:t xml:space="preserve">This feature is not provided by any existing event management systems. Therefore, this service can be </w:t>
      </w:r>
      <w:r w:rsidR="009B7E4C">
        <w:t>offered</w:t>
      </w:r>
      <w:r>
        <w:t xml:space="preserve"> to event management systems as it complements their </w:t>
      </w:r>
      <w:r w:rsidR="00F767CE">
        <w:t>current</w:t>
      </w:r>
      <w:r>
        <w:t xml:space="preserve"> services </w:t>
      </w:r>
      <w:r w:rsidR="00945B3F">
        <w:t xml:space="preserve">very </w:t>
      </w:r>
      <w:r>
        <w:t>well and provides an end-end experience for their customers, i.e., event organisers.</w:t>
      </w:r>
      <w:r w:rsidR="009B7E4C">
        <w:t xml:space="preserve"> The pricing would be a subscription model according to usage</w:t>
      </w:r>
      <w:r w:rsidR="00F767CE">
        <w:t>,</w:t>
      </w:r>
      <w:r w:rsidR="009B7E4C">
        <w:t xml:space="preserve"> as this service will be hosted in the cloud with API endpoints to query the required models. </w:t>
      </w:r>
    </w:p>
    <w:p w14:paraId="4399BE78" w14:textId="5E5D3303" w:rsidR="00CF5D65" w:rsidRDefault="00CF5D65" w:rsidP="00CF5D65">
      <w:pPr>
        <w:pStyle w:val="Para"/>
      </w:pPr>
      <w:r>
        <w:t xml:space="preserve">This proposed service is better pitched to </w:t>
      </w:r>
      <w:r w:rsidR="00F767CE">
        <w:t>existing</w:t>
      </w:r>
      <w:r>
        <w:t xml:space="preserve"> </w:t>
      </w:r>
      <w:r w:rsidR="00F767CE">
        <w:t>events management businesses</w:t>
      </w:r>
      <w:r>
        <w:t xml:space="preserve"> as they have already established their business</w:t>
      </w:r>
      <w:r w:rsidR="00945B3F">
        <w:t xml:space="preserve"> in the market</w:t>
      </w:r>
      <w:r>
        <w:t>. On the other hand, competing against existing players would require a</w:t>
      </w:r>
      <w:r w:rsidR="00887E46">
        <w:t xml:space="preserve"> custom</w:t>
      </w:r>
      <w:r>
        <w:t xml:space="preserve"> implementation of </w:t>
      </w:r>
      <w:r w:rsidR="00B34103">
        <w:t>all</w:t>
      </w:r>
      <w:r>
        <w:t xml:space="preserve"> the services </w:t>
      </w:r>
      <w:r w:rsidR="00F767CE">
        <w:t>the competition provides, which</w:t>
      </w:r>
      <w:r w:rsidR="00B34103">
        <w:t xml:space="preserve"> requires additional time and money upfront</w:t>
      </w:r>
      <w:r>
        <w:t>.</w:t>
      </w:r>
      <w:r w:rsidR="00E30C75">
        <w:t xml:space="preserve"> Hence, taking a B2B approach for a start in the industry.</w:t>
      </w:r>
    </w:p>
    <w:p w14:paraId="140F918E" w14:textId="1E177C64" w:rsidR="00CF5D65" w:rsidRPr="00833D19" w:rsidRDefault="00CF5D65" w:rsidP="00CF5D65">
      <w:pPr>
        <w:pStyle w:val="Para"/>
      </w:pPr>
      <w:r>
        <w:t xml:space="preserve">Once the service reaches </w:t>
      </w:r>
      <w:r w:rsidR="00F767CE">
        <w:t>maturity</w:t>
      </w:r>
      <w:r>
        <w:t xml:space="preserve">, other potential venues can be explored to expand the business and provide more value to existing systems. </w:t>
      </w:r>
    </w:p>
    <w:p w14:paraId="7EE72118" w14:textId="11E3048A" w:rsidR="00696BB6" w:rsidRDefault="00696BB6" w:rsidP="00696BB6">
      <w:pPr>
        <w:pStyle w:val="Head1"/>
      </w:pPr>
      <w:r w:rsidRPr="00CA363E">
        <w:rPr>
          <w:rStyle w:val="Label"/>
        </w:rPr>
        <w:t>6</w:t>
      </w:r>
      <w:r w:rsidRPr="00CA363E">
        <w:t> </w:t>
      </w:r>
      <w:r w:rsidRPr="00CA363E">
        <w:t>CONCLUSION</w:t>
      </w:r>
    </w:p>
    <w:p w14:paraId="4D31DA54" w14:textId="7545CCF6" w:rsidR="003E68DC" w:rsidRPr="00CA363E" w:rsidRDefault="003E68DC" w:rsidP="003E68DC">
      <w:pPr>
        <w:pStyle w:val="Para"/>
      </w:pPr>
      <w:r>
        <w:t xml:space="preserve">In conclusion, </w:t>
      </w:r>
      <w:r w:rsidR="00060818">
        <w:t>technology should be used to make people’s lives easier</w:t>
      </w:r>
      <w:r w:rsidR="00765148">
        <w:t xml:space="preserve">, </w:t>
      </w:r>
      <w:r w:rsidR="00A14846">
        <w:t>safer,</w:t>
      </w:r>
      <w:r w:rsidR="00765148">
        <w:t xml:space="preserve"> and healthier</w:t>
      </w:r>
      <w:r w:rsidR="00060818">
        <w:t xml:space="preserve"> and not to make big corporations more money.</w:t>
      </w:r>
      <w:r w:rsidR="00C24331">
        <w:t xml:space="preserve"> Even with an abundance of event management systems in the market, </w:t>
      </w:r>
      <w:r w:rsidR="00D32102">
        <w:t xml:space="preserve">the </w:t>
      </w:r>
      <w:r w:rsidR="00C24331">
        <w:t xml:space="preserve">event organiser’s job is one of the most stressful jobs with </w:t>
      </w:r>
      <w:r w:rsidR="00D32102">
        <w:t xml:space="preserve">a </w:t>
      </w:r>
      <w:r w:rsidR="00C24331">
        <w:t xml:space="preserve">terrible work-life balance. There are plenty of opportunities in this space to build better systems to aid </w:t>
      </w:r>
      <w:r w:rsidR="00D32102">
        <w:t xml:space="preserve">the </w:t>
      </w:r>
      <w:r w:rsidR="00C24331">
        <w:t xml:space="preserve">event </w:t>
      </w:r>
      <w:r w:rsidR="00D32102">
        <w:t>organiser's</w:t>
      </w:r>
      <w:r w:rsidR="00C24331">
        <w:t xml:space="preserve"> workflow. The ideas proposed in this paper </w:t>
      </w:r>
      <w:r w:rsidR="00D32102">
        <w:t>are</w:t>
      </w:r>
      <w:r w:rsidR="00C24331">
        <w:t xml:space="preserve"> just a starting point </w:t>
      </w:r>
      <w:r w:rsidR="00D32102">
        <w:t>for</w:t>
      </w:r>
      <w:r w:rsidR="00C24331">
        <w:t xml:space="preserve"> a great product with the</w:t>
      </w:r>
      <w:r w:rsidR="00FC74D7">
        <w:t xml:space="preserve"> primary</w:t>
      </w:r>
      <w:r w:rsidR="00C24331">
        <w:t xml:space="preserve"> goal of </w:t>
      </w:r>
      <w:r w:rsidR="00985242">
        <w:t>satisfying the information need of the workforce with affordance in mind to cater to a wide range of people.</w:t>
      </w:r>
    </w:p>
    <w:p w14:paraId="2E4F4120" w14:textId="281C7EB6" w:rsidR="00B81D52" w:rsidRDefault="00AA5BF1" w:rsidP="00B81D52">
      <w:pPr>
        <w:pStyle w:val="ReferenceHead"/>
        <w:rPr>
          <w:lang w:val="en-GB"/>
          <w14:ligatures w14:val="standard"/>
        </w:rPr>
      </w:pPr>
      <w:r w:rsidRPr="00CA363E">
        <w:rPr>
          <w:lang w:val="en-GB"/>
          <w14:ligatures w14:val="standard"/>
        </w:rPr>
        <w:t>REFERENCES</w:t>
      </w:r>
      <w:bookmarkStart w:id="2" w:name="intm"/>
      <w:bookmarkEnd w:id="2"/>
    </w:p>
    <w:p w14:paraId="7B079EEB" w14:textId="44AB3BA6" w:rsidR="00A06C60" w:rsidRPr="00A06C60" w:rsidRDefault="00C02D95" w:rsidP="00A06C60">
      <w:pPr>
        <w:widowControl w:val="0"/>
        <w:autoSpaceDE w:val="0"/>
        <w:autoSpaceDN w:val="0"/>
        <w:adjustRightInd w:val="0"/>
        <w:spacing w:line="240" w:lineRule="auto"/>
        <w:ind w:left="640" w:hanging="640"/>
        <w:rPr>
          <w:rFonts w:cs="Linux Libertine"/>
          <w:noProof/>
        </w:rPr>
      </w:pPr>
      <w:r>
        <w:rPr>
          <w14:ligatures w14:val="standard"/>
        </w:rPr>
        <w:fldChar w:fldCharType="begin" w:fldLock="1"/>
      </w:r>
      <w:r>
        <w:rPr>
          <w14:ligatures w14:val="standard"/>
        </w:rPr>
        <w:instrText xml:space="preserve">ADDIN Mendeley Bibliography CSL_BIBLIOGRAPHY </w:instrText>
      </w:r>
      <w:r>
        <w:rPr>
          <w14:ligatures w14:val="standard"/>
        </w:rPr>
        <w:fldChar w:fldCharType="separate"/>
      </w:r>
      <w:r w:rsidR="00A06C60" w:rsidRPr="00A06C60">
        <w:rPr>
          <w:rFonts w:cs="Linux Libertine"/>
          <w:noProof/>
        </w:rPr>
        <w:t>[1]</w:t>
      </w:r>
      <w:r w:rsidR="00A06C60" w:rsidRPr="00A06C60">
        <w:rPr>
          <w:rFonts w:cs="Linux Libertine"/>
          <w:noProof/>
        </w:rPr>
        <w:tab/>
        <w:t xml:space="preserve">“9 Event Management Software That Will Make You a Rockstar,” </w:t>
      </w:r>
      <w:r w:rsidR="00A06C60" w:rsidRPr="00A06C60">
        <w:rPr>
          <w:rFonts w:cs="Linux Libertine"/>
          <w:i/>
          <w:iCs/>
          <w:noProof/>
        </w:rPr>
        <w:t>Whova</w:t>
      </w:r>
      <w:r w:rsidR="00A06C60" w:rsidRPr="00A06C60">
        <w:rPr>
          <w:rFonts w:cs="Linux Libertine"/>
          <w:noProof/>
        </w:rPr>
        <w:t>, 2022. https://whova.com/blog/free-event-planning-software-make-you-rockstar/ (accessed Dec. 08, 2022).</w:t>
      </w:r>
    </w:p>
    <w:p w14:paraId="6E689B06"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[2]</w:t>
      </w:r>
      <w:r w:rsidRPr="00A06C60">
        <w:rPr>
          <w:rFonts w:cs="Linux Libertine"/>
          <w:noProof/>
        </w:rPr>
        <w:tab/>
        <w:t xml:space="preserve">D. Quercia, N. Lathia, F. Calabrese, G. Di Lorenzo, and J. Crowcroft, “Recommending social events from mobile phone location data,” </w:t>
      </w:r>
      <w:r w:rsidRPr="00A06C60">
        <w:rPr>
          <w:rFonts w:cs="Linux Libertine"/>
          <w:i/>
          <w:iCs/>
          <w:noProof/>
        </w:rPr>
        <w:t>Proc. - IEEE Int. Conf. Data Mining, ICDM</w:t>
      </w:r>
      <w:r w:rsidRPr="00A06C60">
        <w:rPr>
          <w:rFonts w:cs="Linux Libertine"/>
          <w:noProof/>
        </w:rPr>
        <w:t>, pp. 971–976, 2010, doi: 10.1109/ICDM.2010.152.</w:t>
      </w:r>
    </w:p>
    <w:p w14:paraId="3E10268C"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[3]</w:t>
      </w:r>
      <w:r w:rsidRPr="00A06C60">
        <w:rPr>
          <w:rFonts w:cs="Linux Libertine"/>
          <w:noProof/>
        </w:rPr>
        <w:tab/>
        <w:t xml:space="preserve">“API Reference | Eventbrite Platform,” </w:t>
      </w:r>
      <w:r w:rsidRPr="00A06C60">
        <w:rPr>
          <w:rFonts w:cs="Linux Libertine"/>
          <w:i/>
          <w:iCs/>
          <w:noProof/>
        </w:rPr>
        <w:t>Eventbrite</w:t>
      </w:r>
      <w:r w:rsidRPr="00A06C60">
        <w:rPr>
          <w:rFonts w:cs="Linux Libertine"/>
          <w:noProof/>
        </w:rPr>
        <w:t>, 2022. https://www.eventbrite.com/platform/api (accessed Dec. 08, 2022).</w:t>
      </w:r>
    </w:p>
    <w:p w14:paraId="0CA39BF5"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[4]</w:t>
      </w:r>
      <w:r w:rsidRPr="00A06C60">
        <w:rPr>
          <w:rFonts w:cs="Linux Libertine"/>
          <w:noProof/>
        </w:rPr>
        <w:tab/>
        <w:t xml:space="preserve">“Activities - Datasets - data.gov.ie,” </w:t>
      </w:r>
      <w:r w:rsidRPr="00A06C60">
        <w:rPr>
          <w:rFonts w:cs="Linux Libertine"/>
          <w:i/>
          <w:iCs/>
          <w:noProof/>
        </w:rPr>
        <w:t>Fáilte Ireland</w:t>
      </w:r>
      <w:r w:rsidRPr="00A06C60">
        <w:rPr>
          <w:rFonts w:cs="Linux Libertine"/>
          <w:noProof/>
        </w:rPr>
        <w:t>, 2019. https://data.gov.ie/dataset/activities (accessed Dec. 08, 2022).</w:t>
      </w:r>
    </w:p>
    <w:p w14:paraId="7BA2CA56"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[5]</w:t>
      </w:r>
      <w:r w:rsidRPr="00A06C60">
        <w:rPr>
          <w:rFonts w:cs="Linux Libertine"/>
          <w:noProof/>
        </w:rPr>
        <w:tab/>
        <w:t xml:space="preserve">N. Vandeput, </w:t>
      </w:r>
      <w:r w:rsidRPr="00A06C60">
        <w:rPr>
          <w:rFonts w:cs="Linux Libertine"/>
          <w:i/>
          <w:iCs/>
          <w:noProof/>
        </w:rPr>
        <w:t>Data Science for Supply Chain Forecast</w:t>
      </w:r>
      <w:r w:rsidRPr="00A06C60">
        <w:rPr>
          <w:rFonts w:cs="Linux Libertine"/>
          <w:noProof/>
        </w:rPr>
        <w:t>. Amazon Digital Services LLC - KDP Print US, 2018. [Online]. Available: https://books.google.ie/books?id=gbiRvgEACAAJ</w:t>
      </w:r>
    </w:p>
    <w:p w14:paraId="2F393842"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[6]</w:t>
      </w:r>
      <w:r w:rsidRPr="00A06C60">
        <w:rPr>
          <w:rFonts w:cs="Linux Libertine"/>
          <w:noProof/>
        </w:rPr>
        <w:tab/>
        <w:t xml:space="preserve">J. Delua, “Supervised vs. Unsupervised Learning: What’s the Difference? | IBM,” </w:t>
      </w:r>
      <w:r w:rsidRPr="00A06C60">
        <w:rPr>
          <w:rFonts w:cs="Linux Libertine"/>
          <w:i/>
          <w:iCs/>
          <w:noProof/>
        </w:rPr>
        <w:t>IBM Analytics</w:t>
      </w:r>
      <w:r w:rsidRPr="00A06C60">
        <w:rPr>
          <w:rFonts w:cs="Linux Libertine"/>
          <w:noProof/>
        </w:rPr>
        <w:t>, 2021. https://www.ibm.com/cloud/blog/supervised-vs-unsupervised-learning (accessed Dec. 09, 2022).</w:t>
      </w:r>
    </w:p>
    <w:p w14:paraId="41300EEC"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[7]</w:t>
      </w:r>
      <w:r w:rsidRPr="00A06C60">
        <w:rPr>
          <w:rFonts w:cs="Linux Libertine"/>
          <w:noProof/>
        </w:rPr>
        <w:tab/>
        <w:t xml:space="preserve">E. Zuccarelli, “Performance Metrics in ML - Part 3: Clustering | Towards Data Science,” </w:t>
      </w:r>
      <w:r w:rsidRPr="00A06C60">
        <w:rPr>
          <w:rFonts w:cs="Linux Libertine"/>
          <w:i/>
          <w:iCs/>
          <w:noProof/>
        </w:rPr>
        <w:t>Towards Data Science</w:t>
      </w:r>
      <w:r w:rsidRPr="00A06C60">
        <w:rPr>
          <w:rFonts w:cs="Linux Libertine"/>
          <w:noProof/>
        </w:rPr>
        <w:t>, 2021. https://towardsdatascience.com/performance-metrics-in-machine-learning-part-3-clustering-d69550662dc6 (accessed Dec. 09, 2022).</w:t>
      </w:r>
    </w:p>
    <w:p w14:paraId="6BB9507E"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[8]</w:t>
      </w:r>
      <w:r w:rsidRPr="00A06C60">
        <w:rPr>
          <w:rFonts w:cs="Linux Libertine"/>
          <w:noProof/>
        </w:rPr>
        <w:tab/>
        <w:t xml:space="preserve">X. Wang and Y. Xu, “An improved index for clustering validation based on Silhouette index and Calinski-Harabasz index,” </w:t>
      </w:r>
      <w:r w:rsidRPr="00A06C60">
        <w:rPr>
          <w:rFonts w:cs="Linux Libertine"/>
          <w:i/>
          <w:iCs/>
          <w:noProof/>
        </w:rPr>
        <w:t>IOP Conf. Ser. Mater. Sci. Eng.</w:t>
      </w:r>
      <w:r w:rsidRPr="00A06C60">
        <w:rPr>
          <w:rFonts w:cs="Linux Libertine"/>
          <w:noProof/>
        </w:rPr>
        <w:t>, vol. 569, no. 5, p. 052024, Jul. 2019, doi: 10.1088/1757-899X/569/5/052024.</w:t>
      </w:r>
    </w:p>
    <w:p w14:paraId="3F51ED08"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[9]</w:t>
      </w:r>
      <w:r w:rsidRPr="00A06C60">
        <w:rPr>
          <w:rFonts w:cs="Linux Libertine"/>
          <w:noProof/>
        </w:rPr>
        <w:tab/>
        <w:t xml:space="preserve">K. R. Shahapure and C. Nicholas, “Cluster quality analysis using silhouette score,” </w:t>
      </w:r>
      <w:r w:rsidRPr="00A06C60">
        <w:rPr>
          <w:rFonts w:cs="Linux Libertine"/>
          <w:i/>
          <w:iCs/>
          <w:noProof/>
        </w:rPr>
        <w:t>Proc. - 2020 IEEE 7th Int. Conf. Data Sci. Adv. Anal. DSAA 2020</w:t>
      </w:r>
      <w:r w:rsidRPr="00A06C60">
        <w:rPr>
          <w:rFonts w:cs="Linux Libertine"/>
          <w:noProof/>
        </w:rPr>
        <w:t>, pp. 747–748, Oct. 2020, doi: 10.1109/DSAA49011.2020.00096.</w:t>
      </w:r>
    </w:p>
    <w:p w14:paraId="44FF1E1A" w14:textId="77777777" w:rsidR="00A06C60" w:rsidRPr="00A06C60" w:rsidRDefault="00A06C60" w:rsidP="00A06C60">
      <w:pPr>
        <w:widowControl w:val="0"/>
        <w:autoSpaceDE w:val="0"/>
        <w:autoSpaceDN w:val="0"/>
        <w:adjustRightInd w:val="0"/>
        <w:spacing w:line="240" w:lineRule="auto"/>
        <w:ind w:left="640" w:hanging="640"/>
        <w:rPr>
          <w:rFonts w:cs="Linux Libertine"/>
          <w:noProof/>
        </w:rPr>
      </w:pPr>
      <w:r w:rsidRPr="00A06C60">
        <w:rPr>
          <w:rFonts w:cs="Linux Libertine"/>
          <w:noProof/>
        </w:rPr>
        <w:t>[10]</w:t>
      </w:r>
      <w:r w:rsidRPr="00A06C60">
        <w:rPr>
          <w:rFonts w:cs="Linux Libertine"/>
          <w:noProof/>
        </w:rPr>
        <w:tab/>
        <w:t xml:space="preserve">E. Zuccarelli, “Performance Metrics in ML - Part 2: Regression | Towards Data Science,” </w:t>
      </w:r>
      <w:r w:rsidRPr="00A06C60">
        <w:rPr>
          <w:rFonts w:cs="Linux Libertine"/>
          <w:i/>
          <w:iCs/>
          <w:noProof/>
        </w:rPr>
        <w:t>Towards Data Science</w:t>
      </w:r>
      <w:r w:rsidRPr="00A06C60">
        <w:rPr>
          <w:rFonts w:cs="Linux Libertine"/>
          <w:noProof/>
        </w:rPr>
        <w:t>, 2021. https://towardsdatascience.com/performance-metrics-in-machine-learning-part-2-regression-c60608f3ef6a (accessed Dec. 09, 2022).</w:t>
      </w:r>
    </w:p>
    <w:p w14:paraId="6835DF5C" w14:textId="0A32AF41" w:rsidR="00C02D95" w:rsidRPr="00CA363E" w:rsidRDefault="00C02D95" w:rsidP="00A06C60">
      <w:pPr>
        <w:widowControl w:val="0"/>
        <w:autoSpaceDE w:val="0"/>
        <w:autoSpaceDN w:val="0"/>
        <w:adjustRightInd w:val="0"/>
        <w:spacing w:line="240" w:lineRule="auto"/>
        <w:ind w:left="640" w:hanging="640"/>
        <w:rPr>
          <w14:ligatures w14:val="standard"/>
        </w:rPr>
      </w:pPr>
      <w:r>
        <w:rPr>
          <w14:ligatures w14:val="standard"/>
        </w:rPr>
        <w:fldChar w:fldCharType="end"/>
      </w:r>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F76086">
      <w:endnotePr>
        <w:numFmt w:val="decimal"/>
      </w:endnotePr>
      <w:type w:val="continuous"/>
      <w:pgSz w:w="12240" w:h="15840" w:code="9"/>
      <w:pgMar w:top="1500" w:right="1080" w:bottom="1600" w:left="1080" w:header="737" w:footer="629"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2179" w14:textId="77777777" w:rsidR="00870D51" w:rsidRDefault="00870D51">
      <w:r>
        <w:separator/>
      </w:r>
    </w:p>
  </w:endnote>
  <w:endnote w:type="continuationSeparator" w:id="0">
    <w:p w14:paraId="6507BD04" w14:textId="77777777" w:rsidR="00870D51" w:rsidRDefault="00870D51">
      <w:r>
        <w:continuationSeparator/>
      </w:r>
    </w:p>
  </w:endnote>
  <w:endnote w:type="continuationNotice" w:id="1">
    <w:p w14:paraId="7E160A79" w14:textId="77777777" w:rsidR="00870D51" w:rsidRDefault="00870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7C57C" w14:textId="77777777" w:rsidR="00870D51" w:rsidRDefault="00870D51">
      <w:r>
        <w:separator/>
      </w:r>
    </w:p>
  </w:footnote>
  <w:footnote w:type="continuationSeparator" w:id="0">
    <w:p w14:paraId="6D4853C6" w14:textId="77777777" w:rsidR="00870D51" w:rsidRDefault="00870D51">
      <w:r>
        <w:continuationSeparator/>
      </w:r>
    </w:p>
  </w:footnote>
  <w:footnote w:type="continuationNotice" w:id="1">
    <w:p w14:paraId="6FD70956" w14:textId="77777777" w:rsidR="00870D51" w:rsidRDefault="00870D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32CC8F33" w:rsidR="00586A35" w:rsidRPr="00586A35" w:rsidRDefault="00BA71F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CA699I Topics of AI 2022-2023</w:t>
          </w:r>
        </w:p>
      </w:tc>
      <w:tc>
        <w:tcPr>
          <w:tcW w:w="2500" w:type="pct"/>
          <w:vAlign w:val="center"/>
        </w:tcPr>
        <w:p w14:paraId="379DD5D0" w14:textId="0227AAEA" w:rsidR="00586A35" w:rsidRPr="00586A35" w:rsidRDefault="00BA71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ID: 14346091</w:t>
          </w:r>
          <w:r w:rsidR="00932E9D">
            <w:rPr>
              <w:rFonts w:ascii="Linux Biolinum" w:hAnsi="Linux Biolinum" w:cs="Linux Biolinum"/>
            </w:rPr>
            <w:t xml:space="preserve"> </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98D120E"/>
    <w:multiLevelType w:val="hybridMultilevel"/>
    <w:tmpl w:val="8AE038C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03F66B7"/>
    <w:multiLevelType w:val="hybridMultilevel"/>
    <w:tmpl w:val="9DCAB4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17FD09D6"/>
    <w:multiLevelType w:val="hybridMultilevel"/>
    <w:tmpl w:val="09B01B2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1D5E4F9B"/>
    <w:multiLevelType w:val="hybridMultilevel"/>
    <w:tmpl w:val="98326444"/>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3442B5"/>
    <w:multiLevelType w:val="hybridMultilevel"/>
    <w:tmpl w:val="F2D6AD52"/>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F4C14"/>
    <w:multiLevelType w:val="hybridMultilevel"/>
    <w:tmpl w:val="B8646928"/>
    <w:lvl w:ilvl="0" w:tplc="2DD6BA1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245C90"/>
    <w:multiLevelType w:val="hybridMultilevel"/>
    <w:tmpl w:val="30440E1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15:restartNumberingAfterBreak="0">
    <w:nsid w:val="330D2671"/>
    <w:multiLevelType w:val="hybridMultilevel"/>
    <w:tmpl w:val="3A1E0C44"/>
    <w:lvl w:ilvl="0" w:tplc="CD027C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9D07A3"/>
    <w:multiLevelType w:val="hybridMultilevel"/>
    <w:tmpl w:val="49244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A5671AA"/>
    <w:multiLevelType w:val="hybridMultilevel"/>
    <w:tmpl w:val="52D8BA4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6" w15:restartNumberingAfterBreak="0">
    <w:nsid w:val="5D4F7A3C"/>
    <w:multiLevelType w:val="hybridMultilevel"/>
    <w:tmpl w:val="518A6A3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0DA5A95"/>
    <w:multiLevelType w:val="hybridMultilevel"/>
    <w:tmpl w:val="D108B47E"/>
    <w:lvl w:ilvl="0" w:tplc="0809000F">
      <w:start w:val="1"/>
      <w:numFmt w:val="decimal"/>
      <w:lvlText w:val="%1."/>
      <w:lvlJc w:val="left"/>
      <w:pPr>
        <w:ind w:left="960" w:hanging="360"/>
      </w:p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78E364D1"/>
    <w:multiLevelType w:val="hybridMultilevel"/>
    <w:tmpl w:val="E8B8589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45"/>
  </w:num>
  <w:num w:numId="2" w16cid:durableId="2080859904">
    <w:abstractNumId w:val="23"/>
  </w:num>
  <w:num w:numId="3" w16cid:durableId="892350026">
    <w:abstractNumId w:val="13"/>
  </w:num>
  <w:num w:numId="4" w16cid:durableId="997073771">
    <w:abstractNumId w:val="43"/>
  </w:num>
  <w:num w:numId="5" w16cid:durableId="1078940792">
    <w:abstractNumId w:val="31"/>
  </w:num>
  <w:num w:numId="6" w16cid:durableId="426271885">
    <w:abstractNumId w:val="26"/>
  </w:num>
  <w:num w:numId="7" w16cid:durableId="735517764">
    <w:abstractNumId w:val="41"/>
  </w:num>
  <w:num w:numId="8" w16cid:durableId="1379205174">
    <w:abstractNumId w:val="34"/>
  </w:num>
  <w:num w:numId="9" w16cid:durableId="900360002">
    <w:abstractNumId w:val="40"/>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32"/>
  </w:num>
  <w:num w:numId="21" w16cid:durableId="938677704">
    <w:abstractNumId w:val="39"/>
  </w:num>
  <w:num w:numId="22" w16cid:durableId="1721902005">
    <w:abstractNumId w:val="46"/>
  </w:num>
  <w:num w:numId="23" w16cid:durableId="355664175">
    <w:abstractNumId w:val="21"/>
  </w:num>
  <w:num w:numId="24" w16cid:durableId="984504560">
    <w:abstractNumId w:val="42"/>
  </w:num>
  <w:num w:numId="25" w16cid:durableId="1268468940">
    <w:abstractNumId w:val="37"/>
  </w:num>
  <w:num w:numId="26" w16cid:durableId="809130060">
    <w:abstractNumId w:val="27"/>
  </w:num>
  <w:num w:numId="27" w16cid:durableId="19868569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8"/>
  </w:num>
  <w:num w:numId="30" w16cid:durableId="674576484">
    <w:abstractNumId w:val="19"/>
  </w:num>
  <w:num w:numId="31" w16cid:durableId="402975">
    <w:abstractNumId w:val="17"/>
  </w:num>
  <w:num w:numId="32" w16cid:durableId="1497529740">
    <w:abstractNumId w:val="18"/>
  </w:num>
  <w:num w:numId="33" w16cid:durableId="90974568">
    <w:abstractNumId w:val="29"/>
  </w:num>
  <w:num w:numId="34" w16cid:durableId="843516092">
    <w:abstractNumId w:val="10"/>
  </w:num>
  <w:num w:numId="35" w16cid:durableId="127014817">
    <w:abstractNumId w:val="11"/>
  </w:num>
  <w:num w:numId="36" w16cid:durableId="862285758">
    <w:abstractNumId w:val="22"/>
  </w:num>
  <w:num w:numId="37" w16cid:durableId="2106025993">
    <w:abstractNumId w:val="25"/>
  </w:num>
  <w:num w:numId="38" w16cid:durableId="688336335">
    <w:abstractNumId w:val="15"/>
  </w:num>
  <w:num w:numId="39" w16cid:durableId="610665911">
    <w:abstractNumId w:val="36"/>
  </w:num>
  <w:num w:numId="40" w16cid:durableId="1391079113">
    <w:abstractNumId w:val="12"/>
  </w:num>
  <w:num w:numId="41" w16cid:durableId="222721765">
    <w:abstractNumId w:val="44"/>
  </w:num>
  <w:num w:numId="42" w16cid:durableId="1033726843">
    <w:abstractNumId w:val="14"/>
  </w:num>
  <w:num w:numId="43" w16cid:durableId="1858763475">
    <w:abstractNumId w:val="33"/>
  </w:num>
  <w:num w:numId="44" w16cid:durableId="362293649">
    <w:abstractNumId w:val="38"/>
  </w:num>
  <w:num w:numId="45" w16cid:durableId="223030662">
    <w:abstractNumId w:val="20"/>
  </w:num>
  <w:num w:numId="46" w16cid:durableId="2093698777">
    <w:abstractNumId w:val="24"/>
  </w:num>
  <w:num w:numId="47" w16cid:durableId="1354768103">
    <w:abstractNumId w:val="35"/>
  </w:num>
  <w:num w:numId="48" w16cid:durableId="136991418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11045"/>
    <w:rsid w:val="00013ABA"/>
    <w:rsid w:val="000271AF"/>
    <w:rsid w:val="00035FAD"/>
    <w:rsid w:val="00041330"/>
    <w:rsid w:val="00045252"/>
    <w:rsid w:val="00047398"/>
    <w:rsid w:val="00050EEF"/>
    <w:rsid w:val="00052A1A"/>
    <w:rsid w:val="00052C34"/>
    <w:rsid w:val="0005397A"/>
    <w:rsid w:val="00053A1A"/>
    <w:rsid w:val="00055E07"/>
    <w:rsid w:val="00056777"/>
    <w:rsid w:val="00060818"/>
    <w:rsid w:val="00061378"/>
    <w:rsid w:val="00062D29"/>
    <w:rsid w:val="000649F7"/>
    <w:rsid w:val="000713CD"/>
    <w:rsid w:val="00072E69"/>
    <w:rsid w:val="0007392C"/>
    <w:rsid w:val="000739F9"/>
    <w:rsid w:val="00077680"/>
    <w:rsid w:val="00080E27"/>
    <w:rsid w:val="000819C0"/>
    <w:rsid w:val="0008431E"/>
    <w:rsid w:val="00092E67"/>
    <w:rsid w:val="000A0C46"/>
    <w:rsid w:val="000A16CF"/>
    <w:rsid w:val="000A2EB9"/>
    <w:rsid w:val="000A7B8D"/>
    <w:rsid w:val="000B22F3"/>
    <w:rsid w:val="000B4CC9"/>
    <w:rsid w:val="000C050B"/>
    <w:rsid w:val="000C4A34"/>
    <w:rsid w:val="000D278E"/>
    <w:rsid w:val="000E118B"/>
    <w:rsid w:val="000E278E"/>
    <w:rsid w:val="000E64FC"/>
    <w:rsid w:val="000E7A87"/>
    <w:rsid w:val="000F6090"/>
    <w:rsid w:val="000F7375"/>
    <w:rsid w:val="001041A3"/>
    <w:rsid w:val="001043E5"/>
    <w:rsid w:val="0010534D"/>
    <w:rsid w:val="00112B2B"/>
    <w:rsid w:val="00112ECA"/>
    <w:rsid w:val="0011368A"/>
    <w:rsid w:val="00122BBC"/>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46E5C"/>
    <w:rsid w:val="00152510"/>
    <w:rsid w:val="001552AC"/>
    <w:rsid w:val="001566AE"/>
    <w:rsid w:val="00170BF1"/>
    <w:rsid w:val="00171528"/>
    <w:rsid w:val="001751F7"/>
    <w:rsid w:val="0018117F"/>
    <w:rsid w:val="00181932"/>
    <w:rsid w:val="00193445"/>
    <w:rsid w:val="001961CD"/>
    <w:rsid w:val="0019625C"/>
    <w:rsid w:val="001A06AF"/>
    <w:rsid w:val="001A43B1"/>
    <w:rsid w:val="001A6365"/>
    <w:rsid w:val="001A71BB"/>
    <w:rsid w:val="001A7323"/>
    <w:rsid w:val="001A7AD9"/>
    <w:rsid w:val="001B29D6"/>
    <w:rsid w:val="001B6E46"/>
    <w:rsid w:val="001C7C45"/>
    <w:rsid w:val="001D5887"/>
    <w:rsid w:val="001E2720"/>
    <w:rsid w:val="001E5B88"/>
    <w:rsid w:val="001E71D7"/>
    <w:rsid w:val="001F11EB"/>
    <w:rsid w:val="001F3EA8"/>
    <w:rsid w:val="0020294A"/>
    <w:rsid w:val="002063A6"/>
    <w:rsid w:val="00210849"/>
    <w:rsid w:val="002112C0"/>
    <w:rsid w:val="0021239C"/>
    <w:rsid w:val="002155BF"/>
    <w:rsid w:val="002233F8"/>
    <w:rsid w:val="0022436A"/>
    <w:rsid w:val="00226FFA"/>
    <w:rsid w:val="002370C7"/>
    <w:rsid w:val="00245119"/>
    <w:rsid w:val="00250FEF"/>
    <w:rsid w:val="00252596"/>
    <w:rsid w:val="00253472"/>
    <w:rsid w:val="00254A0B"/>
    <w:rsid w:val="00254CE2"/>
    <w:rsid w:val="00264B6B"/>
    <w:rsid w:val="00270347"/>
    <w:rsid w:val="0027195D"/>
    <w:rsid w:val="002738DA"/>
    <w:rsid w:val="00282789"/>
    <w:rsid w:val="00284B09"/>
    <w:rsid w:val="00290DF5"/>
    <w:rsid w:val="00292645"/>
    <w:rsid w:val="0029583F"/>
    <w:rsid w:val="002A40F8"/>
    <w:rsid w:val="002A517A"/>
    <w:rsid w:val="002B01E4"/>
    <w:rsid w:val="002B19C0"/>
    <w:rsid w:val="002B1F59"/>
    <w:rsid w:val="002B2A2E"/>
    <w:rsid w:val="002C1C19"/>
    <w:rsid w:val="002C3284"/>
    <w:rsid w:val="002C7383"/>
    <w:rsid w:val="002D26C4"/>
    <w:rsid w:val="002E18CA"/>
    <w:rsid w:val="002E389D"/>
    <w:rsid w:val="002E4C7C"/>
    <w:rsid w:val="002E6BD5"/>
    <w:rsid w:val="002E7BD0"/>
    <w:rsid w:val="002F069E"/>
    <w:rsid w:val="002F2289"/>
    <w:rsid w:val="002F2EB2"/>
    <w:rsid w:val="002F62AF"/>
    <w:rsid w:val="00301545"/>
    <w:rsid w:val="00303FAD"/>
    <w:rsid w:val="003057B1"/>
    <w:rsid w:val="00307501"/>
    <w:rsid w:val="00310F6B"/>
    <w:rsid w:val="00315E1D"/>
    <w:rsid w:val="00317850"/>
    <w:rsid w:val="00320939"/>
    <w:rsid w:val="00321DDC"/>
    <w:rsid w:val="0032356F"/>
    <w:rsid w:val="0032775A"/>
    <w:rsid w:val="003327F2"/>
    <w:rsid w:val="0033342D"/>
    <w:rsid w:val="003342CD"/>
    <w:rsid w:val="003365A7"/>
    <w:rsid w:val="00336D12"/>
    <w:rsid w:val="00336E7E"/>
    <w:rsid w:val="0034235E"/>
    <w:rsid w:val="00343A7C"/>
    <w:rsid w:val="00350BDF"/>
    <w:rsid w:val="00353663"/>
    <w:rsid w:val="00356296"/>
    <w:rsid w:val="00357671"/>
    <w:rsid w:val="0036128C"/>
    <w:rsid w:val="00373175"/>
    <w:rsid w:val="0037572A"/>
    <w:rsid w:val="00376ADE"/>
    <w:rsid w:val="00376CCC"/>
    <w:rsid w:val="003802BA"/>
    <w:rsid w:val="0038080D"/>
    <w:rsid w:val="003817C1"/>
    <w:rsid w:val="00390853"/>
    <w:rsid w:val="00392395"/>
    <w:rsid w:val="003936B1"/>
    <w:rsid w:val="003944CF"/>
    <w:rsid w:val="00396D30"/>
    <w:rsid w:val="003A1394"/>
    <w:rsid w:val="003A1ABD"/>
    <w:rsid w:val="003A35B0"/>
    <w:rsid w:val="003B1BA1"/>
    <w:rsid w:val="003B1CA3"/>
    <w:rsid w:val="003B44F3"/>
    <w:rsid w:val="003C3338"/>
    <w:rsid w:val="003D0DD2"/>
    <w:rsid w:val="003D1E4F"/>
    <w:rsid w:val="003D544B"/>
    <w:rsid w:val="003D7001"/>
    <w:rsid w:val="003E1C3F"/>
    <w:rsid w:val="003E6247"/>
    <w:rsid w:val="003E68DC"/>
    <w:rsid w:val="003F4297"/>
    <w:rsid w:val="003F5DAE"/>
    <w:rsid w:val="003F5E88"/>
    <w:rsid w:val="003F5F3D"/>
    <w:rsid w:val="003F7CA2"/>
    <w:rsid w:val="0040548B"/>
    <w:rsid w:val="004128EE"/>
    <w:rsid w:val="00423C0D"/>
    <w:rsid w:val="00427C7D"/>
    <w:rsid w:val="00431CB0"/>
    <w:rsid w:val="0044056E"/>
    <w:rsid w:val="0044080E"/>
    <w:rsid w:val="004443BD"/>
    <w:rsid w:val="004563CC"/>
    <w:rsid w:val="0046042C"/>
    <w:rsid w:val="0046543E"/>
    <w:rsid w:val="0048106F"/>
    <w:rsid w:val="0048126B"/>
    <w:rsid w:val="004825CE"/>
    <w:rsid w:val="004836A6"/>
    <w:rsid w:val="004858E9"/>
    <w:rsid w:val="00492EF4"/>
    <w:rsid w:val="00494741"/>
    <w:rsid w:val="004947C9"/>
    <w:rsid w:val="00495781"/>
    <w:rsid w:val="00497365"/>
    <w:rsid w:val="004A3D8D"/>
    <w:rsid w:val="004A6E96"/>
    <w:rsid w:val="004A7556"/>
    <w:rsid w:val="004B0BF6"/>
    <w:rsid w:val="004B6C6C"/>
    <w:rsid w:val="004C073E"/>
    <w:rsid w:val="004C1EDF"/>
    <w:rsid w:val="004C29A6"/>
    <w:rsid w:val="004C49F3"/>
    <w:rsid w:val="004C5CC1"/>
    <w:rsid w:val="004C6B2D"/>
    <w:rsid w:val="004D19D0"/>
    <w:rsid w:val="004F4E7F"/>
    <w:rsid w:val="0050103C"/>
    <w:rsid w:val="005038BB"/>
    <w:rsid w:val="005041C6"/>
    <w:rsid w:val="00504C8B"/>
    <w:rsid w:val="00506EF6"/>
    <w:rsid w:val="005120D0"/>
    <w:rsid w:val="005136B7"/>
    <w:rsid w:val="005153AC"/>
    <w:rsid w:val="005160AB"/>
    <w:rsid w:val="00516586"/>
    <w:rsid w:val="00523CD9"/>
    <w:rsid w:val="00540C55"/>
    <w:rsid w:val="005444FE"/>
    <w:rsid w:val="00551881"/>
    <w:rsid w:val="005528F6"/>
    <w:rsid w:val="00556257"/>
    <w:rsid w:val="00557DEC"/>
    <w:rsid w:val="00574520"/>
    <w:rsid w:val="005764FD"/>
    <w:rsid w:val="0058578F"/>
    <w:rsid w:val="00586A35"/>
    <w:rsid w:val="00587F80"/>
    <w:rsid w:val="00591589"/>
    <w:rsid w:val="005927BE"/>
    <w:rsid w:val="00596082"/>
    <w:rsid w:val="00596F2A"/>
    <w:rsid w:val="005A019F"/>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23CD4"/>
    <w:rsid w:val="006317A6"/>
    <w:rsid w:val="0063608B"/>
    <w:rsid w:val="00643004"/>
    <w:rsid w:val="00644AC8"/>
    <w:rsid w:val="00650463"/>
    <w:rsid w:val="006514CD"/>
    <w:rsid w:val="0065275A"/>
    <w:rsid w:val="00654D92"/>
    <w:rsid w:val="00656D66"/>
    <w:rsid w:val="00660A05"/>
    <w:rsid w:val="00670649"/>
    <w:rsid w:val="00675128"/>
    <w:rsid w:val="0068675B"/>
    <w:rsid w:val="00690EFE"/>
    <w:rsid w:val="0069472B"/>
    <w:rsid w:val="00694749"/>
    <w:rsid w:val="00696BB6"/>
    <w:rsid w:val="006978B2"/>
    <w:rsid w:val="006A19B3"/>
    <w:rsid w:val="006A22F6"/>
    <w:rsid w:val="006A29E8"/>
    <w:rsid w:val="006A4B4F"/>
    <w:rsid w:val="006A6C4C"/>
    <w:rsid w:val="006A7AB2"/>
    <w:rsid w:val="006B3B35"/>
    <w:rsid w:val="006B4623"/>
    <w:rsid w:val="006C4BE3"/>
    <w:rsid w:val="006D0E9B"/>
    <w:rsid w:val="006D2239"/>
    <w:rsid w:val="006D5999"/>
    <w:rsid w:val="006D5EA4"/>
    <w:rsid w:val="006D7FB6"/>
    <w:rsid w:val="006E0D12"/>
    <w:rsid w:val="006E4407"/>
    <w:rsid w:val="006E7653"/>
    <w:rsid w:val="006F050A"/>
    <w:rsid w:val="006F1681"/>
    <w:rsid w:val="006F7162"/>
    <w:rsid w:val="00701FA6"/>
    <w:rsid w:val="0070306F"/>
    <w:rsid w:val="0070473B"/>
    <w:rsid w:val="0070531E"/>
    <w:rsid w:val="00715FAF"/>
    <w:rsid w:val="00717FB2"/>
    <w:rsid w:val="00722A1E"/>
    <w:rsid w:val="007249CB"/>
    <w:rsid w:val="00726651"/>
    <w:rsid w:val="00726F5F"/>
    <w:rsid w:val="00727523"/>
    <w:rsid w:val="00727914"/>
    <w:rsid w:val="00727EBD"/>
    <w:rsid w:val="00732243"/>
    <w:rsid w:val="00732D22"/>
    <w:rsid w:val="007334C9"/>
    <w:rsid w:val="007374CE"/>
    <w:rsid w:val="00743328"/>
    <w:rsid w:val="00744289"/>
    <w:rsid w:val="007451FF"/>
    <w:rsid w:val="00745373"/>
    <w:rsid w:val="00747E69"/>
    <w:rsid w:val="00750EC2"/>
    <w:rsid w:val="007513ED"/>
    <w:rsid w:val="00751A8F"/>
    <w:rsid w:val="00751EC1"/>
    <w:rsid w:val="00752225"/>
    <w:rsid w:val="00753548"/>
    <w:rsid w:val="007544B8"/>
    <w:rsid w:val="00757191"/>
    <w:rsid w:val="007618B6"/>
    <w:rsid w:val="007632C4"/>
    <w:rsid w:val="00764059"/>
    <w:rsid w:val="007647B0"/>
    <w:rsid w:val="00765148"/>
    <w:rsid w:val="00765265"/>
    <w:rsid w:val="00774739"/>
    <w:rsid w:val="007800CE"/>
    <w:rsid w:val="00780227"/>
    <w:rsid w:val="00793451"/>
    <w:rsid w:val="00793808"/>
    <w:rsid w:val="0079682F"/>
    <w:rsid w:val="00797D60"/>
    <w:rsid w:val="007A0F25"/>
    <w:rsid w:val="007A3F4E"/>
    <w:rsid w:val="007A481F"/>
    <w:rsid w:val="007A502C"/>
    <w:rsid w:val="007A579F"/>
    <w:rsid w:val="007A70DC"/>
    <w:rsid w:val="007B366C"/>
    <w:rsid w:val="007C57E7"/>
    <w:rsid w:val="007D392E"/>
    <w:rsid w:val="007D3C28"/>
    <w:rsid w:val="007D703E"/>
    <w:rsid w:val="007E0B4F"/>
    <w:rsid w:val="007E2E08"/>
    <w:rsid w:val="007E66BC"/>
    <w:rsid w:val="007E7648"/>
    <w:rsid w:val="007F2D1D"/>
    <w:rsid w:val="007F3F3A"/>
    <w:rsid w:val="008000DC"/>
    <w:rsid w:val="00802E06"/>
    <w:rsid w:val="008051C3"/>
    <w:rsid w:val="00810CE2"/>
    <w:rsid w:val="0081101B"/>
    <w:rsid w:val="00813EC6"/>
    <w:rsid w:val="008150D4"/>
    <w:rsid w:val="00824131"/>
    <w:rsid w:val="008313F7"/>
    <w:rsid w:val="00833D19"/>
    <w:rsid w:val="0083735E"/>
    <w:rsid w:val="00837CBF"/>
    <w:rsid w:val="00843705"/>
    <w:rsid w:val="00847A31"/>
    <w:rsid w:val="00850D0C"/>
    <w:rsid w:val="0085553A"/>
    <w:rsid w:val="00870ABB"/>
    <w:rsid w:val="00870D51"/>
    <w:rsid w:val="00871E83"/>
    <w:rsid w:val="00871FA6"/>
    <w:rsid w:val="008773ED"/>
    <w:rsid w:val="00881023"/>
    <w:rsid w:val="00887E46"/>
    <w:rsid w:val="0089066F"/>
    <w:rsid w:val="00891A1D"/>
    <w:rsid w:val="008949E1"/>
    <w:rsid w:val="00896A32"/>
    <w:rsid w:val="008A09D5"/>
    <w:rsid w:val="008A32BB"/>
    <w:rsid w:val="008A665A"/>
    <w:rsid w:val="008B1EFD"/>
    <w:rsid w:val="008B710D"/>
    <w:rsid w:val="008C6E83"/>
    <w:rsid w:val="008C72C9"/>
    <w:rsid w:val="008D083B"/>
    <w:rsid w:val="008D4A83"/>
    <w:rsid w:val="008D6C93"/>
    <w:rsid w:val="008E0713"/>
    <w:rsid w:val="008E7482"/>
    <w:rsid w:val="008F1719"/>
    <w:rsid w:val="008F506B"/>
    <w:rsid w:val="008F6FB8"/>
    <w:rsid w:val="008F71F9"/>
    <w:rsid w:val="009010B7"/>
    <w:rsid w:val="009073E1"/>
    <w:rsid w:val="009078C2"/>
    <w:rsid w:val="0092209C"/>
    <w:rsid w:val="00922D48"/>
    <w:rsid w:val="00923AFF"/>
    <w:rsid w:val="009268B7"/>
    <w:rsid w:val="00926E45"/>
    <w:rsid w:val="00931F2B"/>
    <w:rsid w:val="00932662"/>
    <w:rsid w:val="00932E9D"/>
    <w:rsid w:val="00933E97"/>
    <w:rsid w:val="00934FE1"/>
    <w:rsid w:val="00936367"/>
    <w:rsid w:val="00936F8D"/>
    <w:rsid w:val="009437D0"/>
    <w:rsid w:val="00945B3F"/>
    <w:rsid w:val="00945F01"/>
    <w:rsid w:val="0095071A"/>
    <w:rsid w:val="00955704"/>
    <w:rsid w:val="0096205F"/>
    <w:rsid w:val="00962503"/>
    <w:rsid w:val="00963BF6"/>
    <w:rsid w:val="00966299"/>
    <w:rsid w:val="009668DE"/>
    <w:rsid w:val="00976413"/>
    <w:rsid w:val="00982C4C"/>
    <w:rsid w:val="00982E4F"/>
    <w:rsid w:val="00985242"/>
    <w:rsid w:val="00986039"/>
    <w:rsid w:val="009923C7"/>
    <w:rsid w:val="00992F19"/>
    <w:rsid w:val="009978A7"/>
    <w:rsid w:val="009A6CE5"/>
    <w:rsid w:val="009B00DC"/>
    <w:rsid w:val="009B2CDC"/>
    <w:rsid w:val="009B5822"/>
    <w:rsid w:val="009B7559"/>
    <w:rsid w:val="009B76E7"/>
    <w:rsid w:val="009B7E4C"/>
    <w:rsid w:val="009C0F51"/>
    <w:rsid w:val="009C2D58"/>
    <w:rsid w:val="009C54ED"/>
    <w:rsid w:val="009D215D"/>
    <w:rsid w:val="009D3C3B"/>
    <w:rsid w:val="009D46EA"/>
    <w:rsid w:val="009D5FAE"/>
    <w:rsid w:val="009E56C5"/>
    <w:rsid w:val="009F2833"/>
    <w:rsid w:val="00A012F5"/>
    <w:rsid w:val="00A0153E"/>
    <w:rsid w:val="00A06C60"/>
    <w:rsid w:val="00A113A6"/>
    <w:rsid w:val="00A12291"/>
    <w:rsid w:val="00A14846"/>
    <w:rsid w:val="00A15152"/>
    <w:rsid w:val="00A155F9"/>
    <w:rsid w:val="00A164B7"/>
    <w:rsid w:val="00A175E8"/>
    <w:rsid w:val="00A21DEF"/>
    <w:rsid w:val="00A241B0"/>
    <w:rsid w:val="00A319FD"/>
    <w:rsid w:val="00A462C6"/>
    <w:rsid w:val="00A55023"/>
    <w:rsid w:val="00A739CB"/>
    <w:rsid w:val="00A75047"/>
    <w:rsid w:val="00A827F1"/>
    <w:rsid w:val="00A8507F"/>
    <w:rsid w:val="00A91E16"/>
    <w:rsid w:val="00A93347"/>
    <w:rsid w:val="00A95518"/>
    <w:rsid w:val="00A960C3"/>
    <w:rsid w:val="00AA10C4"/>
    <w:rsid w:val="00AA2BD4"/>
    <w:rsid w:val="00AA57D8"/>
    <w:rsid w:val="00AA5BF1"/>
    <w:rsid w:val="00AA6E2B"/>
    <w:rsid w:val="00AB0733"/>
    <w:rsid w:val="00AB16CC"/>
    <w:rsid w:val="00AB19B8"/>
    <w:rsid w:val="00AB21AA"/>
    <w:rsid w:val="00AB2327"/>
    <w:rsid w:val="00AB4227"/>
    <w:rsid w:val="00AC4630"/>
    <w:rsid w:val="00AC55D0"/>
    <w:rsid w:val="00AD0294"/>
    <w:rsid w:val="00AD6587"/>
    <w:rsid w:val="00AE1E64"/>
    <w:rsid w:val="00AF3CE7"/>
    <w:rsid w:val="00B0113E"/>
    <w:rsid w:val="00B024AC"/>
    <w:rsid w:val="00B030CF"/>
    <w:rsid w:val="00B03523"/>
    <w:rsid w:val="00B13E4F"/>
    <w:rsid w:val="00B14E51"/>
    <w:rsid w:val="00B1504A"/>
    <w:rsid w:val="00B15A21"/>
    <w:rsid w:val="00B1638F"/>
    <w:rsid w:val="00B25737"/>
    <w:rsid w:val="00B25DDB"/>
    <w:rsid w:val="00B33269"/>
    <w:rsid w:val="00B34103"/>
    <w:rsid w:val="00B350C9"/>
    <w:rsid w:val="00B3715C"/>
    <w:rsid w:val="00B4052C"/>
    <w:rsid w:val="00B40771"/>
    <w:rsid w:val="00B41CB4"/>
    <w:rsid w:val="00B43D73"/>
    <w:rsid w:val="00B46551"/>
    <w:rsid w:val="00B51DB5"/>
    <w:rsid w:val="00B546A0"/>
    <w:rsid w:val="00B61206"/>
    <w:rsid w:val="00B61445"/>
    <w:rsid w:val="00B61DDD"/>
    <w:rsid w:val="00B64DD4"/>
    <w:rsid w:val="00B64F13"/>
    <w:rsid w:val="00B73DEA"/>
    <w:rsid w:val="00B81D52"/>
    <w:rsid w:val="00B867BD"/>
    <w:rsid w:val="00BA00DF"/>
    <w:rsid w:val="00BA15F0"/>
    <w:rsid w:val="00BA5432"/>
    <w:rsid w:val="00BA58CF"/>
    <w:rsid w:val="00BA71FB"/>
    <w:rsid w:val="00BA7DD8"/>
    <w:rsid w:val="00BB333E"/>
    <w:rsid w:val="00BC5BDA"/>
    <w:rsid w:val="00BD304D"/>
    <w:rsid w:val="00BD61E5"/>
    <w:rsid w:val="00BD793B"/>
    <w:rsid w:val="00BE7F58"/>
    <w:rsid w:val="00BF3D6B"/>
    <w:rsid w:val="00BF7E1D"/>
    <w:rsid w:val="00C015B1"/>
    <w:rsid w:val="00C02D95"/>
    <w:rsid w:val="00C03DCA"/>
    <w:rsid w:val="00C06212"/>
    <w:rsid w:val="00C1142C"/>
    <w:rsid w:val="00C14A4F"/>
    <w:rsid w:val="00C22F40"/>
    <w:rsid w:val="00C24331"/>
    <w:rsid w:val="00C26BB0"/>
    <w:rsid w:val="00C32613"/>
    <w:rsid w:val="00C41AE1"/>
    <w:rsid w:val="00C44A9D"/>
    <w:rsid w:val="00C4538D"/>
    <w:rsid w:val="00C461FF"/>
    <w:rsid w:val="00C50274"/>
    <w:rsid w:val="00C5423E"/>
    <w:rsid w:val="00C66EA2"/>
    <w:rsid w:val="00C72FAB"/>
    <w:rsid w:val="00C8071C"/>
    <w:rsid w:val="00C822AF"/>
    <w:rsid w:val="00C833A2"/>
    <w:rsid w:val="00C90428"/>
    <w:rsid w:val="00C9472A"/>
    <w:rsid w:val="00C95C6E"/>
    <w:rsid w:val="00C96C07"/>
    <w:rsid w:val="00CA17C5"/>
    <w:rsid w:val="00CA363E"/>
    <w:rsid w:val="00CB07B1"/>
    <w:rsid w:val="00CB6709"/>
    <w:rsid w:val="00CC2FE0"/>
    <w:rsid w:val="00CC41FB"/>
    <w:rsid w:val="00CD4663"/>
    <w:rsid w:val="00CD5236"/>
    <w:rsid w:val="00CE079F"/>
    <w:rsid w:val="00CE752A"/>
    <w:rsid w:val="00CF2B1E"/>
    <w:rsid w:val="00CF39D4"/>
    <w:rsid w:val="00CF5D65"/>
    <w:rsid w:val="00D04103"/>
    <w:rsid w:val="00D07AB3"/>
    <w:rsid w:val="00D11589"/>
    <w:rsid w:val="00D24AA4"/>
    <w:rsid w:val="00D31EBA"/>
    <w:rsid w:val="00D32102"/>
    <w:rsid w:val="00D341FA"/>
    <w:rsid w:val="00D34435"/>
    <w:rsid w:val="00D47BCC"/>
    <w:rsid w:val="00D57877"/>
    <w:rsid w:val="00D658B3"/>
    <w:rsid w:val="00D70EDE"/>
    <w:rsid w:val="00D9290D"/>
    <w:rsid w:val="00D94CD6"/>
    <w:rsid w:val="00DB74EC"/>
    <w:rsid w:val="00DB7709"/>
    <w:rsid w:val="00DC112E"/>
    <w:rsid w:val="00DC1C49"/>
    <w:rsid w:val="00DC31D8"/>
    <w:rsid w:val="00DC3B7D"/>
    <w:rsid w:val="00DC452D"/>
    <w:rsid w:val="00DC4B20"/>
    <w:rsid w:val="00DC4FC9"/>
    <w:rsid w:val="00DC5706"/>
    <w:rsid w:val="00DC5731"/>
    <w:rsid w:val="00DC7C34"/>
    <w:rsid w:val="00DD476E"/>
    <w:rsid w:val="00DD4AA9"/>
    <w:rsid w:val="00DD5335"/>
    <w:rsid w:val="00DE1806"/>
    <w:rsid w:val="00DF0E97"/>
    <w:rsid w:val="00E016B0"/>
    <w:rsid w:val="00E0188C"/>
    <w:rsid w:val="00E04496"/>
    <w:rsid w:val="00E13CDC"/>
    <w:rsid w:val="00E175F1"/>
    <w:rsid w:val="00E2212F"/>
    <w:rsid w:val="00E238F9"/>
    <w:rsid w:val="00E251D2"/>
    <w:rsid w:val="00E270D5"/>
    <w:rsid w:val="00E27659"/>
    <w:rsid w:val="00E30C75"/>
    <w:rsid w:val="00E320C3"/>
    <w:rsid w:val="00E34B47"/>
    <w:rsid w:val="00E36BC9"/>
    <w:rsid w:val="00E51B27"/>
    <w:rsid w:val="00E61915"/>
    <w:rsid w:val="00E71D5C"/>
    <w:rsid w:val="00E756A0"/>
    <w:rsid w:val="00E830C4"/>
    <w:rsid w:val="00E83192"/>
    <w:rsid w:val="00E834D5"/>
    <w:rsid w:val="00E84D28"/>
    <w:rsid w:val="00E87E12"/>
    <w:rsid w:val="00E9048D"/>
    <w:rsid w:val="00E943FF"/>
    <w:rsid w:val="00EA18AE"/>
    <w:rsid w:val="00EA33FF"/>
    <w:rsid w:val="00EB0977"/>
    <w:rsid w:val="00EB13C5"/>
    <w:rsid w:val="00EB20E1"/>
    <w:rsid w:val="00EB2E12"/>
    <w:rsid w:val="00EB3F7D"/>
    <w:rsid w:val="00EB49FA"/>
    <w:rsid w:val="00EB5854"/>
    <w:rsid w:val="00EB77A7"/>
    <w:rsid w:val="00EC4D39"/>
    <w:rsid w:val="00EC5E10"/>
    <w:rsid w:val="00EC7BD5"/>
    <w:rsid w:val="00ED059D"/>
    <w:rsid w:val="00ED0EEF"/>
    <w:rsid w:val="00ED7E95"/>
    <w:rsid w:val="00EE4F3C"/>
    <w:rsid w:val="00EF03F0"/>
    <w:rsid w:val="00EF5919"/>
    <w:rsid w:val="00F06E88"/>
    <w:rsid w:val="00F0791E"/>
    <w:rsid w:val="00F07F37"/>
    <w:rsid w:val="00F13DDE"/>
    <w:rsid w:val="00F16746"/>
    <w:rsid w:val="00F2664D"/>
    <w:rsid w:val="00F26E88"/>
    <w:rsid w:val="00F30418"/>
    <w:rsid w:val="00F305CA"/>
    <w:rsid w:val="00F3215E"/>
    <w:rsid w:val="00F3231F"/>
    <w:rsid w:val="00F367AC"/>
    <w:rsid w:val="00F41CC2"/>
    <w:rsid w:val="00F430F7"/>
    <w:rsid w:val="00F4469D"/>
    <w:rsid w:val="00F52D73"/>
    <w:rsid w:val="00F5384B"/>
    <w:rsid w:val="00F5644B"/>
    <w:rsid w:val="00F57D3B"/>
    <w:rsid w:val="00F6096E"/>
    <w:rsid w:val="00F65834"/>
    <w:rsid w:val="00F66B6F"/>
    <w:rsid w:val="00F706C8"/>
    <w:rsid w:val="00F74DA3"/>
    <w:rsid w:val="00F76086"/>
    <w:rsid w:val="00F767CE"/>
    <w:rsid w:val="00F7733C"/>
    <w:rsid w:val="00F856A6"/>
    <w:rsid w:val="00F91DFA"/>
    <w:rsid w:val="00F923BA"/>
    <w:rsid w:val="00F93B4D"/>
    <w:rsid w:val="00F94171"/>
    <w:rsid w:val="00F95288"/>
    <w:rsid w:val="00F9791B"/>
    <w:rsid w:val="00FA0C9D"/>
    <w:rsid w:val="00FA2772"/>
    <w:rsid w:val="00FA313D"/>
    <w:rsid w:val="00FA4D9B"/>
    <w:rsid w:val="00FB031B"/>
    <w:rsid w:val="00FB2AFC"/>
    <w:rsid w:val="00FB7A39"/>
    <w:rsid w:val="00FC0E1D"/>
    <w:rsid w:val="00FC5212"/>
    <w:rsid w:val="00FC53DA"/>
    <w:rsid w:val="00FC74D7"/>
    <w:rsid w:val="00FD16A9"/>
    <w:rsid w:val="00FD3468"/>
    <w:rsid w:val="00FE338A"/>
    <w:rsid w:val="00FE4758"/>
    <w:rsid w:val="00FF004E"/>
    <w:rsid w:val="00FF054B"/>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qFormat/>
    <w:rsid w:val="00CE079F"/>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uiPriority w:val="35"/>
    <w:unhideWhenUsed/>
    <w:qFormat/>
    <w:locked/>
    <w:rsid w:val="00122BBC"/>
    <w:pPr>
      <w:spacing w:line="360" w:lineRule="auto"/>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154</TotalTime>
  <Pages>4</Pages>
  <Words>4480</Words>
  <Characters>25537</Characters>
  <Application>Microsoft Office Word</Application>
  <DocSecurity>0</DocSecurity>
  <Lines>212</Lines>
  <Paragraphs>59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29958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31</cp:revision>
  <cp:lastPrinted>2018-05-22T11:24:00Z</cp:lastPrinted>
  <dcterms:created xsi:type="dcterms:W3CDTF">2022-12-07T19:48:00Z</dcterms:created>
  <dcterms:modified xsi:type="dcterms:W3CDTF">2022-12-09T16:21:00Z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