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2.png" ContentType="image/png"/>
  <Override PartName="/word/media/rId61.png" ContentType="image/png"/>
  <Override PartName="/word/media/rId185.png" ContentType="image/png"/>
  <Override PartName="/word/media/rId89.png" ContentType="image/png"/>
  <Override PartName="/word/media/rId127.png" ContentType="image/png"/>
  <Override PartName="/word/media/rId141.png" ContentType="image/png"/>
  <Override PartName="/word/media/rId99.png" ContentType="image/png"/>
  <Override PartName="/word/media/rId147.png" ContentType="image/png"/>
  <Override PartName="/word/media/rId145.png" ContentType="image/png"/>
  <Override PartName="/word/media/rId149.png" ContentType="image/png"/>
  <Override PartName="/word/media/rId125.png" ContentType="image/png"/>
  <Override PartName="/word/media/rId159.png" ContentType="image/png"/>
  <Override PartName="/word/media/rId107.png" ContentType="image/png"/>
  <Override PartName="/word/media/rId123.png" ContentType="image/png"/>
  <Override PartName="/word/media/rId91.png" ContentType="image/png"/>
  <Override PartName="/word/media/rId93.png" ContentType="image/png"/>
  <Override PartName="/word/media/rId161.png" ContentType="image/png"/>
  <Override PartName="/word/media/rId133.png" ContentType="image/png"/>
  <Override PartName="/word/media/rId105.png" ContentType="image/png"/>
  <Override PartName="/word/media/rId109.png" ContentType="image/png"/>
  <Override PartName="/word/media/rId101.png" ContentType="image/png"/>
  <Override PartName="/word/media/rId119.png" ContentType="image/png"/>
  <Override PartName="/word/media/rId135.png" ContentType="image/png"/>
  <Override PartName="/word/media/rId137.png" ContentType="image/png"/>
  <Override PartName="/word/media/rId163.png" ContentType="image/png"/>
  <Override PartName="/word/media/rId117.png" ContentType="image/png"/>
  <Override PartName="/word/media/rId129.png" ContentType="image/png"/>
  <Override PartName="/word/media/rId115.png" ContentType="image/png"/>
  <Override PartName="/word/media/rId143.png" ContentType="image/png"/>
  <Override PartName="/word/media/rId139.png" ContentType="image/png"/>
  <Override PartName="/word/media/rId131.png" ContentType="image/png"/>
  <Override PartName="/word/media/rId103.png" ContentType="image/png"/>
  <Override PartName="/word/media/rId121.png" ContentType="image/png"/>
  <Override PartName="/word/media/rId157.png" ContentType="image/png"/>
  <Override PartName="/word/media/rId97.png" ContentType="image/png"/>
  <Override PartName="/word/media/rId155.png" ContentType="image/png"/>
  <Override PartName="/word/media/rId111.png" ContentType="image/png"/>
  <Override PartName="/word/media/rId153.png" ContentType="image/png"/>
  <Override PartName="/word/media/rId151.png" ContentType="image/png"/>
  <Override PartName="/word/media/rId95.png" ContentType="image/png"/>
  <Override PartName="/word/media/rId113.png" ContentType="image/png"/>
  <Override PartName="/word/media/rId38.png" ContentType="image/png"/>
  <Override PartName="/word/media/rId39.png" ContentType="image/png"/>
  <Override PartName="/word/media/rId167.png" ContentType="image/png"/>
  <Override PartName="/word/media/rId81.png" ContentType="image/png"/>
  <Override PartName="/word/media/rId82.png" ContentType="image/png"/>
  <Override PartName="/word/media/rId65.png" ContentType="image/png"/>
  <Override PartName="/word/media/rId67.png" ContentType="image/png"/>
  <Override PartName="/word/media/rId69.png" ContentType="image/png"/>
  <Override PartName="/word/media/rId71.png" ContentType="image/png"/>
  <Override PartName="/word/media/rId73.png" ContentType="image/png"/>
  <Override PartName="/word/media/rId56.png" ContentType="image/png"/>
  <Override PartName="/word/media/rId223.png" ContentType="image/png"/>
  <Override PartName="/word/media/rId174.png" ContentType="image/png"/>
  <Override PartName="/word/media/rId189.png" ContentType="image/png"/>
  <Override PartName="/word/media/rId191.png" ContentType="image/png"/>
  <Override PartName="/word/media/rId178.png" ContentType="image/png"/>
  <Override PartName="/word/media/rId204.png" ContentType="image/png"/>
  <Override PartName="/word/media/rId207.png" ContentType="image/png"/>
  <Override PartName="/word/media/rId217.png" ContentType="image/png"/>
  <Override PartName="/word/media/rId218.png" ContentType="image/png"/>
  <Override PartName="/word/media/rId40.png" ContentType="image/png"/>
  <Override PartName="/word/media/rId42.png" ContentType="image/png"/>
  <Override PartName="/word/media/rId168.png" ContentType="image/png"/>
  <Override PartName="/word/media/rId83.png" ContentType="image/png"/>
  <Override PartName="/word/media/rId63.png" ContentType="image/png"/>
  <Override PartName="/word/media/rId49.png" ContentType="image/png"/>
  <Override PartName="/word/media/rId57.png" ContentType="image/png"/>
  <Override PartName="/word/media/rId180.png" ContentType="image/png"/>
  <Override PartName="/word/media/rId192.png" ContentType="image/png"/>
  <Override PartName="/word/media/rId213.png" ContentType="image/png"/>
  <Override PartName="/word/media/rId21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make-my-figure-user-manual"/>
      <w:r>
        <w:t xml:space="preserve">Make My Figure — User Manual</w:t>
      </w:r>
      <w:bookmarkEnd w:id="20"/>
    </w:p>
    <w:p>
      <w:pPr>
        <w:pStyle w:val="FirstParagraph"/>
      </w:pPr>
      <w:r>
        <w:rPr>
          <w:b/>
        </w:rPr>
        <w:t xml:space="preserve">MakeMyFigure version:</w:t>
      </w:r>
      <w:r>
        <w:t xml:space="preserve"> </w:t>
      </w:r>
      <w:r>
        <w:t xml:space="preserve">1.1.0</w:t>
      </w:r>
      <w:r>
        <w:br/>
      </w:r>
      <w:r>
        <w:rPr>
          <w:b/>
        </w:rPr>
        <w:t xml:space="preserve">Documentation generated from commit:</w:t>
      </w:r>
      <w:r>
        <w:t xml:space="preserve"> </w:t>
      </w:r>
      <w:r>
        <w:rPr>
          <w:rStyle w:val="VerbatimChar"/>
        </w:rPr>
        <w:t xml:space="preserve">cea315c</w:t>
      </w:r>
      <w:r>
        <w:br/>
      </w:r>
      <w:r>
        <w:rPr>
          <w:b/>
        </w:rPr>
        <w:t xml:space="preserve">Date:</w:t>
      </w:r>
      <w:r>
        <w:t xml:space="preserve"> </w:t>
      </w:r>
      <w:r>
        <w:t xml:space="preserve">2026-09-06</w:t>
      </w:r>
    </w:p>
    <w:p>
      <w:pPr>
        <w:pStyle w:val="BodyText"/>
      </w:pPr>
      <w:r>
        <w:t xml:space="preserve">This manual describes the application exactly as built at the commit above. Where the packaged installers of an earlier release differ, the text says so.</w:t>
      </w:r>
    </w:p>
    <w:p>
      <w:pPr>
        <w:pStyle w:val="Heading2"/>
      </w:pPr>
      <w:bookmarkStart w:id="21" w:name="part-i-introduction"/>
      <w:r>
        <w:t xml:space="preserve">Part I — Introduction</w:t>
      </w:r>
      <w:bookmarkEnd w:id="21"/>
    </w:p>
    <w:p>
      <w:pPr>
        <w:pStyle w:val="Heading3"/>
      </w:pPr>
      <w:bookmarkStart w:id="22" w:name="about-make-my-figure"/>
      <w:r>
        <w:t xml:space="preserve">1. About Make My Figure</w:t>
      </w:r>
      <w:bookmarkEnd w:id="22"/>
    </w:p>
    <w:p>
      <w:pPr>
        <w:pStyle w:val="FirstParagraph"/>
      </w:pPr>
      <w:r>
        <w:t xml:space="preserve">Make My Figure (package</w:t>
      </w:r>
      <w:r>
        <w:t xml:space="preserve"> </w:t>
      </w:r>
      <w:r>
        <w:rPr>
          <w:rStyle w:val="VerbatimChar"/>
        </w:rPr>
        <w:t xml:space="preserve">make_my_figure_core</w:t>
      </w:r>
      <w:r>
        <w:t xml:space="preserve">, version 1.1.0) turns tabular scientific data — CSV/TSV/TXT files and Excel workbooks — into manuscript-style figures, and records how each figure was made. One engine serves two interfaces: a</w:t>
      </w:r>
      <w:r>
        <w:t xml:space="preserve"> </w:t>
      </w:r>
      <w:r>
        <w:rPr>
          <w:b/>
        </w:rPr>
        <w:t xml:space="preserve">desktop application</w:t>
      </w:r>
      <w:r>
        <w:t xml:space="preserve"> </w:t>
      </w:r>
      <w:r>
        <w:t xml:space="preserve">built with Qt (PySide6) and a</w:t>
      </w:r>
      <w:r>
        <w:t xml:space="preserve"> </w:t>
      </w:r>
      <w:r>
        <w:rPr>
          <w:b/>
        </w:rPr>
        <w:t xml:space="preserve">browser application</w:t>
      </w:r>
      <w:r>
        <w:t xml:space="preserve"> </w:t>
      </w:r>
      <w:r>
        <w:t xml:space="preserve">built with Streamlit. Both run entirely on your own computer.</w:t>
      </w:r>
    </w:p>
    <w:p>
      <w:pPr>
        <w:pStyle w:val="Heading3"/>
      </w:pPr>
      <w:bookmarkStart w:id="23" w:name="intended-users"/>
      <w:r>
        <w:t xml:space="preserve">2. Intended users</w:t>
      </w:r>
      <w:bookmarkEnd w:id="23"/>
    </w:p>
    <w:p>
      <w:pPr>
        <w:pStyle w:val="FirstParagraph"/>
      </w:pPr>
      <w:r>
        <w:t xml:space="preserve">Bench and computational scientists who have a table of results and need a clean, consistent, reproducible figure: a bar or box plot of replicate measurements, a volcano from a differential-expression table, a heatmap or PCA from a normalised matrix, a Kaplan–Meier curve, a network, a multi-panel composite for a manuscript. No programming is required; the PlotSpec files it writes are plain JSON if you want to look inside.</w:t>
      </w:r>
    </w:p>
    <w:p>
      <w:pPr>
        <w:pStyle w:val="Heading3"/>
      </w:pPr>
      <w:bookmarkStart w:id="24" w:name="design-principles"/>
      <w:r>
        <w:t xml:space="preserve">3. Design principles</w:t>
      </w:r>
      <w:bookmarkEnd w:id="24"/>
    </w:p>
    <w:p>
      <w:pPr>
        <w:numPr>
          <w:ilvl w:val="0"/>
          <w:numId w:val="1001"/>
        </w:numPr>
        <w:pStyle w:val="Compact"/>
      </w:pPr>
      <w:r>
        <w:rPr>
          <w:b/>
        </w:rPr>
        <w:t xml:space="preserve">You confirm the mapping.</w:t>
      </w:r>
      <w:r>
        <w:t xml:space="preserve"> </w:t>
      </w:r>
      <w:r>
        <w:t xml:space="preserve">Columns are assigned to roles (x, y, group, p-value, time, event…) by you. Auto-detection only prefills a suggestion — for a differential-expression table it recognises edgeR/limma/DESeq2 headers, for a matrix it proposes value columns — and you accept or change it.</w:t>
      </w:r>
    </w:p>
    <w:p>
      <w:pPr>
        <w:numPr>
          <w:ilvl w:val="0"/>
          <w:numId w:val="1001"/>
        </w:numPr>
        <w:pStyle w:val="Compact"/>
      </w:pPr>
      <w:r>
        <w:rPr>
          <w:b/>
        </w:rPr>
        <w:t xml:space="preserve">No silent guessing.</w:t>
      </w:r>
      <w:r>
        <w:t xml:space="preserve"> </w:t>
      </w:r>
      <w:r>
        <w:t xml:space="preserve">A numeric annotation column is not treated as a measurement until you tick it; a value scale (raw, normalised, log) is declared, not inferred; a survival curve that is already computed is refused as a 0/1 event column instead of being drawn wrong.</w:t>
      </w:r>
    </w:p>
    <w:p>
      <w:pPr>
        <w:numPr>
          <w:ilvl w:val="0"/>
          <w:numId w:val="1001"/>
        </w:numPr>
        <w:pStyle w:val="Compact"/>
      </w:pPr>
      <w:r>
        <w:rPr>
          <w:b/>
        </w:rPr>
        <w:t xml:space="preserve">Every number drawn is stored.</w:t>
      </w:r>
      <w:r>
        <w:t xml:space="preserve"> </w:t>
      </w:r>
      <w:r>
        <w:t xml:space="preserve">A p-value or effect size on a figure always comes from a stored statistical result that is exported alongside the figure. Renderers never format p-values themselves.</w:t>
      </w:r>
    </w:p>
    <w:p>
      <w:pPr>
        <w:numPr>
          <w:ilvl w:val="0"/>
          <w:numId w:val="1001"/>
        </w:numPr>
        <w:pStyle w:val="Compact"/>
      </w:pPr>
      <w:r>
        <w:rPr>
          <w:b/>
        </w:rPr>
        <w:t xml:space="preserve">Controls that do not apply are reported</w:t>
      </w:r>
      <w:r>
        <w:t xml:space="preserve">, never ignored quietly.</w:t>
      </w:r>
    </w:p>
    <w:p>
      <w:pPr>
        <w:numPr>
          <w:ilvl w:val="0"/>
          <w:numId w:val="1001"/>
        </w:numPr>
        <w:pStyle w:val="Compact"/>
      </w:pPr>
      <w:r>
        <w:rPr>
          <w:b/>
        </w:rPr>
        <w:t xml:space="preserve">One style.</w:t>
      </w:r>
      <w:r>
        <w:t xml:space="preserve"> </w:t>
      </w:r>
      <w:r>
        <w:t xml:space="preserve">The</w:t>
      </w:r>
      <w:r>
        <w:t xml:space="preserve"> </w:t>
      </w:r>
      <w:r>
        <w:rPr>
          <w:b/>
        </w:rPr>
        <w:t xml:space="preserve">Publication</w:t>
      </w:r>
      <w:r>
        <w:t xml:space="preserve"> </w:t>
      </w:r>
      <w:r>
        <w:t xml:space="preserve">style is a general manuscript-ready visual style — readable fonts, colour-blind-aware palettes, tidy axes. It is not a journal template and the app says so in its exported metadata.</w:t>
      </w:r>
    </w:p>
    <w:p>
      <w:pPr>
        <w:numPr>
          <w:ilvl w:val="0"/>
          <w:numId w:val="1001"/>
        </w:numPr>
        <w:pStyle w:val="Compact"/>
      </w:pPr>
      <w:r>
        <w:rPr>
          <w:b/>
        </w:rPr>
        <w:t xml:space="preserve">Original data are never modified.</w:t>
      </w:r>
      <w:r>
        <w:t xml:space="preserve"> </w:t>
      </w:r>
      <w:r>
        <w:t xml:space="preserve">Preprocessing creates a new, derived table with its steps recorded; the source stays as loaded.</w:t>
      </w:r>
    </w:p>
    <w:p>
      <w:pPr>
        <w:pStyle w:val="Heading3"/>
      </w:pPr>
      <w:bookmarkStart w:id="25" w:name="what-make-my-figure-does"/>
      <w:r>
        <w:t xml:space="preserve">4. What Make My Figure does</w:t>
      </w:r>
      <w:bookmarkEnd w:id="25"/>
    </w:p>
    <w:p>
      <w:pPr>
        <w:numPr>
          <w:ilvl w:val="0"/>
          <w:numId w:val="1002"/>
        </w:numPr>
        <w:pStyle w:val="Compact"/>
      </w:pPr>
      <w:r>
        <w:t xml:space="preserve">Loads delimited text and Excel (including every worksheet of a multi-sheet workbook, stacked and merged headers).</w:t>
      </w:r>
    </w:p>
    <w:p>
      <w:pPr>
        <w:numPr>
          <w:ilvl w:val="0"/>
          <w:numId w:val="1002"/>
        </w:numPr>
        <w:pStyle w:val="Compact"/>
      </w:pPr>
      <w:r>
        <w:t xml:space="preserve">Profiles a table and</w:t>
      </w:r>
      <w:r>
        <w:t xml:space="preserve"> </w:t>
      </w:r>
      <w:r>
        <w:rPr>
          <w:b/>
        </w:rPr>
        <w:t xml:space="preserve">recommends</w:t>
      </w:r>
      <w:r>
        <w:t xml:space="preserve"> </w:t>
      </w:r>
      <w:r>
        <w:t xml:space="preserve">plots, with a reason and a match score.</w:t>
      </w:r>
    </w:p>
    <w:p>
      <w:pPr>
        <w:numPr>
          <w:ilvl w:val="0"/>
          <w:numId w:val="1002"/>
        </w:numPr>
        <w:pStyle w:val="Compact"/>
      </w:pPr>
      <w:r>
        <w:t xml:space="preserve">Renders</w:t>
      </w:r>
      <w:r>
        <w:t xml:space="preserve"> </w:t>
      </w:r>
      <w:r>
        <w:rPr>
          <w:b/>
        </w:rPr>
        <w:t xml:space="preserve">38 plot types</w:t>
      </w:r>
      <w:r>
        <w:t xml:space="preserve"> </w:t>
      </w:r>
      <w:r>
        <w:t xml:space="preserve">from a single registry.</w:t>
      </w:r>
    </w:p>
    <w:p>
      <w:pPr>
        <w:numPr>
          <w:ilvl w:val="0"/>
          <w:numId w:val="1002"/>
        </w:numPr>
        <w:pStyle w:val="Compact"/>
      </w:pPr>
      <w:r>
        <w:t xml:space="preserve">Runs</w:t>
      </w:r>
      <w:r>
        <w:t xml:space="preserve"> </w:t>
      </w:r>
      <w:r>
        <w:rPr>
          <w:b/>
        </w:rPr>
        <w:t xml:space="preserve">18 statistical methods</w:t>
      </w:r>
      <w:r>
        <w:t xml:space="preserve"> </w:t>
      </w:r>
      <w:r>
        <w:t xml:space="preserve">with multiple-testing correction and effect sizes, and annotates figures from stored results.</w:t>
      </w:r>
    </w:p>
    <w:p>
      <w:pPr>
        <w:numPr>
          <w:ilvl w:val="0"/>
          <w:numId w:val="1002"/>
        </w:numPr>
        <w:pStyle w:val="Compact"/>
      </w:pPr>
      <w:r>
        <w:t xml:space="preserve">Guides a</w:t>
      </w:r>
      <w:r>
        <w:t xml:space="preserve"> </w:t>
      </w:r>
      <w:r>
        <w:rPr>
          <w:b/>
        </w:rPr>
        <w:t xml:space="preserve">Matrix Workflow</w:t>
      </w:r>
      <w:r>
        <w:t xml:space="preserve"> </w:t>
      </w:r>
      <w:r>
        <w:t xml:space="preserve">(feature × sample matrices): mapping, groups/metadata, preprocessing, QC, differential summary, plot generation.</w:t>
      </w:r>
    </w:p>
    <w:p>
      <w:pPr>
        <w:numPr>
          <w:ilvl w:val="0"/>
          <w:numId w:val="1002"/>
        </w:numPr>
        <w:pStyle w:val="Compact"/>
      </w:pPr>
      <w:r>
        <w:t xml:space="preserve">Offers</w:t>
      </w:r>
      <w:r>
        <w:t xml:space="preserve"> </w:t>
      </w:r>
      <w:r>
        <w:rPr>
          <w:b/>
        </w:rPr>
        <w:t xml:space="preserve">Publication controls</w:t>
      </w:r>
      <w:r>
        <w:t xml:space="preserve"> </w:t>
      </w:r>
      <w:r>
        <w:t xml:space="preserve">(typography, palette, axes, legend, colorbar, margins) with capability-aware honesty.</w:t>
      </w:r>
    </w:p>
    <w:p>
      <w:pPr>
        <w:numPr>
          <w:ilvl w:val="0"/>
          <w:numId w:val="1002"/>
        </w:numPr>
        <w:pStyle w:val="Compact"/>
      </w:pPr>
      <w:r>
        <w:t xml:space="preserve">Supports</w:t>
      </w:r>
      <w:r>
        <w:t xml:space="preserve"> </w:t>
      </w:r>
      <w:r>
        <w:rPr>
          <w:b/>
        </w:rPr>
        <w:t xml:space="preserve">annotations</w:t>
      </w:r>
      <w:r>
        <w:t xml:space="preserve"> </w:t>
      </w:r>
      <w:r>
        <w:t xml:space="preserve">(click-to-label points, duplicate-label policies, a manual annotation layer in the PlotSpec).</w:t>
      </w:r>
    </w:p>
    <w:p>
      <w:pPr>
        <w:numPr>
          <w:ilvl w:val="0"/>
          <w:numId w:val="1002"/>
        </w:numPr>
        <w:pStyle w:val="Compact"/>
      </w:pPr>
      <w:r>
        <w:t xml:space="preserve">Saves and applies</w:t>
      </w:r>
      <w:r>
        <w:t xml:space="preserve"> </w:t>
      </w:r>
      <w:r>
        <w:rPr>
          <w:b/>
        </w:rPr>
        <w:t xml:space="preserve">Figure presets</w:t>
      </w:r>
      <w:r>
        <w:t xml:space="preserve"> </w:t>
      </w:r>
      <w:r>
        <w:t xml:space="preserve">(style-only or full configuration) across datasets.</w:t>
      </w:r>
    </w:p>
    <w:p>
      <w:pPr>
        <w:numPr>
          <w:ilvl w:val="0"/>
          <w:numId w:val="1002"/>
        </w:numPr>
        <w:pStyle w:val="Compact"/>
      </w:pPr>
      <w:r>
        <w:t xml:space="preserve">Assembles</w:t>
      </w:r>
      <w:r>
        <w:t xml:space="preserve"> </w:t>
      </w:r>
      <w:r>
        <w:rPr>
          <w:b/>
        </w:rPr>
        <w:t xml:space="preserve">multi-panel figures</w:t>
      </w:r>
      <w:r>
        <w:t xml:space="preserve"> </w:t>
      </w:r>
      <w:r>
        <w:t xml:space="preserve">from generated and imported panels.</w:t>
      </w:r>
    </w:p>
    <w:p>
      <w:pPr>
        <w:numPr>
          <w:ilvl w:val="0"/>
          <w:numId w:val="1002"/>
        </w:numPr>
        <w:pStyle w:val="Compact"/>
      </w:pPr>
      <w:r>
        <w:t xml:space="preserve">Exports</w:t>
      </w:r>
      <w:r>
        <w:t xml:space="preserve"> </w:t>
      </w:r>
      <w:r>
        <w:rPr>
          <w:b/>
        </w:rPr>
        <w:t xml:space="preserve">SVG, PDF, EPS, PNG, TIFF</w:t>
      </w:r>
      <w:r>
        <w:t xml:space="preserve"> </w:t>
      </w:r>
      <w:r>
        <w:t xml:space="preserve">with a</w:t>
      </w:r>
      <w:r>
        <w:t xml:space="preserve"> </w:t>
      </w:r>
      <w:r>
        <w:rPr>
          <w:b/>
        </w:rPr>
        <w:t xml:space="preserve">PlotSpec</w:t>
      </w:r>
      <w:r>
        <w:t xml:space="preserve"> </w:t>
      </w:r>
      <w:r>
        <w:t xml:space="preserve">(and StatsSpec / FigureSpec) record.</w:t>
      </w:r>
    </w:p>
    <w:p>
      <w:pPr>
        <w:pStyle w:val="Heading3"/>
      </w:pPr>
      <w:bookmarkStart w:id="26" w:name="what-make-my-figure-does-not-do"/>
      <w:r>
        <w:t xml:space="preserve">5. What Make My Figure does not do</w:t>
      </w:r>
      <w:bookmarkEnd w:id="26"/>
    </w:p>
    <w:p>
      <w:pPr>
        <w:numPr>
          <w:ilvl w:val="0"/>
          <w:numId w:val="1003"/>
        </w:numPr>
        <w:pStyle w:val="Compact"/>
      </w:pPr>
      <w:r>
        <w:t xml:space="preserve">It does</w:t>
      </w:r>
      <w:r>
        <w:t xml:space="preserve"> </w:t>
      </w:r>
      <w:r>
        <w:rPr>
          <w:b/>
        </w:rPr>
        <w:t xml:space="preserve">not</w:t>
      </w:r>
      <w:r>
        <w:t xml:space="preserve"> </w:t>
      </w:r>
      <w:r>
        <w:t xml:space="preserve">perform differential-expression inference (no DESeq2, edgeR or limma). It plots a DE table you already have and reads its p-values verbatim. (A separate, opt-in</w:t>
      </w:r>
      <w:r>
        <w:t xml:space="preserve"> </w:t>
      </w:r>
      <w:r>
        <w:rPr>
          <w:rStyle w:val="VerbatimChar"/>
        </w:rPr>
        <w:t xml:space="preserve">count-de</w:t>
      </w:r>
      <w:r>
        <w:t xml:space="preserve"> </w:t>
      </w:r>
      <w:r>
        <w:t xml:space="preserve">extra exists for a Python-only count model; it is not part of the standard install and is not covered by this manual.)</w:t>
      </w:r>
    </w:p>
    <w:p>
      <w:pPr>
        <w:numPr>
          <w:ilvl w:val="0"/>
          <w:numId w:val="1003"/>
        </w:numPr>
        <w:pStyle w:val="Compact"/>
      </w:pPr>
      <w:r>
        <w:t xml:space="preserve">It does</w:t>
      </w:r>
      <w:r>
        <w:t xml:space="preserve"> </w:t>
      </w:r>
      <w:r>
        <w:rPr>
          <w:b/>
        </w:rPr>
        <w:t xml:space="preserve">not</w:t>
      </w:r>
      <w:r>
        <w:t xml:space="preserve"> </w:t>
      </w:r>
      <w:r>
        <w:t xml:space="preserve">choose a statistical test for you. Suggestions are advisory.</w:t>
      </w:r>
    </w:p>
    <w:p>
      <w:pPr>
        <w:numPr>
          <w:ilvl w:val="0"/>
          <w:numId w:val="1003"/>
        </w:numPr>
        <w:pStyle w:val="Compact"/>
      </w:pPr>
      <w:r>
        <w:t xml:space="preserve">It does</w:t>
      </w:r>
      <w:r>
        <w:t xml:space="preserve"> </w:t>
      </w:r>
      <w:r>
        <w:rPr>
          <w:b/>
        </w:rPr>
        <w:t xml:space="preserve">not</w:t>
      </w:r>
      <w:r>
        <w:t xml:space="preserve"> </w:t>
      </w:r>
      <w:r>
        <w:t xml:space="preserve">guarantee journal acceptance or compliance with any journal’s author guidelines.</w:t>
      </w:r>
    </w:p>
    <w:p>
      <w:pPr>
        <w:numPr>
          <w:ilvl w:val="0"/>
          <w:numId w:val="1003"/>
        </w:numPr>
        <w:pStyle w:val="Compact"/>
      </w:pPr>
      <w:r>
        <w:t xml:space="preserve">It does</w:t>
      </w:r>
      <w:r>
        <w:t xml:space="preserve"> </w:t>
      </w:r>
      <w:r>
        <w:rPr>
          <w:b/>
        </w:rPr>
        <w:t xml:space="preserve">not</w:t>
      </w:r>
      <w:r>
        <w:t xml:space="preserve"> </w:t>
      </w:r>
      <w:r>
        <w:t xml:space="preserve">upload data, collect telemetry, or need a network connection to run.</w:t>
      </w:r>
    </w:p>
    <w:p>
      <w:pPr>
        <w:numPr>
          <w:ilvl w:val="0"/>
          <w:numId w:val="1003"/>
        </w:numPr>
        <w:pStyle w:val="Compact"/>
      </w:pPr>
      <w:r>
        <w:t xml:space="preserve">It does</w:t>
      </w:r>
      <w:r>
        <w:t xml:space="preserve"> </w:t>
      </w:r>
      <w:r>
        <w:rPr>
          <w:b/>
        </w:rPr>
        <w:t xml:space="preserve">not</w:t>
      </w:r>
      <w:r>
        <w:t xml:space="preserve"> </w:t>
      </w:r>
      <w:r>
        <w:t xml:space="preserve">implement Dunnett’s test; comparisons against a control use the pairwise test you choose with a multiple-testing correction.</w:t>
      </w:r>
    </w:p>
    <w:p>
      <w:pPr>
        <w:pStyle w:val="Heading3"/>
      </w:pPr>
      <w:bookmarkStart w:id="27" w:name="reproducibility-and-provenance-model"/>
      <w:r>
        <w:t xml:space="preserve">6. Reproducibility and provenance model</w:t>
      </w:r>
      <w:bookmarkEnd w:id="27"/>
    </w:p>
    <w:p>
      <w:pPr>
        <w:pStyle w:val="FirstParagraph"/>
      </w:pPr>
      <w:r>
        <w:t xml:space="preserve">Every export writes a</w:t>
      </w:r>
      <w:r>
        <w:t xml:space="preserve"> </w:t>
      </w:r>
      <w:r>
        <w:rPr>
          <w:b/>
        </w:rPr>
        <w:t xml:space="preserve">PlotSpec</w:t>
      </w:r>
      <w:r>
        <w:t xml:space="preserve"> </w:t>
      </w:r>
      <w:r>
        <w:t xml:space="preserve">(</w:t>
      </w:r>
      <w:r>
        <w:rPr>
          <w:rStyle w:val="VerbatimChar"/>
        </w:rPr>
        <w:t xml:space="preserve">name.plot_spec.json</w:t>
      </w:r>
      <w:r>
        <w:t xml:space="preserve">): the plot type, the table name, the column roles, every option, the style tokens, the layout, statistics settings, manual annotations, worksheet provenance, and the render metadata (including the software versions used for statistics). When statistics ran, a</w:t>
      </w:r>
      <w:r>
        <w:t xml:space="preserve"> </w:t>
      </w:r>
      <w:r>
        <w:rPr>
          <w:b/>
        </w:rPr>
        <w:t xml:space="preserve">StatsSpec</w:t>
      </w:r>
      <w:r>
        <w:t xml:space="preserve"> </w:t>
      </w:r>
      <w:r>
        <w:t xml:space="preserve">(</w:t>
      </w:r>
      <w:r>
        <w:rPr>
          <w:rStyle w:val="VerbatimChar"/>
        </w:rPr>
        <w:t xml:space="preserve">name.stats_spec.json</w:t>
      </w:r>
      <w:r>
        <w:t xml:space="preserve">) stores every result. The Matrix Workflow records a</w:t>
      </w:r>
      <w:r>
        <w:t xml:space="preserve"> </w:t>
      </w:r>
      <w:r>
        <w:rPr>
          <w:b/>
        </w:rPr>
        <w:t xml:space="preserve">MatrixSpec</w:t>
      </w:r>
      <w:r>
        <w:t xml:space="preserve">, a</w:t>
      </w:r>
      <w:r>
        <w:t xml:space="preserve"> </w:t>
      </w:r>
      <w:r>
        <w:rPr>
          <w:b/>
        </w:rPr>
        <w:t xml:space="preserve">SampleMetadataSpec</w:t>
      </w:r>
      <w:r>
        <w:t xml:space="preserve"> </w:t>
      </w:r>
      <w:r>
        <w:t xml:space="preserve">and a</w:t>
      </w:r>
      <w:r>
        <w:t xml:space="preserve"> </w:t>
      </w:r>
      <w:r>
        <w:rPr>
          <w:b/>
        </w:rPr>
        <w:t xml:space="preserve">PreprocessingSpec</w:t>
      </w:r>
      <w:r>
        <w:t xml:space="preserve">. The Figure Builder writes a</w:t>
      </w:r>
      <w:r>
        <w:t xml:space="preserve"> </w:t>
      </w:r>
      <w:r>
        <w:rPr>
          <w:b/>
        </w:rPr>
        <w:t xml:space="preserve">FigureSpec</w:t>
      </w:r>
      <w:r>
        <w:t xml:space="preserve"> </w:t>
      </w:r>
      <w:r>
        <w:t xml:space="preserve">referencing each panel’s PlotSpec.</w:t>
      </w:r>
    </w:p>
    <w:p>
      <w:pPr>
        <w:pStyle w:val="BodyText"/>
      </w:pPr>
      <w:r>
        <w:t xml:space="preserve">A figure is therefore</w:t>
      </w:r>
      <w:r>
        <w:t xml:space="preserve"> </w:t>
      </w:r>
      <w:r>
        <w:rPr>
          <w:b/>
        </w:rPr>
        <w:t xml:space="preserve">reconstructable under a recorded software environment</w:t>
      </w:r>
      <w:r>
        <w:t xml:space="preserve">: open the PlotSpec with its data and the same code, and the same figure is rebuilt. Byte-identical output across different machines is not promised — fonts, Matplotlib versions and platform text rendering differ slightly.</w:t>
      </w:r>
    </w:p>
    <w:p>
      <w:pPr>
        <w:pStyle w:val="Heading3"/>
      </w:pPr>
      <w:bookmarkStart w:id="28" w:name="local-open-source-architecture"/>
      <w:r>
        <w:t xml:space="preserve">7. Local, open-source architecture</w:t>
      </w:r>
      <w:bookmarkEnd w:id="28"/>
    </w:p>
    <w:p>
      <w:pPr>
        <w:pStyle w:val="FirstParagraph"/>
      </w:pPr>
      <w:r>
        <w:t xml:space="preserve">Python, pandas, NumPy, SciPy, statsmodels, Matplotlib, openpyxl, networkx. The desktop app adds PySide6; the browser app adds Streamlit. Data flow:</w:t>
      </w:r>
      <w:r>
        <w:t xml:space="preserve"> </w:t>
      </w:r>
      <w:r>
        <w:rPr>
          <w:b/>
        </w:rPr>
        <w:t xml:space="preserve">loader → PlotSpec (validated against a JSON schema) → renderer → RenderResult → export + sidecar</w:t>
      </w:r>
      <w:r>
        <w:t xml:space="preserve">. Source:</w:t>
      </w:r>
      <w:r>
        <w:t xml:space="preserve"> </w:t>
      </w:r>
      <w:r>
        <w:rPr>
          <w:rStyle w:val="VerbatimChar"/>
        </w:rPr>
        <w:t xml:space="preserve">https://github.com/surPoudel/make-my-figure</w:t>
      </w:r>
      <w:r>
        <w:t xml:space="preserve">.</w:t>
      </w:r>
    </w:p>
    <w:p>
      <w:pPr>
        <w:pStyle w:val="Heading2"/>
      </w:pPr>
      <w:bookmarkStart w:id="29" w:name="part-ii-installation-and-startup"/>
      <w:r>
        <w:t xml:space="preserve">Part II — Installation and startup</w:t>
      </w:r>
      <w:bookmarkEnd w:id="29"/>
    </w:p>
    <w:p>
      <w:pPr>
        <w:pStyle w:val="Heading3"/>
      </w:pPr>
      <w:bookmarkStart w:id="30" w:name="which-installation-is-for-you"/>
      <w:r>
        <w:t xml:space="preserve">8. Which installation is for you</w:t>
      </w:r>
      <w:bookmarkEnd w:id="30"/>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You want to…</w:t>
            </w:r>
          </w:p>
        </w:tc>
        <w:tc>
          <w:tcPr>
            <w:tcBorders>
              <w:bottom w:val="single"/>
            </w:tcBorders>
            <w:vAlign w:val="bottom"/>
          </w:tcPr>
          <w:p>
            <w:pPr>
              <w:pStyle w:val="Compact"/>
              <w:jc w:val="left"/>
            </w:pPr>
            <w:r>
              <w:t xml:space="preserve">Use</w:t>
            </w:r>
          </w:p>
        </w:tc>
      </w:tr>
      <w:tr>
        <w:tc>
          <w:p>
            <w:pPr>
              <w:pStyle w:val="Compact"/>
              <w:jc w:val="left"/>
            </w:pPr>
            <w:r>
              <w:t xml:space="preserve">Run the desktop app without installing Python</w:t>
            </w:r>
          </w:p>
        </w:tc>
        <w:tc>
          <w:p>
            <w:pPr>
              <w:pStyle w:val="Compact"/>
              <w:jc w:val="left"/>
            </w:pPr>
            <w:r>
              <w:rPr>
                <w:b/>
              </w:rPr>
              <w:t xml:space="preserve">Packaged installer</w:t>
            </w:r>
            <w:r>
              <w:t xml:space="preserve"> </w:t>
            </w:r>
            <w:r>
              <w:t xml:space="preserve">(Windows</w:t>
            </w:r>
            <w:r>
              <w:t xml:space="preserve"> </w:t>
            </w:r>
            <w:r>
              <w:rPr>
                <w:rStyle w:val="VerbatimChar"/>
              </w:rPr>
              <w:t xml:space="preserve">.exe</w:t>
            </w:r>
            <w:r>
              <w:t xml:space="preserve">/</w:t>
            </w:r>
            <w:r>
              <w:rPr>
                <w:rStyle w:val="VerbatimChar"/>
              </w:rPr>
              <w:t xml:space="preserve">.zip</w:t>
            </w:r>
            <w:r>
              <w:t xml:space="preserve">, macOS</w:t>
            </w:r>
            <w:r>
              <w:t xml:space="preserve"> </w:t>
            </w:r>
            <w:r>
              <w:rPr>
                <w:rStyle w:val="VerbatimChar"/>
              </w:rPr>
              <w:t xml:space="preserve">.dmg</w:t>
            </w:r>
            <w:r>
              <w:t xml:space="preserve">, Linux</w:t>
            </w:r>
            <w:r>
              <w:t xml:space="preserve"> </w:t>
            </w:r>
            <w:r>
              <w:rPr>
                <w:rStyle w:val="VerbatimChar"/>
              </w:rPr>
              <w:t xml:space="preserve">.AppImage</w:t>
            </w:r>
            <w:r>
              <w:t xml:space="preserve">/</w:t>
            </w:r>
            <w:r>
              <w:rPr>
                <w:rStyle w:val="VerbatimChar"/>
              </w:rPr>
              <w:t xml:space="preserve">.tar.gz</w:t>
            </w:r>
            <w:r>
              <w:t xml:space="preserve">)</w:t>
            </w:r>
          </w:p>
        </w:tc>
      </w:tr>
      <w:tr>
        <w:tc>
          <w:p>
            <w:pPr>
              <w:pStyle w:val="Compact"/>
              <w:jc w:val="left"/>
            </w:pPr>
            <w:r>
              <w:t xml:space="preserve">Run the newest code, the browser app, or develop</w:t>
            </w:r>
          </w:p>
        </w:tc>
        <w:tc>
          <w:p>
            <w:pPr>
              <w:pStyle w:val="Compact"/>
              <w:jc w:val="left"/>
            </w:pPr>
            <w:r>
              <w:rPr>
                <w:b/>
              </w:rPr>
              <w:t xml:space="preserve">Source install</w:t>
            </w:r>
            <w:r>
              <w:t xml:space="preserve"> </w:t>
            </w:r>
            <w:r>
              <w:t xml:space="preserve">with Python 3.10–3.12</w:t>
            </w:r>
          </w:p>
        </w:tc>
      </w:tr>
      <w:tr>
        <w:tc>
          <w:p>
            <w:pPr>
              <w:pStyle w:val="Compact"/>
              <w:jc w:val="left"/>
            </w:pPr>
            <w:r>
              <w:t xml:space="preserve">Use Make My Figure from your own scripts</w:t>
            </w:r>
          </w:p>
        </w:tc>
        <w:tc>
          <w:p>
            <w:pPr>
              <w:pStyle w:val="Compact"/>
              <w:jc w:val="left"/>
            </w:pPr>
            <w:r>
              <w:rPr>
                <w:rStyle w:val="VerbatimChar"/>
              </w:rPr>
              <w:t xml:space="preserve">pip install</w:t>
            </w:r>
            <w:r>
              <w:t xml:space="preserve"> </w:t>
            </w:r>
            <w:r>
              <w:t xml:space="preserve">the core wheel (</w:t>
            </w:r>
            <w:r>
              <w:rPr>
                <w:rStyle w:val="VerbatimChar"/>
              </w:rPr>
              <w:t xml:space="preserve">make_my_figure_core-*.whl</w:t>
            </w:r>
            <w:r>
              <w:t xml:space="preserve">) — no GUI included</w:t>
            </w:r>
          </w:p>
        </w:tc>
      </w:tr>
    </w:tbl>
    <w:p>
      <w:pPr>
        <w:pStyle w:val="BodyText"/>
      </w:pPr>
      <w:r>
        <w:t xml:space="preserve">The installers attached to release</w:t>
      </w:r>
      <w:r>
        <w:t xml:space="preserve"> </w:t>
      </w:r>
      <w:r>
        <w:rPr>
          <w:b/>
        </w:rPr>
        <w:t xml:space="preserve">v1.1.0</w:t>
      </w:r>
      <w:r>
        <w:t xml:space="preserve"> </w:t>
      </w:r>
      <w:r>
        <w:t xml:space="preserve">(</w:t>
      </w:r>
      <w:r>
        <w:rPr>
          <w:rStyle w:val="VerbatimChar"/>
        </w:rPr>
        <w:t xml:space="preserve">MakeMyFigure-1.1.0.dmg</w:t>
      </w:r>
      <w:r>
        <w:t xml:space="preserve">,</w:t>
      </w:r>
      <w:r>
        <w:t xml:space="preserve"> </w:t>
      </w:r>
      <w:r>
        <w:rPr>
          <w:rStyle w:val="VerbatimChar"/>
        </w:rPr>
        <w:t xml:space="preserve">MakeMyFigure-1.1.0-Setup.exe</w:t>
      </w:r>
      <w:r>
        <w:t xml:space="preserve"> </w:t>
      </w:r>
      <w:r>
        <w:t xml:space="preserve">/</w:t>
      </w:r>
      <w:r>
        <w:t xml:space="preserve"> </w:t>
      </w:r>
      <w:r>
        <w:rPr>
          <w:rStyle w:val="VerbatimChar"/>
        </w:rPr>
        <w:t xml:space="preserve">MakeMyFigure-1.1.0-windows.zip</w:t>
      </w:r>
      <w:r>
        <w:t xml:space="preserve">,</w:t>
      </w:r>
      <w:r>
        <w:t xml:space="preserve"> </w:t>
      </w:r>
      <w:r>
        <w:rPr>
          <w:rStyle w:val="VerbatimChar"/>
        </w:rPr>
        <w:t xml:space="preserve">MakeMyFigure-1.1.0.AppImage</w:t>
      </w:r>
      <w:r>
        <w:t xml:space="preserve"> </w:t>
      </w:r>
      <w:r>
        <w:t xml:space="preserve">/</w:t>
      </w:r>
      <w:r>
        <w:t xml:space="preserve"> </w:t>
      </w:r>
      <w:r>
        <w:rPr>
          <w:rStyle w:val="VerbatimChar"/>
        </w:rPr>
        <w:t xml:space="preserve">MakeMyFigure-1.1.0-linux.tar.gz</w:t>
      </w:r>
      <w:r>
        <w:t xml:space="preserve">) are built from the tagged v1.1.0 source on native macOS, Windows and Linux runners and contain everything this manual documents (Figure presets, the histogram plot, survival-curve and merged-header fixes, the R-validated statistical corrections). Download them from the project’s GitHub</w:t>
      </w:r>
      <w:r>
        <w:t xml:space="preserve"> </w:t>
      </w:r>
      <w:r>
        <w:rPr>
          <w:i/>
        </w:rPr>
        <w:t xml:space="preserve">Releases</w:t>
      </w:r>
      <w:r>
        <w:t xml:space="preserve"> </w:t>
      </w:r>
      <w:r>
        <w:t xml:space="preserve">page and check the file’s SHA-256 against</w:t>
      </w:r>
      <w:r>
        <w:t xml:space="preserve"> </w:t>
      </w:r>
      <w:r>
        <w:rPr>
          <w:rStyle w:val="VerbatimChar"/>
        </w:rPr>
        <w:t xml:space="preserve">SHA256SUMS.txt</w:t>
      </w:r>
      <w:r>
        <w:t xml:space="preserve"> </w:t>
      </w:r>
      <w:r>
        <w:t xml:space="preserve">if you want to verify the download.</w:t>
      </w:r>
    </w:p>
    <w:p>
      <w:pPr>
        <w:pStyle w:val="Heading3"/>
      </w:pPr>
      <w:bookmarkStart w:id="31" w:name="macos"/>
      <w:r>
        <w:t xml:space="preserve">9. macOS</w:t>
      </w:r>
      <w:bookmarkEnd w:id="31"/>
    </w:p>
    <w:p>
      <w:pPr>
        <w:pStyle w:val="FirstParagraph"/>
      </w:pPr>
      <w:r>
        <w:rPr>
          <w:b/>
        </w:rPr>
        <w:t xml:space="preserve">Packaged:</w:t>
      </w:r>
      <w:r>
        <w:t xml:space="preserve"> </w:t>
      </w:r>
      <w:r>
        <w:t xml:space="preserve">open</w:t>
      </w:r>
      <w:r>
        <w:t xml:space="preserve"> </w:t>
      </w:r>
      <w:r>
        <w:rPr>
          <w:rStyle w:val="VerbatimChar"/>
        </w:rPr>
        <w:t xml:space="preserve">MakeMyFigure-1.1.0.dmg</w:t>
      </w:r>
      <w:r>
        <w:t xml:space="preserve">, drag</w:t>
      </w:r>
      <w:r>
        <w:t xml:space="preserve"> </w:t>
      </w:r>
      <w:r>
        <w:rPr>
          <w:i/>
        </w:rPr>
        <w:t xml:space="preserve">Make My Figure</w:t>
      </w:r>
      <w:r>
        <w:t xml:space="preserve"> </w:t>
      </w:r>
      <w:r>
        <w:t xml:space="preserve">to</w:t>
      </w:r>
      <w:r>
        <w:t xml:space="preserve"> </w:t>
      </w:r>
      <w:r>
        <w:rPr>
          <w:i/>
        </w:rPr>
        <w:t xml:space="preserve">Applications</w:t>
      </w:r>
      <w:r>
        <w:t xml:space="preserve">. The bundle is not notarised: on first launch right-click →</w:t>
      </w:r>
      <w:r>
        <w:t xml:space="preserve"> </w:t>
      </w:r>
      <w:r>
        <w:rPr>
          <w:b/>
        </w:rPr>
        <w:t xml:space="preserve">Open</w:t>
      </w:r>
      <w:r>
        <w:t xml:space="preserve">, or allow it in</w:t>
      </w:r>
      <w:r>
        <w:t xml:space="preserve"> </w:t>
      </w:r>
      <w:r>
        <w:rPr>
          <w:i/>
        </w:rPr>
        <w:t xml:space="preserve">System Settings → Privacy &amp; Security</w:t>
      </w:r>
      <w:r>
        <w:t xml:space="preserve">.</w:t>
      </w:r>
    </w:p>
    <w:p>
      <w:pPr>
        <w:pStyle w:val="BodyText"/>
      </w:pPr>
      <w:r>
        <w:rPr>
          <w:b/>
        </w:rPr>
        <w:t xml:space="preserve">Source:</w:t>
      </w:r>
    </w:p>
    <w:p>
      <w:pPr>
        <w:pStyle w:val="SourceCode"/>
      </w:pPr>
      <w:r>
        <w:rPr>
          <w:rStyle w:val="FunctionTok"/>
        </w:rPr>
        <w:t xml:space="preserve">git</w:t>
      </w:r>
      <w:r>
        <w:rPr>
          <w:rStyle w:val="NormalTok"/>
        </w:rPr>
        <w:t xml:space="preserve"> clone https://github.com/surPoudel/make-my-figure.git</w:t>
      </w:r>
      <w:r>
        <w:br/>
      </w:r>
      <w:r>
        <w:rPr>
          <w:rStyle w:val="BuiltInTok"/>
        </w:rPr>
        <w:t xml:space="preserve">cd</w:t>
      </w:r>
      <w:r>
        <w:rPr>
          <w:rStyle w:val="NormalTok"/>
        </w:rPr>
        <w:t xml:space="preserve"> make-my-figure</w:t>
      </w:r>
      <w:r>
        <w:br/>
      </w:r>
      <w:r>
        <w:rPr>
          <w:rStyle w:val="CommentTok"/>
        </w:rPr>
        <w:t xml:space="preserve"># use a modern interpreter (Homebrew python@3.11/3.12 or a conda base python):</w:t>
      </w:r>
      <w:r>
        <w:br/>
      </w:r>
      <w:r>
        <w:rPr>
          <w:rStyle w:val="ExtensionTok"/>
        </w:rPr>
        <w:t xml:space="preserve">python3.11</w:t>
      </w:r>
      <w:r>
        <w:rPr>
          <w:rStyle w:val="NormalTok"/>
        </w:rPr>
        <w:t xml:space="preserve"> -m venv .venv_mac</w:t>
      </w:r>
      <w:r>
        <w:br/>
      </w:r>
      <w:r>
        <w:rPr>
          <w:rStyle w:val="BuiltInTok"/>
        </w:rPr>
        <w:t xml:space="preserve">source</w:t>
      </w:r>
      <w:r>
        <w:rPr>
          <w:rStyle w:val="NormalTok"/>
        </w:rPr>
        <w:t xml:space="preserve"> .venv_mac/bin/activate</w:t>
      </w:r>
      <w:r>
        <w:br/>
      </w:r>
      <w:r>
        <w:rPr>
          <w:rStyle w:val="ExtensionTok"/>
        </w:rPr>
        <w:t xml:space="preserve">python</w:t>
      </w:r>
      <w:r>
        <w:rPr>
          <w:rStyle w:val="NormalTok"/>
        </w:rPr>
        <w:t xml:space="preserve"> -m pip install --upgrade pip</w:t>
      </w:r>
      <w:r>
        <w:br/>
      </w:r>
      <w:r>
        <w:rPr>
          <w:rStyle w:val="ExtensionTok"/>
        </w:rPr>
        <w:t xml:space="preserve">python</w:t>
      </w:r>
      <w:r>
        <w:rPr>
          <w:rStyle w:val="NormalTok"/>
        </w:rPr>
        <w:t xml:space="preserve"> -m pip install --no-compile -r requirements.txt</w:t>
      </w:r>
      <w:r>
        <w:br/>
      </w:r>
      <w:r>
        <w:rPr>
          <w:rStyle w:val="ExtensionTok"/>
        </w:rPr>
        <w:t xml:space="preserve">python</w:t>
      </w:r>
      <w:r>
        <w:rPr>
          <w:rStyle w:val="NormalTok"/>
        </w:rPr>
        <w:t xml:space="preserve"> -m pip install --no-compile -e </w:t>
      </w:r>
      <w:r>
        <w:rPr>
          <w:rStyle w:val="StringTok"/>
        </w:rPr>
        <w:t xml:space="preserve">".[desktop]"</w:t>
      </w:r>
      <w:r>
        <w:br/>
      </w:r>
      <w:r>
        <w:rPr>
          <w:rStyle w:val="ExtensionTok"/>
        </w:rPr>
        <w:t xml:space="preserve">python</w:t>
      </w:r>
      <w:r>
        <w:rPr>
          <w:rStyle w:val="NormalTok"/>
        </w:rPr>
        <w:t xml:space="preserve"> -c </w:t>
      </w:r>
      <w:r>
        <w:rPr>
          <w:rStyle w:val="StringTok"/>
        </w:rPr>
        <w:t xml:space="preserve">"from make_my_figure_core.version import build_banner; print(build_banner())"</w:t>
      </w:r>
      <w:r>
        <w:br/>
      </w:r>
      <w:r>
        <w:rPr>
          <w:rStyle w:val="ExtensionTok"/>
        </w:rPr>
        <w:t xml:space="preserve">python</w:t>
      </w:r>
      <w:r>
        <w:rPr>
          <w:rStyle w:val="NormalTok"/>
        </w:rPr>
        <w:t xml:space="preserve"> -m apps.desktop_app.main</w:t>
      </w:r>
    </w:p>
    <w:p>
      <w:pPr>
        <w:pStyle w:val="FirstParagraph"/>
      </w:pPr>
      <w:r>
        <w:t xml:space="preserve">Common macOS startup errors: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Symptom</w:t>
            </w:r>
          </w:p>
        </w:tc>
        <w:tc>
          <w:tcPr>
            <w:tcBorders>
              <w:bottom w:val="single"/>
            </w:tcBorders>
            <w:vAlign w:val="bottom"/>
          </w:tcPr>
          <w:p>
            <w:pPr>
              <w:pStyle w:val="Compact"/>
              <w:jc w:val="left"/>
            </w:pPr>
            <w:r>
              <w:t xml:space="preserve">Cause</w:t>
            </w:r>
          </w:p>
        </w:tc>
        <w:tc>
          <w:tcPr>
            <w:tcBorders>
              <w:bottom w:val="single"/>
            </w:tcBorders>
            <w:vAlign w:val="bottom"/>
          </w:tcPr>
          <w:p>
            <w:pPr>
              <w:pStyle w:val="Compact"/>
              <w:jc w:val="left"/>
            </w:pPr>
            <w:r>
              <w:t xml:space="preserve">Fix</w:t>
            </w:r>
          </w:p>
        </w:tc>
      </w:tr>
      <w:tr>
        <w:tc>
          <w:p>
            <w:pPr>
              <w:pStyle w:val="Compact"/>
              <w:jc w:val="left"/>
            </w:pPr>
            <w:r>
              <w:rPr>
                <w:rStyle w:val="VerbatimChar"/>
              </w:rPr>
              <w:t xml:space="preserve">ModuleNotFoundError: No module named 'pandas'</w:t>
            </w:r>
            <w:r>
              <w:t xml:space="preserve"> </w:t>
            </w:r>
            <w:r>
              <w:t xml:space="preserve">while the prompt shows</w:t>
            </w:r>
            <w:r>
              <w:t xml:space="preserve"> </w:t>
            </w:r>
            <w:r>
              <w:rPr>
                <w:rStyle w:val="VerbatimChar"/>
              </w:rPr>
              <w:t xml:space="preserve">(.venv)</w:t>
            </w:r>
          </w:p>
        </w:tc>
        <w:tc>
          <w:p>
            <w:pPr>
              <w:pStyle w:val="Compact"/>
              <w:jc w:val="left"/>
            </w:pPr>
            <w:r>
              <w:t xml:space="preserve">a stale venv label; the folder was moved or the wrong</w:t>
            </w:r>
            <w:r>
              <w:t xml:space="preserve"> </w:t>
            </w:r>
            <w:r>
              <w:rPr>
                <w:rStyle w:val="VerbatimChar"/>
              </w:rPr>
              <w:t xml:space="preserve">python</w:t>
            </w:r>
            <w:r>
              <w:t xml:space="preserve"> </w:t>
            </w:r>
            <w:r>
              <w:t xml:space="preserve">is first on PATH</w:t>
            </w:r>
          </w:p>
        </w:tc>
        <w:tc>
          <w:p>
            <w:pPr>
              <w:pStyle w:val="Compact"/>
              <w:jc w:val="left"/>
            </w:pPr>
            <w:r>
              <w:rPr>
                <w:rStyle w:val="VerbatimChar"/>
              </w:rPr>
              <w:t xml:space="preserve">deactivate; conda deactivate</w:t>
            </w:r>
            <w:r>
              <w:t xml:space="preserve">, then re-create the venv in the project folder and</w:t>
            </w:r>
            <w:r>
              <w:t xml:space="preserve"> </w:t>
            </w:r>
            <w:r>
              <w:rPr>
                <w:rStyle w:val="VerbatimChar"/>
              </w:rPr>
              <w:t xml:space="preserve">source</w:t>
            </w:r>
            <w:r>
              <w:t xml:space="preserve"> </w:t>
            </w:r>
            <w:r>
              <w:t xml:space="preserve">it again</w:t>
            </w:r>
          </w:p>
        </w:tc>
      </w:tr>
      <w:tr>
        <w:tc>
          <w:p>
            <w:pPr>
              <w:pStyle w:val="Compact"/>
              <w:jc w:val="left"/>
            </w:pPr>
            <w:r>
              <w:rPr>
                <w:rStyle w:val="VerbatimChar"/>
              </w:rPr>
              <w:t xml:space="preserve">numpy.dtype size changed … Expected 96 from C header, got 88</w:t>
            </w:r>
          </w:p>
        </w:tc>
        <w:tc>
          <w:p>
            <w:pPr>
              <w:pStyle w:val="Compact"/>
              <w:jc w:val="left"/>
            </w:pPr>
            <w:r>
              <w:t xml:space="preserve">two environments stacked (</w:t>
            </w:r>
            <w:r>
              <w:rPr>
                <w:rStyle w:val="VerbatimChar"/>
              </w:rPr>
              <w:t xml:space="preserve">(base)</w:t>
            </w:r>
            <w:r>
              <w:t xml:space="preserve"> </w:t>
            </w:r>
            <w:r>
              <w:t xml:space="preserve">+ a venv) so pandas came from one and NumPy from another</w:t>
            </w:r>
          </w:p>
        </w:tc>
        <w:tc>
          <w:p>
            <w:pPr>
              <w:pStyle w:val="Compact"/>
              <w:jc w:val="left"/>
            </w:pPr>
            <w:r>
              <w:t xml:space="preserve">deactivate everything, create one fresh venv, install into it</w:t>
            </w:r>
          </w:p>
        </w:tc>
      </w:tr>
      <w:tr>
        <w:tc>
          <w:p>
            <w:pPr>
              <w:pStyle w:val="Compact"/>
              <w:jc w:val="left"/>
            </w:pPr>
            <w:r>
              <w:t xml:space="preserve">pip crashes with</w:t>
            </w:r>
            <w:r>
              <w:t xml:space="preserve"> </w:t>
            </w:r>
            <w:r>
              <w:rPr>
                <w:rStyle w:val="VerbatimChar"/>
              </w:rPr>
              <w:t xml:space="preserve">SyntaxError … {% for module in qt_modules %}</w:t>
            </w:r>
            <w:r>
              <w:t xml:space="preserve"> </w:t>
            </w:r>
            <w:r>
              <w:t xml:space="preserve">while installing PySide6</w:t>
            </w:r>
          </w:p>
        </w:tc>
        <w:tc>
          <w:p>
            <w:pPr>
              <w:pStyle w:val="Compact"/>
              <w:jc w:val="left"/>
            </w:pPr>
            <w:r>
              <w:t xml:space="preserve">Apple’s Python 3.9 byte-compiling a Jinja template inside PySide6</w:t>
            </w:r>
          </w:p>
        </w:tc>
        <w:tc>
          <w:p>
            <w:pPr>
              <w:pStyle w:val="Compact"/>
              <w:jc w:val="left"/>
            </w:pPr>
            <w:r>
              <w:t xml:space="preserve">use Python 3.10+ and</w:t>
            </w:r>
            <w:r>
              <w:t xml:space="preserve"> </w:t>
            </w:r>
            <w:r>
              <w:rPr>
                <w:rStyle w:val="VerbatimChar"/>
              </w:rPr>
              <w:t xml:space="preserve">pip install --no-compile</w:t>
            </w:r>
          </w:p>
        </w:tc>
      </w:tr>
    </w:tbl>
    <w:p>
      <w:pPr>
        <w:pStyle w:val="Heading3"/>
      </w:pPr>
      <w:bookmarkStart w:id="32" w:name="windows"/>
      <w:r>
        <w:t xml:space="preserve">10. Windows</w:t>
      </w:r>
      <w:bookmarkEnd w:id="32"/>
    </w:p>
    <w:p>
      <w:pPr>
        <w:pStyle w:val="FirstParagraph"/>
      </w:pPr>
      <w:r>
        <w:rPr>
          <w:b/>
        </w:rPr>
        <w:t xml:space="preserve">Packaged:</w:t>
      </w:r>
      <w:r>
        <w:t xml:space="preserve"> </w:t>
      </w:r>
      <w:r>
        <w:t xml:space="preserve">run</w:t>
      </w:r>
      <w:r>
        <w:t xml:space="preserve"> </w:t>
      </w:r>
      <w:r>
        <w:rPr>
          <w:rStyle w:val="VerbatimChar"/>
        </w:rPr>
        <w:t xml:space="preserve">MakeMyFigure-1.1.0-Setup.exe</w:t>
      </w:r>
      <w:r>
        <w:t xml:space="preserve"> </w:t>
      </w:r>
      <w:r>
        <w:t xml:space="preserve">(Inno Setup installer) or unzip</w:t>
      </w:r>
      <w:r>
        <w:t xml:space="preserve"> </w:t>
      </w:r>
      <w:r>
        <w:rPr>
          <w:rStyle w:val="VerbatimChar"/>
        </w:rPr>
        <w:t xml:space="preserve">MakeMyFigure-1.1.0-windows.zip</w:t>
      </w:r>
      <w:r>
        <w:t xml:space="preserve"> </w:t>
      </w:r>
      <w:r>
        <w:t xml:space="preserve">and start</w:t>
      </w:r>
      <w:r>
        <w:t xml:space="preserve"> </w:t>
      </w:r>
      <w:r>
        <w:rPr>
          <w:rStyle w:val="VerbatimChar"/>
        </w:rPr>
        <w:t xml:space="preserve">MakeMyFigure\MakeMyFigure.exe</w:t>
      </w:r>
      <w:r>
        <w:t xml:space="preserve">. Windows Defender may show a SmartScreen prompt for an unsigned binary; choose</w:t>
      </w:r>
      <w:r>
        <w:t xml:space="preserve"> </w:t>
      </w:r>
      <w:r>
        <w:rPr>
          <w:i/>
        </w:rPr>
        <w:t xml:space="preserve">More info → Run anyway</w:t>
      </w:r>
      <w:r>
        <w:t xml:space="preserve"> </w:t>
      </w:r>
      <w:r>
        <w:t xml:space="preserve">if you trust the source.</w:t>
      </w:r>
    </w:p>
    <w:p>
      <w:pPr>
        <w:pStyle w:val="BodyText"/>
      </w:pPr>
      <w:r>
        <w:rPr>
          <w:b/>
        </w:rPr>
        <w:t xml:space="preserve">Source (PowerShell):</w:t>
      </w:r>
    </w:p>
    <w:p>
      <w:pPr>
        <w:pStyle w:val="SourceCode"/>
      </w:pPr>
      <w:r>
        <w:rPr>
          <w:rStyle w:val="NormalTok"/>
        </w:rPr>
        <w:t xml:space="preserve">git clone https://github.</w:t>
      </w:r>
      <w:r>
        <w:rPr>
          <w:rStyle w:val="FunctionTok"/>
        </w:rPr>
        <w:t xml:space="preserve">com</w:t>
      </w:r>
      <w:r>
        <w:rPr>
          <w:rStyle w:val="NormalTok"/>
        </w:rPr>
        <w:t xml:space="preserve">/surPoudel/make-my-figure.</w:t>
      </w:r>
      <w:r>
        <w:rPr>
          <w:rStyle w:val="FunctionTok"/>
        </w:rPr>
        <w:t xml:space="preserve">git</w:t>
      </w:r>
      <w:r>
        <w:br/>
      </w:r>
      <w:r>
        <w:rPr>
          <w:rStyle w:val="FunctionTok"/>
        </w:rPr>
        <w:t xml:space="preserve">cd</w:t>
      </w:r>
      <w:r>
        <w:rPr>
          <w:rStyle w:val="NormalTok"/>
        </w:rPr>
        <w:t xml:space="preserve"> make-my-figure</w:t>
      </w:r>
      <w:r>
        <w:br/>
      </w:r>
      <w:r>
        <w:rPr>
          <w:rStyle w:val="NormalTok"/>
        </w:rPr>
        <w:t xml:space="preserve">py -3.</w:t>
      </w:r>
      <w:r>
        <w:rPr>
          <w:rStyle w:val="FunctionTok"/>
        </w:rPr>
        <w:t xml:space="preserve">11</w:t>
      </w:r>
      <w:r>
        <w:rPr>
          <w:rStyle w:val="NormalTok"/>
        </w:rPr>
        <w:t xml:space="preserve"> -m venv .</w:t>
      </w:r>
      <w:r>
        <w:rPr>
          <w:rStyle w:val="FunctionTok"/>
        </w:rPr>
        <w:t xml:space="preserve">venv</w:t>
      </w:r>
      <w:r>
        <w:br/>
      </w:r>
      <w:r>
        <w:rPr>
          <w:rStyle w:val="NormalTok"/>
        </w:rPr>
        <w:t xml:space="preserve">.</w:t>
      </w:r>
      <w:r>
        <w:rPr>
          <w:rStyle w:val="FunctionTok"/>
        </w:rPr>
        <w:t xml:space="preserve">venv</w:t>
      </w:r>
      <w:r>
        <w:rPr>
          <w:rStyle w:val="NormalTok"/>
        </w:rPr>
        <w:t xml:space="preserve">\Scripts\Activate.</w:t>
      </w:r>
      <w:r>
        <w:rPr>
          <w:rStyle w:val="FunctionTok"/>
        </w:rPr>
        <w:t xml:space="preserve">ps1</w:t>
      </w:r>
      <w:r>
        <w:rPr>
          <w:rStyle w:val="NormalTok"/>
        </w:rPr>
        <w:t xml:space="preserve">        </w:t>
      </w:r>
      <w:r>
        <w:rPr>
          <w:rStyle w:val="CommentTok"/>
        </w:rPr>
        <w:t xml:space="preserve"># if blocked: Set-ExecutionPolicy -Scope Process RemoteSigned</w:t>
      </w:r>
      <w:r>
        <w:br/>
      </w:r>
      <w:r>
        <w:rPr>
          <w:rStyle w:val="NormalTok"/>
        </w:rPr>
        <w:t xml:space="preserve">python -m pip install --upgrade pip</w:t>
      </w:r>
      <w:r>
        <w:br/>
      </w:r>
      <w:r>
        <w:rPr>
          <w:rStyle w:val="NormalTok"/>
        </w:rPr>
        <w:t xml:space="preserve">python -m pip install --no-compile -r requirements.</w:t>
      </w:r>
      <w:r>
        <w:rPr>
          <w:rStyle w:val="FunctionTok"/>
        </w:rPr>
        <w:t xml:space="preserve">txt</w:t>
      </w:r>
      <w:r>
        <w:br/>
      </w:r>
      <w:r>
        <w:rPr>
          <w:rStyle w:val="NormalTok"/>
        </w:rPr>
        <w:t xml:space="preserve">python -m pip install --no-compile -e </w:t>
      </w:r>
      <w:r>
        <w:rPr>
          <w:rStyle w:val="StringTok"/>
        </w:rPr>
        <w:t xml:space="preserve">".[desktop]"</w:t>
      </w:r>
      <w:r>
        <w:br/>
      </w:r>
      <w:r>
        <w:rPr>
          <w:rStyle w:val="NormalTok"/>
        </w:rPr>
        <w:t xml:space="preserve">python -m apps.</w:t>
      </w:r>
      <w:r>
        <w:rPr>
          <w:rStyle w:val="FunctionTok"/>
        </w:rPr>
        <w:t xml:space="preserve">desktop_app</w:t>
      </w:r>
      <w:r>
        <w:rPr>
          <w:rStyle w:val="NormalTok"/>
        </w:rPr>
        <w:t xml:space="preserve">.</w:t>
      </w:r>
      <w:r>
        <w:rPr>
          <w:rStyle w:val="FunctionTok"/>
        </w:rPr>
        <w:t xml:space="preserve">main</w:t>
      </w:r>
    </w:p>
    <w:p>
      <w:pPr>
        <w:pStyle w:val="FirstParagraph"/>
      </w:pPr>
      <w:r>
        <w:t xml:space="preserve">First launch of the packaged app can take 10–20 s while Windows unpacks and scans the bundle; later launches are faster. Rendering runs in background workers so the window stays responsive.</w:t>
      </w:r>
    </w:p>
    <w:p>
      <w:pPr>
        <w:pStyle w:val="Heading3"/>
      </w:pPr>
      <w:bookmarkStart w:id="33" w:name="linux"/>
      <w:r>
        <w:t xml:space="preserve">11. Linux</w:t>
      </w:r>
      <w:bookmarkEnd w:id="33"/>
    </w:p>
    <w:p>
      <w:pPr>
        <w:pStyle w:val="FirstParagraph"/>
      </w:pPr>
      <w:r>
        <w:rPr>
          <w:b/>
        </w:rPr>
        <w:t xml:space="preserve">Packaged:</w:t>
      </w:r>
      <w:r>
        <w:t xml:space="preserve"> </w:t>
      </w:r>
      <w:r>
        <w:rPr>
          <w:rStyle w:val="VerbatimChar"/>
        </w:rPr>
        <w:t xml:space="preserve">chmod +x MakeMyFigure-1.1.0.AppImage &amp;&amp; ./MakeMyFigure-1.1.0.AppImage</w:t>
      </w:r>
      <w:r>
        <w:t xml:space="preserve">, or unpack</w:t>
      </w:r>
      <w:r>
        <w:t xml:space="preserve"> </w:t>
      </w:r>
      <w:r>
        <w:rPr>
          <w:rStyle w:val="VerbatimChar"/>
        </w:rPr>
        <w:t xml:space="preserve">MakeMyFigure-1.1.0-linux.tar.gz</w:t>
      </w:r>
      <w:r>
        <w:t xml:space="preserve"> </w:t>
      </w:r>
      <w:r>
        <w:t xml:space="preserve">and run</w:t>
      </w:r>
      <w:r>
        <w:t xml:space="preserve"> </w:t>
      </w:r>
      <w:r>
        <w:rPr>
          <w:rStyle w:val="VerbatimChar"/>
        </w:rPr>
        <w:t xml:space="preserve">MakeMyFigure/MakeMyFigure</w:t>
      </w:r>
      <w:r>
        <w:t xml:space="preserve">.</w:t>
      </w:r>
    </w:p>
    <w:p>
      <w:pPr>
        <w:pStyle w:val="BodyText"/>
      </w:pPr>
      <w:r>
        <w:rPr>
          <w:b/>
        </w:rPr>
        <w:t xml:space="preserve">Source:</w:t>
      </w:r>
      <w:r>
        <w:t xml:space="preserve"> </w:t>
      </w:r>
      <w:r>
        <w:t xml:space="preserve">as for macOS, using the distribution’s</w:t>
      </w:r>
      <w:r>
        <w:t xml:space="preserve"> </w:t>
      </w:r>
      <w:r>
        <w:rPr>
          <w:rStyle w:val="VerbatimChar"/>
        </w:rPr>
        <w:t xml:space="preserve">python3</w:t>
      </w:r>
      <w:r>
        <w:t xml:space="preserve"> </w:t>
      </w:r>
      <w:r>
        <w:t xml:space="preserve">(3.10+). The Qt binding needs system libraries that server and container images usually lack:</w:t>
      </w:r>
    </w:p>
    <w:p>
      <w:pPr>
        <w:pStyle w:val="SourceCode"/>
      </w:pPr>
      <w:r>
        <w:rPr>
          <w:rStyle w:val="FunctionTok"/>
        </w:rPr>
        <w:t xml:space="preserve">sudo</w:t>
      </w:r>
      <w:r>
        <w:rPr>
          <w:rStyle w:val="NormalTok"/>
        </w:rPr>
        <w:t xml:space="preserve"> apt install -y libxkbcommon0 libxkbcommon-x11-0 libgl1 libegl1 libxcb-cursor0 </w:t>
      </w:r>
      <w:r>
        <w:rPr>
          <w:rStyle w:val="KeywordTok"/>
        </w:rPr>
        <w:t xml:space="preserve">\</w:t>
      </w:r>
      <w:r>
        <w:br/>
      </w:r>
      <w:r>
        <w:rPr>
          <w:rStyle w:val="NormalTok"/>
        </w:rPr>
        <w:t xml:space="preserve">    </w:t>
      </w:r>
      <w:r>
        <w:rPr>
          <w:rStyle w:val="ExtensionTok"/>
        </w:rPr>
        <w:t xml:space="preserve">libxcb-xinerama0</w:t>
      </w:r>
      <w:r>
        <w:rPr>
          <w:rStyle w:val="NormalTok"/>
        </w:rPr>
        <w:t xml:space="preserve"> libxcb-keysyms1 libxcb-randr0 libxcb-render-util0 libxcb-shape0 </w:t>
      </w:r>
      <w:r>
        <w:rPr>
          <w:rStyle w:val="KeywordTok"/>
        </w:rPr>
        <w:t xml:space="preserve">\</w:t>
      </w:r>
      <w:r>
        <w:br/>
      </w:r>
      <w:r>
        <w:rPr>
          <w:rStyle w:val="NormalTok"/>
        </w:rPr>
        <w:t xml:space="preserve">    </w:t>
      </w:r>
      <w:r>
        <w:rPr>
          <w:rStyle w:val="ExtensionTok"/>
        </w:rPr>
        <w:t xml:space="preserve">libxcb-icccm4</w:t>
      </w:r>
      <w:r>
        <w:rPr>
          <w:rStyle w:val="NormalTok"/>
        </w:rPr>
        <w:t xml:space="preserve"> libxcb-image0 libxcb-xfixes0 libdbus-1-3</w:t>
      </w:r>
    </w:p>
    <w:p>
      <w:pPr>
        <w:pStyle w:val="FirstParagraph"/>
      </w:pPr>
      <w:r>
        <w:t xml:space="preserve">If PySide6 cannot load, the desktop app prints this exact list and exits cleanly; the browser app is unaffected.</w:t>
      </w:r>
    </w:p>
    <w:p>
      <w:pPr>
        <w:pStyle w:val="Heading3"/>
      </w:pPr>
      <w:bookmarkStart w:id="34" w:name="wsl2-linux-running-under-windows"/>
      <w:r>
        <w:t xml:space="preserve">12. WSL2 (Linux running under Windows)</w:t>
      </w:r>
      <w:bookmarkEnd w:id="34"/>
    </w:p>
    <w:p>
      <w:pPr>
        <w:pStyle w:val="FirstParagraph"/>
      </w:pPr>
      <w:r>
        <w:t xml:space="preserve">WSL2 is Linux running inside Windows; it is not native Windows and the Windows installer does not apply to it. The source install works in WSL 2. The desktop app needs a display: WSLg (Windows 11) provides one automatically; otherwise use the browser app, which needs no display —</w:t>
      </w:r>
      <w:r>
        <w:t xml:space="preserve"> </w:t>
      </w:r>
      <w:r>
        <w:rPr>
          <w:rStyle w:val="VerbatimChar"/>
        </w:rPr>
        <w:t xml:space="preserve">streamlit run apps/streamlit_app/streamlit_app.py --server.headless true</w:t>
      </w:r>
      <w:r>
        <w:t xml:space="preserve"> </w:t>
      </w:r>
      <w:r>
        <w:t xml:space="preserve">and open the printed URL in a Windows browser. Install the Linux Qt libraries above if you want the desktop app.</w:t>
      </w:r>
    </w:p>
    <w:p>
      <w:pPr>
        <w:pStyle w:val="Heading3"/>
      </w:pPr>
      <w:bookmarkStart w:id="35" w:name="X7bed34cb2b56c02f81237de33878ace8e3fe9f6"/>
      <w:r>
        <w:t xml:space="preserve">13. Launching, verifying the version, updating, uninstalling</w:t>
      </w:r>
      <w:bookmarkEnd w:id="35"/>
    </w:p>
    <w:p>
      <w:pPr>
        <w:numPr>
          <w:ilvl w:val="0"/>
          <w:numId w:val="1004"/>
        </w:numPr>
        <w:pStyle w:val="Compact"/>
      </w:pPr>
      <w:r>
        <w:rPr>
          <w:b/>
        </w:rPr>
        <w:t xml:space="preserve">Desktop:</w:t>
      </w:r>
      <w:r>
        <w:t xml:space="preserve"> </w:t>
      </w:r>
      <w:r>
        <w:rPr>
          <w:rStyle w:val="VerbatimChar"/>
        </w:rPr>
        <w:t xml:space="preserve">python -m apps.desktop_app.main</w:t>
      </w:r>
      <w:r>
        <w:t xml:space="preserve"> </w:t>
      </w:r>
      <w:r>
        <w:t xml:space="preserve">(source) or the installed application. The status bar shows the build banner on launch (</w:t>
      </w:r>
      <w:r>
        <w:rPr>
          <w:rStyle w:val="VerbatimChar"/>
        </w:rPr>
        <w:t xml:space="preserve">Make My Figure v1.1.0 · &lt;commit&gt; · &lt;platform&gt; · &lt;backend&gt;</w:t>
      </w:r>
      <w:r>
        <w:t xml:space="preserve">);</w:t>
      </w:r>
      <w:r>
        <w:t xml:space="preserve"> </w:t>
      </w:r>
      <w:r>
        <w:rPr>
          <w:b/>
        </w:rPr>
        <w:t xml:space="preserve">Help → About</w:t>
      </w:r>
      <w:r>
        <w:t xml:space="preserve"> </w:t>
      </w:r>
      <w:r>
        <w:t xml:space="preserve">shows the version.</w:t>
      </w:r>
    </w:p>
    <w:p>
      <w:pPr>
        <w:numPr>
          <w:ilvl w:val="0"/>
          <w:numId w:val="1004"/>
        </w:numPr>
        <w:pStyle w:val="Compact"/>
      </w:pPr>
      <w:r>
        <w:rPr>
          <w:b/>
        </w:rPr>
        <w:t xml:space="preserve">Browser:</w:t>
      </w:r>
      <w:r>
        <w:t xml:space="preserve"> </w:t>
      </w:r>
      <w:r>
        <w:rPr>
          <w:rStyle w:val="VerbatimChar"/>
        </w:rPr>
        <w:t xml:space="preserve">streamlit run apps/streamlit_app/streamlit_app.py</w:t>
      </w:r>
      <w:r>
        <w:t xml:space="preserve">; the banner is in the sidebar, with a</w:t>
      </w:r>
      <w:r>
        <w:t xml:space="preserve"> </w:t>
      </w:r>
      <w:r>
        <w:rPr>
          <w:b/>
        </w:rPr>
        <w:t xml:space="preserve">🔧 Diagnostics</w:t>
      </w:r>
      <w:r>
        <w:t xml:space="preserve"> </w:t>
      </w:r>
      <w:r>
        <w:t xml:space="preserve">expander listing the module path and backend. If the commit there does not match your pulled HEAD, an older installed package is shadowing the checkout — run</w:t>
      </w:r>
      <w:r>
        <w:t xml:space="preserve"> </w:t>
      </w:r>
      <w:r>
        <w:rPr>
          <w:rStyle w:val="VerbatimChar"/>
        </w:rPr>
        <w:t xml:space="preserve">python -m pip install -e .</w:t>
      </w:r>
      <w:r>
        <w:t xml:space="preserve">.</w:t>
      </w:r>
    </w:p>
    <w:p>
      <w:pPr>
        <w:numPr>
          <w:ilvl w:val="0"/>
          <w:numId w:val="1004"/>
        </w:numPr>
        <w:pStyle w:val="Compact"/>
      </w:pPr>
      <w:r>
        <w:rPr>
          <w:b/>
        </w:rPr>
        <w:t xml:space="preserve">Update a source install:</w:t>
      </w:r>
      <w:r>
        <w:t xml:space="preserve"> </w:t>
      </w:r>
      <w:r>
        <w:rPr>
          <w:rStyle w:val="VerbatimChar"/>
        </w:rPr>
        <w:t xml:space="preserve">git pull</w:t>
      </w:r>
      <w:r>
        <w:t xml:space="preserve">, then re-run the two</w:t>
      </w:r>
      <w:r>
        <w:t xml:space="preserve"> </w:t>
      </w:r>
      <w:r>
        <w:rPr>
          <w:rStyle w:val="VerbatimChar"/>
        </w:rPr>
        <w:t xml:space="preserve">pip install</w:t>
      </w:r>
      <w:r>
        <w:t xml:space="preserve"> </w:t>
      </w:r>
      <w:r>
        <w:t xml:space="preserve">lines.</w:t>
      </w:r>
    </w:p>
    <w:p>
      <w:pPr>
        <w:numPr>
          <w:ilvl w:val="0"/>
          <w:numId w:val="1004"/>
        </w:numPr>
        <w:pStyle w:val="Compact"/>
      </w:pPr>
      <w:r>
        <w:rPr>
          <w:b/>
        </w:rPr>
        <w:t xml:space="preserve">Uninstall:</w:t>
      </w:r>
      <w:r>
        <w:t xml:space="preserve"> </w:t>
      </w:r>
      <w:r>
        <w:t xml:space="preserve">delete the project folder and the venv; packaged apps uninstall like any application. User presets live in a separate folder (Part XIV) and are not removed with the app.</w:t>
      </w:r>
    </w:p>
    <w:p>
      <w:pPr>
        <w:pStyle w:val="Heading2"/>
      </w:pPr>
      <w:bookmarkStart w:id="36" w:name="part-iii-the-application-interface"/>
      <w:r>
        <w:t xml:space="preserve">Part III — The application interface</w:t>
      </w:r>
      <w:bookmarkEnd w:id="36"/>
    </w:p>
    <w:p>
      <w:pPr>
        <w:pStyle w:val="Heading3"/>
      </w:pPr>
      <w:bookmarkStart w:id="37" w:name="desktop-layout"/>
      <w:r>
        <w:t xml:space="preserve">14. Desktop layout</w:t>
      </w:r>
      <w:bookmarkEnd w:id="37"/>
    </w:p>
    <w:p>
      <w:pPr>
        <w:pStyle w:val="CaptionedFigure"/>
      </w:pPr>
      <w:r>
        <w:drawing>
          <wp:inline>
            <wp:extent cx="5334000" cy="3175000"/>
            <wp:effectExtent b="0" l="0" r="0" t="0"/>
            <wp:docPr descr="The desktop workspace with numbered regions." title="" id="1" name="Picture"/>
            <a:graphic>
              <a:graphicData uri="http://schemas.openxmlformats.org/drawingml/2006/picture">
                <pic:pic>
                  <pic:nvPicPr>
                    <pic:cNvPr descr="../assets/screenshots/desktop_02_data_loaded_workspace.png" id="0" name="Picture"/>
                    <pic:cNvPicPr>
                      <a:picLocks noChangeArrowheads="1" noChangeAspect="1"/>
                    </pic:cNvPicPr>
                  </pic:nvPicPr>
                  <pic:blipFill>
                    <a:blip r:embed="rId38"/>
                    <a:stretch>
                      <a:fillRect/>
                    </a:stretch>
                  </pic:blipFill>
                  <pic:spPr bwMode="auto">
                    <a:xfrm>
                      <a:off x="0" y="0"/>
                      <a:ext cx="5334000" cy="3175000"/>
                    </a:xfrm>
                    <a:prstGeom prst="rect">
                      <a:avLst/>
                    </a:prstGeom>
                    <a:noFill/>
                    <a:ln w="9525">
                      <a:noFill/>
                      <a:headEnd/>
                      <a:tailEnd/>
                    </a:ln>
                  </pic:spPr>
                </pic:pic>
              </a:graphicData>
            </a:graphic>
          </wp:inline>
        </w:drawing>
      </w:r>
    </w:p>
    <w:p>
      <w:pPr>
        <w:pStyle w:val="ImageCaption"/>
      </w:pPr>
      <w:r>
        <w:t xml:space="preserve">The desktop workspace with numbered regions.</w:t>
      </w:r>
    </w:p>
    <w:p>
      <w:pPr>
        <w:pStyle w:val="BodyText"/>
      </w:pPr>
      <w:r>
        <w:t xml:space="preserve">Left column (scrollable,</w:t>
      </w:r>
      <w:r>
        <w:t xml:space="preserve"> </w:t>
      </w:r>
      <w:r>
        <w:t xml:space="preserve">“</w:t>
      </w:r>
      <w:r>
        <w:t xml:space="preserve">Plot Controls</w:t>
      </w:r>
      <w:r>
        <w:t xml:space="preserve">”</w:t>
      </w:r>
      <w:r>
        <w:t xml:space="preserve">):</w:t>
      </w:r>
      <w:r>
        <w:t xml:space="preserve"> </w:t>
      </w:r>
      <w:r>
        <w:rPr>
          <w:b/>
        </w:rPr>
        <w:t xml:space="preserve">Home / Upload New Data</w:t>
      </w:r>
      <w:r>
        <w:t xml:space="preserve">,</w:t>
      </w:r>
      <w:r>
        <w:t xml:space="preserve"> </w:t>
      </w:r>
      <w:r>
        <w:rPr>
          <w:b/>
        </w:rPr>
        <w:t xml:space="preserve">Define groups…</w:t>
      </w:r>
      <w:r>
        <w:t xml:space="preserve">,</w:t>
      </w:r>
      <w:r>
        <w:t xml:space="preserve"> </w:t>
      </w:r>
      <w:r>
        <w:rPr>
          <w:b/>
        </w:rPr>
        <w:t xml:space="preserve">Matrix workflow…</w:t>
      </w:r>
      <w:r>
        <w:t xml:space="preserve">;</w:t>
      </w:r>
      <w:r>
        <w:t xml:space="preserve"> </w:t>
      </w:r>
      <w:r>
        <w:rPr>
          <w:b/>
        </w:rPr>
        <w:t xml:space="preserve">1. Plot type &amp; style</w:t>
      </w:r>
      <w:r>
        <w:t xml:space="preserve">;</w:t>
      </w:r>
      <w:r>
        <w:t xml:space="preserve"> </w:t>
      </w:r>
      <w:r>
        <w:rPr>
          <w:b/>
        </w:rPr>
        <w:t xml:space="preserve">Recommended figures</w:t>
      </w:r>
      <w:r>
        <w:t xml:space="preserve">;</w:t>
      </w:r>
      <w:r>
        <w:t xml:space="preserve"> </w:t>
      </w:r>
      <w:r>
        <w:rPr>
          <w:b/>
        </w:rPr>
        <w:t xml:space="preserve">2. Map columns</w:t>
      </w:r>
      <w:r>
        <w:t xml:space="preserve">;</w:t>
      </w:r>
      <w:r>
        <w:t xml:space="preserve"> </w:t>
      </w:r>
      <w:r>
        <w:rPr>
          <w:b/>
        </w:rPr>
        <w:t xml:space="preserve">3. Options</w:t>
      </w:r>
      <w:r>
        <w:t xml:space="preserve">;</w:t>
      </w:r>
      <w:r>
        <w:t xml:space="preserve"> </w:t>
      </w:r>
      <w:r>
        <w:rPr>
          <w:b/>
        </w:rPr>
        <w:t xml:space="preserve">4. Labels &amp; size</w:t>
      </w:r>
      <w:r>
        <w:t xml:space="preserve"> </w:t>
      </w:r>
      <w:r>
        <w:t xml:space="preserve">(title, axis labels, figure width, raster DPI, point picking);</w:t>
      </w:r>
      <w:r>
        <w:t xml:space="preserve"> </w:t>
      </w:r>
      <w:r>
        <w:rPr>
          <w:b/>
        </w:rPr>
        <w:t xml:space="preserve">Figure preset</w:t>
      </w:r>
      <w:r>
        <w:t xml:space="preserve">;</w:t>
      </w:r>
      <w:r>
        <w:t xml:space="preserve"> </w:t>
      </w:r>
      <w:r>
        <w:rPr>
          <w:b/>
        </w:rPr>
        <w:t xml:space="preserve">5. Publication style</w:t>
      </w:r>
      <w:r>
        <w:t xml:space="preserve"> </w:t>
      </w:r>
      <w:r>
        <w:t xml:space="preserve">(checkable; ② Typography, ③ Axes &amp; labels, ④ Legend, ⑤ Colorbar, ① Figure margins);</w:t>
      </w:r>
      <w:r>
        <w:t xml:space="preserve"> </w:t>
      </w:r>
      <w:r>
        <w:rPr>
          <w:b/>
        </w:rPr>
        <w:t xml:space="preserve">6. Statistics</w:t>
      </w:r>
      <w:r>
        <w:t xml:space="preserve">;</w:t>
      </w:r>
      <w:r>
        <w:t xml:space="preserve"> </w:t>
      </w:r>
      <w:r>
        <w:rPr>
          <w:b/>
        </w:rPr>
        <w:t xml:space="preserve">5. Export</w:t>
      </w:r>
      <w:r>
        <w:t xml:space="preserve">;</w:t>
      </w:r>
      <w:r>
        <w:t xml:space="preserve"> </w:t>
      </w:r>
      <w:r>
        <w:rPr>
          <w:b/>
        </w:rPr>
        <w:t xml:space="preserve">6. Multi-panel figure</w:t>
      </w:r>
      <w:r>
        <w:t xml:space="preserve">.</w:t>
      </w:r>
    </w:p>
    <w:p>
      <w:pPr>
        <w:pStyle w:val="BodyText"/>
      </w:pPr>
      <w:r>
        <w:t xml:space="preserve">Right:</w:t>
      </w:r>
      <w:r>
        <w:t xml:space="preserve"> </w:t>
      </w:r>
      <w:r>
        <w:rPr>
          <w:b/>
        </w:rPr>
        <w:t xml:space="preserve">Data preview</w:t>
      </w:r>
      <w:r>
        <w:t xml:space="preserve"> </w:t>
      </w:r>
      <w:r>
        <w:t xml:space="preserve">(editable — edits re-render the figure) and</w:t>
      </w:r>
      <w:r>
        <w:t xml:space="preserve"> </w:t>
      </w:r>
      <w:r>
        <w:rPr>
          <w:b/>
        </w:rPr>
        <w:t xml:space="preserve">Messages</w:t>
      </w:r>
      <w:r>
        <w:t xml:space="preserve"> </w:t>
      </w:r>
      <w:r>
        <w:t xml:space="preserve">tabs above the</w:t>
      </w:r>
      <w:r>
        <w:t xml:space="preserve"> </w:t>
      </w:r>
      <w:r>
        <w:rPr>
          <w:b/>
        </w:rPr>
        <w:t xml:space="preserve">figure</w:t>
      </w:r>
      <w:r>
        <w:t xml:space="preserve"> </w:t>
      </w:r>
      <w:r>
        <w:t xml:space="preserve">with the Matplotlib toolbar (home/zoom/pan/save). The status bar shows the build banner, loaded-file messages and statistics results.</w:t>
      </w:r>
    </w:p>
    <w:p>
      <w:pPr>
        <w:pStyle w:val="CaptionedFigure"/>
      </w:pPr>
      <w:r>
        <w:drawing>
          <wp:inline>
            <wp:extent cx="5334000" cy="7992665"/>
            <wp:effectExtent b="0" l="0" r="0" t="0"/>
            <wp:docPr descr="The controls column: plot type, recommended figures, column mapping, options and labels." title="" id="1" name="Picture"/>
            <a:graphic>
              <a:graphicData uri="http://schemas.openxmlformats.org/drawingml/2006/picture">
                <pic:pic>
                  <pic:nvPicPr>
                    <pic:cNvPr descr="../assets/screenshots/desktop_03_plot_selector_and_mapping.png" id="0" name="Picture"/>
                    <pic:cNvPicPr>
                      <a:picLocks noChangeArrowheads="1" noChangeAspect="1"/>
                    </pic:cNvPicPr>
                  </pic:nvPicPr>
                  <pic:blipFill>
                    <a:blip r:embed="rId39"/>
                    <a:stretch>
                      <a:fillRect/>
                    </a:stretch>
                  </pic:blipFill>
                  <pic:spPr bwMode="auto">
                    <a:xfrm>
                      <a:off x="0" y="0"/>
                      <a:ext cx="5334000" cy="7992665"/>
                    </a:xfrm>
                    <a:prstGeom prst="rect">
                      <a:avLst/>
                    </a:prstGeom>
                    <a:noFill/>
                    <a:ln w="9525">
                      <a:noFill/>
                      <a:headEnd/>
                      <a:tailEnd/>
                    </a:ln>
                  </pic:spPr>
                </pic:pic>
              </a:graphicData>
            </a:graphic>
          </wp:inline>
        </w:drawing>
      </w:r>
    </w:p>
    <w:p>
      <w:pPr>
        <w:pStyle w:val="ImageCaption"/>
      </w:pPr>
      <w:r>
        <w:t xml:space="preserve">The controls column: plot type, recommended figures, column mapping, options and labels.</w:t>
      </w:r>
    </w:p>
    <w:p>
      <w:pPr>
        <w:pStyle w:val="BodyText"/>
      </w:pPr>
      <w:r>
        <w:rPr>
          <w:b/>
        </w:rPr>
        <w:t xml:space="preserve">Menus.</w:t>
      </w:r>
      <w:r>
        <w:t xml:space="preserve"> </w:t>
      </w:r>
      <w:r>
        <w:rPr>
          <w:i/>
        </w:rPr>
        <w:t xml:space="preserve">File:</w:t>
      </w:r>
      <w:r>
        <w:t xml:space="preserve"> </w:t>
      </w:r>
      <w:r>
        <w:t xml:space="preserve">Home / Upload New Data, Open data file…, Open PlotSpec…, Open example ▸ (all 38), Recent files, Save template…, Figure preset ▸ (Apply, Save, Import, Export, Delete, Reset), Quit.</w:t>
      </w:r>
      <w:r>
        <w:t xml:space="preserve"> </w:t>
      </w:r>
      <w:r>
        <w:rPr>
          <w:i/>
        </w:rPr>
        <w:t xml:space="preserve">View:</w:t>
      </w:r>
      <w:r>
        <w:t xml:space="preserve"> </w:t>
      </w:r>
      <w:r>
        <w:t xml:space="preserve">Reset Layout, Maximize Figure Panel, Show Data Preview, Dock All Panels.</w:t>
      </w:r>
      <w:r>
        <w:t xml:space="preserve"> </w:t>
      </w:r>
      <w:r>
        <w:rPr>
          <w:i/>
        </w:rPr>
        <w:t xml:space="preserve">Help:</w:t>
      </w:r>
      <w:r>
        <w:t xml:space="preserve"> </w:t>
      </w:r>
      <w:r>
        <w:t xml:space="preserve">Help…, About, Copy debug info, Diagnose toolbar.</w:t>
      </w:r>
    </w:p>
    <w:p>
      <w:pPr>
        <w:pStyle w:val="BodyText"/>
      </w:pPr>
      <w:r>
        <w:rPr>
          <w:b/>
        </w:rPr>
        <w:t xml:space="preserve">Pop-out panels.</w:t>
      </w:r>
      <w:r>
        <w:t xml:space="preserve"> </w:t>
      </w:r>
      <w:r>
        <w:rPr>
          <w:i/>
        </w:rPr>
        <w:t xml:space="preserve">Plot Controls</w:t>
      </w:r>
      <w:r>
        <w:t xml:space="preserve">,</w:t>
      </w:r>
      <w:r>
        <w:t xml:space="preserve"> </w:t>
      </w:r>
      <w:r>
        <w:rPr>
          <w:i/>
        </w:rPr>
        <w:t xml:space="preserve">Data &amp; Messages</w:t>
      </w:r>
      <w:r>
        <w:t xml:space="preserve"> </w:t>
      </w:r>
      <w:r>
        <w:t xml:space="preserve">and the</w:t>
      </w:r>
      <w:r>
        <w:t xml:space="preserve"> </w:t>
      </w:r>
      <w:r>
        <w:rPr>
          <w:i/>
        </w:rPr>
        <w:t xml:space="preserve">Figure</w:t>
      </w:r>
      <w:r>
        <w:t xml:space="preserve"> </w:t>
      </w:r>
      <w:r>
        <w:t xml:space="preserve">can each be popped out into their own window (for a second monitor) and docked back with</w:t>
      </w:r>
      <w:r>
        <w:t xml:space="preserve"> </w:t>
      </w:r>
      <w:r>
        <w:rPr>
          <w:b/>
        </w:rPr>
        <w:t xml:space="preserve">⮊ Dock back</w:t>
      </w:r>
      <w:r>
        <w:t xml:space="preserve"> </w:t>
      </w:r>
      <w:r>
        <w:t xml:space="preserve">or</w:t>
      </w:r>
      <w:r>
        <w:t xml:space="preserve"> </w:t>
      </w:r>
      <w:r>
        <w:rPr>
          <w:b/>
        </w:rPr>
        <w:t xml:space="preserve">View → Dock All Panels</w:t>
      </w:r>
      <w:r>
        <w:t xml:space="preserve">; the arrangement persists between sessions.</w:t>
      </w:r>
    </w:p>
    <w:p>
      <w:pPr>
        <w:pStyle w:val="BodyText"/>
      </w:pPr>
      <w:r>
        <w:rPr>
          <w:b/>
        </w:rPr>
        <w:t xml:space="preserve">Home / Upload New Data</w:t>
      </w:r>
      <w:r>
        <w:t xml:space="preserve"> </w:t>
      </w:r>
      <w:r>
        <w:t xml:space="preserve">clears the data, spec, results and statistics and returns to the welcome page without restarting. The Matplotlib toolbar’s own</w:t>
      </w:r>
      <w:r>
        <w:t xml:space="preserve"> </w:t>
      </w:r>
      <w:r>
        <w:rPr>
          <w:i/>
        </w:rPr>
        <w:t xml:space="preserve">home</w:t>
      </w:r>
      <w:r>
        <w:t xml:space="preserve"> </w:t>
      </w:r>
      <w:r>
        <w:t xml:space="preserve">only resets zoom/pan.</w:t>
      </w:r>
    </w:p>
    <w:p>
      <w:pPr>
        <w:pStyle w:val="BodyText"/>
      </w:pPr>
      <w:r>
        <w:rPr>
          <w:b/>
        </w:rPr>
        <w:t xml:space="preserve">Help.</w:t>
      </w:r>
      <w:r>
        <w:t xml:space="preserve"> </w:t>
      </w:r>
      <w:r>
        <w:rPr>
          <w:i/>
        </w:rPr>
        <w:t xml:space="preserve">Help → Help…</w:t>
      </w:r>
      <w:r>
        <w:t xml:space="preserve"> </w:t>
      </w:r>
      <w:r>
        <w:t xml:space="preserve">opens a dialog with tabs</w:t>
      </w:r>
      <w:r>
        <w:t xml:space="preserve"> </w:t>
      </w:r>
      <w:r>
        <w:rPr>
          <w:b/>
        </w:rPr>
        <w:t xml:space="preserve">Plot types</w:t>
      </w:r>
      <w:r>
        <w:t xml:space="preserve"> </w:t>
      </w:r>
      <w:r>
        <w:t xml:space="preserve">(one entry per registered type, from the example manifest),</w:t>
      </w:r>
      <w:r>
        <w:t xml:space="preserve"> </w:t>
      </w:r>
      <w:r>
        <w:rPr>
          <w:b/>
        </w:rPr>
        <w:t xml:space="preserve">Format your data</w:t>
      </w:r>
      <w:r>
        <w:t xml:space="preserve">,</w:t>
      </w:r>
      <w:r>
        <w:t xml:space="preserve"> </w:t>
      </w:r>
      <w:r>
        <w:rPr>
          <w:b/>
        </w:rPr>
        <w:t xml:space="preserve">Privacy</w:t>
      </w:r>
      <w:r>
        <w:t xml:space="preserve"> </w:t>
      </w:r>
      <w:r>
        <w:t xml:space="preserve">(everything runs locally, no telemetry) and</w:t>
      </w:r>
      <w:r>
        <w:t xml:space="preserve"> </w:t>
      </w:r>
      <w:r>
        <w:rPr>
          <w:b/>
        </w:rPr>
        <w:t xml:space="preserve">Publication style disclaimer</w:t>
      </w:r>
      <w:r>
        <w:t xml:space="preserve">.</w:t>
      </w:r>
    </w:p>
    <w:p>
      <w:pPr>
        <w:pStyle w:val="CaptionedFigure"/>
      </w:pPr>
      <w:r>
        <w:drawing>
          <wp:inline>
            <wp:extent cx="5334000" cy="4667250"/>
            <wp:effectExtent b="0" l="0" r="0" t="0"/>
            <wp:docPr descr="The Help dialog." title="" id="1" name="Picture"/>
            <a:graphic>
              <a:graphicData uri="http://schemas.openxmlformats.org/drawingml/2006/picture">
                <pic:pic>
                  <pic:nvPicPr>
                    <pic:cNvPr descr="../assets/screenshots/desktop_18_help.png" id="0" name="Picture"/>
                    <pic:cNvPicPr>
                      <a:picLocks noChangeArrowheads="1" noChangeAspect="1"/>
                    </pic:cNvPicPr>
                  </pic:nvPicPr>
                  <pic:blipFill>
                    <a:blip r:embed="rId40"/>
                    <a:stretch>
                      <a:fillRect/>
                    </a:stretch>
                  </pic:blipFill>
                  <pic:spPr bwMode="auto">
                    <a:xfrm>
                      <a:off x="0" y="0"/>
                      <a:ext cx="5334000" cy="4667250"/>
                    </a:xfrm>
                    <a:prstGeom prst="rect">
                      <a:avLst/>
                    </a:prstGeom>
                    <a:noFill/>
                    <a:ln w="9525">
                      <a:noFill/>
                      <a:headEnd/>
                      <a:tailEnd/>
                    </a:ln>
                  </pic:spPr>
                </pic:pic>
              </a:graphicData>
            </a:graphic>
          </wp:inline>
        </w:drawing>
      </w:r>
    </w:p>
    <w:p>
      <w:pPr>
        <w:pStyle w:val="ImageCaption"/>
      </w:pPr>
      <w:r>
        <w:t xml:space="preserve">The Help dialog.</w:t>
      </w:r>
    </w:p>
    <w:p>
      <w:pPr>
        <w:pStyle w:val="Heading3"/>
      </w:pPr>
      <w:bookmarkStart w:id="41" w:name="browser-layout"/>
      <w:r>
        <w:t xml:space="preserve">15. Browser layout</w:t>
      </w:r>
      <w:bookmarkEnd w:id="41"/>
    </w:p>
    <w:p>
      <w:pPr>
        <w:pStyle w:val="CaptionedFigure"/>
      </w:pPr>
      <w:r>
        <w:drawing>
          <wp:inline>
            <wp:extent cx="5334000" cy="9245600"/>
            <wp:effectExtent b="0" l="0" r="0" t="0"/>
            <wp:docPr descr="Browser app before data is chosen: data source, workflow, plot type and style in the sidebar." title="" id="1" name="Picture"/>
            <a:graphic>
              <a:graphicData uri="http://schemas.openxmlformats.org/drawingml/2006/picture">
                <pic:pic>
                  <pic:nvPicPr>
                    <pic:cNvPr descr="../assets/screenshots/streamlit_01_home.png" id="0" name="Picture"/>
                    <pic:cNvPicPr>
                      <a:picLocks noChangeArrowheads="1" noChangeAspect="1"/>
                    </pic:cNvPicPr>
                  </pic:nvPicPr>
                  <pic:blipFill>
                    <a:blip r:embed="rId42"/>
                    <a:stretch>
                      <a:fillRect/>
                    </a:stretch>
                  </pic:blipFill>
                  <pic:spPr bwMode="auto">
                    <a:xfrm>
                      <a:off x="0" y="0"/>
                      <a:ext cx="5334000" cy="9245600"/>
                    </a:xfrm>
                    <a:prstGeom prst="rect">
                      <a:avLst/>
                    </a:prstGeom>
                    <a:noFill/>
                    <a:ln w="9525">
                      <a:noFill/>
                      <a:headEnd/>
                      <a:tailEnd/>
                    </a:ln>
                  </pic:spPr>
                </pic:pic>
              </a:graphicData>
            </a:graphic>
          </wp:inline>
        </w:drawing>
      </w:r>
    </w:p>
    <w:p>
      <w:pPr>
        <w:pStyle w:val="ImageCaption"/>
      </w:pPr>
      <w:r>
        <w:t xml:space="preserve">Browser app before data is chosen: data source, workflow, plot type and style in the sidebar.</w:t>
      </w:r>
    </w:p>
    <w:p>
      <w:pPr>
        <w:pStyle w:val="BodyText"/>
      </w:pPr>
      <w:r>
        <w:t xml:space="preserve">Sidebar:</w:t>
      </w:r>
      <w:r>
        <w:t xml:space="preserve"> </w:t>
      </w:r>
      <w:r>
        <w:rPr>
          <w:b/>
        </w:rPr>
        <w:t xml:space="preserve">1. Data</w:t>
      </w:r>
      <w:r>
        <w:t xml:space="preserve"> </w:t>
      </w:r>
      <w:r>
        <w:t xml:space="preserve">(Bundled sample / Upload file / Open PlotSpec; Worksheet + Header row for workbooks;</w:t>
      </w:r>
      <w:r>
        <w:t xml:space="preserve"> </w:t>
      </w:r>
      <w:r>
        <w:rPr>
          <w:b/>
        </w:rPr>
        <w:t xml:space="preserve">Workflow</w:t>
      </w:r>
      <w:r>
        <w:t xml:space="preserve">: Quick plot or Matrix workflow (guided));</w:t>
      </w:r>
      <w:r>
        <w:t xml:space="preserve"> </w:t>
      </w:r>
      <w:r>
        <w:rPr>
          <w:b/>
        </w:rPr>
        <w:t xml:space="preserve">2. Plot type</w:t>
      </w:r>
      <w:r>
        <w:t xml:space="preserve">;</w:t>
      </w:r>
      <w:r>
        <w:t xml:space="preserve"> </w:t>
      </w:r>
      <w:r>
        <w:rPr>
          <w:b/>
        </w:rPr>
        <w:t xml:space="preserve">3. Style</w:t>
      </w:r>
      <w:r>
        <w:t xml:space="preserve">;</w:t>
      </w:r>
      <w:r>
        <w:t xml:space="preserve"> </w:t>
      </w:r>
      <w:r>
        <w:rPr>
          <w:b/>
        </w:rPr>
        <w:t xml:space="preserve">4. Column mapping</w:t>
      </w:r>
      <w:r>
        <w:t xml:space="preserve"> </w:t>
      </w:r>
      <w:r>
        <w:t xml:space="preserve">(plus the plot’s own options);</w:t>
      </w:r>
      <w:r>
        <w:t xml:space="preserve"> </w:t>
      </w:r>
      <w:r>
        <w:rPr>
          <w:b/>
        </w:rPr>
        <w:t xml:space="preserve">Figure preset</w:t>
      </w:r>
      <w:r>
        <w:t xml:space="preserve">;</w:t>
      </w:r>
      <w:r>
        <w:t xml:space="preserve"> </w:t>
      </w:r>
      <w:r>
        <w:rPr>
          <w:b/>
        </w:rPr>
        <w:t xml:space="preserve">5. Publication style</w:t>
      </w:r>
      <w:r>
        <w:t xml:space="preserve"> </w:t>
      </w:r>
      <w:r>
        <w:t xml:space="preserve">(five expanders);</w:t>
      </w:r>
      <w:r>
        <w:t xml:space="preserve"> </w:t>
      </w:r>
      <w:r>
        <w:rPr>
          <w:b/>
        </w:rPr>
        <w:t xml:space="preserve">6. Statistics</w:t>
      </w:r>
      <w:r>
        <w:t xml:space="preserve">. Main column: the editable table with row/column counts,</w:t>
      </w:r>
      <w:r>
        <w:t xml:space="preserve"> </w:t>
      </w:r>
      <w:r>
        <w:rPr>
          <w:b/>
        </w:rPr>
        <w:t xml:space="preserve">🗂 Define groups</w:t>
      </w:r>
      <w:r>
        <w:t xml:space="preserve">,</w:t>
      </w:r>
      <w:r>
        <w:t xml:space="preserve"> </w:t>
      </w:r>
      <w:r>
        <w:rPr>
          <w:b/>
        </w:rPr>
        <w:t xml:space="preserve">🔮 Recommended figures</w:t>
      </w:r>
      <w:r>
        <w:t xml:space="preserve">,</w:t>
      </w:r>
      <w:r>
        <w:t xml:space="preserve"> </w:t>
      </w:r>
      <w:r>
        <w:rPr>
          <w:b/>
        </w:rPr>
        <w:t xml:space="preserve">Figure preview</w:t>
      </w:r>
      <w:r>
        <w:t xml:space="preserve"> </w:t>
      </w:r>
      <w:r>
        <w:t xml:space="preserve">with warnings and the publication check,</w:t>
      </w:r>
      <w:r>
        <w:t xml:space="preserve"> </w:t>
      </w:r>
      <w:r>
        <w:rPr>
          <w:b/>
        </w:rPr>
        <w:t xml:space="preserve">✅ Publication QC</w:t>
      </w:r>
      <w:r>
        <w:t xml:space="preserve">,</w:t>
      </w:r>
      <w:r>
        <w:t xml:space="preserve"> </w:t>
      </w:r>
      <w:r>
        <w:rPr>
          <w:b/>
        </w:rPr>
        <w:t xml:space="preserve">Render metadata</w:t>
      </w:r>
      <w:r>
        <w:t xml:space="preserve">, and</w:t>
      </w:r>
      <w:r>
        <w:t xml:space="preserve"> </w:t>
      </w:r>
      <w:r>
        <w:rPr>
          <w:b/>
        </w:rPr>
        <w:t xml:space="preserve">Export</w:t>
      </w:r>
      <w:r>
        <w:t xml:space="preserve"> </w:t>
      </w:r>
      <w:r>
        <w:t xml:space="preserve">(SVG / PNG / PDF / PlotSpec JSON downloads).</w:t>
      </w:r>
      <w:r>
        <w:t xml:space="preserve"> </w:t>
      </w:r>
      <w:r>
        <w:rPr>
          <w:b/>
        </w:rPr>
        <w:t xml:space="preserve">🏠 Reset / Upload new data</w:t>
      </w:r>
      <w:r>
        <w:t xml:space="preserve"> </w:t>
      </w:r>
      <w:r>
        <w:t xml:space="preserve">clears the session.</w:t>
      </w:r>
    </w:p>
    <w:p>
      <w:pPr>
        <w:pStyle w:val="Heading3"/>
      </w:pPr>
      <w:bookmarkStart w:id="43" w:name="functional-equivalence-and-differences"/>
      <w:r>
        <w:t xml:space="preserve">16. Functional equivalence and differences</w:t>
      </w:r>
      <w:bookmarkEnd w:id="43"/>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Capability</w:t>
            </w:r>
          </w:p>
        </w:tc>
        <w:tc>
          <w:tcPr>
            <w:tcBorders>
              <w:bottom w:val="single"/>
            </w:tcBorders>
            <w:vAlign w:val="bottom"/>
          </w:tcPr>
          <w:p>
            <w:pPr>
              <w:pStyle w:val="Compact"/>
              <w:jc w:val="left"/>
            </w:pPr>
            <w:r>
              <w:t xml:space="preserve">Desktop</w:t>
            </w:r>
          </w:p>
        </w:tc>
        <w:tc>
          <w:tcPr>
            <w:tcBorders>
              <w:bottom w:val="single"/>
            </w:tcBorders>
            <w:vAlign w:val="bottom"/>
          </w:tcPr>
          <w:p>
            <w:pPr>
              <w:pStyle w:val="Compact"/>
              <w:jc w:val="left"/>
            </w:pPr>
            <w:r>
              <w:t xml:space="preserve">Browser</w:t>
            </w:r>
          </w:p>
        </w:tc>
      </w:tr>
      <w:tr>
        <w:tc>
          <w:p>
            <w:pPr>
              <w:pStyle w:val="Compact"/>
              <w:jc w:val="left"/>
            </w:pPr>
            <w:r>
              <w:t xml:space="preserve">Header-row choice for uploads</w:t>
            </w:r>
          </w:p>
        </w:tc>
        <w:tc>
          <w:p>
            <w:pPr>
              <w:pStyle w:val="Compact"/>
              <w:jc w:val="left"/>
            </w:pPr>
            <w:r>
              <w:t xml:space="preserve">first row only</w:t>
            </w:r>
          </w:p>
        </w:tc>
        <w:tc>
          <w:p>
            <w:pPr>
              <w:pStyle w:val="Compact"/>
              <w:jc w:val="left"/>
            </w:pPr>
            <w:r>
              <w:t xml:space="preserve">first / chosen / two stacked / none, plus forward fill</w:t>
            </w:r>
          </w:p>
        </w:tc>
      </w:tr>
      <w:tr>
        <w:tc>
          <w:p>
            <w:pPr>
              <w:pStyle w:val="Compact"/>
              <w:jc w:val="left"/>
            </w:pPr>
            <w:r>
              <w:t xml:space="preserve">Font family control</w:t>
            </w:r>
          </w:p>
        </w:tc>
        <w:tc>
          <w:p>
            <w:pPr>
              <w:pStyle w:val="Compact"/>
              <w:jc w:val="left"/>
            </w:pPr>
            <w:r>
              <w:t xml:space="preserve">yes</w:t>
            </w:r>
          </w:p>
        </w:tc>
        <w:tc>
          <w:p>
            <w:pPr>
              <w:pStyle w:val="Compact"/>
              <w:jc w:val="left"/>
            </w:pPr>
            <w:r>
              <w:t xml:space="preserve">no</w:t>
            </w:r>
          </w:p>
        </w:tc>
      </w:tr>
      <w:tr>
        <w:tc>
          <w:p>
            <w:pPr>
              <w:pStyle w:val="Compact"/>
              <w:jc w:val="left"/>
            </w:pPr>
            <w:r>
              <w:t xml:space="preserve">Click-to-label</w:t>
            </w:r>
          </w:p>
        </w:tc>
        <w:tc>
          <w:p>
            <w:pPr>
              <w:pStyle w:val="Compact"/>
              <w:jc w:val="left"/>
            </w:pPr>
            <w:r>
              <w:t xml:space="preserve">click on the canvas</w:t>
            </w:r>
          </w:p>
        </w:tc>
        <w:tc>
          <w:p>
            <w:pPr>
              <w:pStyle w:val="Compact"/>
              <w:jc w:val="left"/>
            </w:pPr>
            <w:r>
              <w:t xml:space="preserve">pick from a list + numeric offsets</w:t>
            </w:r>
          </w:p>
        </w:tc>
      </w:tr>
      <w:tr>
        <w:tc>
          <w:p>
            <w:pPr>
              <w:pStyle w:val="Compact"/>
              <w:jc w:val="left"/>
            </w:pPr>
            <w:r>
              <w:t xml:space="preserve">Figure Builder</w:t>
            </w:r>
          </w:p>
        </w:tc>
        <w:tc>
          <w:p>
            <w:pPr>
              <w:pStyle w:val="Compact"/>
              <w:jc w:val="left"/>
            </w:pPr>
            <w:r>
              <w:t xml:space="preserve">full (grid, sizes, imports, layout presets)</w:t>
            </w:r>
          </w:p>
        </w:tc>
        <w:tc>
          <w:p>
            <w:pPr>
              <w:pStyle w:val="Compact"/>
              <w:jc w:val="left"/>
            </w:pPr>
            <w:r>
              <w:t xml:space="preserve">columns-only composer inside the Matrix workflow</w:t>
            </w:r>
          </w:p>
        </w:tc>
      </w:tr>
      <w:tr>
        <w:tc>
          <w:p>
            <w:pPr>
              <w:pStyle w:val="Compact"/>
              <w:jc w:val="left"/>
            </w:pPr>
            <w:r>
              <w:t xml:space="preserve">Export EPS/TIFF</w:t>
            </w:r>
          </w:p>
        </w:tc>
        <w:tc>
          <w:p>
            <w:pPr>
              <w:pStyle w:val="Compact"/>
              <w:jc w:val="left"/>
            </w:pPr>
            <w:r>
              <w:t xml:space="preserve">via</w:t>
            </w:r>
            <w:r>
              <w:t xml:space="preserve"> </w:t>
            </w:r>
            <w:r>
              <w:rPr>
                <w:b/>
              </w:rPr>
              <w:t xml:space="preserve">Export all as ZIP</w:t>
            </w:r>
          </w:p>
        </w:tc>
        <w:tc>
          <w:p>
            <w:pPr>
              <w:pStyle w:val="Compact"/>
              <w:jc w:val="left"/>
            </w:pPr>
            <w:r>
              <w:t xml:space="preserve">not offered (SVG/PNG/PDF)</w:t>
            </w:r>
          </w:p>
        </w:tc>
      </w:tr>
      <w:tr>
        <w:tc>
          <w:p>
            <w:pPr>
              <w:pStyle w:val="Compact"/>
              <w:jc w:val="left"/>
            </w:pPr>
            <w:r>
              <w:t xml:space="preserve">Statistics export</w:t>
            </w:r>
          </w:p>
        </w:tc>
        <w:tc>
          <w:p>
            <w:pPr>
              <w:pStyle w:val="Compact"/>
              <w:jc w:val="left"/>
            </w:pPr>
            <w:r>
              <w:t xml:space="preserve">stats table, method report, copy sentence</w:t>
            </w:r>
          </w:p>
        </w:tc>
        <w:tc>
          <w:p>
            <w:pPr>
              <w:pStyle w:val="Compact"/>
              <w:jc w:val="left"/>
            </w:pPr>
            <w:r>
              <w:t xml:space="preserve">shown in-page</w:t>
            </w:r>
          </w:p>
        </w:tc>
      </w:tr>
      <w:tr>
        <w:tc>
          <w:p>
            <w:pPr>
              <w:pStyle w:val="Compact"/>
              <w:jc w:val="left"/>
            </w:pPr>
            <w:r>
              <w:t xml:space="preserve">Preset library</w:t>
            </w:r>
          </w:p>
        </w:tc>
        <w:tc>
          <w:p>
            <w:pPr>
              <w:pStyle w:val="Compact"/>
              <w:jc w:val="left"/>
            </w:pPr>
            <w:r>
              <w:t xml:space="preserve">shared folder</w:t>
            </w:r>
          </w:p>
        </w:tc>
        <w:tc>
          <w:p>
            <w:pPr>
              <w:pStyle w:val="Compact"/>
              <w:jc w:val="left"/>
            </w:pPr>
            <w:r>
              <w:t xml:space="preserve">shared folder</w:t>
            </w:r>
          </w:p>
        </w:tc>
      </w:tr>
    </w:tbl>
    <w:p>
      <w:pPr>
        <w:pStyle w:val="Heading2"/>
      </w:pPr>
      <w:bookmarkStart w:id="44" w:name="part-iv-data-input"/>
      <w:r>
        <w:t xml:space="preserve">Part IV — Data input</w:t>
      </w:r>
      <w:bookmarkEnd w:id="44"/>
    </w:p>
    <w:p>
      <w:pPr>
        <w:pStyle w:val="Heading3"/>
      </w:pPr>
      <w:bookmarkStart w:id="45" w:name="supported-files"/>
      <w:r>
        <w:t xml:space="preserve">17. Supported files</w:t>
      </w:r>
      <w:bookmarkEnd w:id="45"/>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Extensions</w:t>
            </w:r>
          </w:p>
        </w:tc>
        <w:tc>
          <w:tcPr>
            <w:tcBorders>
              <w:bottom w:val="single"/>
            </w:tcBorders>
            <w:vAlign w:val="bottom"/>
          </w:tcPr>
          <w:p>
            <w:pPr>
              <w:pStyle w:val="Compact"/>
              <w:jc w:val="left"/>
            </w:pPr>
            <w:r>
              <w:t xml:space="preserve">Notes</w:t>
            </w:r>
          </w:p>
        </w:tc>
      </w:tr>
      <w:tr>
        <w:tc>
          <w:p>
            <w:pPr>
              <w:pStyle w:val="Compact"/>
              <w:jc w:val="left"/>
            </w:pPr>
            <w:r>
              <w:t xml:space="preserve">Delimited text</w:t>
            </w:r>
          </w:p>
        </w:tc>
        <w:tc>
          <w:p>
            <w:pPr>
              <w:pStyle w:val="Compact"/>
              <w:jc w:val="left"/>
            </w:pPr>
            <w:r>
              <w:rPr>
                <w:rStyle w:val="VerbatimChar"/>
              </w:rPr>
              <w:t xml:space="preserve">.csv</w:t>
            </w:r>
            <w:r>
              <w:t xml:space="preserve">,</w:t>
            </w:r>
            <w:r>
              <w:t xml:space="preserve"> </w:t>
            </w:r>
            <w:r>
              <w:rPr>
                <w:rStyle w:val="VerbatimChar"/>
              </w:rPr>
              <w:t xml:space="preserve">.tsv</w:t>
            </w:r>
            <w:r>
              <w:t xml:space="preserve">,</w:t>
            </w:r>
            <w:r>
              <w:t xml:space="preserve"> </w:t>
            </w:r>
            <w:r>
              <w:rPr>
                <w:rStyle w:val="VerbatimChar"/>
              </w:rPr>
              <w:t xml:space="preserve">.txt</w:t>
            </w:r>
            <w:r>
              <w:t xml:space="preserve">,</w:t>
            </w:r>
            <w:r>
              <w:t xml:space="preserve"> </w:t>
            </w:r>
            <w:r>
              <w:rPr>
                <w:rStyle w:val="VerbatimChar"/>
              </w:rPr>
              <w:t xml:space="preserve">.tab</w:t>
            </w:r>
          </w:p>
        </w:tc>
        <w:tc>
          <w:p>
            <w:pPr>
              <w:pStyle w:val="Compact"/>
              <w:jc w:val="left"/>
            </w:pPr>
            <w:r>
              <w:t xml:space="preserve">delimiter is sniffed; an unknown extension is parsed as text with a warning</w:t>
            </w:r>
          </w:p>
        </w:tc>
      </w:tr>
      <w:tr>
        <w:tc>
          <w:p>
            <w:pPr>
              <w:pStyle w:val="Compact"/>
              <w:jc w:val="left"/>
            </w:pPr>
            <w:r>
              <w:t xml:space="preserve">Excel</w:t>
            </w:r>
          </w:p>
        </w:tc>
        <w:tc>
          <w:p>
            <w:pPr>
              <w:pStyle w:val="Compact"/>
              <w:jc w:val="left"/>
            </w:pPr>
            <w:r>
              <w:rPr>
                <w:rStyle w:val="VerbatimChar"/>
              </w:rPr>
              <w:t xml:space="preserve">.xlsx</w:t>
            </w:r>
            <w:r>
              <w:t xml:space="preserve">,</w:t>
            </w:r>
            <w:r>
              <w:t xml:space="preserve"> </w:t>
            </w:r>
            <w:r>
              <w:rPr>
                <w:rStyle w:val="VerbatimChar"/>
              </w:rPr>
              <w:t xml:space="preserve">.xlsm</w:t>
            </w:r>
            <w:r>
              <w:t xml:space="preserve">,</w:t>
            </w:r>
            <w:r>
              <w:t xml:space="preserve"> </w:t>
            </w:r>
            <w:r>
              <w:rPr>
                <w:rStyle w:val="VerbatimChar"/>
              </w:rPr>
              <w:t xml:space="preserve">.xls</w:t>
            </w:r>
          </w:p>
        </w:tc>
        <w:tc>
          <w:p>
            <w:pPr>
              <w:pStyle w:val="Compact"/>
              <w:jc w:val="left"/>
            </w:pPr>
            <w:r>
              <w:t xml:space="preserve">every worksheet is selectable; merged header cells are recovered for</w:t>
            </w:r>
            <w:r>
              <w:t xml:space="preserve"> </w:t>
            </w:r>
            <w:r>
              <w:rPr>
                <w:rStyle w:val="VerbatimChar"/>
              </w:rPr>
              <w:t xml:space="preserve">.xlsx</w:t>
            </w:r>
            <w:r>
              <w:t xml:space="preserve">/</w:t>
            </w:r>
            <w:r>
              <w:rPr>
                <w:rStyle w:val="VerbatimChar"/>
              </w:rPr>
              <w:t xml:space="preserve">.xlsm</w:t>
            </w:r>
            <w:r>
              <w:t xml:space="preserve"> </w:t>
            </w:r>
            <w:r>
              <w:t xml:space="preserve">(</w:t>
            </w:r>
            <w:r>
              <w:rPr>
                <w:rStyle w:val="VerbatimChar"/>
              </w:rPr>
              <w:t xml:space="preserve">.xls</w:t>
            </w:r>
            <w:r>
              <w:t xml:space="preserve"> </w:t>
            </w:r>
            <w:r>
              <w:t xml:space="preserve">has no merge map)</w:t>
            </w:r>
          </w:p>
        </w:tc>
      </w:tr>
    </w:tbl>
    <w:p>
      <w:pPr>
        <w:pStyle w:val="BodyText"/>
      </w:pPr>
      <w:r>
        <w:t xml:space="preserve">Text encoding should be UTF-8. Column names should be in the first row (desktop) or the row you choose (browser).</w:t>
      </w:r>
    </w:p>
    <w:p>
      <w:pPr>
        <w:pStyle w:val="Heading3"/>
      </w:pPr>
      <w:bookmarkStart w:id="46" w:name="headers-missing-values-types"/>
      <w:r>
        <w:t xml:space="preserve">18. Headers, missing values, types</w:t>
      </w:r>
      <w:bookmarkEnd w:id="46"/>
    </w:p>
    <w:p>
      <w:pPr>
        <w:numPr>
          <w:ilvl w:val="0"/>
          <w:numId w:val="1005"/>
        </w:numPr>
        <w:pStyle w:val="Compact"/>
      </w:pPr>
      <w:r>
        <w:rPr>
          <w:b/>
        </w:rPr>
        <w:t xml:space="preserve">Header row</w:t>
      </w:r>
      <w:r>
        <w:t xml:space="preserve"> </w:t>
      </w:r>
      <w:r>
        <w:t xml:space="preserve">(browser):</w:t>
      </w:r>
      <w:r>
        <w:t xml:space="preserve"> </w:t>
      </w:r>
      <w:r>
        <w:rPr>
          <w:i/>
        </w:rPr>
        <w:t xml:space="preserve">First row</w:t>
      </w:r>
      <w:r>
        <w:t xml:space="preserve">,</w:t>
      </w:r>
      <w:r>
        <w:t xml:space="preserve"> </w:t>
      </w:r>
      <w:r>
        <w:rPr>
          <w:i/>
        </w:rPr>
        <w:t xml:space="preserve">Choose row…</w:t>
      </w:r>
      <w:r>
        <w:t xml:space="preserve"> </w:t>
      </w:r>
      <w:r>
        <w:t xml:space="preserve">(skips title/report rows above the header),</w:t>
      </w:r>
      <w:r>
        <w:t xml:space="preserve"> </w:t>
      </w:r>
      <w:r>
        <w:rPr>
          <w:i/>
        </w:rPr>
        <w:t xml:space="preserve">Two rows (stacked)</w:t>
      </w:r>
      <w:r>
        <w:t xml:space="preserve"> </w:t>
      </w:r>
      <w:r>
        <w:t xml:space="preserve">(outer group + inner replicate labels become</w:t>
      </w:r>
      <w:r>
        <w:t xml:space="preserve"> </w:t>
      </w:r>
      <w:r>
        <w:rPr>
          <w:rStyle w:val="VerbatimChar"/>
        </w:rPr>
        <w:t xml:space="preserve">Group | Replicate</w:t>
      </w:r>
      <w:r>
        <w:t xml:space="preserve"> </w:t>
      </w:r>
      <w:r>
        <w:t xml:space="preserve">column names),</w:t>
      </w:r>
      <w:r>
        <w:t xml:space="preserve"> </w:t>
      </w:r>
      <w:r>
        <w:rPr>
          <w:i/>
        </w:rPr>
        <w:t xml:space="preserve">No header</w:t>
      </w:r>
      <w:r>
        <w:t xml:space="preserve"> </w:t>
      </w:r>
      <w:r>
        <w:t xml:space="preserve">(positional names</w:t>
      </w:r>
      <w:r>
        <w:t xml:space="preserve"> </w:t>
      </w:r>
      <w:r>
        <w:rPr>
          <w:rStyle w:val="VerbatimChar"/>
        </w:rPr>
        <w:t xml:space="preserve">column_1</w:t>
      </w:r>
      <w:r>
        <w:t xml:space="preserve">,</w:t>
      </w:r>
      <w:r>
        <w:t xml:space="preserve"> </w:t>
      </w:r>
      <w:r>
        <w:rPr>
          <w:rStyle w:val="VerbatimChar"/>
        </w:rPr>
        <w:t xml:space="preserve">column_2</w:t>
      </w:r>
      <w:r>
        <w:t xml:space="preserve">…). Excel merged cells spanning a block of replicate columns are expanded to every column of the block. For labels typed once</w:t>
      </w:r>
      <w:r>
        <w:t xml:space="preserve"> </w:t>
      </w:r>
      <w:r>
        <w:rPr>
          <w:b/>
        </w:rPr>
        <w:t xml:space="preserve">without</w:t>
      </w:r>
      <w:r>
        <w:t xml:space="preserve"> </w:t>
      </w:r>
      <w:r>
        <w:t xml:space="preserve">merging, tick</w:t>
      </w:r>
      <w:r>
        <w:t xml:space="preserve"> </w:t>
      </w:r>
      <w:r>
        <w:rPr>
          <w:b/>
        </w:rPr>
        <w:t xml:space="preserve">Carry a group label across blank cells</w:t>
      </w:r>
      <w:r>
        <w:t xml:space="preserve">.</w:t>
      </w:r>
    </w:p>
    <w:p>
      <w:pPr>
        <w:numPr>
          <w:ilvl w:val="0"/>
          <w:numId w:val="1005"/>
        </w:numPr>
        <w:pStyle w:val="Compact"/>
      </w:pPr>
      <w:r>
        <w:rPr>
          <w:b/>
        </w:rPr>
        <w:t xml:space="preserve">Duplicate column names</w:t>
      </w:r>
      <w:r>
        <w:t xml:space="preserve"> </w:t>
      </w:r>
      <w:r>
        <w:t xml:space="preserve">are disambiguated (</w:t>
      </w:r>
      <w:r>
        <w:rPr>
          <w:rStyle w:val="VerbatimChar"/>
        </w:rPr>
        <w:t xml:space="preserve">event</w:t>
      </w:r>
      <w:r>
        <w:t xml:space="preserve">,</w:t>
      </w:r>
      <w:r>
        <w:t xml:space="preserve"> </w:t>
      </w:r>
      <w:r>
        <w:rPr>
          <w:rStyle w:val="VerbatimChar"/>
        </w:rPr>
        <w:t xml:space="preserve">event.1</w:t>
      </w:r>
      <w:r>
        <w:t xml:space="preserve">,</w:t>
      </w:r>
      <w:r>
        <w:t xml:space="preserve"> </w:t>
      </w:r>
      <w:r>
        <w:rPr>
          <w:rStyle w:val="VerbatimChar"/>
        </w:rPr>
        <w:t xml:space="preserve">event.2</w:t>
      </w:r>
      <w:r>
        <w:t xml:space="preserve">) and kept as separate columns — row-level identity is preserved, nothing is collapsed by label.</w:t>
      </w:r>
    </w:p>
    <w:p>
      <w:pPr>
        <w:numPr>
          <w:ilvl w:val="0"/>
          <w:numId w:val="1005"/>
        </w:numPr>
        <w:pStyle w:val="Compact"/>
      </w:pPr>
      <w:r>
        <w:rPr>
          <w:b/>
        </w:rPr>
        <w:t xml:space="preserve">Missing values</w:t>
      </w:r>
      <w:r>
        <w:t xml:space="preserve"> </w:t>
      </w:r>
      <w:r>
        <w:t xml:space="preserve">(blank,</w:t>
      </w:r>
      <w:r>
        <w:t xml:space="preserve"> </w:t>
      </w:r>
      <w:r>
        <w:rPr>
          <w:rStyle w:val="VerbatimChar"/>
        </w:rPr>
        <w:t xml:space="preserve">NA</w:t>
      </w:r>
      <w:r>
        <w:t xml:space="preserve">,</w:t>
      </w:r>
      <w:r>
        <w:t xml:space="preserve"> </w:t>
      </w:r>
      <w:r>
        <w:rPr>
          <w:rStyle w:val="VerbatimChar"/>
        </w:rPr>
        <w:t xml:space="preserve">NaN</w:t>
      </w:r>
      <w:r>
        <w:t xml:space="preserve">) are reported per column in Messages; renderers drop them where a statistic or geometry needs a value and say so.</w:t>
      </w:r>
    </w:p>
    <w:p>
      <w:pPr>
        <w:numPr>
          <w:ilvl w:val="0"/>
          <w:numId w:val="1005"/>
        </w:numPr>
        <w:pStyle w:val="Compact"/>
      </w:pPr>
      <w:r>
        <w:rPr>
          <w:b/>
        </w:rPr>
        <w:t xml:space="preserve">Numeric detection</w:t>
      </w:r>
      <w:r>
        <w:t xml:space="preserve"> </w:t>
      </w:r>
      <w:r>
        <w:t xml:space="preserve">is by content; a column mixing text and numbers stays text — the preview lists</w:t>
      </w:r>
      <w:r>
        <w:t xml:space="preserve"> </w:t>
      </w:r>
      <w:r>
        <w:rPr>
          <w:i/>
        </w:rPr>
        <w:t xml:space="preserve">Detected types</w:t>
      </w:r>
      <w:r>
        <w:t xml:space="preserve">.</w:t>
      </w:r>
    </w:p>
    <w:p>
      <w:pPr>
        <w:numPr>
          <w:ilvl w:val="0"/>
          <w:numId w:val="1005"/>
        </w:numPr>
        <w:pStyle w:val="Compact"/>
      </w:pPr>
      <w:r>
        <w:rPr>
          <w:b/>
        </w:rPr>
        <w:t xml:space="preserve">Empty or documentation worksheets</w:t>
      </w:r>
      <w:r>
        <w:t xml:space="preserve"> </w:t>
      </w:r>
      <w:r>
        <w:t xml:space="preserve">load (you may plot nothing from them) and are labelled as such.</w:t>
      </w:r>
    </w:p>
    <w:p>
      <w:pPr>
        <w:numPr>
          <w:ilvl w:val="0"/>
          <w:numId w:val="1005"/>
        </w:numPr>
        <w:pStyle w:val="Compact"/>
      </w:pPr>
      <w:r>
        <w:rPr>
          <w:b/>
        </w:rPr>
        <w:t xml:space="preserve">Hidden worksheets</w:t>
      </w:r>
      <w:r>
        <w:t xml:space="preserve"> </w:t>
      </w:r>
      <w:r>
        <w:t xml:space="preserve">in a workbook are listed and marked hidden.</w:t>
      </w:r>
    </w:p>
    <w:p>
      <w:pPr>
        <w:pStyle w:val="Heading3"/>
      </w:pPr>
      <w:bookmarkStart w:id="47" w:name="shapes-of-data"/>
      <w:r>
        <w:t xml:space="preserve">19. Shapes of data</w:t>
      </w:r>
      <w:bookmarkEnd w:id="47"/>
    </w:p>
    <w:p>
      <w:pPr>
        <w:numPr>
          <w:ilvl w:val="0"/>
          <w:numId w:val="1006"/>
        </w:numPr>
        <w:pStyle w:val="Compact"/>
      </w:pPr>
      <w:r>
        <w:rPr>
          <w:b/>
        </w:rPr>
        <w:t xml:space="preserve">Long table</w:t>
      </w:r>
      <w:r>
        <w:t xml:space="preserve"> </w:t>
      </w:r>
      <w:r>
        <w:t xml:space="preserve">— one row per observation with a grouping column (bar, box, violin, strip, beeswarm, raincloud, histogram long form).</w:t>
      </w:r>
    </w:p>
    <w:p>
      <w:pPr>
        <w:numPr>
          <w:ilvl w:val="0"/>
          <w:numId w:val="1006"/>
        </w:numPr>
        <w:pStyle w:val="Compact"/>
      </w:pPr>
      <w:r>
        <w:rPr>
          <w:b/>
        </w:rPr>
        <w:t xml:space="preserve">Wide table</w:t>
      </w:r>
      <w:r>
        <w:t xml:space="preserve"> </w:t>
      </w:r>
      <w:r>
        <w:t xml:space="preserve">— one column per group of unequal length (histogram</w:t>
      </w:r>
      <w:r>
        <w:t xml:space="preserve"> </w:t>
      </w:r>
      <w:r>
        <w:rPr>
          <w:i/>
        </w:rPr>
        <w:t xml:space="preserve">wide</w:t>
      </w:r>
      <w:r>
        <w:t xml:space="preserve"> </w:t>
      </w:r>
      <w:r>
        <w:t xml:space="preserve">form:</w:t>
      </w:r>
      <w:r>
        <w:t xml:space="preserve"> </w:t>
      </w:r>
      <w:r>
        <w:rPr>
          <w:rStyle w:val="VerbatimChar"/>
        </w:rPr>
        <w:t xml:space="preserve">Input form → wide</w:t>
      </w:r>
      <w:r>
        <w:t xml:space="preserve">, tick the columns), or a feature × sample</w:t>
      </w:r>
      <w:r>
        <w:t xml:space="preserve"> </w:t>
      </w:r>
      <w:r>
        <w:rPr>
          <w:b/>
        </w:rPr>
        <w:t xml:space="preserve">matrix</w:t>
      </w:r>
      <w:r>
        <w:t xml:space="preserve"> </w:t>
      </w:r>
      <w:r>
        <w:t xml:space="preserve">(heatmap, clustering, PCA, Matrix Workflow).</w:t>
      </w:r>
    </w:p>
    <w:p>
      <w:pPr>
        <w:numPr>
          <w:ilvl w:val="0"/>
          <w:numId w:val="1006"/>
        </w:numPr>
        <w:pStyle w:val="Compact"/>
      </w:pPr>
      <w:r>
        <w:rPr>
          <w:b/>
        </w:rPr>
        <w:t xml:space="preserve">Precomputed differential results</w:t>
      </w:r>
      <w:r>
        <w:t xml:space="preserve"> </w:t>
      </w:r>
      <w:r>
        <w:t xml:space="preserve">— one row per feature with logFC, p, adjusted p (volcano, MA).</w:t>
      </w:r>
    </w:p>
    <w:p>
      <w:pPr>
        <w:numPr>
          <w:ilvl w:val="0"/>
          <w:numId w:val="1006"/>
        </w:numPr>
        <w:pStyle w:val="Compact"/>
      </w:pPr>
      <w:r>
        <w:rPr>
          <w:b/>
        </w:rPr>
        <w:t xml:space="preserve">Survival</w:t>
      </w:r>
      <w:r>
        <w:t xml:space="preserve"> </w:t>
      </w:r>
      <w:r>
        <w:t xml:space="preserve">— one row per subject with time, 0/1 event and group; or a</w:t>
      </w:r>
      <w:r>
        <w:t xml:space="preserve"> </w:t>
      </w:r>
      <w:r>
        <w:rPr>
          <w:i/>
        </w:rPr>
        <w:t xml:space="preserve">precomputed</w:t>
      </w:r>
      <w:r>
        <w:t xml:space="preserve"> </w:t>
      </w:r>
      <w:r>
        <w:t xml:space="preserve">curve with one S(t) column per group.</w:t>
      </w:r>
    </w:p>
    <w:p>
      <w:pPr>
        <w:numPr>
          <w:ilvl w:val="0"/>
          <w:numId w:val="1006"/>
        </w:numPr>
        <w:pStyle w:val="Compact"/>
      </w:pPr>
      <w:r>
        <w:rPr>
          <w:b/>
        </w:rPr>
        <w:t xml:space="preserve">Edge list</w:t>
      </w:r>
      <w:r>
        <w:t xml:space="preserve"> </w:t>
      </w:r>
      <w:r>
        <w:t xml:space="preserve">— source, target, weight (network).</w:t>
      </w:r>
      <w:r>
        <w:t xml:space="preserve"> </w:t>
      </w:r>
      <w:r>
        <w:rPr>
          <w:b/>
        </w:rPr>
        <w:t xml:space="preserve">Set membership</w:t>
      </w:r>
      <w:r>
        <w:t xml:space="preserve"> </w:t>
      </w:r>
      <w:r>
        <w:t xml:space="preserve">— one 0/1 column per set (UpSet).</w:t>
      </w:r>
      <w:r>
        <w:t xml:space="preserve"> </w:t>
      </w:r>
      <w:r>
        <w:rPr>
          <w:b/>
        </w:rPr>
        <w:t xml:space="preserve">Coordinates</w:t>
      </w:r>
      <w:r>
        <w:t xml:space="preserve"> </w:t>
      </w:r>
      <w:r>
        <w:t xml:space="preserve">— x, y, colour (embedding scatter).</w:t>
      </w:r>
    </w:p>
    <w:p>
      <w:pPr>
        <w:numPr>
          <w:ilvl w:val="0"/>
          <w:numId w:val="1006"/>
        </w:numPr>
        <w:pStyle w:val="Compact"/>
      </w:pPr>
      <w:r>
        <w:rPr>
          <w:b/>
        </w:rPr>
        <w:t xml:space="preserve">Metadata</w:t>
      </w:r>
      <w:r>
        <w:t xml:space="preserve"> </w:t>
      </w:r>
      <w:r>
        <w:t xml:space="preserve">— one row per sample with group/batch columns (PCA colour/shape, Matrix Workflow groups).</w:t>
      </w:r>
    </w:p>
    <w:p>
      <w:pPr>
        <w:pStyle w:val="Heading3"/>
      </w:pPr>
      <w:bookmarkStart w:id="48" w:name="in-app-grouping-without-a-metadata-file"/>
      <w:r>
        <w:t xml:space="preserve">20. In-app grouping without a metadata file</w:t>
      </w:r>
      <w:bookmarkEnd w:id="48"/>
    </w:p>
    <w:p>
      <w:pPr>
        <w:pStyle w:val="FirstParagraph"/>
      </w:pPr>
      <w:r>
        <w:rPr>
          <w:b/>
        </w:rPr>
        <w:t xml:space="preserve">🗂 Define groups…</w:t>
      </w:r>
      <w:r>
        <w:t xml:space="preserve"> </w:t>
      </w:r>
      <w:r>
        <w:t xml:space="preserve">(desktop) /</w:t>
      </w:r>
      <w:r>
        <w:t xml:space="preserve"> </w:t>
      </w:r>
      <w:r>
        <w:rPr>
          <w:b/>
        </w:rPr>
        <w:t xml:space="preserve">🗂 Define groups (no metadata file needed)</w:t>
      </w:r>
      <w:r>
        <w:t xml:space="preserve"> </w:t>
      </w:r>
      <w:r>
        <w:t xml:space="preserve">(browser):</w:t>
      </w:r>
    </w:p>
    <w:p>
      <w:pPr>
        <w:numPr>
          <w:ilvl w:val="0"/>
          <w:numId w:val="1007"/>
        </w:numPr>
        <w:pStyle w:val="Compact"/>
      </w:pPr>
      <w:r>
        <w:rPr>
          <w:i/>
        </w:rPr>
        <w:t xml:space="preserve">Assign sample groups (wide matrix)</w:t>
      </w:r>
      <w:r>
        <w:t xml:space="preserve">: choose the</w:t>
      </w:r>
      <w:r>
        <w:t xml:space="preserve"> </w:t>
      </w:r>
      <w:r>
        <w:rPr>
          <w:b/>
        </w:rPr>
        <w:t xml:space="preserve">Feature id column</w:t>
      </w:r>
      <w:r>
        <w:t xml:space="preserve">, then type a group for each sample column (leave blank to exclude).</w:t>
      </w:r>
      <w:r>
        <w:t xml:space="preserve"> </w:t>
      </w:r>
      <w:r>
        <w:rPr>
          <w:b/>
        </w:rPr>
        <w:t xml:space="preserve">Auto-guess groups from names</w:t>
      </w:r>
      <w:r>
        <w:t xml:space="preserve"> </w:t>
      </w:r>
      <w:r>
        <w:t xml:space="preserve">(desktop) or the prefilled table (browser) uses shared name tokens (</w:t>
      </w:r>
      <w:r>
        <w:rPr>
          <w:rStyle w:val="VerbatimChar"/>
        </w:rPr>
        <w:t xml:space="preserve">Ctrl_1</w:t>
      </w:r>
      <w:r>
        <w:t xml:space="preserve">,</w:t>
      </w:r>
      <w:r>
        <w:t xml:space="preserve"> </w:t>
      </w:r>
      <w:r>
        <w:rPr>
          <w:rStyle w:val="VerbatimChar"/>
        </w:rPr>
        <w:t xml:space="preserve">Ctrl_2</w:t>
      </w:r>
      <w:r>
        <w:t xml:space="preserve"> </w:t>
      </w:r>
      <w:r>
        <w:t xml:space="preserve">→</w:t>
      </w:r>
      <w:r>
        <w:t xml:space="preserve"> </w:t>
      </w:r>
      <w:r>
        <w:rPr>
          <w:rStyle w:val="VerbatimChar"/>
        </w:rPr>
        <w:t xml:space="preserve">Ctrl</w:t>
      </w:r>
      <w:r>
        <w:t xml:space="preserve">).</w:t>
      </w:r>
      <w:r>
        <w:t xml:space="preserve"> </w:t>
      </w:r>
      <w:r>
        <w:rPr>
          <w:b/>
        </w:rPr>
        <w:t xml:space="preserve">Create grouped table</w:t>
      </w:r>
      <w:r>
        <w:t xml:space="preserve"> </w:t>
      </w:r>
      <w:r>
        <w:t xml:space="preserve">produces a long table</w:t>
      </w:r>
      <w:r>
        <w:t xml:space="preserve"> </w:t>
      </w:r>
      <w:r>
        <w:rPr>
          <w:rStyle w:val="VerbatimChar"/>
        </w:rPr>
        <w:t xml:space="preserve">feature / sample / group / value</w:t>
      </w:r>
      <w:r>
        <w:t xml:space="preserve"> </w:t>
      </w:r>
      <w:r>
        <w:t xml:space="preserve">that flows into any plot.</w:t>
      </w:r>
    </w:p>
    <w:p>
      <w:pPr>
        <w:numPr>
          <w:ilvl w:val="0"/>
          <w:numId w:val="1007"/>
        </w:numPr>
        <w:pStyle w:val="Compact"/>
      </w:pPr>
      <w:r>
        <w:rPr>
          <w:i/>
        </w:rPr>
        <w:t xml:space="preserve">Group by column values</w:t>
      </w:r>
      <w:r>
        <w:t xml:space="preserve">: map the values of an existing column to group labels in a new column.</w:t>
      </w:r>
    </w:p>
    <w:p>
      <w:pPr>
        <w:pStyle w:val="CaptionedFigure"/>
      </w:pPr>
      <w:r>
        <w:drawing>
          <wp:inline>
            <wp:extent cx="5334000" cy="9245600"/>
            <wp:effectExtent b="0" l="0" r="0" t="0"/>
            <wp:docPr descr="Browser: the Define groups expander for a wide matrix." title="" id="1" name="Picture"/>
            <a:graphic>
              <a:graphicData uri="http://schemas.openxmlformats.org/drawingml/2006/picture">
                <pic:pic>
                  <pic:nvPicPr>
                    <pic:cNvPr descr="../assets/screenshots/streamlit_07_define_groups.png" id="0" name="Picture"/>
                    <pic:cNvPicPr>
                      <a:picLocks noChangeArrowheads="1" noChangeAspect="1"/>
                    </pic:cNvPicPr>
                  </pic:nvPicPr>
                  <pic:blipFill>
                    <a:blip r:embed="rId49"/>
                    <a:stretch>
                      <a:fillRect/>
                    </a:stretch>
                  </pic:blipFill>
                  <pic:spPr bwMode="auto">
                    <a:xfrm>
                      <a:off x="0" y="0"/>
                      <a:ext cx="5334000" cy="9245600"/>
                    </a:xfrm>
                    <a:prstGeom prst="rect">
                      <a:avLst/>
                    </a:prstGeom>
                    <a:noFill/>
                    <a:ln w="9525">
                      <a:noFill/>
                      <a:headEnd/>
                      <a:tailEnd/>
                    </a:ln>
                  </pic:spPr>
                </pic:pic>
              </a:graphicData>
            </a:graphic>
          </wp:inline>
        </w:drawing>
      </w:r>
    </w:p>
    <w:p>
      <w:pPr>
        <w:pStyle w:val="ImageCaption"/>
      </w:pPr>
      <w:r>
        <w:t xml:space="preserve">Browser: the Define groups expander for a wide matrix.</w:t>
      </w:r>
    </w:p>
    <w:p>
      <w:pPr>
        <w:pStyle w:val="BodyText"/>
      </w:pPr>
      <w:r>
        <w:t xml:space="preserve">The grouped table is a new table;</w:t>
      </w:r>
      <w:r>
        <w:t xml:space="preserve"> </w:t>
      </w:r>
      <w:r>
        <w:rPr>
          <w:b/>
        </w:rPr>
        <w:t xml:space="preserve">↩ Revert to original data</w:t>
      </w:r>
      <w:r>
        <w:t xml:space="preserve"> </w:t>
      </w:r>
      <w:r>
        <w:t xml:space="preserve">restores the source.</w:t>
      </w:r>
    </w:p>
    <w:p>
      <w:pPr>
        <w:pStyle w:val="Heading2"/>
      </w:pPr>
      <w:bookmarkStart w:id="50" w:name="part-v-column-mapping"/>
      <w:r>
        <w:t xml:space="preserve">Part V — Column mapping</w:t>
      </w:r>
      <w:bookmarkEnd w:id="50"/>
    </w:p>
    <w:p>
      <w:pPr>
        <w:pStyle w:val="Heading3"/>
      </w:pPr>
      <w:bookmarkStart w:id="51" w:name="how-mapping-works"/>
      <w:r>
        <w:t xml:space="preserve">21. How mapping works</w:t>
      </w:r>
      <w:bookmarkEnd w:id="51"/>
    </w:p>
    <w:p>
      <w:pPr>
        <w:pStyle w:val="FirstParagraph"/>
      </w:pPr>
      <w:r>
        <w:t xml:space="preserve">Every plot type declares its</w:t>
      </w:r>
      <w:r>
        <w:t xml:space="preserve"> </w:t>
      </w:r>
      <w:r>
        <w:rPr>
          <w:b/>
        </w:rPr>
        <w:t xml:space="preserve">column roles</w:t>
      </w:r>
      <w:r>
        <w:t xml:space="preserve"> </w:t>
      </w:r>
      <w:r>
        <w:t xml:space="preserve">in one registry (</w:t>
      </w:r>
      <w:r>
        <w:rPr>
          <w:rStyle w:val="VerbatimChar"/>
        </w:rPr>
        <w:t xml:space="preserve">ui_hints.py</w:t>
      </w:r>
      <w:r>
        <w:t xml:space="preserve">), and both apps build their mapping controls from it — a combo box per single-column role, a multi-select list per multi-column role. When a table loads, a role is prefilled only if a column with the expected name exists (bundled examples), or, for a volcano plot, if a DE-style header is recognised (</w:t>
      </w:r>
      <w:r>
        <w:rPr>
          <w:rStyle w:val="VerbatimChar"/>
        </w:rPr>
        <w:t xml:space="preserve">logFC</w:t>
      </w:r>
      <w:r>
        <w:t xml:space="preserve"> </w:t>
      </w:r>
      <w:r>
        <w:t xml:space="preserve">/</w:t>
      </w:r>
      <w:r>
        <w:t xml:space="preserve"> </w:t>
      </w:r>
      <w:r>
        <w:rPr>
          <w:rStyle w:val="VerbatimChar"/>
        </w:rPr>
        <w:t xml:space="preserve">log2FoldChange</w:t>
      </w:r>
      <w:r>
        <w:t xml:space="preserve">,</w:t>
      </w:r>
      <w:r>
        <w:t xml:space="preserve"> </w:t>
      </w:r>
      <w:r>
        <w:rPr>
          <w:rStyle w:val="VerbatimChar"/>
        </w:rPr>
        <w:t xml:space="preserve">P.Value</w:t>
      </w:r>
      <w:r>
        <w:t xml:space="preserve"> </w:t>
      </w:r>
      <w:r>
        <w:t xml:space="preserve">/</w:t>
      </w:r>
      <w:r>
        <w:t xml:space="preserve"> </w:t>
      </w:r>
      <w:r>
        <w:rPr>
          <w:rStyle w:val="VerbatimChar"/>
        </w:rPr>
        <w:t xml:space="preserve">pvalue</w:t>
      </w:r>
      <w:r>
        <w:t xml:space="preserve">,</w:t>
      </w:r>
      <w:r>
        <w:t xml:space="preserve"> </w:t>
      </w:r>
      <w:r>
        <w:rPr>
          <w:rStyle w:val="VerbatimChar"/>
        </w:rPr>
        <w:t xml:space="preserve">adj.P.Val</w:t>
      </w:r>
      <w:r>
        <w:t xml:space="preserve"> </w:t>
      </w:r>
      <w:r>
        <w:t xml:space="preserve">/</w:t>
      </w:r>
      <w:r>
        <w:t xml:space="preserve"> </w:t>
      </w:r>
      <w:r>
        <w:rPr>
          <w:rStyle w:val="VerbatimChar"/>
        </w:rPr>
        <w:t xml:space="preserve">padj</w:t>
      </w:r>
      <w:r>
        <w:t xml:space="preserve">, gene symbol). Everything else you set yourself, and everything prefilled you can change.</w:t>
      </w:r>
    </w:p>
    <w:p>
      <w:pPr>
        <w:pStyle w:val="BodyText"/>
      </w:pPr>
      <w:r>
        <w:rPr>
          <w:b/>
        </w:rPr>
        <w:t xml:space="preserve">Note:</w:t>
      </w:r>
      <w:r>
        <w:t xml:space="preserve"> </w:t>
      </w:r>
      <w:r>
        <w:t xml:space="preserve">Make My Figure does not infer biological meaning. A column called</w:t>
      </w:r>
      <w:r>
        <w:t xml:space="preserve"> </w:t>
      </w:r>
      <w:r>
        <w:rPr>
          <w:rStyle w:val="VerbatimChar"/>
        </w:rPr>
        <w:t xml:space="preserve">time</w:t>
      </w:r>
      <w:r>
        <w:t xml:space="preserve"> </w:t>
      </w:r>
      <w:r>
        <w:t xml:space="preserve">is not a survival time until you map it to</w:t>
      </w:r>
      <w:r>
        <w:t xml:space="preserve"> </w:t>
      </w:r>
      <w:r>
        <w:rPr>
          <w:i/>
        </w:rPr>
        <w:t xml:space="preserve">time</w:t>
      </w:r>
      <w:r>
        <w:t xml:space="preserve">; a numeric column in a matrix is not a measurement until it is a selected value column.</w:t>
      </w:r>
    </w:p>
    <w:p>
      <w:pPr>
        <w:pStyle w:val="Heading3"/>
      </w:pPr>
      <w:bookmarkStart w:id="52" w:name="roles-by-plot-family"/>
      <w:r>
        <w:t xml:space="preserve">22. Roles by plot family</w:t>
      </w:r>
      <w:bookmarkEnd w:id="52"/>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Meaning</w:t>
            </w:r>
          </w:p>
        </w:tc>
        <w:tc>
          <w:tcPr>
            <w:tcBorders>
              <w:bottom w:val="single"/>
            </w:tcBorders>
            <w:vAlign w:val="bottom"/>
          </w:tcPr>
          <w:p>
            <w:pPr>
              <w:pStyle w:val="Compact"/>
              <w:jc w:val="left"/>
            </w:pPr>
            <w:r>
              <w:t xml:space="preserve">Plots</w:t>
            </w:r>
          </w:p>
        </w:tc>
      </w:tr>
      <w:tr>
        <w:tc>
          <w:p>
            <w:pPr>
              <w:pStyle w:val="Compact"/>
              <w:jc w:val="left"/>
            </w:pPr>
            <w:r>
              <w:rPr>
                <w:rStyle w:val="VerbatimChar"/>
              </w:rPr>
              <w:t xml:space="preserve">x</w:t>
            </w:r>
            <w:r>
              <w:t xml:space="preserve">,</w:t>
            </w:r>
            <w:r>
              <w:t xml:space="preserve"> </w:t>
            </w:r>
            <w:r>
              <w:rPr>
                <w:rStyle w:val="VerbatimChar"/>
              </w:rPr>
              <w:t xml:space="preserve">y</w:t>
            </w:r>
          </w:p>
        </w:tc>
        <w:tc>
          <w:p>
            <w:pPr>
              <w:pStyle w:val="Compact"/>
              <w:jc w:val="left"/>
            </w:pPr>
            <w:r>
              <w:t xml:space="preserve">category / value, or numeric axes</w:t>
            </w:r>
          </w:p>
        </w:tc>
        <w:tc>
          <w:p>
            <w:pPr>
              <w:pStyle w:val="Compact"/>
              <w:jc w:val="left"/>
            </w:pPr>
            <w:r>
              <w:t xml:space="preserve">bar, grouped bar, box/violin, strip, beeswarm, raincloud, scatter, line, waterfall, lollipop, MA, embedding</w:t>
            </w:r>
          </w:p>
        </w:tc>
      </w:tr>
      <w:tr>
        <w:tc>
          <w:p>
            <w:pPr>
              <w:pStyle w:val="Compact"/>
              <w:jc w:val="left"/>
            </w:pPr>
            <w:r>
              <w:rPr>
                <w:rStyle w:val="VerbatimChar"/>
              </w:rPr>
              <w:t xml:space="preserve">group</w:t>
            </w:r>
            <w:r>
              <w:t xml:space="preserve">,</w:t>
            </w:r>
            <w:r>
              <w:t xml:space="preserve"> </w:t>
            </w:r>
            <w:r>
              <w:rPr>
                <w:rStyle w:val="VerbatimChar"/>
              </w:rPr>
              <w:t xml:space="preserve">color</w:t>
            </w:r>
            <w:r>
              <w:t xml:space="preserve">,</w:t>
            </w:r>
            <w:r>
              <w:t xml:space="preserve"> </w:t>
            </w:r>
            <w:r>
              <w:rPr>
                <w:rStyle w:val="VerbatimChar"/>
              </w:rPr>
              <w:t xml:space="preserve">stack</w:t>
            </w:r>
            <w:r>
              <w:t xml:space="preserve">,</w:t>
            </w:r>
            <w:r>
              <w:t xml:space="preserve"> </w:t>
            </w:r>
            <w:r>
              <w:rPr>
                <w:rStyle w:val="VerbatimChar"/>
              </w:rPr>
              <w:t xml:space="preserve">shape</w:t>
            </w:r>
          </w:p>
        </w:tc>
        <w:tc>
          <w:p>
            <w:pPr>
              <w:pStyle w:val="Compact"/>
              <w:jc w:val="left"/>
            </w:pPr>
            <w:r>
              <w:t xml:space="preserve">series colour, stacking, marker shape</w:t>
            </w:r>
          </w:p>
        </w:tc>
        <w:tc>
          <w:p>
            <w:pPr>
              <w:pStyle w:val="Compact"/>
              <w:jc w:val="left"/>
            </w:pPr>
            <w:r>
              <w:t xml:space="preserve">grouped bar, line, ridge, histogram, dose-response, swimmer, spider, stacked bar, PCA (metadata)</w:t>
            </w:r>
          </w:p>
        </w:tc>
      </w:tr>
      <w:tr>
        <w:tc>
          <w:p>
            <w:pPr>
              <w:pStyle w:val="Compact"/>
              <w:jc w:val="left"/>
            </w:pPr>
            <w:r>
              <w:rPr>
                <w:rStyle w:val="VerbatimChar"/>
              </w:rPr>
              <w:t xml:space="preserve">label</w:t>
            </w:r>
            <w:r>
              <w:t xml:space="preserve">,</w:t>
            </w:r>
            <w:r>
              <w:t xml:space="preserve"> </w:t>
            </w:r>
            <w:r>
              <w:rPr>
                <w:rStyle w:val="VerbatimChar"/>
              </w:rPr>
              <w:t xml:space="preserve">id_col</w:t>
            </w:r>
          </w:p>
        </w:tc>
        <w:tc>
          <w:p>
            <w:pPr>
              <w:pStyle w:val="Compact"/>
              <w:jc w:val="left"/>
            </w:pPr>
            <w:r>
              <w:t xml:space="preserve">point labels / feature identity (duplicate-safe)</w:t>
            </w:r>
          </w:p>
        </w:tc>
        <w:tc>
          <w:p>
            <w:pPr>
              <w:pStyle w:val="Compact"/>
              <w:jc w:val="left"/>
            </w:pPr>
            <w:r>
              <w:t xml:space="preserve">volcano, MA, scatter, lollipop, embedding, Bland-Altman</w:t>
            </w:r>
          </w:p>
        </w:tc>
      </w:tr>
      <w:tr>
        <w:tc>
          <w:p>
            <w:pPr>
              <w:pStyle w:val="Compact"/>
              <w:jc w:val="left"/>
            </w:pPr>
            <w:r>
              <w:rPr>
                <w:rStyle w:val="VerbatimChar"/>
              </w:rPr>
              <w:t xml:space="preserve">p</w:t>
            </w:r>
            <w:r>
              <w:t xml:space="preserve">,</w:t>
            </w:r>
            <w:r>
              <w:t xml:space="preserve"> </w:t>
            </w:r>
            <w:r>
              <w:rPr>
                <w:rStyle w:val="VerbatimChar"/>
              </w:rPr>
              <w:t xml:space="preserve">x</w:t>
            </w:r>
            <w:r>
              <w:t xml:space="preserve"> </w:t>
            </w:r>
            <w:r>
              <w:t xml:space="preserve">(effect)</w:t>
            </w:r>
          </w:p>
        </w:tc>
        <w:tc>
          <w:p>
            <w:pPr>
              <w:pStyle w:val="Compact"/>
              <w:jc w:val="left"/>
            </w:pPr>
            <w:r>
              <w:t xml:space="preserve">p-value / log fold change</w:t>
            </w:r>
          </w:p>
        </w:tc>
        <w:tc>
          <w:p>
            <w:pPr>
              <w:pStyle w:val="Compact"/>
              <w:jc w:val="left"/>
            </w:pPr>
            <w:r>
              <w:t xml:space="preserve">volcano, MA, Manhattan (</w:t>
            </w:r>
            <w:r>
              <w:rPr>
                <w:rStyle w:val="VerbatimChar"/>
              </w:rPr>
              <w:t xml:space="preserve">p</w:t>
            </w:r>
            <w:r>
              <w:t xml:space="preserve">), Q-Q (</w:t>
            </w:r>
            <w:r>
              <w:rPr>
                <w:rStyle w:val="VerbatimChar"/>
              </w:rPr>
              <w:t xml:space="preserve">p</w:t>
            </w:r>
            <w:r>
              <w:t xml:space="preserve">)</w:t>
            </w:r>
          </w:p>
        </w:tc>
      </w:tr>
      <w:tr>
        <w:tc>
          <w:p>
            <w:pPr>
              <w:pStyle w:val="Compact"/>
              <w:jc w:val="left"/>
            </w:pPr>
            <w:r>
              <w:rPr>
                <w:rStyle w:val="VerbatimChar"/>
              </w:rPr>
              <w:t xml:space="preserve">chrom</w:t>
            </w:r>
            <w:r>
              <w:t xml:space="preserve">,</w:t>
            </w:r>
            <w:r>
              <w:t xml:space="preserve"> </w:t>
            </w:r>
            <w:r>
              <w:rPr>
                <w:rStyle w:val="VerbatimChar"/>
              </w:rPr>
              <w:t xml:space="preserve">pos</w:t>
            </w:r>
            <w:r>
              <w:t xml:space="preserve">,</w:t>
            </w:r>
            <w:r>
              <w:t xml:space="preserve"> </w:t>
            </w:r>
            <w:r>
              <w:rPr>
                <w:rStyle w:val="VerbatimChar"/>
              </w:rPr>
              <w:t xml:space="preserve">snp</w:t>
            </w:r>
          </w:p>
        </w:tc>
        <w:tc>
          <w:p>
            <w:pPr>
              <w:pStyle w:val="Compact"/>
              <w:jc w:val="left"/>
            </w:pPr>
            <w:r>
              <w:t xml:space="preserve">chromosome, position, variant id</w:t>
            </w:r>
          </w:p>
        </w:tc>
        <w:tc>
          <w:p>
            <w:pPr>
              <w:pStyle w:val="Compact"/>
              <w:jc w:val="left"/>
            </w:pPr>
            <w:r>
              <w:t xml:space="preserve">Manhattan</w:t>
            </w:r>
          </w:p>
        </w:tc>
      </w:tr>
      <w:tr>
        <w:tc>
          <w:p>
            <w:pPr>
              <w:pStyle w:val="Compact"/>
              <w:jc w:val="left"/>
            </w:pPr>
            <w:r>
              <w:rPr>
                <w:rStyle w:val="VerbatimChar"/>
              </w:rPr>
              <w:t xml:space="preserve">time</w:t>
            </w:r>
            <w:r>
              <w:t xml:space="preserve">,</w:t>
            </w:r>
            <w:r>
              <w:t xml:space="preserve"> </w:t>
            </w:r>
            <w:r>
              <w:rPr>
                <w:rStyle w:val="VerbatimChar"/>
              </w:rPr>
              <w:t xml:space="preserve">event</w:t>
            </w:r>
            <w:r>
              <w:t xml:space="preserve">,</w:t>
            </w:r>
            <w:r>
              <w:t xml:space="preserve"> </w:t>
            </w:r>
            <w:r>
              <w:rPr>
                <w:rStyle w:val="VerbatimChar"/>
              </w:rPr>
              <w:t xml:space="preserve">group</w:t>
            </w:r>
            <w:r>
              <w:t xml:space="preserve">;</w:t>
            </w:r>
            <w:r>
              <w:t xml:space="preserve"> </w:t>
            </w:r>
            <w:r>
              <w:rPr>
                <w:rStyle w:val="VerbatimChar"/>
              </w:rPr>
              <w:t xml:space="preserve">survival_columns</w:t>
            </w:r>
          </w:p>
        </w:tc>
        <w:tc>
          <w:p>
            <w:pPr>
              <w:pStyle w:val="Compact"/>
              <w:jc w:val="left"/>
            </w:pPr>
            <w:r>
              <w:t xml:space="preserve">subject-level survival; or precomputed S(t) columns</w:t>
            </w:r>
          </w:p>
        </w:tc>
        <w:tc>
          <w:p>
            <w:pPr>
              <w:pStyle w:val="Compact"/>
              <w:jc w:val="left"/>
            </w:pPr>
            <w:r>
              <w:t xml:space="preserve">Kaplan-Meier</w:t>
            </w:r>
          </w:p>
        </w:tc>
      </w:tr>
      <w:tr>
        <w:tc>
          <w:p>
            <w:pPr>
              <w:pStyle w:val="Compact"/>
              <w:jc w:val="left"/>
            </w:pPr>
            <w:r>
              <w:rPr>
                <w:rStyle w:val="VerbatimChar"/>
              </w:rPr>
              <w:t xml:space="preserve">subject</w:t>
            </w:r>
            <w:r>
              <w:t xml:space="preserve">,</w:t>
            </w:r>
            <w:r>
              <w:t xml:space="preserve"> </w:t>
            </w:r>
            <w:r>
              <w:rPr>
                <w:rStyle w:val="VerbatimChar"/>
              </w:rPr>
              <w:t xml:space="preserve">condition</w:t>
            </w:r>
            <w:r>
              <w:t xml:space="preserve">,</w:t>
            </w:r>
            <w:r>
              <w:t xml:space="preserve"> </w:t>
            </w:r>
            <w:r>
              <w:rPr>
                <w:rStyle w:val="VerbatimChar"/>
              </w:rPr>
              <w:t xml:space="preserve">value</w:t>
            </w:r>
          </w:p>
        </w:tc>
        <w:tc>
          <w:p>
            <w:pPr>
              <w:pStyle w:val="Compact"/>
              <w:jc w:val="left"/>
            </w:pPr>
            <w:r>
              <w:t xml:space="preserve">paired measurements</w:t>
            </w:r>
          </w:p>
        </w:tc>
        <w:tc>
          <w:p>
            <w:pPr>
              <w:pStyle w:val="Compact"/>
              <w:jc w:val="left"/>
            </w:pPr>
            <w:r>
              <w:t xml:space="preserve">paired slopegraph</w:t>
            </w:r>
          </w:p>
        </w:tc>
      </w:tr>
      <w:tr>
        <w:tc>
          <w:p>
            <w:pPr>
              <w:pStyle w:val="Compact"/>
              <w:jc w:val="left"/>
            </w:pPr>
            <w:r>
              <w:rPr>
                <w:rStyle w:val="VerbatimChar"/>
              </w:rPr>
              <w:t xml:space="preserve">subject</w:t>
            </w:r>
            <w:r>
              <w:t xml:space="preserve">,</w:t>
            </w:r>
            <w:r>
              <w:t xml:space="preserve"> </w:t>
            </w:r>
            <w:r>
              <w:rPr>
                <w:rStyle w:val="VerbatimChar"/>
              </w:rPr>
              <w:t xml:space="preserve">start</w:t>
            </w:r>
            <w:r>
              <w:t xml:space="preserve">,</w:t>
            </w:r>
            <w:r>
              <w:t xml:space="preserve"> </w:t>
            </w:r>
            <w:r>
              <w:rPr>
                <w:rStyle w:val="VerbatimChar"/>
              </w:rPr>
              <w:t xml:space="preserve">end</w:t>
            </w:r>
            <w:r>
              <w:t xml:space="preserve">,</w:t>
            </w:r>
            <w:r>
              <w:t xml:space="preserve"> </w:t>
            </w:r>
            <w:r>
              <w:rPr>
                <w:rStyle w:val="VerbatimChar"/>
              </w:rPr>
              <w:t xml:space="preserve">duration</w:t>
            </w:r>
            <w:r>
              <w:t xml:space="preserve">,</w:t>
            </w:r>
            <w:r>
              <w:t xml:space="preserve"> </w:t>
            </w:r>
            <w:r>
              <w:rPr>
                <w:rStyle w:val="VerbatimChar"/>
              </w:rPr>
              <w:t xml:space="preserve">event</w:t>
            </w:r>
          </w:p>
        </w:tc>
        <w:tc>
          <w:p>
            <w:pPr>
              <w:pStyle w:val="Compact"/>
              <w:jc w:val="left"/>
            </w:pPr>
            <w:r>
              <w:t xml:space="preserve">timelines</w:t>
            </w:r>
          </w:p>
        </w:tc>
        <w:tc>
          <w:p>
            <w:pPr>
              <w:pStyle w:val="Compact"/>
              <w:jc w:val="left"/>
            </w:pPr>
            <w:r>
              <w:t xml:space="preserve">swimmer</w:t>
            </w:r>
          </w:p>
        </w:tc>
      </w:tr>
      <w:tr>
        <w:tc>
          <w:p>
            <w:pPr>
              <w:pStyle w:val="Compact"/>
              <w:jc w:val="left"/>
            </w:pPr>
            <w:r>
              <w:rPr>
                <w:rStyle w:val="VerbatimChar"/>
              </w:rPr>
              <w:t xml:space="preserve">subject</w:t>
            </w:r>
            <w:r>
              <w:t xml:space="preserve">,</w:t>
            </w:r>
            <w:r>
              <w:t xml:space="preserve"> </w:t>
            </w:r>
            <w:r>
              <w:rPr>
                <w:rStyle w:val="VerbatimChar"/>
              </w:rPr>
              <w:t xml:space="preserve">time</w:t>
            </w:r>
            <w:r>
              <w:t xml:space="preserve">,</w:t>
            </w:r>
            <w:r>
              <w:t xml:space="preserve"> </w:t>
            </w:r>
            <w:r>
              <w:rPr>
                <w:rStyle w:val="VerbatimChar"/>
              </w:rPr>
              <w:t xml:space="preserve">value</w:t>
            </w:r>
          </w:p>
        </w:tc>
        <w:tc>
          <w:p>
            <w:pPr>
              <w:pStyle w:val="Compact"/>
              <w:jc w:val="left"/>
            </w:pPr>
            <w:r>
              <w:t xml:space="preserve">longitudinal change</w:t>
            </w:r>
          </w:p>
        </w:tc>
        <w:tc>
          <w:p>
            <w:pPr>
              <w:pStyle w:val="Compact"/>
              <w:jc w:val="left"/>
            </w:pPr>
            <w:r>
              <w:t xml:space="preserve">spider</w:t>
            </w:r>
          </w:p>
        </w:tc>
      </w:tr>
      <w:tr>
        <w:tc>
          <w:p>
            <w:pPr>
              <w:pStyle w:val="Compact"/>
              <w:jc w:val="left"/>
            </w:pPr>
            <w:r>
              <w:rPr>
                <w:rStyle w:val="VerbatimChar"/>
              </w:rPr>
              <w:t xml:space="preserve">label</w:t>
            </w:r>
            <w:r>
              <w:t xml:space="preserve">,</w:t>
            </w:r>
            <w:r>
              <w:t xml:space="preserve"> </w:t>
            </w:r>
            <w:r>
              <w:rPr>
                <w:rStyle w:val="VerbatimChar"/>
              </w:rPr>
              <w:t xml:space="preserve">score</w:t>
            </w:r>
            <w:r>
              <w:t xml:space="preserve">,</w:t>
            </w:r>
            <w:r>
              <w:t xml:space="preserve"> </w:t>
            </w:r>
            <w:r>
              <w:rPr>
                <w:rStyle w:val="VerbatimChar"/>
              </w:rPr>
              <w:t xml:space="preserve">score2</w:t>
            </w:r>
          </w:p>
        </w:tc>
        <w:tc>
          <w:p>
            <w:pPr>
              <w:pStyle w:val="Compact"/>
              <w:jc w:val="left"/>
            </w:pPr>
            <w:r>
              <w:t xml:space="preserve">truth label and one or two scores</w:t>
            </w:r>
          </w:p>
        </w:tc>
        <w:tc>
          <w:p>
            <w:pPr>
              <w:pStyle w:val="Compact"/>
              <w:jc w:val="left"/>
            </w:pPr>
            <w:r>
              <w:t xml:space="preserve">ROC, precision-recall</w:t>
            </w:r>
          </w:p>
        </w:tc>
      </w:tr>
      <w:tr>
        <w:tc>
          <w:p>
            <w:pPr>
              <w:pStyle w:val="Compact"/>
              <w:jc w:val="left"/>
            </w:pPr>
            <w:r>
              <w:rPr>
                <w:rStyle w:val="VerbatimChar"/>
              </w:rPr>
              <w:t xml:space="preserve">true</w:t>
            </w:r>
            <w:r>
              <w:t xml:space="preserve">,</w:t>
            </w:r>
            <w:r>
              <w:t xml:space="preserve"> </w:t>
            </w:r>
            <w:r>
              <w:rPr>
                <w:rStyle w:val="VerbatimChar"/>
              </w:rPr>
              <w:t xml:space="preserve">predicted</w:t>
            </w:r>
          </w:p>
        </w:tc>
        <w:tc>
          <w:p>
            <w:pPr>
              <w:pStyle w:val="Compact"/>
              <w:jc w:val="left"/>
            </w:pPr>
            <w:r>
              <w:t xml:space="preserve">confusion matrix</w:t>
            </w:r>
          </w:p>
        </w:tc>
        <w:tc>
          <w:p>
            <w:pPr>
              <w:pStyle w:val="Compact"/>
              <w:jc w:val="left"/>
            </w:pPr>
            <w:r>
              <w:t xml:space="preserve">confusion matrix</w:t>
            </w:r>
          </w:p>
        </w:tc>
      </w:tr>
      <w:tr>
        <w:tc>
          <w:p>
            <w:pPr>
              <w:pStyle w:val="Compact"/>
              <w:jc w:val="left"/>
            </w:pPr>
            <w:r>
              <w:rPr>
                <w:rStyle w:val="VerbatimChar"/>
              </w:rPr>
              <w:t xml:space="preserve">label</w:t>
            </w:r>
            <w:r>
              <w:t xml:space="preserve">,</w:t>
            </w:r>
            <w:r>
              <w:t xml:space="preserve"> </w:t>
            </w:r>
            <w:r>
              <w:rPr>
                <w:rStyle w:val="VerbatimChar"/>
              </w:rPr>
              <w:t xml:space="preserve">prob</w:t>
            </w:r>
          </w:p>
        </w:tc>
        <w:tc>
          <w:p>
            <w:pPr>
              <w:pStyle w:val="Compact"/>
              <w:jc w:val="left"/>
            </w:pPr>
            <w:r>
              <w:t xml:space="preserve">calibration</w:t>
            </w:r>
          </w:p>
        </w:tc>
        <w:tc>
          <w:p>
            <w:pPr>
              <w:pStyle w:val="Compact"/>
              <w:jc w:val="left"/>
            </w:pPr>
            <w:r>
              <w:t xml:space="preserve">calibration</w:t>
            </w:r>
          </w:p>
        </w:tc>
      </w:tr>
      <w:tr>
        <w:tc>
          <w:p>
            <w:pPr>
              <w:pStyle w:val="Compact"/>
              <w:jc w:val="left"/>
            </w:pPr>
            <w:r>
              <w:rPr>
                <w:rStyle w:val="VerbatimChar"/>
              </w:rPr>
              <w:t xml:space="preserve">label</w:t>
            </w:r>
            <w:r>
              <w:t xml:space="preserve">,</w:t>
            </w:r>
            <w:r>
              <w:t xml:space="preserve"> </w:t>
            </w:r>
            <w:r>
              <w:rPr>
                <w:rStyle w:val="VerbatimChar"/>
              </w:rPr>
              <w:t xml:space="preserve">estimate</w:t>
            </w:r>
            <w:r>
              <w:t xml:space="preserve">,</w:t>
            </w:r>
            <w:r>
              <w:t xml:space="preserve"> </w:t>
            </w:r>
            <w:r>
              <w:rPr>
                <w:rStyle w:val="VerbatimChar"/>
              </w:rPr>
              <w:t xml:space="preserve">lower</w:t>
            </w:r>
            <w:r>
              <w:t xml:space="preserve">,</w:t>
            </w:r>
            <w:r>
              <w:t xml:space="preserve"> </w:t>
            </w:r>
            <w:r>
              <w:rPr>
                <w:rStyle w:val="VerbatimChar"/>
              </w:rPr>
              <w:t xml:space="preserve">upper</w:t>
            </w:r>
          </w:p>
        </w:tc>
        <w:tc>
          <w:p>
            <w:pPr>
              <w:pStyle w:val="Compact"/>
              <w:jc w:val="left"/>
            </w:pPr>
            <w:r>
              <w:t xml:space="preserve">forest plot rows</w:t>
            </w:r>
          </w:p>
        </w:tc>
        <w:tc>
          <w:p>
            <w:pPr>
              <w:pStyle w:val="Compact"/>
              <w:jc w:val="left"/>
            </w:pPr>
            <w:r>
              <w:t xml:space="preserve">forest</w:t>
            </w:r>
          </w:p>
        </w:tc>
      </w:tr>
      <w:tr>
        <w:tc>
          <w:p>
            <w:pPr>
              <w:pStyle w:val="Compact"/>
              <w:jc w:val="left"/>
            </w:pPr>
            <w:r>
              <w:rPr>
                <w:rStyle w:val="VerbatimChar"/>
              </w:rPr>
              <w:t xml:space="preserve">dose</w:t>
            </w:r>
            <w:r>
              <w:t xml:space="preserve">,</w:t>
            </w:r>
            <w:r>
              <w:t xml:space="preserve"> </w:t>
            </w:r>
            <w:r>
              <w:rPr>
                <w:rStyle w:val="VerbatimChar"/>
              </w:rPr>
              <w:t xml:space="preserve">response</w:t>
            </w:r>
            <w:r>
              <w:t xml:space="preserve">,</w:t>
            </w:r>
            <w:r>
              <w:t xml:space="preserve"> </w:t>
            </w:r>
            <w:r>
              <w:rPr>
                <w:rStyle w:val="VerbatimChar"/>
              </w:rPr>
              <w:t xml:space="preserve">group</w:t>
            </w:r>
          </w:p>
        </w:tc>
        <w:tc>
          <w:p>
            <w:pPr>
              <w:pStyle w:val="Compact"/>
              <w:jc w:val="left"/>
            </w:pPr>
            <w:r>
              <w:t xml:space="preserve">dose-response</w:t>
            </w:r>
          </w:p>
        </w:tc>
        <w:tc>
          <w:p>
            <w:pPr>
              <w:pStyle w:val="Compact"/>
              <w:jc w:val="left"/>
            </w:pPr>
            <w:r>
              <w:t xml:space="preserve">dose-response</w:t>
            </w:r>
          </w:p>
        </w:tc>
      </w:tr>
      <w:tr>
        <w:tc>
          <w:p>
            <w:pPr>
              <w:pStyle w:val="Compact"/>
              <w:jc w:val="left"/>
            </w:pPr>
            <w:r>
              <w:rPr>
                <w:rStyle w:val="VerbatimChar"/>
              </w:rPr>
              <w:t xml:space="preserve">method_a</w:t>
            </w:r>
            <w:r>
              <w:t xml:space="preserve">,</w:t>
            </w:r>
            <w:r>
              <w:t xml:space="preserve"> </w:t>
            </w:r>
            <w:r>
              <w:rPr>
                <w:rStyle w:val="VerbatimChar"/>
              </w:rPr>
              <w:t xml:space="preserve">method_b</w:t>
            </w:r>
          </w:p>
        </w:tc>
        <w:tc>
          <w:p>
            <w:pPr>
              <w:pStyle w:val="Compact"/>
              <w:jc w:val="left"/>
            </w:pPr>
            <w:r>
              <w:t xml:space="preserve">two measurements of the same thing</w:t>
            </w:r>
          </w:p>
        </w:tc>
        <w:tc>
          <w:p>
            <w:pPr>
              <w:pStyle w:val="Compact"/>
              <w:jc w:val="left"/>
            </w:pPr>
            <w:r>
              <w:t xml:space="preserve">Bland-Altman</w:t>
            </w:r>
          </w:p>
        </w:tc>
      </w:tr>
      <w:tr>
        <w:tc>
          <w:p>
            <w:pPr>
              <w:pStyle w:val="Compact"/>
              <w:jc w:val="left"/>
            </w:pPr>
            <w:r>
              <w:rPr>
                <w:rStyle w:val="VerbatimChar"/>
              </w:rPr>
              <w:t xml:space="preserve">source</w:t>
            </w:r>
            <w:r>
              <w:t xml:space="preserve">,</w:t>
            </w:r>
            <w:r>
              <w:t xml:space="preserve"> </w:t>
            </w:r>
            <w:r>
              <w:rPr>
                <w:rStyle w:val="VerbatimChar"/>
              </w:rPr>
              <w:t xml:space="preserve">target</w:t>
            </w:r>
            <w:r>
              <w:t xml:space="preserve">,</w:t>
            </w:r>
            <w:r>
              <w:t xml:space="preserve"> </w:t>
            </w:r>
            <w:r>
              <w:rPr>
                <w:rStyle w:val="VerbatimChar"/>
              </w:rPr>
              <w:t xml:space="preserve">value</w:t>
            </w:r>
            <w:r>
              <w:t xml:space="preserve"> </w:t>
            </w:r>
            <w:r>
              <w:t xml:space="preserve">/</w:t>
            </w:r>
            <w:r>
              <w:t xml:space="preserve"> </w:t>
            </w:r>
            <w:r>
              <w:rPr>
                <w:rStyle w:val="VerbatimChar"/>
              </w:rPr>
              <w:t xml:space="preserve">weight</w:t>
            </w:r>
            <w:r>
              <w:t xml:space="preserve">,</w:t>
            </w:r>
            <w:r>
              <w:t xml:space="preserve"> </w:t>
            </w:r>
            <w:r>
              <w:rPr>
                <w:rStyle w:val="VerbatimChar"/>
              </w:rPr>
              <w:t xml:space="preserve">interaction_type</w:t>
            </w:r>
          </w:p>
        </w:tc>
        <w:tc>
          <w:p>
            <w:pPr>
              <w:pStyle w:val="Compact"/>
              <w:jc w:val="left"/>
            </w:pPr>
            <w:r>
              <w:t xml:space="preserve">flows and edges</w:t>
            </w:r>
          </w:p>
        </w:tc>
        <w:tc>
          <w:p>
            <w:pPr>
              <w:pStyle w:val="Compact"/>
              <w:jc w:val="left"/>
            </w:pPr>
            <w:r>
              <w:t xml:space="preserve">Sankey, network</w:t>
            </w:r>
          </w:p>
        </w:tc>
      </w:tr>
      <w:tr>
        <w:tc>
          <w:p>
            <w:pPr>
              <w:pStyle w:val="Compact"/>
              <w:jc w:val="left"/>
            </w:pPr>
            <w:r>
              <w:rPr>
                <w:rStyle w:val="VerbatimChar"/>
              </w:rPr>
              <w:t xml:space="preserve">row_id</w:t>
            </w:r>
            <w:r>
              <w:t xml:space="preserve">,</w:t>
            </w:r>
            <w:r>
              <w:t xml:space="preserve"> </w:t>
            </w:r>
            <w:r>
              <w:rPr>
                <w:rStyle w:val="VerbatimChar"/>
              </w:rPr>
              <w:t xml:space="preserve">matrix_row_id</w:t>
            </w:r>
            <w:r>
              <w:t xml:space="preserve">,</w:t>
            </w:r>
            <w:r>
              <w:t xml:space="preserve"> </w:t>
            </w:r>
            <w:r>
              <w:rPr>
                <w:rStyle w:val="VerbatimChar"/>
              </w:rPr>
              <w:t xml:space="preserve">value_columns</w:t>
            </w:r>
          </w:p>
        </w:tc>
        <w:tc>
          <w:p>
            <w:pPr>
              <w:pStyle w:val="Compact"/>
              <w:jc w:val="left"/>
            </w:pPr>
            <w:r>
              <w:t xml:space="preserve">matrix feature id and measurement columns</w:t>
            </w:r>
          </w:p>
        </w:tc>
        <w:tc>
          <w:p>
            <w:pPr>
              <w:pStyle w:val="Compact"/>
              <w:jc w:val="left"/>
            </w:pPr>
            <w:r>
              <w:t xml:space="preserve">heatmap, clustering, dendrogram, PCA</w:t>
            </w:r>
          </w:p>
        </w:tc>
      </w:tr>
      <w:tr>
        <w:tc>
          <w:p>
            <w:pPr>
              <w:pStyle w:val="Compact"/>
              <w:jc w:val="left"/>
            </w:pPr>
            <w:r>
              <w:rPr>
                <w:rStyle w:val="VerbatimChar"/>
              </w:rPr>
              <w:t xml:space="preserve">sample</w:t>
            </w:r>
            <w:r>
              <w:t xml:space="preserve">,</w:t>
            </w:r>
            <w:r>
              <w:t xml:space="preserve"> </w:t>
            </w:r>
            <w:r>
              <w:rPr>
                <w:rStyle w:val="VerbatimChar"/>
              </w:rPr>
              <w:t xml:space="preserve">row</w:t>
            </w:r>
            <w:r>
              <w:t xml:space="preserve">,</w:t>
            </w:r>
            <w:r>
              <w:t xml:space="preserve"> </w:t>
            </w:r>
            <w:r>
              <w:rPr>
                <w:rStyle w:val="VerbatimChar"/>
              </w:rPr>
              <w:t xml:space="preserve">fill</w:t>
            </w:r>
          </w:p>
        </w:tc>
        <w:tc>
          <w:p>
            <w:pPr>
              <w:pStyle w:val="Compact"/>
              <w:jc w:val="left"/>
            </w:pPr>
            <w:r>
              <w:t xml:space="preserve">oncoprint long form</w:t>
            </w:r>
          </w:p>
        </w:tc>
        <w:tc>
          <w:p>
            <w:pPr>
              <w:pStyle w:val="Compact"/>
              <w:jc w:val="left"/>
            </w:pPr>
            <w:r>
              <w:t xml:space="preserve">oncoprint</w:t>
            </w:r>
          </w:p>
        </w:tc>
      </w:tr>
      <w:tr>
        <w:tc>
          <w:p>
            <w:pPr>
              <w:pStyle w:val="Compact"/>
              <w:jc w:val="left"/>
            </w:pPr>
            <w:r>
              <w:rPr>
                <w:rStyle w:val="VerbatimChar"/>
              </w:rPr>
              <w:t xml:space="preserve">sets</w:t>
            </w:r>
          </w:p>
        </w:tc>
        <w:tc>
          <w:p>
            <w:pPr>
              <w:pStyle w:val="Compact"/>
              <w:jc w:val="left"/>
            </w:pPr>
            <w:r>
              <w:t xml:space="preserve">0/1 membership columns</w:t>
            </w:r>
          </w:p>
        </w:tc>
        <w:tc>
          <w:p>
            <w:pPr>
              <w:pStyle w:val="Compact"/>
              <w:jc w:val="left"/>
            </w:pPr>
            <w:r>
              <w:t xml:space="preserve">UpSet</w:t>
            </w:r>
          </w:p>
        </w:tc>
      </w:tr>
      <w:tr>
        <w:tc>
          <w:p>
            <w:pPr>
              <w:pStyle w:val="Compact"/>
              <w:jc w:val="left"/>
            </w:pPr>
            <w:r>
              <w:rPr>
                <w:rStyle w:val="VerbatimChar"/>
              </w:rPr>
              <w:t xml:space="preserve">y</w:t>
            </w:r>
            <w:r>
              <w:t xml:space="preserve">,</w:t>
            </w:r>
            <w:r>
              <w:t xml:space="preserve"> </w:t>
            </w:r>
            <w:r>
              <w:rPr>
                <w:rStyle w:val="VerbatimChar"/>
              </w:rPr>
              <w:t xml:space="preserve">x</w:t>
            </w:r>
            <w:r>
              <w:t xml:space="preserve">,</w:t>
            </w:r>
            <w:r>
              <w:t xml:space="preserve"> </w:t>
            </w:r>
            <w:r>
              <w:rPr>
                <w:rStyle w:val="VerbatimChar"/>
              </w:rPr>
              <w:t xml:space="preserve">size</w:t>
            </w:r>
            <w:r>
              <w:t xml:space="preserve">,</w:t>
            </w:r>
            <w:r>
              <w:t xml:space="preserve"> </w:t>
            </w:r>
            <w:r>
              <w:rPr>
                <w:rStyle w:val="VerbatimChar"/>
              </w:rPr>
              <w:t xml:space="preserve">color</w:t>
            </w:r>
          </w:p>
        </w:tc>
        <w:tc>
          <w:p>
            <w:pPr>
              <w:pStyle w:val="Compact"/>
              <w:jc w:val="left"/>
            </w:pPr>
            <w:r>
              <w:t xml:space="preserve">term, enrichment, count, significance</w:t>
            </w:r>
          </w:p>
        </w:tc>
        <w:tc>
          <w:p>
            <w:pPr>
              <w:pStyle w:val="Compact"/>
              <w:jc w:val="left"/>
            </w:pPr>
            <w:r>
              <w:t xml:space="preserve">enrichment dot plot</w:t>
            </w:r>
          </w:p>
        </w:tc>
      </w:tr>
    </w:tbl>
    <w:p>
      <w:pPr>
        <w:pStyle w:val="BodyText"/>
      </w:pPr>
      <w:r>
        <w:t xml:space="preserve">Multi-column roles (</w:t>
      </w:r>
      <w:r>
        <w:rPr>
          <w:rStyle w:val="VerbatimChar"/>
        </w:rPr>
        <w:t xml:space="preserve">value_columns</w:t>
      </w:r>
      <w:r>
        <w:t xml:space="preserve">,</w:t>
      </w:r>
      <w:r>
        <w:t xml:space="preserve"> </w:t>
      </w:r>
      <w:r>
        <w:rPr>
          <w:rStyle w:val="VerbatimChar"/>
        </w:rPr>
        <w:t xml:space="preserve">survival_columns</w:t>
      </w:r>
      <w:r>
        <w:t xml:space="preserve">) are lists: tick every column that belongs — a single choice would silently plot one series.</w:t>
      </w:r>
    </w:p>
    <w:p>
      <w:pPr>
        <w:pStyle w:val="Heading3"/>
      </w:pPr>
      <w:bookmarkStart w:id="53" w:name="statistics-columns"/>
      <w:r>
        <w:t xml:space="preserve">23. Statistics columns</w:t>
      </w:r>
      <w:bookmarkEnd w:id="53"/>
    </w:p>
    <w:p>
      <w:pPr>
        <w:pStyle w:val="FirstParagraph"/>
      </w:pPr>
      <w:r>
        <w:t xml:space="preserve">The Statistics panel has its own</w:t>
      </w:r>
      <w:r>
        <w:t xml:space="preserve"> </w:t>
      </w:r>
      <w:r>
        <w:rPr>
          <w:b/>
        </w:rPr>
        <w:t xml:space="preserve">Group column</w:t>
      </w:r>
      <w:r>
        <w:t xml:space="preserve">,</w:t>
      </w:r>
      <w:r>
        <w:t xml:space="preserve"> </w:t>
      </w:r>
      <w:r>
        <w:rPr>
          <w:b/>
        </w:rPr>
        <w:t xml:space="preserve">Subgroup column</w:t>
      </w:r>
      <w:r>
        <w:t xml:space="preserve">,</w:t>
      </w:r>
      <w:r>
        <w:t xml:space="preserve"> </w:t>
      </w:r>
      <w:r>
        <w:rPr>
          <w:b/>
        </w:rPr>
        <w:t xml:space="preserve">Subject/pair ID</w:t>
      </w:r>
      <w:r>
        <w:t xml:space="preserve"> </w:t>
      </w:r>
      <w:r>
        <w:t xml:space="preserve">and</w:t>
      </w:r>
      <w:r>
        <w:t xml:space="preserve"> </w:t>
      </w:r>
      <w:r>
        <w:rPr>
          <w:b/>
        </w:rPr>
        <w:t xml:space="preserve">Control group</w:t>
      </w:r>
      <w:r>
        <w:t xml:space="preserve"> </w:t>
      </w:r>
      <w:r>
        <w:t xml:space="preserve">selectors. When left at</w:t>
      </w:r>
      <w:r>
        <w:t xml:space="preserve"> </w:t>
      </w:r>
      <w:r>
        <w:rPr>
          <w:i/>
        </w:rPr>
        <w:t xml:space="preserve">(none)</w:t>
      </w:r>
      <w:r>
        <w:t xml:space="preserve"> </w:t>
      </w:r>
      <w:r>
        <w:t xml:space="preserve">they follow the plot mapping (x as the group, y as the value); set them explicitly for paired tests (subject id), two-way designs (subgroup) and comparisons against a control.</w:t>
      </w:r>
    </w:p>
    <w:p>
      <w:pPr>
        <w:pStyle w:val="Heading2"/>
      </w:pPr>
      <w:bookmarkStart w:id="54" w:name="part-vi-data-aware-recommendations"/>
      <w:r>
        <w:t xml:space="preserve">Part VI — Data-aware recommendations</w:t>
      </w:r>
      <w:bookmarkEnd w:id="54"/>
    </w:p>
    <w:p>
      <w:pPr>
        <w:pStyle w:val="Heading3"/>
      </w:pPr>
      <w:bookmarkStart w:id="55" w:name="what-the-engine-does"/>
      <w:r>
        <w:t xml:space="preserve">24. What the engine does</w:t>
      </w:r>
      <w:bookmarkEnd w:id="55"/>
    </w:p>
    <w:p>
      <w:pPr>
        <w:pStyle w:val="FirstParagraph"/>
      </w:pPr>
      <w:r>
        <w:t xml:space="preserve">On load,</w:t>
      </w:r>
      <w:r>
        <w:t xml:space="preserve"> </w:t>
      </w:r>
      <w:r>
        <w:rPr>
          <w:rStyle w:val="VerbatimChar"/>
        </w:rPr>
        <w:t xml:space="preserve">recommend_for_table</w:t>
      </w:r>
      <w:r>
        <w:t xml:space="preserve"> </w:t>
      </w:r>
      <w:r>
        <w:t xml:space="preserve">profiles the table — column kinds, identifier columns, binary columns, missingness, p-value-like ranges, matrix shape, correlation/adjacency structure — and assigns a</w:t>
      </w:r>
      <w:r>
        <w:t xml:space="preserve"> </w:t>
      </w:r>
      <w:r>
        <w:rPr>
          <w:b/>
        </w:rPr>
        <w:t xml:space="preserve">schema</w:t>
      </w:r>
      <w:r>
        <w:t xml:space="preserve">:</w:t>
      </w:r>
      <w:r>
        <w:t xml:space="preserve"> </w:t>
      </w:r>
      <w:r>
        <w:rPr>
          <w:rStyle w:val="VerbatimChar"/>
        </w:rPr>
        <w:t xml:space="preserve">precomputed_differential</w:t>
      </w:r>
      <w:r>
        <w:t xml:space="preserve">,</w:t>
      </w:r>
      <w:r>
        <w:t xml:space="preserve"> </w:t>
      </w:r>
      <w:r>
        <w:rPr>
          <w:rStyle w:val="VerbatimChar"/>
        </w:rPr>
        <w:t xml:space="preserve">survival</w:t>
      </w:r>
      <w:r>
        <w:t xml:space="preserve">,</w:t>
      </w:r>
      <w:r>
        <w:t xml:space="preserve"> </w:t>
      </w:r>
      <w:r>
        <w:rPr>
          <w:rStyle w:val="VerbatimChar"/>
        </w:rPr>
        <w:t xml:space="preserve">gwas</w:t>
      </w:r>
      <w:r>
        <w:t xml:space="preserve">,</w:t>
      </w:r>
      <w:r>
        <w:t xml:space="preserve"> </w:t>
      </w:r>
      <w:r>
        <w:rPr>
          <w:rStyle w:val="VerbatimChar"/>
        </w:rPr>
        <w:t xml:space="preserve">classification</w:t>
      </w:r>
      <w:r>
        <w:t xml:space="preserve">,</w:t>
      </w:r>
      <w:r>
        <w:t xml:space="preserve"> </w:t>
      </w:r>
      <w:r>
        <w:rPr>
          <w:rStyle w:val="VerbatimChar"/>
        </w:rPr>
        <w:t xml:space="preserve">dose_response</w:t>
      </w:r>
      <w:r>
        <w:t xml:space="preserve">,</w:t>
      </w:r>
      <w:r>
        <w:t xml:space="preserve"> </w:t>
      </w:r>
      <w:r>
        <w:rPr>
          <w:rStyle w:val="VerbatimChar"/>
        </w:rPr>
        <w:t xml:space="preserve">network_edge_list</w:t>
      </w:r>
      <w:r>
        <w:t xml:space="preserve">,</w:t>
      </w:r>
      <w:r>
        <w:t xml:space="preserve"> </w:t>
      </w:r>
      <w:r>
        <w:rPr>
          <w:rStyle w:val="VerbatimChar"/>
        </w:rPr>
        <w:t xml:space="preserve">mutation_matrix</w:t>
      </w:r>
      <w:r>
        <w:t xml:space="preserve">,</w:t>
      </w:r>
      <w:r>
        <w:t xml:space="preserve"> </w:t>
      </w:r>
      <w:r>
        <w:rPr>
          <w:rStyle w:val="VerbatimChar"/>
        </w:rPr>
        <w:t xml:space="preserve">enrichment</w:t>
      </w:r>
      <w:r>
        <w:t xml:space="preserve">,</w:t>
      </w:r>
      <w:r>
        <w:t xml:space="preserve"> </w:t>
      </w:r>
      <w:r>
        <w:rPr>
          <w:rStyle w:val="VerbatimChar"/>
        </w:rPr>
        <w:t xml:space="preserve">correlation_matrix</w:t>
      </w:r>
      <w:r>
        <w:t xml:space="preserve">,</w:t>
      </w:r>
      <w:r>
        <w:t xml:space="preserve"> </w:t>
      </w:r>
      <w:r>
        <w:rPr>
          <w:rStyle w:val="VerbatimChar"/>
        </w:rPr>
        <w:t xml:space="preserve">expression_like_matrix</w:t>
      </w:r>
      <w:r>
        <w:t xml:space="preserve">,</w:t>
      </w:r>
      <w:r>
        <w:t xml:space="preserve"> </w:t>
      </w:r>
      <w:r>
        <w:rPr>
          <w:rStyle w:val="VerbatimChar"/>
        </w:rPr>
        <w:t xml:space="preserve">numeric_matrix</w:t>
      </w:r>
      <w:r>
        <w:t xml:space="preserve">,</w:t>
      </w:r>
      <w:r>
        <w:t xml:space="preserve"> </w:t>
      </w:r>
      <w:r>
        <w:rPr>
          <w:rStyle w:val="VerbatimChar"/>
        </w:rPr>
        <w:t xml:space="preserve">matrix_plus_metadata</w:t>
      </w:r>
      <w:r>
        <w:t xml:space="preserve">,</w:t>
      </w:r>
      <w:r>
        <w:t xml:space="preserve"> </w:t>
      </w:r>
      <w:r>
        <w:rPr>
          <w:rStyle w:val="VerbatimChar"/>
        </w:rPr>
        <w:t xml:space="preserve">paired</w:t>
      </w:r>
      <w:r>
        <w:t xml:space="preserve">,</w:t>
      </w:r>
      <w:r>
        <w:t xml:space="preserve"> </w:t>
      </w:r>
      <w:r>
        <w:rPr>
          <w:rStyle w:val="VerbatimChar"/>
        </w:rPr>
        <w:t xml:space="preserve">generic_long</w:t>
      </w:r>
      <w:r>
        <w:t xml:space="preserve">, or</w:t>
      </w:r>
      <w:r>
        <w:t xml:space="preserve"> </w:t>
      </w:r>
      <w:r>
        <w:rPr>
          <w:rStyle w:val="VerbatimChar"/>
        </w:rPr>
        <w:t xml:space="preserve">unknown</w:t>
      </w:r>
      <w:r>
        <w:t xml:space="preserve">. Rules per schema propose plots with a</w:t>
      </w:r>
      <w:r>
        <w:t xml:space="preserve"> </w:t>
      </w:r>
      <w:r>
        <w:rPr>
          <w:b/>
        </w:rPr>
        <w:t xml:space="preserve">confidence score</w:t>
      </w:r>
      <w:r>
        <w:t xml:space="preserve">, a</w:t>
      </w:r>
      <w:r>
        <w:t xml:space="preserve"> </w:t>
      </w:r>
      <w:r>
        <w:rPr>
          <w:b/>
        </w:rPr>
        <w:t xml:space="preserve">reason</w:t>
      </w:r>
      <w:r>
        <w:t xml:space="preserve">, the</w:t>
      </w:r>
      <w:r>
        <w:t xml:space="preserve"> </w:t>
      </w:r>
      <w:r>
        <w:rPr>
          <w:b/>
        </w:rPr>
        <w:t xml:space="preserve">suggested mapping</w:t>
      </w:r>
      <w:r>
        <w:t xml:space="preserve">, missing mappings, suggested statistics and thresholds.</w:t>
      </w:r>
    </w:p>
    <w:p>
      <w:pPr>
        <w:pStyle w:val="BodyText"/>
      </w:pPr>
      <w:r>
        <w:t xml:space="preserve">The desktop</w:t>
      </w:r>
      <w:r>
        <w:t xml:space="preserve"> </w:t>
      </w:r>
      <w:r>
        <w:rPr>
          <w:b/>
        </w:rPr>
        <w:t xml:space="preserve">Recommended figures</w:t>
      </w:r>
      <w:r>
        <w:t xml:space="preserve"> </w:t>
      </w:r>
      <w:r>
        <w:t xml:space="preserve">group shows cards (</w:t>
      </w:r>
      <w:r>
        <w:rPr>
          <w:i/>
        </w:rPr>
        <w:t xml:space="preserve">Generate</w:t>
      </w:r>
      <w:r>
        <w:t xml:space="preserve">,</w:t>
      </w:r>
      <w:r>
        <w:t xml:space="preserve"> </w:t>
      </w:r>
      <w:r>
        <w:rPr>
          <w:i/>
        </w:rPr>
        <w:t xml:space="preserve">Add to Figure Builder</w:t>
      </w:r>
      <w:r>
        <w:t xml:space="preserve">,</w:t>
      </w:r>
      <w:r>
        <w:t xml:space="preserve"> </w:t>
      </w:r>
      <w:r>
        <w:rPr>
          <w:i/>
        </w:rPr>
        <w:t xml:space="preserve">Dismiss</w:t>
      </w:r>
      <w:r>
        <w:t xml:space="preserve">); the browser shows the</w:t>
      </w:r>
      <w:r>
        <w:t xml:space="preserve"> </w:t>
      </w:r>
      <w:r>
        <w:rPr>
          <w:b/>
        </w:rPr>
        <w:t xml:space="preserve">🔮 Recommended figures</w:t>
      </w:r>
      <w:r>
        <w:t xml:space="preserve"> </w:t>
      </w:r>
      <w:r>
        <w:t xml:space="preserve">expander.</w:t>
      </w:r>
      <w:r>
        <w:t xml:space="preserve"> </w:t>
      </w:r>
      <w:r>
        <w:rPr>
          <w:b/>
        </w:rPr>
        <w:t xml:space="preserve">Generate</w:t>
      </w:r>
      <w:r>
        <w:t xml:space="preserve"> </w:t>
      </w:r>
      <w:r>
        <w:t xml:space="preserve">switches the plot type and applies the suggested mapping; you still confirm it in</w:t>
      </w:r>
      <w:r>
        <w:t xml:space="preserve"> </w:t>
      </w:r>
      <w:r>
        <w:rPr>
          <w:i/>
        </w:rPr>
        <w:t xml:space="preserve">Map columns</w:t>
      </w:r>
      <w:r>
        <w:t xml:space="preserve">.</w:t>
      </w:r>
    </w:p>
    <w:p>
      <w:pPr>
        <w:pStyle w:val="CaptionedFigure"/>
      </w:pPr>
      <w:r>
        <w:drawing>
          <wp:inline>
            <wp:extent cx="5334000" cy="618491"/>
            <wp:effectExtent b="0" l="0" r="0" t="0"/>
            <wp:docPr descr="Recommendation cards for a grouped-observation table." title="" id="1" name="Picture"/>
            <a:graphic>
              <a:graphicData uri="http://schemas.openxmlformats.org/drawingml/2006/picture">
                <pic:pic>
                  <pic:nvPicPr>
                    <pic:cNvPr descr="../assets/screenshots/desktop_09_plot_recommendations.png" id="0" name="Picture"/>
                    <pic:cNvPicPr>
                      <a:picLocks noChangeArrowheads="1" noChangeAspect="1"/>
                    </pic:cNvPicPr>
                  </pic:nvPicPr>
                  <pic:blipFill>
                    <a:blip r:embed="rId56"/>
                    <a:stretch>
                      <a:fillRect/>
                    </a:stretch>
                  </pic:blipFill>
                  <pic:spPr bwMode="auto">
                    <a:xfrm>
                      <a:off x="0" y="0"/>
                      <a:ext cx="5334000" cy="618491"/>
                    </a:xfrm>
                    <a:prstGeom prst="rect">
                      <a:avLst/>
                    </a:prstGeom>
                    <a:noFill/>
                    <a:ln w="9525">
                      <a:noFill/>
                      <a:headEnd/>
                      <a:tailEnd/>
                    </a:ln>
                  </pic:spPr>
                </pic:pic>
              </a:graphicData>
            </a:graphic>
          </wp:inline>
        </w:drawing>
      </w:r>
    </w:p>
    <w:p>
      <w:pPr>
        <w:pStyle w:val="ImageCaption"/>
      </w:pPr>
      <w:r>
        <w:t xml:space="preserve">Recommendation cards for a grouped-observation table.</w:t>
      </w:r>
    </w:p>
    <w:p>
      <w:pPr>
        <w:pStyle w:val="CaptionedFigure"/>
      </w:pPr>
      <w:r>
        <w:drawing>
          <wp:inline>
            <wp:extent cx="5334000" cy="9245600"/>
            <wp:effectExtent b="0" l="0" r="0" t="0"/>
            <wp:docPr descr="Browser: the Recommended figures expander for a matrix." title="" id="1" name="Picture"/>
            <a:graphic>
              <a:graphicData uri="http://schemas.openxmlformats.org/drawingml/2006/picture">
                <pic:pic>
                  <pic:nvPicPr>
                    <pic:cNvPr descr="../assets/screenshots/streamlit_09_recommended_figures.png" id="0" name="Picture"/>
                    <pic:cNvPicPr>
                      <a:picLocks noChangeArrowheads="1" noChangeAspect="1"/>
                    </pic:cNvPicPr>
                  </pic:nvPicPr>
                  <pic:blipFill>
                    <a:blip r:embed="rId57"/>
                    <a:stretch>
                      <a:fillRect/>
                    </a:stretch>
                  </pic:blipFill>
                  <pic:spPr bwMode="auto">
                    <a:xfrm>
                      <a:off x="0" y="0"/>
                      <a:ext cx="5334000" cy="9245600"/>
                    </a:xfrm>
                    <a:prstGeom prst="rect">
                      <a:avLst/>
                    </a:prstGeom>
                    <a:noFill/>
                    <a:ln w="9525">
                      <a:noFill/>
                      <a:headEnd/>
                      <a:tailEnd/>
                    </a:ln>
                  </pic:spPr>
                </pic:pic>
              </a:graphicData>
            </a:graphic>
          </wp:inline>
        </w:drawing>
      </w:r>
    </w:p>
    <w:p>
      <w:pPr>
        <w:pStyle w:val="ImageCaption"/>
      </w:pPr>
      <w:r>
        <w:t xml:space="preserve">Browser: the Recommended figures expander for a matrix.</w:t>
      </w:r>
    </w:p>
    <w:p>
      <w:pPr>
        <w:pStyle w:val="Heading3"/>
      </w:pPr>
      <w:bookmarkStart w:id="58" w:name="Xb4317142476f3e561e693dc15ec60a1300572a4"/>
      <w:r>
        <w:t xml:space="preserve">25. Typical recommendations (from the bundled examples, this commit)</w:t>
      </w:r>
      <w:bookmarkEnd w:id="58"/>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Table shape (schema)</w:t>
            </w:r>
          </w:p>
        </w:tc>
        <w:tc>
          <w:tcPr>
            <w:tcBorders>
              <w:bottom w:val="single"/>
            </w:tcBorders>
            <w:vAlign w:val="bottom"/>
          </w:tcPr>
          <w:p>
            <w:pPr>
              <w:pStyle w:val="Compact"/>
              <w:jc w:val="left"/>
            </w:pPr>
            <w:r>
              <w:t xml:space="preserve">Suggested plots (score)</w:t>
            </w:r>
          </w:p>
        </w:tc>
      </w:tr>
      <w:tr>
        <w:tc>
          <w:p>
            <w:pPr>
              <w:pStyle w:val="Compact"/>
              <w:jc w:val="left"/>
            </w:pPr>
            <w:r>
              <w:t xml:space="preserve">grouping column + numeric value (</w:t>
            </w:r>
            <w:r>
              <w:rPr>
                <w:rStyle w:val="VerbatimChar"/>
              </w:rPr>
              <w:t xml:space="preserve">generic_long</w:t>
            </w:r>
            <w:r>
              <w:t xml:space="preserve">)</w:t>
            </w:r>
          </w:p>
        </w:tc>
        <w:tc>
          <w:p>
            <w:pPr>
              <w:pStyle w:val="Compact"/>
              <w:jc w:val="left"/>
            </w:pPr>
            <w:r>
              <w:t xml:space="preserve">box/violin with points (0.72), ridge/density (0.62), bar with error bars (0.60), grouped bar (0.55)</w:t>
            </w:r>
          </w:p>
        </w:tc>
      </w:tr>
      <w:tr>
        <w:tc>
          <w:p>
            <w:pPr>
              <w:pStyle w:val="Compact"/>
              <w:jc w:val="left"/>
            </w:pPr>
            <w:r>
              <w:t xml:space="preserve">logFC + p-value (+ FDR) per feature (</w:t>
            </w:r>
            <w:r>
              <w:rPr>
                <w:rStyle w:val="VerbatimChar"/>
              </w:rPr>
              <w:t xml:space="preserve">precomputed_differential</w:t>
            </w:r>
            <w:r>
              <w:t xml:space="preserve">)</w:t>
            </w:r>
          </w:p>
        </w:tc>
        <w:tc>
          <w:p>
            <w:pPr>
              <w:pStyle w:val="Compact"/>
              <w:jc w:val="left"/>
            </w:pPr>
            <w:r>
              <w:t xml:space="preserve">volcano (0.92); heatmap of the values (0.55)</w:t>
            </w:r>
          </w:p>
        </w:tc>
      </w:tr>
      <w:tr>
        <w:tc>
          <w:p>
            <w:pPr>
              <w:pStyle w:val="Compact"/>
              <w:jc w:val="left"/>
            </w:pPr>
            <w:r>
              <w:t xml:space="preserve">feature × sample numeric matrix (</w:t>
            </w:r>
            <w:r>
              <w:rPr>
                <w:rStyle w:val="VerbatimChar"/>
              </w:rPr>
              <w:t xml:space="preserve">expression_like_matrix</w:t>
            </w:r>
            <w:r>
              <w:t xml:space="preserve">)</w:t>
            </w:r>
          </w:p>
        </w:tc>
        <w:tc>
          <w:p>
            <w:pPr>
              <w:pStyle w:val="Compact"/>
              <w:jc w:val="left"/>
            </w:pPr>
            <w:r>
              <w:t xml:space="preserve">clustered heatmap (0.85), PCA (0.70)</w:t>
            </w:r>
          </w:p>
        </w:tc>
      </w:tr>
      <w:tr>
        <w:tc>
          <w:p>
            <w:pPr>
              <w:pStyle w:val="Compact"/>
              <w:jc w:val="left"/>
            </w:pPr>
            <w:r>
              <w:t xml:space="preserve">time + 0/1 event + group (</w:t>
            </w:r>
            <w:r>
              <w:rPr>
                <w:rStyle w:val="VerbatimChar"/>
              </w:rPr>
              <w:t xml:space="preserve">survival</w:t>
            </w:r>
            <w:r>
              <w:t xml:space="preserve">)</w:t>
            </w:r>
          </w:p>
        </w:tc>
        <w:tc>
          <w:p>
            <w:pPr>
              <w:pStyle w:val="Compact"/>
              <w:jc w:val="left"/>
            </w:pPr>
            <w:r>
              <w:t xml:space="preserve">Kaplan-Meier (0.88)</w:t>
            </w:r>
          </w:p>
        </w:tc>
      </w:tr>
      <w:tr>
        <w:tc>
          <w:p>
            <w:pPr>
              <w:pStyle w:val="Compact"/>
              <w:jc w:val="left"/>
            </w:pPr>
            <w:r>
              <w:t xml:space="preserve">source/target(/weight) (</w:t>
            </w:r>
            <w:r>
              <w:rPr>
                <w:rStyle w:val="VerbatimChar"/>
              </w:rPr>
              <w:t xml:space="preserve">network_edge_list</w:t>
            </w:r>
            <w:r>
              <w:t xml:space="preserve">)</w:t>
            </w:r>
          </w:p>
        </w:tc>
        <w:tc>
          <w:p>
            <w:pPr>
              <w:pStyle w:val="Compact"/>
              <w:jc w:val="left"/>
            </w:pPr>
            <w:r>
              <w:t xml:space="preserve">network graph (0.80)</w:t>
            </w:r>
          </w:p>
        </w:tc>
      </w:tr>
      <w:tr>
        <w:tc>
          <w:p>
            <w:pPr>
              <w:pStyle w:val="Compact"/>
              <w:jc w:val="left"/>
            </w:pPr>
            <w:r>
              <w:t xml:space="preserve">chromosome + position + p (</w:t>
            </w:r>
            <w:r>
              <w:rPr>
                <w:rStyle w:val="VerbatimChar"/>
              </w:rPr>
              <w:t xml:space="preserve">gwas</w:t>
            </w:r>
            <w:r>
              <w:t xml:space="preserve">)</w:t>
            </w:r>
          </w:p>
        </w:tc>
        <w:tc>
          <w:p>
            <w:pPr>
              <w:pStyle w:val="Compact"/>
              <w:jc w:val="left"/>
            </w:pPr>
            <w:r>
              <w:t xml:space="preserve">Manhattan (0.82), Q-Q (0.70)</w:t>
            </w:r>
          </w:p>
        </w:tc>
      </w:tr>
      <w:tr>
        <w:tc>
          <w:p>
            <w:pPr>
              <w:pStyle w:val="Compact"/>
              <w:jc w:val="left"/>
            </w:pPr>
            <w:r>
              <w:t xml:space="preserve">subject × two conditions (</w:t>
            </w:r>
            <w:r>
              <w:rPr>
                <w:rStyle w:val="VerbatimChar"/>
              </w:rPr>
              <w:t xml:space="preserve">paired</w:t>
            </w:r>
            <w:r>
              <w:t xml:space="preserve">)</w:t>
            </w:r>
          </w:p>
        </w:tc>
        <w:tc>
          <w:p>
            <w:pPr>
              <w:pStyle w:val="Compact"/>
              <w:jc w:val="left"/>
            </w:pPr>
            <w:r>
              <w:t xml:space="preserve">paired slopegraph (0.75), box/violin (0.70)</w:t>
            </w:r>
          </w:p>
        </w:tc>
      </w:tr>
      <w:tr>
        <w:tc>
          <w:p>
            <w:pPr>
              <w:pStyle w:val="Compact"/>
              <w:jc w:val="left"/>
            </w:pPr>
            <w:r>
              <w:t xml:space="preserve">term + enrichment + count (</w:t>
            </w:r>
            <w:r>
              <w:rPr>
                <w:rStyle w:val="VerbatimChar"/>
              </w:rPr>
              <w:t xml:space="preserve">enrichment</w:t>
            </w:r>
            <w:r>
              <w:t xml:space="preserve">)</w:t>
            </w:r>
          </w:p>
        </w:tc>
        <w:tc>
          <w:p>
            <w:pPr>
              <w:pStyle w:val="Compact"/>
              <w:jc w:val="left"/>
            </w:pPr>
            <w:r>
              <w:t xml:space="preserve">enrichment dot plot (0.80)</w:t>
            </w:r>
          </w:p>
        </w:tc>
      </w:tr>
    </w:tbl>
    <w:p>
      <w:pPr>
        <w:pStyle w:val="BodyText"/>
      </w:pPr>
      <w:r>
        <w:t xml:space="preserve">An embedding table (UMAP/t-SNE coordinates) is recognised as a numeric matrix and gets matrix suggestions; choose</w:t>
      </w:r>
      <w:r>
        <w:t xml:space="preserve"> </w:t>
      </w:r>
      <w:r>
        <w:rPr>
          <w:i/>
        </w:rPr>
        <w:t xml:space="preserve">UMAP / t-SNE embedding scatter</w:t>
      </w:r>
      <w:r>
        <w:t xml:space="preserve"> </w:t>
      </w:r>
      <w:r>
        <w:t xml:space="preserve">yourself.</w:t>
      </w:r>
    </w:p>
    <w:p>
      <w:pPr>
        <w:pStyle w:val="Heading3"/>
      </w:pPr>
      <w:bookmarkStart w:id="59" w:name="limitations"/>
      <w:r>
        <w:t xml:space="preserve">26. Limitations</w:t>
      </w:r>
      <w:bookmarkEnd w:id="59"/>
    </w:p>
    <w:p>
      <w:pPr>
        <w:pStyle w:val="FirstParagraph"/>
      </w:pPr>
      <w:r>
        <w:t xml:space="preserve">Scores are rule-based heuristics about the table’s shape, not probabilities and not a judgement of scientific appropriateness. A wrong column-name convention lowers a score; an unusual but valid design may get no recommendation. Treat every suggestion as a starting point to confirm in</w:t>
      </w:r>
      <w:r>
        <w:t xml:space="preserve"> </w:t>
      </w:r>
      <w:r>
        <w:rPr>
          <w:i/>
        </w:rPr>
        <w:t xml:space="preserve">Map columns</w:t>
      </w:r>
      <w:r>
        <w:t xml:space="preserve">.</w:t>
      </w:r>
    </w:p>
    <w:p>
      <w:pPr>
        <w:pStyle w:val="Heading2"/>
      </w:pPr>
      <w:bookmarkStart w:id="60" w:name="part-vii-matrix-workflow"/>
      <w:r>
        <w:t xml:space="preserve">Part VII — Matrix Workflow</w:t>
      </w:r>
      <w:bookmarkEnd w:id="60"/>
    </w:p>
    <w:p>
      <w:pPr>
        <w:pStyle w:val="CaptionedFigure"/>
      </w:pPr>
      <w:r>
        <w:drawing>
          <wp:inline>
            <wp:extent cx="5334000" cy="1560832"/>
            <wp:effectExtent b="0" l="0" r="0" t="0"/>
            <wp:docPr descr="The Matrix Workflow: five confirmed steps from mapping to the plot editor; the original matrix is never modified." title="" id="1" name="Picture"/>
            <a:graphic>
              <a:graphicData uri="http://schemas.openxmlformats.org/drawingml/2006/picture">
                <pic:pic>
                  <pic:nvPicPr>
                    <pic:cNvPr descr="../assets/diagrams/matrix_workflow.png" id="0" name="Picture"/>
                    <pic:cNvPicPr>
                      <a:picLocks noChangeArrowheads="1" noChangeAspect="1"/>
                    </pic:cNvPicPr>
                  </pic:nvPicPr>
                  <pic:blipFill>
                    <a:blip r:embed="rId61"/>
                    <a:stretch>
                      <a:fillRect/>
                    </a:stretch>
                  </pic:blipFill>
                  <pic:spPr bwMode="auto">
                    <a:xfrm>
                      <a:off x="0" y="0"/>
                      <a:ext cx="5334000" cy="1560832"/>
                    </a:xfrm>
                    <a:prstGeom prst="rect">
                      <a:avLst/>
                    </a:prstGeom>
                    <a:noFill/>
                    <a:ln w="9525">
                      <a:noFill/>
                      <a:headEnd/>
                      <a:tailEnd/>
                    </a:ln>
                  </pic:spPr>
                </pic:pic>
              </a:graphicData>
            </a:graphic>
          </wp:inline>
        </w:drawing>
      </w:r>
    </w:p>
    <w:p>
      <w:pPr>
        <w:pStyle w:val="ImageCaption"/>
      </w:pPr>
      <w:r>
        <w:t xml:space="preserve">The Matrix Workflow: five confirmed steps from mapping to the plot editor; the original matrix is never modified.</w:t>
      </w:r>
    </w:p>
    <w:p>
      <w:pPr>
        <w:pStyle w:val="Heading3"/>
      </w:pPr>
      <w:bookmarkStart w:id="62" w:name="opening-it"/>
      <w:r>
        <w:t xml:space="preserve">27. Opening it</w:t>
      </w:r>
      <w:bookmarkEnd w:id="62"/>
    </w:p>
    <w:p>
      <w:pPr>
        <w:pStyle w:val="FirstParagraph"/>
      </w:pPr>
      <w:r>
        <w:t xml:space="preserve">Load the matrix (any file or worksheet), then</w:t>
      </w:r>
      <w:r>
        <w:t xml:space="preserve"> </w:t>
      </w:r>
      <w:r>
        <w:rPr>
          <w:b/>
        </w:rPr>
        <w:t xml:space="preserve">🧮 Matrix workflow…</w:t>
      </w:r>
      <w:r>
        <w:t xml:space="preserve"> </w:t>
      </w:r>
      <w:r>
        <w:t xml:space="preserve">(desktop) or</w:t>
      </w:r>
      <w:r>
        <w:t xml:space="preserve"> </w:t>
      </w:r>
      <w:r>
        <w:rPr>
          <w:b/>
        </w:rPr>
        <w:t xml:space="preserve">Workflow → Matrix workflow (guided)</w:t>
      </w:r>
      <w:r>
        <w:t xml:space="preserve"> </w:t>
      </w:r>
      <w:r>
        <w:t xml:space="preserve">(browser). The desktop dialog has five tabs; later tabs stay disabled until the earlier step is confirmed. The browser shows the same steps as expanders.</w:t>
      </w:r>
    </w:p>
    <w:p>
      <w:pPr>
        <w:pStyle w:val="CaptionedFigure"/>
      </w:pPr>
      <w:r>
        <w:drawing>
          <wp:inline>
            <wp:extent cx="5334000" cy="9245600"/>
            <wp:effectExtent b="0" l="0" r="0" t="0"/>
            <wp:docPr descr="Browser: Matrix workflow (guided), step ① Map columns — feature ID, optional display column, value columns, annotation columns, and the value scale with a hint." title="" id="1" name="Picture"/>
            <a:graphic>
              <a:graphicData uri="http://schemas.openxmlformats.org/drawingml/2006/picture">
                <pic:pic>
                  <pic:nvPicPr>
                    <pic:cNvPr descr="../assets/screenshots/streamlit_06_matrix_workflow.png" id="0" name="Picture"/>
                    <pic:cNvPicPr>
                      <a:picLocks noChangeArrowheads="1" noChangeAspect="1"/>
                    </pic:cNvPicPr>
                  </pic:nvPicPr>
                  <pic:blipFill>
                    <a:blip r:embed="rId63"/>
                    <a:stretch>
                      <a:fillRect/>
                    </a:stretch>
                  </pic:blipFill>
                  <pic:spPr bwMode="auto">
                    <a:xfrm>
                      <a:off x="0" y="0"/>
                      <a:ext cx="5334000" cy="9245600"/>
                    </a:xfrm>
                    <a:prstGeom prst="rect">
                      <a:avLst/>
                    </a:prstGeom>
                    <a:noFill/>
                    <a:ln w="9525">
                      <a:noFill/>
                      <a:headEnd/>
                      <a:tailEnd/>
                    </a:ln>
                  </pic:spPr>
                </pic:pic>
              </a:graphicData>
            </a:graphic>
          </wp:inline>
        </w:drawing>
      </w:r>
    </w:p>
    <w:p>
      <w:pPr>
        <w:pStyle w:val="ImageCaption"/>
      </w:pPr>
      <w:r>
        <w:t xml:space="preserve">Browser: Matrix workflow (guided), step ① Map columns — feature ID, optional display column, value columns, annotation columns, and the value scale with a hint.</w:t>
      </w:r>
    </w:p>
    <w:p>
      <w:pPr>
        <w:pStyle w:val="Heading3"/>
      </w:pPr>
      <w:bookmarkStart w:id="64" w:name="map-columns"/>
      <w:r>
        <w:t xml:space="preserve">28. ① Map columns</w:t>
      </w:r>
      <w:bookmarkEnd w:id="64"/>
    </w:p>
    <w:p>
      <w:pPr>
        <w:pStyle w:val="CaptionedFigure"/>
      </w:pPr>
      <w:r>
        <w:drawing>
          <wp:inline>
            <wp:extent cx="5334000" cy="3276600"/>
            <wp:effectExtent b="0" l="0" r="0" t="0"/>
            <wp:docPr descr="Step ①: feature ID column, feature display column, value scale, and the value-column list." title="" id="1" name="Picture"/>
            <a:graphic>
              <a:graphicData uri="http://schemas.openxmlformats.org/drawingml/2006/picture">
                <pic:pic>
                  <pic:nvPicPr>
                    <pic:cNvPr descr="../assets/screenshots/desktop_06_matrix_workflow_mapping.png" id="0" name="Picture"/>
                    <pic:cNvPicPr>
                      <a:picLocks noChangeArrowheads="1" noChangeAspect="1"/>
                    </pic:cNvPicPr>
                  </pic:nvPicPr>
                  <pic:blipFill>
                    <a:blip r:embed="rId65"/>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Step ①: feature ID column, feature display column, value scale, and the value-column list.</w:t>
      </w:r>
    </w:p>
    <w:p>
      <w:pPr>
        <w:numPr>
          <w:ilvl w:val="0"/>
          <w:numId w:val="1008"/>
        </w:numPr>
        <w:pStyle w:val="Compact"/>
      </w:pPr>
      <w:r>
        <w:rPr>
          <w:b/>
        </w:rPr>
        <w:t xml:space="preserve">Feature ID column</w:t>
      </w:r>
      <w:r>
        <w:t xml:space="preserve"> </w:t>
      </w:r>
      <w:r>
        <w:t xml:space="preserve">— the identifier (gene, protein, feature).</w:t>
      </w:r>
    </w:p>
    <w:p>
      <w:pPr>
        <w:numPr>
          <w:ilvl w:val="0"/>
          <w:numId w:val="1008"/>
        </w:numPr>
        <w:pStyle w:val="Compact"/>
      </w:pPr>
      <w:r>
        <w:rPr>
          <w:b/>
        </w:rPr>
        <w:t xml:space="preserve">Feature display column</w:t>
      </w:r>
      <w:r>
        <w:t xml:space="preserve"> </w:t>
      </w:r>
      <w:r>
        <w:t xml:space="preserve">— optional friendlier name for labels.</w:t>
      </w:r>
    </w:p>
    <w:p>
      <w:pPr>
        <w:numPr>
          <w:ilvl w:val="0"/>
          <w:numId w:val="1008"/>
        </w:numPr>
        <w:pStyle w:val="Compact"/>
      </w:pPr>
      <w:r>
        <w:rPr>
          <w:b/>
        </w:rPr>
        <w:t xml:space="preserve">Value scale (you confirm)</w:t>
      </w:r>
      <w:r>
        <w:t xml:space="preserve"> </w:t>
      </w:r>
      <w:r>
        <w:t xml:space="preserve">—</w:t>
      </w:r>
      <w:r>
        <w:t xml:space="preserve"> </w:t>
      </w:r>
      <w:r>
        <w:rPr>
          <w:rStyle w:val="VerbatimChar"/>
        </w:rPr>
        <w:t xml:space="preserve">normalized</w:t>
      </w:r>
      <w:r>
        <w:t xml:space="preserve">,</w:t>
      </w:r>
      <w:r>
        <w:t xml:space="preserve"> </w:t>
      </w:r>
      <w:r>
        <w:rPr>
          <w:rStyle w:val="VerbatimChar"/>
        </w:rPr>
        <w:t xml:space="preserve">log_normalized</w:t>
      </w:r>
      <w:r>
        <w:t xml:space="preserve">,</w:t>
      </w:r>
      <w:r>
        <w:t xml:space="preserve"> </w:t>
      </w:r>
      <w:r>
        <w:rPr>
          <w:rStyle w:val="VerbatimChar"/>
        </w:rPr>
        <w:t xml:space="preserve">raw_numeric</w:t>
      </w:r>
      <w:r>
        <w:t xml:space="preserve">, or</w:t>
      </w:r>
      <w:r>
        <w:t xml:space="preserve"> </w:t>
      </w:r>
      <w:r>
        <w:rPr>
          <w:rStyle w:val="VerbatimChar"/>
        </w:rPr>
        <w:t xml:space="preserve">unknown_user_confirmed</w:t>
      </w:r>
      <w:r>
        <w:t xml:space="preserve">. Preprocessing is offered only for raw-like data.</w:t>
      </w:r>
    </w:p>
    <w:p>
      <w:pPr>
        <w:numPr>
          <w:ilvl w:val="0"/>
          <w:numId w:val="1008"/>
        </w:numPr>
        <w:pStyle w:val="Compact"/>
      </w:pPr>
      <w:r>
        <w:rPr>
          <w:b/>
        </w:rPr>
        <w:t xml:space="preserve">Value columns</w:t>
      </w:r>
      <w:r>
        <w:t xml:space="preserve"> </w:t>
      </w:r>
      <w:r>
        <w:t xml:space="preserve">— every measurement column; numeric annotation columns (e.g. a 1/2/3 level code) are unselected by default and stay out unless you tick them.</w:t>
      </w:r>
    </w:p>
    <w:p>
      <w:pPr>
        <w:numPr>
          <w:ilvl w:val="0"/>
          <w:numId w:val="1008"/>
        </w:numPr>
        <w:pStyle w:val="Compact"/>
      </w:pPr>
      <w:r>
        <w:t xml:space="preserve">The browser adds an explicit</w:t>
      </w:r>
      <w:r>
        <w:t xml:space="preserve"> </w:t>
      </w:r>
      <w:r>
        <w:rPr>
          <w:b/>
        </w:rPr>
        <w:t xml:space="preserve">Annotation columns</w:t>
      </w:r>
      <w:r>
        <w:t xml:space="preserve"> </w:t>
      </w:r>
      <w:r>
        <w:t xml:space="preserve">selector and shows a hint when the values look log-scaled (</w:t>
      </w:r>
      <w:r>
        <w:rPr>
          <w:i/>
        </w:rPr>
        <w:t xml:space="preserve">“</w:t>
      </w:r>
      <w:r>
        <w:rPr>
          <w:i/>
        </w:rPr>
        <w:t xml:space="preserve">If so, choose log_normalized</w:t>
      </w:r>
      <w:r>
        <w:rPr>
          <w:i/>
        </w:rPr>
        <w:t xml:space="preserve">”</w:t>
      </w:r>
      <w:r>
        <w:t xml:space="preserve">) — a hint, never a decision.</w:t>
      </w:r>
    </w:p>
    <w:p>
      <w:pPr>
        <w:numPr>
          <w:ilvl w:val="0"/>
          <w:numId w:val="1008"/>
        </w:numPr>
        <w:pStyle w:val="Compact"/>
      </w:pPr>
      <w:r>
        <w:rPr>
          <w:b/>
        </w:rPr>
        <w:t xml:space="preserve">Confirm mapping</w:t>
      </w:r>
      <w:r>
        <w:t xml:space="preserve"> </w:t>
      </w:r>
      <w:r>
        <w:t xml:space="preserve">writes the</w:t>
      </w:r>
      <w:r>
        <w:t xml:space="preserve"> </w:t>
      </w:r>
      <w:r>
        <w:rPr>
          <w:b/>
        </w:rPr>
        <w:t xml:space="preserve">MatrixSpec</w:t>
      </w:r>
      <w:r>
        <w:t xml:space="preserve"> </w:t>
      </w:r>
      <w:r>
        <w:t xml:space="preserve">(source file/sheet, feature column, annotation columns, value columns, excluded columns, value type, missing-value and duplicate-feature policies, confirmation flag).</w:t>
      </w:r>
    </w:p>
    <w:p>
      <w:pPr>
        <w:pStyle w:val="Heading3"/>
      </w:pPr>
      <w:bookmarkStart w:id="66" w:name="define-groups"/>
      <w:r>
        <w:t xml:space="preserve">29. ② Define groups</w:t>
      </w:r>
      <w:bookmarkEnd w:id="66"/>
    </w:p>
    <w:p>
      <w:pPr>
        <w:pStyle w:val="CaptionedFigure"/>
      </w:pPr>
      <w:r>
        <w:drawing>
          <wp:inline>
            <wp:extent cx="5334000" cy="3276600"/>
            <wp:effectExtent b="0" l="0" r="0" t="0"/>
            <wp:docPr descr="Step ②: one group per sample column, typed or uploaded." title="" id="1" name="Picture"/>
            <a:graphic>
              <a:graphicData uri="http://schemas.openxmlformats.org/drawingml/2006/picture">
                <pic:pic>
                  <pic:nvPicPr>
                    <pic:cNvPr descr="../assets/screenshots/desktop_07_matrix_workflow_groups.png" id="0" name="Picture"/>
                    <pic:cNvPicPr>
                      <a:picLocks noChangeArrowheads="1" noChangeAspect="1"/>
                    </pic:cNvPicPr>
                  </pic:nvPicPr>
                  <pic:blipFill>
                    <a:blip r:embed="rId67"/>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Step ②: one group per sample column, typed or uploaded.</w:t>
      </w:r>
    </w:p>
    <w:p>
      <w:pPr>
        <w:pStyle w:val="BodyText"/>
      </w:pPr>
      <w:r>
        <w:t xml:space="preserve">Three sources, in order of preference:</w:t>
      </w:r>
      <w:r>
        <w:t xml:space="preserve"> </w:t>
      </w:r>
      <w:r>
        <w:rPr>
          <w:b/>
        </w:rPr>
        <w:t xml:space="preserve">⬆ Upload metadata file…</w:t>
      </w:r>
      <w:r>
        <w:t xml:space="preserve"> </w:t>
      </w:r>
      <w:r>
        <w:t xml:space="preserve">(CSV/TSV/XLSX with a sample column and a group column), a metadata</w:t>
      </w:r>
      <w:r>
        <w:t xml:space="preserve"> </w:t>
      </w:r>
      <w:r>
        <w:rPr>
          <w:b/>
        </w:rPr>
        <w:t xml:space="preserve">worksheet</w:t>
      </w:r>
      <w:r>
        <w:t xml:space="preserve"> </w:t>
      </w:r>
      <w:r>
        <w:t xml:space="preserve">of the same workbook (browser), or the in-app table — type a group per sample column, or select rows and</w:t>
      </w:r>
      <w:r>
        <w:t xml:space="preserve"> </w:t>
      </w:r>
      <w:r>
        <w:rPr>
          <w:b/>
        </w:rPr>
        <w:t xml:space="preserve">Apply to selected rows</w:t>
      </w:r>
      <w:r>
        <w:t xml:space="preserve">; leave a cell blank to exclude that column.</w:t>
      </w:r>
      <w:r>
        <w:t xml:space="preserve"> </w:t>
      </w:r>
      <w:r>
        <w:rPr>
          <w:b/>
        </w:rPr>
        <w:t xml:space="preserve">Confirm groups</w:t>
      </w:r>
      <w:r>
        <w:t xml:space="preserve"> </w:t>
      </w:r>
      <w:r>
        <w:t xml:space="preserve">writes the</w:t>
      </w:r>
      <w:r>
        <w:t xml:space="preserve"> </w:t>
      </w:r>
      <w:r>
        <w:rPr>
          <w:b/>
        </w:rPr>
        <w:t xml:space="preserve">SampleMetadataSpec</w:t>
      </w:r>
      <w:r>
        <w:t xml:space="preserve"> </w:t>
      </w:r>
      <w:r>
        <w:t xml:space="preserve">and reports</w:t>
      </w:r>
      <w:r>
        <w:t xml:space="preserve"> </w:t>
      </w:r>
      <w:r>
        <w:rPr>
          <w:b/>
        </w:rPr>
        <w:t xml:space="preserve">sample matching</w:t>
      </w:r>
      <w:r>
        <w:t xml:space="preserve"> </w:t>
      </w:r>
      <w:r>
        <w:t xml:space="preserve">(columns in the matrix without metadata and vice versa).</w:t>
      </w:r>
    </w:p>
    <w:p>
      <w:pPr>
        <w:pStyle w:val="Heading3"/>
      </w:pPr>
      <w:bookmarkStart w:id="68" w:name="preprocess-raw-like"/>
      <w:r>
        <w:t xml:space="preserve">30. ③ Preprocess (raw-like)</w:t>
      </w:r>
      <w:bookmarkEnd w:id="68"/>
    </w:p>
    <w:p>
      <w:pPr>
        <w:pStyle w:val="CaptionedFigure"/>
      </w:pPr>
      <w:r>
        <w:drawing>
          <wp:inline>
            <wp:extent cx="5334000" cy="3276600"/>
            <wp:effectExtent b="0" l="0" r="0" t="0"/>
            <wp:docPr descr="Step ③: Run diagnostics, a QC-plot preview, and the recommended preprocessing recipes (you choose; nothing is applied automatically)." title="" id="1" name="Picture"/>
            <a:graphic>
              <a:graphicData uri="http://schemas.openxmlformats.org/drawingml/2006/picture">
                <pic:pic>
                  <pic:nvPicPr>
                    <pic:cNvPr descr="../assets/screenshots/desktop_08_preprocessing_qc.png" id="0" name="Picture"/>
                    <pic:cNvPicPr>
                      <a:picLocks noChangeArrowheads="1" noChangeAspect="1"/>
                    </pic:cNvPicPr>
                  </pic:nvPicPr>
                  <pic:blipFill>
                    <a:blip r:embed="rId69"/>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Step ③: Run diagnostics, a QC-plot preview, and the recommended preprocessing recipes (you choose; nothing is applied automatically).</w:t>
      </w:r>
    </w:p>
    <w:p>
      <w:pPr>
        <w:pStyle w:val="BodyText"/>
      </w:pPr>
      <w:r>
        <w:t xml:space="preserve">Optional, for raw-like / unnormalised / skewed matrices; skip it if the matrix is already normalised.</w:t>
      </w:r>
    </w:p>
    <w:p>
      <w:pPr>
        <w:numPr>
          <w:ilvl w:val="0"/>
          <w:numId w:val="1009"/>
        </w:numPr>
        <w:pStyle w:val="Compact"/>
      </w:pPr>
      <w:r>
        <w:rPr>
          <w:b/>
        </w:rPr>
        <w:t xml:space="preserve">Run diagnostics</w:t>
      </w:r>
      <w:r>
        <w:t xml:space="preserve"> </w:t>
      </w:r>
      <w:r>
        <w:t xml:space="preserve">— reports the</w:t>
      </w:r>
      <w:r>
        <w:t xml:space="preserve"> </w:t>
      </w:r>
      <w:r>
        <w:rPr>
          <w:i/>
        </w:rPr>
        <w:t xml:space="preserve">suspected data type</w:t>
      </w:r>
      <w:r>
        <w:t xml:space="preserve"> </w:t>
      </w:r>
      <w:r>
        <w:t xml:space="preserve">(e.g. </w:t>
      </w:r>
      <w:r>
        <w:rPr>
          <w:rStyle w:val="VerbatimChar"/>
        </w:rPr>
        <w:t xml:space="preserve">log_like_or_normalized</w:t>
      </w:r>
      <w:r>
        <w:t xml:space="preserve">), features × samples, overall skew, zero and negative fractions, the value range, and warnings such as</w:t>
      </w:r>
      <w:r>
        <w:t xml:space="preserve"> </w:t>
      </w:r>
      <w:r>
        <w:rPr>
          <w:i/>
        </w:rPr>
        <w:t xml:space="preserve">“</w:t>
      </w:r>
      <w:r>
        <w:rPr>
          <w:i/>
        </w:rPr>
        <w:t xml:space="preserve">Negative values present — log transforms and ratio fold-change are not valid without an explicit, justified offset</w:t>
      </w:r>
      <w:r>
        <w:rPr>
          <w:i/>
        </w:rPr>
        <w:t xml:space="preserve">”</w:t>
      </w:r>
      <w:r>
        <w:t xml:space="preserve"> </w:t>
      </w:r>
      <w:r>
        <w:t xml:space="preserve">or</w:t>
      </w:r>
      <w:r>
        <w:t xml:space="preserve"> </w:t>
      </w:r>
      <w:r>
        <w:rPr>
          <w:i/>
        </w:rPr>
        <w:t xml:space="preserve">“</w:t>
      </w:r>
      <w:r>
        <w:rPr>
          <w:i/>
        </w:rPr>
        <w:t xml:space="preserve">Values may already be log-transformed/normalized — avoid re-logging</w:t>
      </w:r>
      <w:r>
        <w:rPr>
          <w:i/>
        </w:rPr>
        <w:t xml:space="preserve">”</w:t>
      </w:r>
      <w:r>
        <w:t xml:space="preserve">.</w:t>
      </w:r>
    </w:p>
    <w:p>
      <w:pPr>
        <w:numPr>
          <w:ilvl w:val="0"/>
          <w:numId w:val="1009"/>
        </w:numPr>
        <w:pStyle w:val="Compact"/>
      </w:pPr>
      <w:r>
        <w:rPr>
          <w:b/>
        </w:rPr>
        <w:t xml:space="preserve">QC plot</w:t>
      </w:r>
      <w:r>
        <w:t xml:space="preserve"> </w:t>
      </w:r>
      <w:r>
        <w:t xml:space="preserve">— choose one of the nine QC plots (Part VIII §36) and</w:t>
      </w:r>
      <w:r>
        <w:t xml:space="preserve"> </w:t>
      </w:r>
      <w:r>
        <w:rPr>
          <w:b/>
        </w:rPr>
        <w:t xml:space="preserve">Preview</w:t>
      </w:r>
      <w:r>
        <w:t xml:space="preserve"> </w:t>
      </w:r>
      <w:r>
        <w:t xml:space="preserve">it for the current matrix.</w:t>
      </w:r>
    </w:p>
    <w:p>
      <w:pPr>
        <w:numPr>
          <w:ilvl w:val="0"/>
          <w:numId w:val="1009"/>
        </w:numPr>
        <w:pStyle w:val="Compact"/>
      </w:pPr>
      <w:r>
        <w:rPr>
          <w:b/>
        </w:rPr>
        <w:t xml:space="preserve">Recommended preprocessing (you choose; not applied automatically)</w:t>
      </w:r>
      <w:r>
        <w:t xml:space="preserve"> </w:t>
      </w:r>
      <w:r>
        <w:t xml:space="preserve">— a list of recipes derived from the diagnostics, each a short chain of steps with its reasoning and assumptions: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Recipe</w:t>
            </w:r>
          </w:p>
        </w:tc>
        <w:tc>
          <w:tcPr>
            <w:tcBorders>
              <w:bottom w:val="single"/>
            </w:tcBorders>
            <w:vAlign w:val="bottom"/>
          </w:tcPr>
          <w:p>
            <w:pPr>
              <w:pStyle w:val="Compact"/>
              <w:jc w:val="left"/>
            </w:pPr>
            <w:r>
              <w:t xml:space="preserve">Steps</w:t>
            </w:r>
          </w:p>
        </w:tc>
        <w:tc>
          <w:tcPr>
            <w:tcBorders>
              <w:bottom w:val="single"/>
            </w:tcBorders>
            <w:vAlign w:val="bottom"/>
          </w:tcPr>
          <w:p>
            <w:pPr>
              <w:pStyle w:val="Compact"/>
              <w:jc w:val="left"/>
            </w:pPr>
            <w:r>
              <w:t xml:space="preserve">Offered when</w:t>
            </w:r>
          </w:p>
        </w:tc>
      </w:tr>
      <w:tr>
        <w:tc>
          <w:p>
            <w:pPr>
              <w:pStyle w:val="Compact"/>
              <w:jc w:val="left"/>
            </w:pPr>
            <w:r>
              <w:t xml:space="preserve">Center/scale only (looks already log/normalized)</w:t>
            </w:r>
          </w:p>
        </w:tc>
        <w:tc>
          <w:p>
            <w:pPr>
              <w:pStyle w:val="Compact"/>
              <w:jc w:val="left"/>
            </w:pPr>
            <w:r>
              <w:rPr>
                <w:rStyle w:val="VerbatimChar"/>
              </w:rPr>
              <w:t xml:space="preserve">row_zscore</w:t>
            </w:r>
          </w:p>
        </w:tc>
        <w:tc>
          <w:p>
            <w:pPr>
              <w:pStyle w:val="Compact"/>
              <w:jc w:val="left"/>
            </w:pPr>
            <w:r>
              <w:t xml:space="preserve">values look log-like / normalised — do</w:t>
            </w:r>
            <w:r>
              <w:t xml:space="preserve"> </w:t>
            </w:r>
            <w:r>
              <w:rPr>
                <w:b/>
              </w:rPr>
              <w:t xml:space="preserve">not</w:t>
            </w:r>
            <w:r>
              <w:t xml:space="preserve"> </w:t>
            </w:r>
            <w:r>
              <w:t xml:space="preserve">log again</w:t>
            </w:r>
          </w:p>
        </w:tc>
      </w:tr>
      <w:tr>
        <w:tc>
          <w:p>
            <w:pPr>
              <w:pStyle w:val="Compact"/>
              <w:jc w:val="left"/>
            </w:pPr>
            <w:r>
              <w:t xml:space="preserve">Total-sum normalize → log2 → z-score</w:t>
            </w:r>
          </w:p>
        </w:tc>
        <w:tc>
          <w:p>
            <w:pPr>
              <w:pStyle w:val="Compact"/>
              <w:jc w:val="left"/>
            </w:pPr>
            <w:r>
              <w:rPr>
                <w:rStyle w:val="VerbatimChar"/>
              </w:rPr>
              <w:t xml:space="preserve">total_sum</w:t>
            </w:r>
            <w:r>
              <w:t xml:space="preserve"> </w:t>
            </w:r>
            <w:r>
              <w:t xml:space="preserve">(scale 1e6) →</w:t>
            </w:r>
            <w:r>
              <w:t xml:space="preserve"> </w:t>
            </w:r>
            <w:r>
              <w:rPr>
                <w:rStyle w:val="VerbatimChar"/>
              </w:rPr>
              <w:t xml:space="preserve">log2</w:t>
            </w:r>
            <w:r>
              <w:t xml:space="preserve"> </w:t>
            </w:r>
            <w:r>
              <w:t xml:space="preserve">(pseudocount 1) →</w:t>
            </w:r>
            <w:r>
              <w:t xml:space="preserve"> </w:t>
            </w:r>
            <w:r>
              <w:rPr>
                <w:rStyle w:val="VerbatimChar"/>
              </w:rPr>
              <w:t xml:space="preserve">row_zscore</w:t>
            </w:r>
          </w:p>
        </w:tc>
        <w:tc>
          <w:p>
            <w:pPr>
              <w:pStyle w:val="Compact"/>
              <w:jc w:val="left"/>
            </w:pPr>
            <w:r>
              <w:t xml:space="preserve">sample totals differ, values non-negative/skewed</w:t>
            </w:r>
          </w:p>
        </w:tc>
      </w:tr>
      <w:tr>
        <w:tc>
          <w:p>
            <w:pPr>
              <w:pStyle w:val="Compact"/>
              <w:jc w:val="left"/>
            </w:pPr>
            <w:r>
              <w:t xml:space="preserve">Median-scale → log2</w:t>
            </w:r>
          </w:p>
        </w:tc>
        <w:tc>
          <w:p>
            <w:pPr>
              <w:pStyle w:val="Compact"/>
              <w:jc w:val="left"/>
            </w:pPr>
            <w:r>
              <w:rPr>
                <w:rStyle w:val="VerbatimChar"/>
              </w:rPr>
              <w:t xml:space="preserve">median_scale</w:t>
            </w:r>
            <w:r>
              <w:t xml:space="preserve"> </w:t>
            </w:r>
            <w:r>
              <w:t xml:space="preserve">→</w:t>
            </w:r>
            <w:r>
              <w:t xml:space="preserve"> </w:t>
            </w:r>
            <w:r>
              <w:rPr>
                <w:rStyle w:val="VerbatimChar"/>
              </w:rPr>
              <w:t xml:space="preserve">log2</w:t>
            </w:r>
            <w:r>
              <w:t xml:space="preserve"> </w:t>
            </w:r>
            <w:r>
              <w:t xml:space="preserve">(pseudocount 1)</w:t>
            </w:r>
          </w:p>
        </w:tc>
        <w:tc>
          <w:p>
            <w:pPr>
              <w:pStyle w:val="Compact"/>
              <w:jc w:val="left"/>
            </w:pPr>
            <w:r>
              <w:t xml:space="preserve">robust alternative when a few features dominate totals</w:t>
            </w:r>
          </w:p>
        </w:tc>
      </w:tr>
      <w:tr>
        <w:tc>
          <w:p>
            <w:pPr>
              <w:pStyle w:val="Compact"/>
              <w:jc w:val="left"/>
            </w:pPr>
            <w:r>
              <w:t xml:space="preserve">log2(x + 1) → z-score</w:t>
            </w:r>
          </w:p>
        </w:tc>
        <w:tc>
          <w:p>
            <w:pPr>
              <w:pStyle w:val="Compact"/>
              <w:jc w:val="left"/>
            </w:pPr>
            <w:r>
              <w:rPr>
                <w:rStyle w:val="VerbatimChar"/>
              </w:rPr>
              <w:t xml:space="preserve">log2</w:t>
            </w:r>
            <w:r>
              <w:t xml:space="preserve"> </w:t>
            </w:r>
            <w:r>
              <w:t xml:space="preserve">(pseudocount 1) →</w:t>
            </w:r>
            <w:r>
              <w:t xml:space="preserve"> </w:t>
            </w:r>
            <w:r>
              <w:rPr>
                <w:rStyle w:val="VerbatimChar"/>
              </w:rPr>
              <w:t xml:space="preserve">row_zscore</w:t>
            </w:r>
          </w:p>
        </w:tc>
        <w:tc>
          <w:p>
            <w:pPr>
              <w:pStyle w:val="Compact"/>
              <w:jc w:val="left"/>
            </w:pPr>
            <w:r>
              <w:t xml:space="preserve">strong right skew, non-negative values</w:t>
            </w:r>
          </w:p>
        </w:tc>
      </w:tr>
      <w:tr>
        <w:tc>
          <w:p>
            <w:pPr>
              <w:pStyle w:val="Compact"/>
              <w:jc w:val="left"/>
            </w:pPr>
            <w:r>
              <w:t xml:space="preserve">arcsinh (intensity-like) → z-score</w:t>
            </w:r>
          </w:p>
        </w:tc>
        <w:tc>
          <w:p>
            <w:pPr>
              <w:pStyle w:val="Compact"/>
              <w:jc w:val="left"/>
            </w:pPr>
            <w:r>
              <w:rPr>
                <w:rStyle w:val="VerbatimChar"/>
              </w:rPr>
              <w:t xml:space="preserve">arcsinh</w:t>
            </w:r>
            <w:r>
              <w:t xml:space="preserve"> </w:t>
            </w:r>
            <w:r>
              <w:t xml:space="preserve">(cofactor 5) →</w:t>
            </w:r>
            <w:r>
              <w:t xml:space="preserve"> </w:t>
            </w:r>
            <w:r>
              <w:rPr>
                <w:rStyle w:val="VerbatimChar"/>
              </w:rPr>
              <w:t xml:space="preserve">row_zscore</w:t>
            </w:r>
          </w:p>
        </w:tc>
        <w:tc>
          <w:p>
            <w:pPr>
              <w:pStyle w:val="Compact"/>
              <w:jc w:val="left"/>
            </w:pPr>
            <w:r>
              <w:t xml:space="preserve">intensity-like skew with zeros</w:t>
            </w:r>
          </w:p>
        </w:tc>
      </w:tr>
      <w:tr>
        <w:tc>
          <w:p>
            <w:pPr>
              <w:pStyle w:val="Compact"/>
              <w:jc w:val="left"/>
            </w:pPr>
            <w:r>
              <w:t xml:space="preserve">Filter sparse features → log2</w:t>
            </w:r>
          </w:p>
        </w:tc>
        <w:tc>
          <w:p>
            <w:pPr>
              <w:pStyle w:val="Compact"/>
              <w:jc w:val="left"/>
            </w:pPr>
            <w:r>
              <w:rPr>
                <w:rStyle w:val="VerbatimChar"/>
              </w:rPr>
              <w:t xml:space="preserve">filter</w:t>
            </w:r>
            <w:r>
              <w:t xml:space="preserve"> </w:t>
            </w:r>
            <w:r>
              <w:t xml:space="preserve">(max zero fraction 0.5, drop constant) →</w:t>
            </w:r>
            <w:r>
              <w:t xml:space="preserve"> </w:t>
            </w:r>
            <w:r>
              <w:rPr>
                <w:rStyle w:val="VerbatimChar"/>
              </w:rPr>
              <w:t xml:space="preserve">log2</w:t>
            </w:r>
          </w:p>
        </w:tc>
        <w:tc>
          <w:p>
            <w:pPr>
              <w:pStyle w:val="Compact"/>
              <w:jc w:val="left"/>
            </w:pPr>
            <w:r>
              <w:t xml:space="preserve">high zero fraction</w:t>
            </w:r>
          </w:p>
        </w:tc>
      </w:tr>
      <w:tr>
        <w:tc>
          <w:p>
            <w:pPr>
              <w:pStyle w:val="Compact"/>
              <w:jc w:val="left"/>
            </w:pPr>
            <w:r>
              <w:t xml:space="preserve">Z-score for visualization only (negatives present)</w:t>
            </w:r>
          </w:p>
        </w:tc>
        <w:tc>
          <w:p>
            <w:pPr>
              <w:pStyle w:val="Compact"/>
              <w:jc w:val="left"/>
            </w:pPr>
            <w:r>
              <w:rPr>
                <w:rStyle w:val="VerbatimChar"/>
              </w:rPr>
              <w:t xml:space="preserve">row_zscore</w:t>
            </w:r>
          </w:p>
        </w:tc>
        <w:tc>
          <w:p>
            <w:pPr>
              <w:pStyle w:val="Compact"/>
              <w:jc w:val="left"/>
            </w:pPr>
            <w:r>
              <w:t xml:space="preserve">negative values — no log, no ratio fold change</w:t>
            </w:r>
          </w:p>
        </w:tc>
      </w:tr>
      <w:tr>
        <w:tc>
          <w:p>
            <w:pPr>
              <w:pStyle w:val="Compact"/>
              <w:jc w:val="left"/>
            </w:pPr>
            <w:r>
              <w:t xml:space="preserve">Internal-standard normalization</w:t>
            </w:r>
          </w:p>
        </w:tc>
        <w:tc>
          <w:p>
            <w:pPr>
              <w:pStyle w:val="Compact"/>
              <w:jc w:val="left"/>
            </w:pPr>
            <w:r>
              <w:rPr>
                <w:rStyle w:val="VerbatimChar"/>
              </w:rPr>
              <w:t xml:space="preserve">internal_standard_features</w:t>
            </w:r>
            <w:r>
              <w:t xml:space="preserve"> </w:t>
            </w:r>
            <w:r>
              <w:t xml:space="preserve">/</w:t>
            </w:r>
            <w:r>
              <w:t xml:space="preserve"> </w:t>
            </w:r>
            <w:r>
              <w:rPr>
                <w:rStyle w:val="VerbatimChar"/>
              </w:rPr>
              <w:t xml:space="preserve">_columns</w:t>
            </w:r>
          </w:p>
        </w:tc>
        <w:tc>
          <w:p>
            <w:pPr>
              <w:pStyle w:val="Compact"/>
              <w:jc w:val="left"/>
            </w:pPr>
            <w:r>
              <w:t xml:space="preserve">you have internal-standard features or columns</w:t>
            </w:r>
          </w:p>
        </w:tc>
      </w:tr>
    </w:tbl>
    <w:p>
      <w:pPr>
        <w:pStyle w:val="BodyText"/>
      </w:pPr>
      <w:r>
        <w:t xml:space="preserve">The selected recipe’s steps and note are shown under the list.</w:t>
      </w:r>
      <w:r>
        <w:t xml:space="preserve"> </w:t>
      </w:r>
      <w:r>
        <w:rPr>
          <w:b/>
        </w:rPr>
        <w:t xml:space="preserve">Apply preprocessing → use processed matrix</w:t>
      </w:r>
      <w:r>
        <w:t xml:space="preserve"> </w:t>
      </w:r>
      <w:r>
        <w:t xml:space="preserve">applies them; the derived matrix becomes the working table and every step is recorded as a</w:t>
      </w:r>
      <w:r>
        <w:t xml:space="preserve"> </w:t>
      </w:r>
      <w:r>
        <w:rPr>
          <w:b/>
        </w:rPr>
        <w:t xml:space="preserve">PreprocessingStep</w:t>
      </w:r>
      <w:r>
        <w:t xml:space="preserve"> </w:t>
      </w:r>
      <w:r>
        <w:t xml:space="preserve">in the</w:t>
      </w:r>
      <w:r>
        <w:t xml:space="preserve"> </w:t>
      </w:r>
      <w:r>
        <w:rPr>
          <w:b/>
        </w:rPr>
        <w:t xml:space="preserve">PreprocessingSpec</w:t>
      </w:r>
      <w:r>
        <w:t xml:space="preserve"> </w:t>
      </w:r>
      <w:r>
        <w:t xml:space="preserve">(method, parameters, input/output matrix ids, QC before/after, confirmation).</w:t>
      </w:r>
      <w:r>
        <w:t xml:space="preserve"> </w:t>
      </w:r>
      <w:r>
        <w:rPr>
          <w:b/>
        </w:rPr>
        <w:t xml:space="preserve">Save before/after QC report…</w:t>
      </w:r>
      <w:r>
        <w:t xml:space="preserve"> </w:t>
      </w:r>
      <w:r>
        <w:t xml:space="preserve">writes a contact sheet (PDF + PNG) and one vector file per QC plot.</w:t>
      </w:r>
      <w:r>
        <w:t xml:space="preserve"> </w:t>
      </w:r>
      <w:r>
        <w:rPr>
          <w:b/>
        </w:rPr>
        <w:t xml:space="preserve">↩ Revert to raw matrix</w:t>
      </w:r>
      <w:r>
        <w:t xml:space="preserve"> </w:t>
      </w:r>
      <w:r>
        <w:t xml:space="preserve">returns to the source.</w:t>
      </w:r>
    </w:p>
    <w:p>
      <w:pPr>
        <w:pStyle w:val="Heading3"/>
      </w:pPr>
      <w:bookmarkStart w:id="70" w:name="validation"/>
      <w:r>
        <w:t xml:space="preserve">31. ④ Validation</w:t>
      </w:r>
      <w:bookmarkEnd w:id="70"/>
    </w:p>
    <w:p>
      <w:pPr>
        <w:pStyle w:val="CaptionedFigure"/>
      </w:pPr>
      <w:r>
        <w:drawing>
          <wp:inline>
            <wp:extent cx="5334000" cy="3276600"/>
            <wp:effectExtent b="0" l="0" r="0" t="0"/>
            <wp:docPr descr="Step ④: the validation report for the confirmed mapping and groups." title="" id="1" name="Picture"/>
            <a:graphic>
              <a:graphicData uri="http://schemas.openxmlformats.org/drawingml/2006/picture">
                <pic:pic>
                  <pic:nvPicPr>
                    <pic:cNvPr descr="../assets/screenshots/desktop_08b_matrix_validation.png" id="0" name="Picture"/>
                    <pic:cNvPicPr>
                      <a:picLocks noChangeArrowheads="1" noChangeAspect="1"/>
                    </pic:cNvPicPr>
                  </pic:nvPicPr>
                  <pic:blipFill>
                    <a:blip r:embed="rId71"/>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Step ④: the validation report for the confirmed mapping and groups.</w:t>
      </w:r>
    </w:p>
    <w:p>
      <w:pPr>
        <w:pStyle w:val="BodyText"/>
      </w:pPr>
      <w:r>
        <w:t xml:space="preserve">A read-only report of the confirmed MatrixSpec and metadata: features, samples (value columns), annotation columns, groups with their sizes, missing values, duplicate feature ids and the declared value scale, followed by</w:t>
      </w:r>
      <w:r>
        <w:t xml:space="preserve"> </w:t>
      </w:r>
      <w:r>
        <w:rPr>
          <w:b/>
        </w:rPr>
        <w:t xml:space="preserve">ERRORS</w:t>
      </w:r>
      <w:r>
        <w:t xml:space="preserve">,</w:t>
      </w:r>
      <w:r>
        <w:t xml:space="preserve"> </w:t>
      </w:r>
      <w:r>
        <w:rPr>
          <w:b/>
        </w:rPr>
        <w:t xml:space="preserve">Warnings</w:t>
      </w:r>
      <w:r>
        <w:t xml:space="preserve"> </w:t>
      </w:r>
      <w:r>
        <w:t xml:space="preserve">(⚠) — for example sample columns without a group or non-numeric value columns — or</w:t>
      </w:r>
      <w:r>
        <w:t xml:space="preserve"> </w:t>
      </w:r>
      <w:r>
        <w:rPr>
          <w:i/>
        </w:rPr>
        <w:t xml:space="preserve">✓ Validation passed</w:t>
      </w:r>
      <w:r>
        <w:t xml:space="preserve">.</w:t>
      </w:r>
    </w:p>
    <w:p>
      <w:pPr>
        <w:pStyle w:val="Heading3"/>
      </w:pPr>
      <w:bookmarkStart w:id="72" w:name="recommend-generate"/>
      <w:r>
        <w:t xml:space="preserve">32. ⑤ Recommend &amp; generate</w:t>
      </w:r>
      <w:bookmarkEnd w:id="72"/>
    </w:p>
    <w:p>
      <w:pPr>
        <w:pStyle w:val="CaptionedFigure"/>
      </w:pPr>
      <w:r>
        <w:drawing>
          <wp:inline>
            <wp:extent cx="5334000" cy="3276600"/>
            <wp:effectExtent b="0" l="0" r="0" t="0"/>
            <wp:docPr descr="Step ⑤: the optional feature-level differential summary, the recommended plots, and the preview / hand-off buttons." title="" id="1" name="Picture"/>
            <a:graphic>
              <a:graphicData uri="http://schemas.openxmlformats.org/drawingml/2006/picture">
                <pic:pic>
                  <pic:nvPicPr>
                    <pic:cNvPr descr="../assets/screenshots/desktop_08c_matrix_recommend_generate.png" id="0" name="Picture"/>
                    <pic:cNvPicPr>
                      <a:picLocks noChangeArrowheads="1" noChangeAspect="1"/>
                    </pic:cNvPicPr>
                  </pic:nvPicPr>
                  <pic:blipFill>
                    <a:blip r:embed="rId73"/>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Step ⑤: the optional feature-level differential summary, the recommended plots, and the preview / hand-off buttons.</w:t>
      </w:r>
    </w:p>
    <w:p>
      <w:pPr>
        <w:numPr>
          <w:ilvl w:val="0"/>
          <w:numId w:val="1010"/>
        </w:numPr>
        <w:pStyle w:val="Compact"/>
      </w:pPr>
      <w:r>
        <w:rPr>
          <w:b/>
        </w:rPr>
        <w:t xml:space="preserve">Feature-level differential summary (optional — enables volcano / MA / ranked effect):</w:t>
      </w:r>
      <w:r>
        <w:t xml:space="preserve"> </w:t>
      </w:r>
      <w:r>
        <w:t xml:space="preserve">choose</w:t>
      </w:r>
      <w:r>
        <w:t xml:space="preserve"> </w:t>
      </w:r>
      <w:r>
        <w:rPr>
          <w:b/>
        </w:rPr>
        <w:t xml:space="preserve">Test</w:t>
      </w:r>
      <w:r>
        <w:t xml:space="preserve"> </w:t>
      </w:r>
      <w:r>
        <w:t xml:space="preserve">(Welch’s t, Student’s t, Mann-Whitney, paired t, Wilcoxon; ANOVA or Kruskal-Wallis for more groups),</w:t>
      </w:r>
      <w:r>
        <w:t xml:space="preserve"> </w:t>
      </w:r>
      <w:r>
        <w:rPr>
          <w:b/>
        </w:rPr>
        <w:t xml:space="preserve">Correction</w:t>
      </w:r>
      <w:r>
        <w:t xml:space="preserve"> </w:t>
      </w:r>
      <w:r>
        <w:t xml:space="preserve">(Benjamini-Hochberg, Bonferroni, Holm),</w:t>
      </w:r>
      <w:r>
        <w:t xml:space="preserve"> </w:t>
      </w:r>
      <w:r>
        <w:rPr>
          <w:b/>
        </w:rPr>
        <w:t xml:space="preserve">Group A</w:t>
      </w:r>
      <w:r>
        <w:t xml:space="preserve"> </w:t>
      </w:r>
      <w:r>
        <w:t xml:space="preserve">and</w:t>
      </w:r>
      <w:r>
        <w:t xml:space="preserve"> </w:t>
      </w:r>
      <w:r>
        <w:rPr>
          <w:b/>
        </w:rPr>
        <w:t xml:space="preserve">Group B</w:t>
      </w:r>
      <w:r>
        <w:t xml:space="preserve">, then</w:t>
      </w:r>
      <w:r>
        <w:t xml:space="preserve"> </w:t>
      </w:r>
      <w:r>
        <w:rPr>
          <w:b/>
        </w:rPr>
        <w:t xml:space="preserve">Compute differential summary</w:t>
      </w:r>
      <w:r>
        <w:t xml:space="preserve"> </w:t>
      </w:r>
      <w:r>
        <w:t xml:space="preserve">(runs in the background;</w:t>
      </w:r>
      <w:r>
        <w:t xml:space="preserve"> </w:t>
      </w:r>
      <w:r>
        <w:rPr>
          <w:b/>
        </w:rPr>
        <w:t xml:space="preserve">Cancel</w:t>
      </w:r>
      <w:r>
        <w:t xml:space="preserve"> </w:t>
      </w:r>
      <w:r>
        <w:t xml:space="preserve">is available). The result is a per-feature table (log2 fold change, p, adjusted p, effect size) that can be saved and that enables volcano and MA recommendations. It is a screen, not DESeq2/edgeR/limma (Part VIII §36).</w:t>
      </w:r>
    </w:p>
    <w:p>
      <w:pPr>
        <w:numPr>
          <w:ilvl w:val="0"/>
          <w:numId w:val="1010"/>
        </w:numPr>
        <w:pStyle w:val="Compact"/>
      </w:pPr>
      <w:r>
        <w:rPr>
          <w:b/>
        </w:rPr>
        <w:t xml:space="preserve">Recommended plots:</w:t>
      </w:r>
      <w:r>
        <w:t xml:space="preserve"> </w:t>
      </w:r>
      <w:r>
        <w:t xml:space="preserve">a dropdown (Heatmap, PCA, box/violin of selected features, volcano/MA when a summary exists) with a one-line rationale;</w:t>
      </w:r>
      <w:r>
        <w:t xml:space="preserve"> </w:t>
      </w:r>
      <w:r>
        <w:rPr>
          <w:b/>
        </w:rPr>
        <w:t xml:space="preserve">Volcano y-axis</w:t>
      </w:r>
      <w:r>
        <w:t xml:space="preserve"> </w:t>
      </w:r>
      <w:r>
        <w:t xml:space="preserve">→</w:t>
      </w:r>
      <w:r>
        <w:t xml:space="preserve"> </w:t>
      </w:r>
      <w:r>
        <w:rPr>
          <w:i/>
        </w:rPr>
        <w:t xml:space="preserve">Adjusted p-value (FDR)</w:t>
      </w:r>
      <w:r>
        <w:t xml:space="preserve"> </w:t>
      </w:r>
      <w:r>
        <w:t xml:space="preserve">or</w:t>
      </w:r>
      <w:r>
        <w:t xml:space="preserve"> </w:t>
      </w:r>
      <w:r>
        <w:rPr>
          <w:i/>
        </w:rPr>
        <w:t xml:space="preserve">Raw p-value</w:t>
      </w:r>
      <w:r>
        <w:t xml:space="preserve">.</w:t>
      </w:r>
    </w:p>
    <w:p>
      <w:pPr>
        <w:numPr>
          <w:ilvl w:val="0"/>
          <w:numId w:val="1010"/>
        </w:numPr>
        <w:pStyle w:val="Compact"/>
      </w:pPr>
      <w:r>
        <w:rPr>
          <w:b/>
        </w:rPr>
        <w:t xml:space="preserve">Open in plot editor</w:t>
      </w:r>
      <w:r>
        <w:t xml:space="preserve"> </w:t>
      </w:r>
      <w:r>
        <w:t xml:space="preserve">hands the (processed) table, mapping, metadata and provenance to the ordinary editor with full controls;</w:t>
      </w:r>
      <w:r>
        <w:t xml:space="preserve"> </w:t>
      </w:r>
      <w:r>
        <w:rPr>
          <w:b/>
        </w:rPr>
        <w:t xml:space="preserve">Quick preview</w:t>
      </w:r>
      <w:r>
        <w:t xml:space="preserve"> </w:t>
      </w:r>
      <w:r>
        <w:t xml:space="preserve">renders in the dialog.</w:t>
      </w:r>
    </w:p>
    <w:p>
      <w:pPr>
        <w:pStyle w:val="Heading3"/>
      </w:pPr>
      <w:bookmarkStart w:id="74" w:name="provenance"/>
      <w:r>
        <w:t xml:space="preserve">33. Provenance</w:t>
      </w:r>
      <w:bookmarkEnd w:id="74"/>
    </w:p>
    <w:p>
      <w:pPr>
        <w:pStyle w:val="FirstParagraph"/>
      </w:pPr>
      <w:r>
        <w:t xml:space="preserve">The exported PlotSpec of a figure generated from the workflow carries the workbook/sheet, the MatrixSpec, the PreprocessingSpec and the metadata assignment under</w:t>
      </w:r>
      <w:r>
        <w:t xml:space="preserve"> </w:t>
      </w:r>
      <w:r>
        <w:rPr>
          <w:rStyle w:val="VerbatimChar"/>
        </w:rPr>
        <w:t xml:space="preserve">source</w:t>
      </w:r>
      <w:r>
        <w:t xml:space="preserve">, and the statistics block echoes it, so the figure is traceable to the matrix and the steps that produced it.</w:t>
      </w:r>
    </w:p>
    <w:p>
      <w:pPr>
        <w:pStyle w:val="Heading2"/>
      </w:pPr>
      <w:bookmarkStart w:id="75" w:name="part-viii-preprocessing-and-qc"/>
      <w:r>
        <w:t xml:space="preserve">Part VIII — Preprocessing and QC</w:t>
      </w:r>
      <w:bookmarkEnd w:id="75"/>
    </w:p>
    <w:p>
      <w:pPr>
        <w:pStyle w:val="Heading3"/>
      </w:pPr>
      <w:bookmarkStart w:id="76" w:name="principles"/>
      <w:r>
        <w:t xml:space="preserve">34. Principles</w:t>
      </w:r>
      <w:bookmarkEnd w:id="76"/>
    </w:p>
    <w:p>
      <w:pPr>
        <w:pStyle w:val="FirstParagraph"/>
      </w:pPr>
      <w:r>
        <w:t xml:space="preserve">No preprocessing is applied silently. A step is applied only when you add it, and the original matrix is preserved; the output is a new matrix with a new id. Each method below is what its name says; parameters (pseudocount, percentile, reference features…) appear as fields on the step when the method takes any.</w:t>
      </w:r>
      <w:r>
        <w:t xml:space="preserve"> </w:t>
      </w:r>
      <w:r>
        <w:rPr>
          <w:b/>
        </w:rPr>
        <w:t xml:space="preserve">No method is universally correct</w:t>
      </w:r>
      <w:r>
        <w:t xml:space="preserve"> </w:t>
      </w:r>
      <w:r>
        <w:t xml:space="preserve">— the normalisation catalogue lists assumptions and risks for that reason.</w:t>
      </w:r>
    </w:p>
    <w:p>
      <w:pPr>
        <w:pStyle w:val="Heading3"/>
      </w:pPr>
      <w:bookmarkStart w:id="77" w:name="implemented-methods-available_methods"/>
      <w:r>
        <w:t xml:space="preserve">35. Implemented methods (</w:t>
      </w:r>
      <w:r>
        <w:rPr>
          <w:rStyle w:val="VerbatimChar"/>
        </w:rPr>
        <w:t xml:space="preserve">available_methods()</w:t>
      </w:r>
      <w:r>
        <w:t xml:space="preserve">)</w:t>
      </w:r>
      <w:bookmarkEnd w:id="7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What it does</w:t>
            </w:r>
          </w:p>
        </w:tc>
        <w:tc>
          <w:tcPr>
            <w:tcBorders>
              <w:bottom w:val="single"/>
            </w:tcBorders>
            <w:vAlign w:val="bottom"/>
          </w:tcPr>
          <w:p>
            <w:pPr>
              <w:pStyle w:val="Compact"/>
              <w:jc w:val="left"/>
            </w:pPr>
            <w:r>
              <w:t xml:space="preserve">Typical use</w:t>
            </w:r>
          </w:p>
        </w:tc>
        <w:tc>
          <w:tcPr>
            <w:tcBorders>
              <w:bottom w:val="single"/>
            </w:tcBorders>
            <w:vAlign w:val="bottom"/>
          </w:tcPr>
          <w:p>
            <w:pPr>
              <w:pStyle w:val="Compact"/>
              <w:jc w:val="left"/>
            </w:pPr>
            <w:r>
              <w:t xml:space="preserve">Caveats</w:t>
            </w:r>
          </w:p>
        </w:tc>
      </w:tr>
      <w:tr>
        <w:tc>
          <w:p>
            <w:pPr>
              <w:pStyle w:val="Compact"/>
              <w:jc w:val="left"/>
            </w:pPr>
            <w:r>
              <w:rPr>
                <w:rStyle w:val="VerbatimChar"/>
              </w:rPr>
              <w:t xml:space="preserve">log2</w:t>
            </w:r>
            <w:r>
              <w:t xml:space="preserve">,</w:t>
            </w:r>
            <w:r>
              <w:t xml:space="preserve"> </w:t>
            </w:r>
            <w:r>
              <w:rPr>
                <w:rStyle w:val="VerbatimChar"/>
              </w:rPr>
              <w:t xml:space="preserve">log10</w:t>
            </w:r>
            <w:r>
              <w:t xml:space="preserve">,</w:t>
            </w:r>
            <w:r>
              <w:t xml:space="preserve"> </w:t>
            </w:r>
            <w:r>
              <w:rPr>
                <w:rStyle w:val="VerbatimChar"/>
              </w:rPr>
              <w:t xml:space="preserve">ln</w:t>
            </w:r>
            <w:r>
              <w:t xml:space="preserve">,</w:t>
            </w:r>
            <w:r>
              <w:t xml:space="preserve"> </w:t>
            </w:r>
            <w:r>
              <w:rPr>
                <w:rStyle w:val="VerbatimChar"/>
              </w:rPr>
              <w:t xml:space="preserve">log</w:t>
            </w:r>
          </w:p>
        </w:tc>
        <w:tc>
          <w:p>
            <w:pPr>
              <w:pStyle w:val="Compact"/>
              <w:jc w:val="left"/>
            </w:pPr>
            <w:r>
              <w:t xml:space="preserve">logarithm of the values</w:t>
            </w:r>
          </w:p>
        </w:tc>
        <w:tc>
          <w:p>
            <w:pPr>
              <w:pStyle w:val="Compact"/>
              <w:jc w:val="left"/>
            </w:pPr>
            <w:r>
              <w:t xml:space="preserve">compress dynamic range of positive intensities</w:t>
            </w:r>
          </w:p>
        </w:tc>
        <w:tc>
          <w:p>
            <w:pPr>
              <w:pStyle w:val="Compact"/>
              <w:jc w:val="left"/>
            </w:pPr>
            <w:r>
              <w:t xml:space="preserve">needs positive values (pseudocount parameter)</w:t>
            </w:r>
          </w:p>
        </w:tc>
      </w:tr>
      <w:tr>
        <w:tc>
          <w:p>
            <w:pPr>
              <w:pStyle w:val="Compact"/>
              <w:jc w:val="left"/>
            </w:pPr>
            <w:r>
              <w:rPr>
                <w:rStyle w:val="VerbatimChar"/>
              </w:rPr>
              <w:t xml:space="preserve">sqrt</w:t>
            </w:r>
            <w:r>
              <w:t xml:space="preserve">,</w:t>
            </w:r>
            <w:r>
              <w:t xml:space="preserve"> </w:t>
            </w:r>
            <w:r>
              <w:rPr>
                <w:rStyle w:val="VerbatimChar"/>
              </w:rPr>
              <w:t xml:space="preserve">arcsinh</w:t>
            </w:r>
          </w:p>
        </w:tc>
        <w:tc>
          <w:p>
            <w:pPr>
              <w:pStyle w:val="Compact"/>
              <w:jc w:val="left"/>
            </w:pPr>
            <w:r>
              <w:t xml:space="preserve">variance-stabilising transforms</w:t>
            </w:r>
          </w:p>
        </w:tc>
        <w:tc>
          <w:p>
            <w:pPr>
              <w:pStyle w:val="Compact"/>
              <w:jc w:val="left"/>
            </w:pPr>
            <w:r>
              <w:t xml:space="preserve">counts with zeros (arcsinh tolerates 0)</w:t>
            </w:r>
          </w:p>
        </w:tc>
        <w:tc>
          <w:p>
            <w:pPr>
              <w:pStyle w:val="Compact"/>
              <w:jc w:val="left"/>
            </w:pPr>
            <w:r>
              <w:t xml:space="preserve">changes scale, not just spread</w:t>
            </w:r>
          </w:p>
        </w:tc>
      </w:tr>
      <w:tr>
        <w:tc>
          <w:p>
            <w:pPr>
              <w:pStyle w:val="Compact"/>
              <w:jc w:val="left"/>
            </w:pPr>
            <w:r>
              <w:rPr>
                <w:rStyle w:val="VerbatimChar"/>
              </w:rPr>
              <w:t xml:space="preserve">cpm</w:t>
            </w:r>
          </w:p>
        </w:tc>
        <w:tc>
          <w:p>
            <w:pPr>
              <w:pStyle w:val="Compact"/>
              <w:jc w:val="left"/>
            </w:pPr>
            <w:r>
              <w:t xml:space="preserve">counts per million per sample; optional log2-CPM with a prior count</w:t>
            </w:r>
          </w:p>
        </w:tc>
        <w:tc>
          <w:p>
            <w:pPr>
              <w:pStyle w:val="Compact"/>
              <w:jc w:val="left"/>
            </w:pPr>
            <w:r>
              <w:t xml:space="preserve">count-like data</w:t>
            </w:r>
          </w:p>
        </w:tc>
        <w:tc>
          <w:p>
            <w:pPr>
              <w:pStyle w:val="Compact"/>
              <w:jc w:val="left"/>
            </w:pPr>
            <w:r>
              <w:t xml:space="preserve">library-size differences only</w:t>
            </w:r>
          </w:p>
        </w:tc>
      </w:tr>
      <w:tr>
        <w:tc>
          <w:p>
            <w:pPr>
              <w:pStyle w:val="Compact"/>
              <w:jc w:val="left"/>
            </w:pPr>
            <w:r>
              <w:rPr>
                <w:rStyle w:val="VerbatimChar"/>
              </w:rPr>
              <w:t xml:space="preserve">total_sum</w:t>
            </w:r>
          </w:p>
        </w:tc>
        <w:tc>
          <w:p>
            <w:pPr>
              <w:pStyle w:val="Compact"/>
              <w:jc w:val="left"/>
            </w:pPr>
            <w:r>
              <w:t xml:space="preserve">divide by each sample’s total, rescale</w:t>
            </w:r>
          </w:p>
        </w:tc>
        <w:tc>
          <w:p>
            <w:pPr>
              <w:pStyle w:val="Compact"/>
              <w:jc w:val="left"/>
            </w:pPr>
            <w:r>
              <w:t xml:space="preserve">comparable total signal per sample</w:t>
            </w:r>
          </w:p>
        </w:tc>
        <w:tc>
          <w:p>
            <w:pPr>
              <w:pStyle w:val="Compact"/>
              <w:jc w:val="left"/>
            </w:pPr>
            <w:r>
              <w:t xml:space="preserve">distorted by dominant features</w:t>
            </w:r>
          </w:p>
        </w:tc>
      </w:tr>
      <w:tr>
        <w:tc>
          <w:p>
            <w:pPr>
              <w:pStyle w:val="Compact"/>
              <w:jc w:val="left"/>
            </w:pPr>
            <w:r>
              <w:rPr>
                <w:rStyle w:val="VerbatimChar"/>
              </w:rPr>
              <w:t xml:space="preserve">median_scale</w:t>
            </w:r>
          </w:p>
        </w:tc>
        <w:tc>
          <w:p>
            <w:pPr>
              <w:pStyle w:val="Compact"/>
              <w:jc w:val="left"/>
            </w:pPr>
            <w:r>
              <w:t xml:space="preserve">scale samples so medians match</w:t>
            </w:r>
          </w:p>
        </w:tc>
        <w:tc>
          <w:p>
            <w:pPr>
              <w:pStyle w:val="Compact"/>
              <w:jc w:val="left"/>
            </w:pPr>
            <w:r>
              <w:t xml:space="preserve">robust size correction</w:t>
            </w:r>
          </w:p>
        </w:tc>
        <w:tc>
          <w:p>
            <w:pPr>
              <w:pStyle w:val="Compact"/>
              <w:jc w:val="left"/>
            </w:pPr>
            <w:r>
              <w:t xml:space="preserve">breaks if most features change</w:t>
            </w:r>
          </w:p>
        </w:tc>
      </w:tr>
      <w:tr>
        <w:tc>
          <w:p>
            <w:pPr>
              <w:pStyle w:val="Compact"/>
              <w:jc w:val="left"/>
            </w:pPr>
            <w:r>
              <w:rPr>
                <w:rStyle w:val="VerbatimChar"/>
              </w:rPr>
              <w:t xml:space="preserve">upper_quartile</w:t>
            </w:r>
          </w:p>
        </w:tc>
        <w:tc>
          <w:p>
            <w:pPr>
              <w:pStyle w:val="Compact"/>
              <w:jc w:val="left"/>
            </w:pPr>
            <w:r>
              <w:t xml:space="preserve">scale by the 75th percentile</w:t>
            </w:r>
          </w:p>
        </w:tc>
        <w:tc>
          <w:p>
            <w:pPr>
              <w:pStyle w:val="Compact"/>
              <w:jc w:val="left"/>
            </w:pPr>
            <w:r>
              <w:t xml:space="preserve">data with a few dominant features</w:t>
            </w:r>
          </w:p>
        </w:tc>
        <w:tc>
          <w:p>
            <w:pPr>
              <w:pStyle w:val="Compact"/>
              <w:jc w:val="left"/>
            </w:pPr>
            <w:r>
              <w:t xml:space="preserve">sensitive to sparsity</w:t>
            </w:r>
          </w:p>
        </w:tc>
      </w:tr>
      <w:tr>
        <w:tc>
          <w:p>
            <w:pPr>
              <w:pStyle w:val="Compact"/>
              <w:jc w:val="left"/>
            </w:pPr>
            <w:r>
              <w:rPr>
                <w:rStyle w:val="VerbatimChar"/>
              </w:rPr>
              <w:t xml:space="preserve">quantile</w:t>
            </w:r>
          </w:p>
        </w:tc>
        <w:tc>
          <w:p>
            <w:pPr>
              <w:pStyle w:val="Compact"/>
              <w:jc w:val="left"/>
            </w:pPr>
            <w:r>
              <w:t xml:space="preserve">force identical distributions</w:t>
            </w:r>
          </w:p>
        </w:tc>
        <w:tc>
          <w:p>
            <w:pPr>
              <w:pStyle w:val="Compact"/>
              <w:jc w:val="left"/>
            </w:pPr>
            <w:r>
              <w:t xml:space="preserve">technical distribution differences</w:t>
            </w:r>
          </w:p>
        </w:tc>
        <w:tc>
          <w:p>
            <w:pPr>
              <w:pStyle w:val="Compact"/>
              <w:jc w:val="left"/>
            </w:pPr>
            <w:r>
              <w:t xml:space="preserve">erases real global shifts</w:t>
            </w:r>
          </w:p>
        </w:tc>
      </w:tr>
      <w:tr>
        <w:tc>
          <w:p>
            <w:pPr>
              <w:pStyle w:val="Compact"/>
              <w:jc w:val="left"/>
            </w:pPr>
            <w:r>
              <w:rPr>
                <w:rStyle w:val="VerbatimChar"/>
              </w:rPr>
              <w:t xml:space="preserve">tmm</w:t>
            </w:r>
          </w:p>
        </w:tc>
        <w:tc>
          <w:p>
            <w:pPr>
              <w:pStyle w:val="Compact"/>
              <w:jc w:val="left"/>
            </w:pPr>
            <w:r>
              <w:t xml:space="preserve">TMM-CPM: counts per million using TMM-adjusted effective library sizes (optionally log2)</w:t>
            </w:r>
          </w:p>
        </w:tc>
        <w:tc>
          <w:p>
            <w:pPr>
              <w:pStyle w:val="Compact"/>
              <w:jc w:val="left"/>
            </w:pPr>
            <w:r>
              <w:t xml:space="preserve">non-negative count-like data</w:t>
            </w:r>
          </w:p>
        </w:tc>
        <w:tc>
          <w:p>
            <w:pPr>
              <w:pStyle w:val="Compact"/>
              <w:jc w:val="left"/>
            </w:pPr>
            <w:r>
              <w:t xml:space="preserve">scaling only;</w:t>
            </w:r>
            <w:r>
              <w:t xml:space="preserve"> </w:t>
            </w:r>
            <w:r>
              <w:rPr>
                <w:b/>
              </w:rPr>
              <w:t xml:space="preserve">not</w:t>
            </w:r>
            <w:r>
              <w:t xml:space="preserve"> </w:t>
            </w:r>
            <w:r>
              <w:t xml:space="preserve">differential inference</w:t>
            </w:r>
          </w:p>
        </w:tc>
      </w:tr>
      <w:tr>
        <w:tc>
          <w:p>
            <w:pPr>
              <w:pStyle w:val="Compact"/>
              <w:jc w:val="left"/>
            </w:pPr>
            <w:r>
              <w:rPr>
                <w:rStyle w:val="VerbatimChar"/>
              </w:rPr>
              <w:t xml:space="preserve">voom</w:t>
            </w:r>
          </w:p>
        </w:tc>
        <w:tc>
          <w:p>
            <w:pPr>
              <w:pStyle w:val="Compact"/>
              <w:jc w:val="left"/>
            </w:pPr>
            <w:r>
              <w:t xml:space="preserve">limma-style log-CPM transform of the matrix</w:t>
            </w:r>
          </w:p>
        </w:tc>
        <w:tc>
          <w:p>
            <w:pPr>
              <w:pStyle w:val="Compact"/>
              <w:jc w:val="left"/>
            </w:pPr>
            <w:r>
              <w:t xml:space="preserve">preparing counts for linear-model-style summaries</w:t>
            </w:r>
          </w:p>
        </w:tc>
        <w:tc>
          <w:p>
            <w:pPr>
              <w:pStyle w:val="Compact"/>
              <w:jc w:val="left"/>
            </w:pPr>
            <w:r>
              <w:t xml:space="preserve">transform only; no DE fitting</w:t>
            </w:r>
          </w:p>
        </w:tc>
      </w:tr>
      <w:tr>
        <w:tc>
          <w:p>
            <w:pPr>
              <w:pStyle w:val="Compact"/>
              <w:jc w:val="left"/>
            </w:pPr>
            <w:r>
              <w:rPr>
                <w:rStyle w:val="VerbatimChar"/>
              </w:rPr>
              <w:t xml:space="preserve">internal_standard_features</w:t>
            </w:r>
            <w:r>
              <w:t xml:space="preserve">,</w:t>
            </w:r>
            <w:r>
              <w:t xml:space="preserve"> </w:t>
            </w:r>
            <w:r>
              <w:rPr>
                <w:rStyle w:val="VerbatimChar"/>
              </w:rPr>
              <w:t xml:space="preserve">internal_standard_columns</w:t>
            </w:r>
            <w:r>
              <w:t xml:space="preserve">,</w:t>
            </w:r>
            <w:r>
              <w:t xml:space="preserve"> </w:t>
            </w:r>
            <w:r>
              <w:rPr>
                <w:rStyle w:val="VerbatimChar"/>
              </w:rPr>
              <w:t xml:space="preserve">control_features</w:t>
            </w:r>
            <w:r>
              <w:t xml:space="preserve">,</w:t>
            </w:r>
            <w:r>
              <w:t xml:space="preserve"> </w:t>
            </w:r>
            <w:r>
              <w:rPr>
                <w:rStyle w:val="VerbatimChar"/>
              </w:rPr>
              <w:t xml:space="preserve">reference_sample</w:t>
            </w:r>
          </w:p>
        </w:tc>
        <w:tc>
          <w:p>
            <w:pPr>
              <w:pStyle w:val="Compact"/>
              <w:jc w:val="left"/>
            </w:pPr>
            <w:r>
              <w:t xml:space="preserve">normalise to spike-ins / stable features / control set / a reference sample</w:t>
            </w:r>
          </w:p>
        </w:tc>
        <w:tc>
          <w:p>
            <w:pPr>
              <w:pStyle w:val="Compact"/>
              <w:jc w:val="left"/>
            </w:pPr>
            <w:r>
              <w:t xml:space="preserve">targeted assays</w:t>
            </w:r>
          </w:p>
        </w:tc>
        <w:tc>
          <w:p>
            <w:pPr>
              <w:pStyle w:val="Compact"/>
              <w:jc w:val="left"/>
            </w:pPr>
            <w:r>
              <w:t xml:space="preserve">an unstable standard propagates error</w:t>
            </w:r>
          </w:p>
        </w:tc>
      </w:tr>
      <w:tr>
        <w:tc>
          <w:p>
            <w:pPr>
              <w:pStyle w:val="Compact"/>
              <w:jc w:val="left"/>
            </w:pPr>
            <w:r>
              <w:rPr>
                <w:rStyle w:val="VerbatimChar"/>
              </w:rPr>
              <w:t xml:space="preserve">row_zscore</w:t>
            </w:r>
            <w:r>
              <w:t xml:space="preserve">,</w:t>
            </w:r>
            <w:r>
              <w:t xml:space="preserve"> </w:t>
            </w:r>
            <w:r>
              <w:rPr>
                <w:rStyle w:val="VerbatimChar"/>
              </w:rPr>
              <w:t xml:space="preserve">column_zscore</w:t>
            </w:r>
            <w:r>
              <w:t xml:space="preserve">,</w:t>
            </w:r>
            <w:r>
              <w:t xml:space="preserve"> </w:t>
            </w:r>
            <w:r>
              <w:rPr>
                <w:rStyle w:val="VerbatimChar"/>
              </w:rPr>
              <w:t xml:space="preserve">zscore</w:t>
            </w:r>
            <w:r>
              <w:t xml:space="preserve">,</w:t>
            </w:r>
            <w:r>
              <w:t xml:space="preserve"> </w:t>
            </w:r>
            <w:r>
              <w:rPr>
                <w:rStyle w:val="VerbatimChar"/>
              </w:rPr>
              <w:t xml:space="preserve">global_zscore</w:t>
            </w:r>
            <w:r>
              <w:t xml:space="preserve">,</w:t>
            </w:r>
            <w:r>
              <w:t xml:space="preserve"> </w:t>
            </w:r>
            <w:r>
              <w:rPr>
                <w:rStyle w:val="VerbatimChar"/>
              </w:rPr>
              <w:t xml:space="preserve">center</w:t>
            </w:r>
            <w:r>
              <w:t xml:space="preserve">,</w:t>
            </w:r>
            <w:r>
              <w:t xml:space="preserve"> </w:t>
            </w:r>
            <w:r>
              <w:rPr>
                <w:rStyle w:val="VerbatimChar"/>
              </w:rPr>
              <w:t xml:space="preserve">standard_scale</w:t>
            </w:r>
            <w:r>
              <w:t xml:space="preserve">,</w:t>
            </w:r>
            <w:r>
              <w:t xml:space="preserve"> </w:t>
            </w:r>
            <w:r>
              <w:rPr>
                <w:rStyle w:val="VerbatimChar"/>
              </w:rPr>
              <w:t xml:space="preserve">robust_scale</w:t>
            </w:r>
          </w:p>
        </w:tc>
        <w:tc>
          <w:p>
            <w:pPr>
              <w:pStyle w:val="Compact"/>
              <w:jc w:val="left"/>
            </w:pPr>
            <w:r>
              <w:t xml:space="preserve">centring/scaling by feature, sample or globally</w:t>
            </w:r>
          </w:p>
        </w:tc>
        <w:tc>
          <w:p>
            <w:pPr>
              <w:pStyle w:val="Compact"/>
              <w:jc w:val="left"/>
            </w:pPr>
            <w:r>
              <w:t xml:space="preserve">heatmap contrast, PCA input</w:t>
            </w:r>
          </w:p>
        </w:tc>
        <w:tc>
          <w:p>
            <w:pPr>
              <w:pStyle w:val="Compact"/>
              <w:jc w:val="left"/>
            </w:pPr>
            <w:r>
              <w:t xml:space="preserve">loses absolute magnitude</w:t>
            </w:r>
          </w:p>
        </w:tc>
      </w:tr>
      <w:tr>
        <w:tc>
          <w:p>
            <w:pPr>
              <w:pStyle w:val="Compact"/>
              <w:jc w:val="left"/>
            </w:pPr>
            <w:r>
              <w:rPr>
                <w:rStyle w:val="VerbatimChar"/>
              </w:rPr>
              <w:t xml:space="preserve">filter</w:t>
            </w:r>
            <w:r>
              <w:t xml:space="preserve">,</w:t>
            </w:r>
            <w:r>
              <w:t xml:space="preserve"> </w:t>
            </w:r>
            <w:r>
              <w:rPr>
                <w:rStyle w:val="VerbatimChar"/>
              </w:rPr>
              <w:t xml:space="preserve">winsorize</w:t>
            </w:r>
            <w:r>
              <w:t xml:space="preserve">,</w:t>
            </w:r>
            <w:r>
              <w:t xml:space="preserve"> </w:t>
            </w:r>
            <w:r>
              <w:rPr>
                <w:rStyle w:val="VerbatimChar"/>
              </w:rPr>
              <w:t xml:space="preserve">impute</w:t>
            </w:r>
          </w:p>
        </w:tc>
        <w:tc>
          <w:p>
            <w:pPr>
              <w:pStyle w:val="Compact"/>
              <w:jc w:val="left"/>
            </w:pPr>
            <w:r>
              <w:t xml:space="preserve">drop low features, clip extremes, fill missing (missing-value policies: keep, drop features, zero, mean impute)</w:t>
            </w:r>
          </w:p>
        </w:tc>
        <w:tc>
          <w:p>
            <w:pPr>
              <w:pStyle w:val="Compact"/>
              <w:jc w:val="left"/>
            </w:pPr>
            <w:r>
              <w:t xml:space="preserve">before scaling</w:t>
            </w:r>
          </w:p>
        </w:tc>
        <w:tc>
          <w:p>
            <w:pPr>
              <w:pStyle w:val="Compact"/>
              <w:jc w:val="left"/>
            </w:pPr>
            <w:r>
              <w:t xml:space="preserve">alters n or values — recorded</w:t>
            </w:r>
          </w:p>
        </w:tc>
      </w:tr>
    </w:tbl>
    <w:p>
      <w:pPr>
        <w:pStyle w:val="BodyText"/>
      </w:pPr>
      <w:r>
        <w:t xml:space="preserve">The</w:t>
      </w:r>
      <w:r>
        <w:t xml:space="preserve"> </w:t>
      </w:r>
      <w:r>
        <w:rPr>
          <w:b/>
        </w:rPr>
        <w:t xml:space="preserve">normalisation recommendation catalogue</w:t>
      </w:r>
      <w:r>
        <w:t xml:space="preserve"> </w:t>
      </w:r>
      <w:r>
        <w:t xml:space="preserve">(total sum, median scale, upper quartile, quantile, row z-score, internal-standard features) states for each: assumptions, risks, suitable/unsuitable data, output scale. Recommendations are advisory and require confirmation.</w:t>
      </w:r>
    </w:p>
    <w:p>
      <w:pPr>
        <w:pStyle w:val="Heading3"/>
      </w:pPr>
      <w:bookmarkStart w:id="78" w:name="qc-plots-and-the-differential-summary"/>
      <w:r>
        <w:t xml:space="preserve">36. QC plots and the differential summary</w:t>
      </w:r>
      <w:bookmarkEnd w:id="78"/>
    </w:p>
    <w:p>
      <w:pPr>
        <w:pStyle w:val="FirstParagraph"/>
      </w:pPr>
      <w:r>
        <w:t xml:space="preserve">QC plots: per-sample total signal, per-sample median, per-sample distribution (box), value density, zero fraction, missing fraction, sample-correlation heatmap, PCA of samples, mean–variance trend. All are ordinary figures (exportable) and appear in the before/after report.</w:t>
      </w:r>
    </w:p>
    <w:p>
      <w:pPr>
        <w:pStyle w:val="BodyText"/>
      </w:pPr>
      <w:r>
        <w:rPr>
          <w:b/>
        </w:rPr>
        <w:t xml:space="preserve">Differential summary</w:t>
      </w:r>
      <w:r>
        <w:t xml:space="preserve"> </w:t>
      </w:r>
      <w:r>
        <w:t xml:space="preserve">(two groups: Welch’s t, Student’s t, Mann-Whitney, paired t, Wilcoxon; more groups: ANOVA, Kruskal-Wallis; correction: Benjamini-Hochberg, Bonferroni, Holm) yields per-feature log2 fold change, p, adjusted p and effect size for a</w:t>
      </w:r>
      <w:r>
        <w:t xml:space="preserve"> </w:t>
      </w:r>
      <w:r>
        <w:rPr>
          <w:i/>
        </w:rPr>
        <w:t xml:space="preserve">normalised</w:t>
      </w:r>
      <w:r>
        <w:t xml:space="preserve"> </w:t>
      </w:r>
      <w:r>
        <w:t xml:space="preserve">matrix.</w:t>
      </w:r>
      <w:r>
        <w:t xml:space="preserve"> </w:t>
      </w:r>
      <w:r>
        <w:rPr>
          <w:b/>
        </w:rPr>
        <w:t xml:space="preserve">It is a screen, not a count model</w:t>
      </w:r>
      <w:r>
        <w:t xml:space="preserve"> </w:t>
      </w:r>
      <w:r>
        <w:t xml:space="preserve">— it is not DESeq2, edgeR or limma, and the app labels it so.</w:t>
      </w:r>
    </w:p>
    <w:p>
      <w:pPr>
        <w:pStyle w:val="Heading2"/>
      </w:pPr>
      <w:bookmarkStart w:id="79" w:name="part-ix-statistics"/>
      <w:r>
        <w:t xml:space="preserve">Part IX — Statistics</w:t>
      </w:r>
      <w:bookmarkEnd w:id="79"/>
    </w:p>
    <w:p>
      <w:pPr>
        <w:pStyle w:val="FirstParagraph"/>
      </w:pPr>
      <w:r>
        <w:rPr>
          <w:b/>
        </w:rPr>
        <w:t xml:space="preserve">Note:</w:t>
      </w:r>
      <w:r>
        <w:t xml:space="preserve"> </w:t>
      </w:r>
      <w:r>
        <w:t xml:space="preserve">Make My Figure performs calculations; the researcher remains responsible for choosing a scientifically appropriate method. Every method is pinned against SciPy/statsmodels in the test suite; the method sentence names the versions used.</w:t>
      </w:r>
    </w:p>
    <w:p>
      <w:pPr>
        <w:pStyle w:val="Heading3"/>
      </w:pPr>
      <w:bookmarkStart w:id="80" w:name="where-statistics-live"/>
      <w:r>
        <w:t xml:space="preserve">37. Where statistics live</w:t>
      </w:r>
      <w:bookmarkEnd w:id="80"/>
    </w:p>
    <w:p>
      <w:pPr>
        <w:pStyle w:val="FirstParagraph"/>
      </w:pPr>
      <w:r>
        <w:t xml:space="preserve">Desktop</w:t>
      </w:r>
      <w:r>
        <w:t xml:space="preserve"> </w:t>
      </w:r>
      <w:r>
        <w:rPr>
          <w:b/>
        </w:rPr>
        <w:t xml:space="preserve">6. Statistics</w:t>
      </w:r>
      <w:r>
        <w:t xml:space="preserve"> </w:t>
      </w:r>
      <w:r>
        <w:t xml:space="preserve">(a checkable group) and browser</w:t>
      </w:r>
      <w:r>
        <w:t xml:space="preserve"> </w:t>
      </w:r>
      <w:r>
        <w:rPr>
          <w:b/>
        </w:rPr>
        <w:t xml:space="preserve">Statistical tests &amp; annotations</w:t>
      </w:r>
      <w:r>
        <w:t xml:space="preserve">:</w:t>
      </w:r>
      <w:r>
        <w:t xml:space="preserve"> </w:t>
      </w:r>
      <w:r>
        <w:rPr>
          <w:b/>
        </w:rPr>
        <w:t xml:space="preserve">Test</w:t>
      </w:r>
      <w:r>
        <w:t xml:space="preserve"> </w:t>
      </w:r>
      <w:r>
        <w:t xml:space="preserve">(Auto-suggest or one of the 18),</w:t>
      </w:r>
      <w:r>
        <w:t xml:space="preserve"> </w:t>
      </w:r>
      <w:r>
        <w:rPr>
          <w:b/>
        </w:rPr>
        <w:t xml:space="preserve">Comparison</w:t>
      </w:r>
      <w:r>
        <w:t xml:space="preserve">,</w:t>
      </w:r>
      <w:r>
        <w:t xml:space="preserve"> </w:t>
      </w:r>
      <w:r>
        <w:rPr>
          <w:b/>
        </w:rPr>
        <w:t xml:space="preserve">Group / Subgroup / Subject</w:t>
      </w:r>
      <w:r>
        <w:t xml:space="preserve"> </w:t>
      </w:r>
      <w:r>
        <w:t xml:space="preserve">columns,</w:t>
      </w:r>
      <w:r>
        <w:t xml:space="preserve"> </w:t>
      </w:r>
      <w:r>
        <w:rPr>
          <w:b/>
        </w:rPr>
        <w:t xml:space="preserve">Control group</w:t>
      </w:r>
      <w:r>
        <w:t xml:space="preserve">,</w:t>
      </w:r>
      <w:r>
        <w:t xml:space="preserve"> </w:t>
      </w:r>
      <w:r>
        <w:rPr>
          <w:b/>
        </w:rPr>
        <w:t xml:space="preserve">Correction</w:t>
      </w:r>
      <w:r>
        <w:t xml:space="preserve">,</w:t>
      </w:r>
      <w:r>
        <w:t xml:space="preserve"> </w:t>
      </w:r>
      <w:r>
        <w:rPr>
          <w:b/>
        </w:rPr>
        <w:t xml:space="preserve">Annotation shows</w:t>
      </w:r>
      <w:r>
        <w:t xml:space="preserve">,</w:t>
      </w:r>
      <w:r>
        <w:t xml:space="preserve"> </w:t>
      </w:r>
      <w:r>
        <w:rPr>
          <w:b/>
        </w:rPr>
        <w:t xml:space="preserve">Annotation placement</w:t>
      </w:r>
      <w:r>
        <w:t xml:space="preserve">,</w:t>
      </w:r>
      <w:r>
        <w:t xml:space="preserve"> </w:t>
      </w:r>
      <w:r>
        <w:rPr>
          <w:b/>
        </w:rPr>
        <w:t xml:space="preserve">Custom template</w:t>
      </w:r>
      <w:r>
        <w:t xml:space="preserve">, effect-size toggle, hide non-significant, post-hoc after omnibus, p-value decimals, annotation font.</w:t>
      </w:r>
      <w:r>
        <w:t xml:space="preserve"> </w:t>
      </w:r>
      <w:r>
        <w:rPr>
          <w:b/>
        </w:rPr>
        <w:t xml:space="preserve">Run statistics</w:t>
      </w:r>
      <w:r>
        <w:t xml:space="preserve"> </w:t>
      </w:r>
      <w:r>
        <w:t xml:space="preserve">fills the results table (comparison, test, p, adjusted p, effect, n) and the</w:t>
      </w:r>
      <w:r>
        <w:t xml:space="preserve"> </w:t>
      </w:r>
      <w:r>
        <w:rPr>
          <w:b/>
        </w:rPr>
        <w:t xml:space="preserve">method sentence</w:t>
      </w:r>
      <w:r>
        <w:t xml:space="preserve">;</w:t>
      </w:r>
      <w:r>
        <w:t xml:space="preserve"> </w:t>
      </w:r>
      <w:r>
        <w:rPr>
          <w:b/>
        </w:rPr>
        <w:t xml:space="preserve">Export stats table</w:t>
      </w:r>
      <w:r>
        <w:t xml:space="preserve">,</w:t>
      </w:r>
      <w:r>
        <w:t xml:space="preserve"> </w:t>
      </w:r>
      <w:r>
        <w:rPr>
          <w:b/>
        </w:rPr>
        <w:t xml:space="preserve">Export method report</w:t>
      </w:r>
      <w:r>
        <w:t xml:space="preserve">,</w:t>
      </w:r>
      <w:r>
        <w:t xml:space="preserve"> </w:t>
      </w:r>
      <w:r>
        <w:rPr>
          <w:b/>
        </w:rPr>
        <w:t xml:space="preserve">Copy method sentence</w:t>
      </w:r>
      <w:r>
        <w:t xml:space="preserve">. Results are written to</w:t>
      </w:r>
      <w:r>
        <w:t xml:space="preserve"> </w:t>
      </w:r>
      <w:r>
        <w:rPr>
          <w:rStyle w:val="VerbatimChar"/>
        </w:rPr>
        <w:t xml:space="preserve">name.stats_spec.json</w:t>
      </w:r>
      <w:r>
        <w:t xml:space="preserve"> </w:t>
      </w:r>
      <w:r>
        <w:t xml:space="preserve">on export.</w:t>
      </w:r>
    </w:p>
    <w:p>
      <w:pPr>
        <w:pStyle w:val="CaptionedFigure"/>
      </w:pPr>
      <w:r>
        <w:drawing>
          <wp:inline>
            <wp:extent cx="5334000" cy="7455277"/>
            <wp:effectExtent b="0" l="0" r="0" t="0"/>
            <wp:docPr descr="Statistics panel with results for the box/violin example." title="" id="1" name="Picture"/>
            <a:graphic>
              <a:graphicData uri="http://schemas.openxmlformats.org/drawingml/2006/picture">
                <pic:pic>
                  <pic:nvPicPr>
                    <pic:cNvPr descr="../assets/screenshots/desktop_05_statistics.png" id="0" name="Picture"/>
                    <pic:cNvPicPr>
                      <a:picLocks noChangeArrowheads="1" noChangeAspect="1"/>
                    </pic:cNvPicPr>
                  </pic:nvPicPr>
                  <pic:blipFill>
                    <a:blip r:embed="rId81"/>
                    <a:stretch>
                      <a:fillRect/>
                    </a:stretch>
                  </pic:blipFill>
                  <pic:spPr bwMode="auto">
                    <a:xfrm>
                      <a:off x="0" y="0"/>
                      <a:ext cx="5334000" cy="7455277"/>
                    </a:xfrm>
                    <a:prstGeom prst="rect">
                      <a:avLst/>
                    </a:prstGeom>
                    <a:noFill/>
                    <a:ln w="9525">
                      <a:noFill/>
                      <a:headEnd/>
                      <a:tailEnd/>
                    </a:ln>
                  </pic:spPr>
                </pic:pic>
              </a:graphicData>
            </a:graphic>
          </wp:inline>
        </w:drawing>
      </w:r>
    </w:p>
    <w:p>
      <w:pPr>
        <w:pStyle w:val="ImageCaption"/>
      </w:pPr>
      <w:r>
        <w:t xml:space="preserve">Statistics panel with results for the box/violin example.</w:t>
      </w:r>
    </w:p>
    <w:p>
      <w:pPr>
        <w:pStyle w:val="CaptionedFigure"/>
      </w:pPr>
      <w:r>
        <w:drawing>
          <wp:inline>
            <wp:extent cx="5334000" cy="3175000"/>
            <wp:effectExtent b="0" l="0" r="0" t="0"/>
            <wp:docPr descr="The box/violin figure after Run statistics: brackets with stars from the stored results." title="" id="1" name="Picture"/>
            <a:graphic>
              <a:graphicData uri="http://schemas.openxmlformats.org/drawingml/2006/picture">
                <pic:pic>
                  <pic:nvPicPr>
                    <pic:cNvPr descr="../assets/screenshots/desktop_05b_statistics_figure.png" id="0" name="Picture"/>
                    <pic:cNvPicPr>
                      <a:picLocks noChangeArrowheads="1" noChangeAspect="1"/>
                    </pic:cNvPicPr>
                  </pic:nvPicPr>
                  <pic:blipFill>
                    <a:blip r:embed="rId82"/>
                    <a:stretch>
                      <a:fillRect/>
                    </a:stretch>
                  </pic:blipFill>
                  <pic:spPr bwMode="auto">
                    <a:xfrm>
                      <a:off x="0" y="0"/>
                      <a:ext cx="5334000" cy="3175000"/>
                    </a:xfrm>
                    <a:prstGeom prst="rect">
                      <a:avLst/>
                    </a:prstGeom>
                    <a:noFill/>
                    <a:ln w="9525">
                      <a:noFill/>
                      <a:headEnd/>
                      <a:tailEnd/>
                    </a:ln>
                  </pic:spPr>
                </pic:pic>
              </a:graphicData>
            </a:graphic>
          </wp:inline>
        </w:drawing>
      </w:r>
    </w:p>
    <w:p>
      <w:pPr>
        <w:pStyle w:val="ImageCaption"/>
      </w:pPr>
      <w:r>
        <w:t xml:space="preserve">The box/violin figure after Run statistics: brackets with stars from the stored results.</w:t>
      </w:r>
    </w:p>
    <w:p>
      <w:pPr>
        <w:pStyle w:val="CaptionedFigure"/>
      </w:pPr>
      <w:r>
        <w:drawing>
          <wp:inline>
            <wp:extent cx="5334000" cy="9245600"/>
            <wp:effectExtent b="0" l="0" r="0" t="0"/>
            <wp:docPr descr="Browser: the Statistical tests &amp; annotations expander." title="" id="1" name="Picture"/>
            <a:graphic>
              <a:graphicData uri="http://schemas.openxmlformats.org/drawingml/2006/picture">
                <pic:pic>
                  <pic:nvPicPr>
                    <pic:cNvPr descr="../assets/screenshots/streamlit_05_statistics.png" id="0" name="Picture"/>
                    <pic:cNvPicPr>
                      <a:picLocks noChangeArrowheads="1" noChangeAspect="1"/>
                    </pic:cNvPicPr>
                  </pic:nvPicPr>
                  <pic:blipFill>
                    <a:blip r:embed="rId83"/>
                    <a:stretch>
                      <a:fillRect/>
                    </a:stretch>
                  </pic:blipFill>
                  <pic:spPr bwMode="auto">
                    <a:xfrm>
                      <a:off x="0" y="0"/>
                      <a:ext cx="5334000" cy="9245600"/>
                    </a:xfrm>
                    <a:prstGeom prst="rect">
                      <a:avLst/>
                    </a:prstGeom>
                    <a:noFill/>
                    <a:ln w="9525">
                      <a:noFill/>
                      <a:headEnd/>
                      <a:tailEnd/>
                    </a:ln>
                  </pic:spPr>
                </pic:pic>
              </a:graphicData>
            </a:graphic>
          </wp:inline>
        </w:drawing>
      </w:r>
    </w:p>
    <w:p>
      <w:pPr>
        <w:pStyle w:val="ImageCaption"/>
      </w:pPr>
      <w:r>
        <w:t xml:space="preserve">Browser: the Statistical tests &amp; annotations expander.</w:t>
      </w:r>
    </w:p>
    <w:p>
      <w:pPr>
        <w:pStyle w:val="Heading3"/>
      </w:pPr>
      <w:bookmarkStart w:id="84" w:name="methods"/>
      <w:r>
        <w:t xml:space="preserve">38. Methods</w:t>
      </w:r>
      <w:bookmarkEnd w:id="84"/>
    </w:p>
    <w:p>
      <w:pPr>
        <w:pStyle w:val="FirstParagraph"/>
      </w:pPr>
      <w:r>
        <w:rPr>
          <w:b/>
        </w:rPr>
        <w:t xml:space="preserve">Two-group (unpaired)</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Input</w:t>
            </w:r>
          </w:p>
        </w:tc>
        <w:tc>
          <w:tcPr>
            <w:tcBorders>
              <w:bottom w:val="single"/>
            </w:tcBorders>
            <w:vAlign w:val="bottom"/>
          </w:tcPr>
          <w:p>
            <w:pPr>
              <w:pStyle w:val="Compact"/>
              <w:jc w:val="left"/>
            </w:pPr>
            <w:r>
              <w:t xml:space="preserve">Assumptions</w:t>
            </w:r>
          </w:p>
        </w:tc>
        <w:tc>
          <w:tcPr>
            <w:tcBorders>
              <w:bottom w:val="single"/>
            </w:tcBorders>
            <w:vAlign w:val="bottom"/>
          </w:tcPr>
          <w:p>
            <w:pPr>
              <w:pStyle w:val="Compact"/>
              <w:jc w:val="left"/>
            </w:pPr>
            <w:r>
              <w:t xml:space="preserve">Output</w:t>
            </w:r>
          </w:p>
        </w:tc>
        <w:tc>
          <w:tcPr>
            <w:tcBorders>
              <w:bottom w:val="single"/>
            </w:tcBorders>
            <w:vAlign w:val="bottom"/>
          </w:tcPr>
          <w:p>
            <w:pPr>
              <w:pStyle w:val="Compact"/>
              <w:jc w:val="left"/>
            </w:pPr>
            <w:r>
              <w:t xml:space="preserve">Effect size</w:t>
            </w:r>
          </w:p>
        </w:tc>
      </w:tr>
      <w:tr>
        <w:tc>
          <w:p>
            <w:pPr>
              <w:pStyle w:val="Compact"/>
              <w:jc w:val="left"/>
            </w:pPr>
            <w:r>
              <w:t xml:space="preserve">Student’s t-test</w:t>
            </w:r>
          </w:p>
        </w:tc>
        <w:tc>
          <w:p>
            <w:pPr>
              <w:pStyle w:val="Compact"/>
              <w:jc w:val="left"/>
            </w:pPr>
            <w:r>
              <w:t xml:space="preserve">numeric value, two groups</w:t>
            </w:r>
          </w:p>
        </w:tc>
        <w:tc>
          <w:p>
            <w:pPr>
              <w:pStyle w:val="Compact"/>
              <w:jc w:val="left"/>
            </w:pPr>
            <w:r>
              <w:t xml:space="preserve">normality, equal variances</w:t>
            </w:r>
          </w:p>
        </w:tc>
        <w:tc>
          <w:p>
            <w:pPr>
              <w:pStyle w:val="Compact"/>
              <w:jc w:val="left"/>
            </w:pPr>
            <w:r>
              <w:t xml:space="preserve">t, df, p, CI of the mean difference</w:t>
            </w:r>
          </w:p>
        </w:tc>
        <w:tc>
          <w:p>
            <w:pPr>
              <w:pStyle w:val="Compact"/>
              <w:jc w:val="left"/>
            </w:pPr>
            <w:r>
              <w:t xml:space="preserve">Cohen’s d</w:t>
            </w:r>
          </w:p>
        </w:tc>
      </w:tr>
      <w:tr>
        <w:tc>
          <w:p>
            <w:pPr>
              <w:pStyle w:val="Compact"/>
              <w:jc w:val="left"/>
            </w:pPr>
            <w:r>
              <w:t xml:space="preserve">Welch’s t-test</w:t>
            </w:r>
          </w:p>
        </w:tc>
        <w:tc>
          <w:p>
            <w:pPr>
              <w:pStyle w:val="Compact"/>
              <w:jc w:val="left"/>
            </w:pPr>
            <w:r>
              <w:t xml:space="preserve">as above</w:t>
            </w:r>
          </w:p>
        </w:tc>
        <w:tc>
          <w:p>
            <w:pPr>
              <w:pStyle w:val="Compact"/>
              <w:jc w:val="left"/>
            </w:pPr>
            <w:r>
              <w:t xml:space="preserve">normality; variances may differ</w:t>
            </w:r>
          </w:p>
        </w:tc>
        <w:tc>
          <w:p>
            <w:pPr>
              <w:pStyle w:val="Compact"/>
              <w:jc w:val="left"/>
            </w:pPr>
            <w:r>
              <w:t xml:space="preserve">t, df (Welch), p, CI</w:t>
            </w:r>
          </w:p>
        </w:tc>
        <w:tc>
          <w:p>
            <w:pPr>
              <w:pStyle w:val="Compact"/>
              <w:jc w:val="left"/>
            </w:pPr>
            <w:r>
              <w:t xml:space="preserve">Hedges’ g</w:t>
            </w:r>
          </w:p>
        </w:tc>
      </w:tr>
      <w:tr>
        <w:tc>
          <w:p>
            <w:pPr>
              <w:pStyle w:val="Compact"/>
              <w:jc w:val="left"/>
            </w:pPr>
            <w:r>
              <w:t xml:space="preserve">Mann-Whitney U</w:t>
            </w:r>
          </w:p>
        </w:tc>
        <w:tc>
          <w:p>
            <w:pPr>
              <w:pStyle w:val="Compact"/>
              <w:jc w:val="left"/>
            </w:pPr>
            <w:r>
              <w:t xml:space="preserve">numeric/ordinal, two groups</w:t>
            </w:r>
          </w:p>
        </w:tc>
        <w:tc>
          <w:p>
            <w:pPr>
              <w:pStyle w:val="Compact"/>
              <w:jc w:val="left"/>
            </w:pPr>
            <w:r>
              <w:t xml:space="preserve">independent samples</w:t>
            </w:r>
          </w:p>
        </w:tc>
        <w:tc>
          <w:p>
            <w:pPr>
              <w:pStyle w:val="Compact"/>
              <w:jc w:val="left"/>
            </w:pPr>
            <w:r>
              <w:t xml:space="preserve">U, p</w:t>
            </w:r>
          </w:p>
        </w:tc>
        <w:tc>
          <w:p>
            <w:pPr>
              <w:pStyle w:val="Compact"/>
              <w:jc w:val="left"/>
            </w:pPr>
            <w:r>
              <w:t xml:space="preserve">rank-biserial / Cliff’s delta</w:t>
            </w:r>
          </w:p>
        </w:tc>
      </w:tr>
    </w:tbl>
    <w:p>
      <w:pPr>
        <w:pStyle w:val="BodyText"/>
      </w:pPr>
      <w:r>
        <w:rPr>
          <w:b/>
        </w:rPr>
        <w:t xml:space="preserve">Two-group (paired)</w:t>
      </w:r>
      <w:r>
        <w:t xml:space="preserve"> </w:t>
      </w:r>
      <w:r>
        <w:t xml:space="preserve">— require</w:t>
      </w:r>
      <w:r>
        <w:t xml:space="preserve"> </w:t>
      </w:r>
      <w:r>
        <w:rPr>
          <w:b/>
        </w:rPr>
        <w:t xml:space="preserve">Subject/pair ID</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Assumptions</w:t>
            </w:r>
          </w:p>
        </w:tc>
        <w:tc>
          <w:tcPr>
            <w:tcBorders>
              <w:bottom w:val="single"/>
            </w:tcBorders>
            <w:vAlign w:val="bottom"/>
          </w:tcPr>
          <w:p>
            <w:pPr>
              <w:pStyle w:val="Compact"/>
              <w:jc w:val="left"/>
            </w:pPr>
            <w:r>
              <w:t xml:space="preserve">Output</w:t>
            </w:r>
          </w:p>
        </w:tc>
        <w:tc>
          <w:tcPr>
            <w:tcBorders>
              <w:bottom w:val="single"/>
            </w:tcBorders>
            <w:vAlign w:val="bottom"/>
          </w:tcPr>
          <w:p>
            <w:pPr>
              <w:pStyle w:val="Compact"/>
              <w:jc w:val="left"/>
            </w:pPr>
            <w:r>
              <w:t xml:space="preserve">Effect size</w:t>
            </w:r>
          </w:p>
        </w:tc>
      </w:tr>
      <w:tr>
        <w:tc>
          <w:p>
            <w:pPr>
              <w:pStyle w:val="Compact"/>
              <w:jc w:val="left"/>
            </w:pPr>
            <w:r>
              <w:t xml:space="preserve">Paired t-test</w:t>
            </w:r>
          </w:p>
        </w:tc>
        <w:tc>
          <w:p>
            <w:pPr>
              <w:pStyle w:val="Compact"/>
              <w:jc w:val="left"/>
            </w:pPr>
            <w:r>
              <w:t xml:space="preserve">normal paired differences</w:t>
            </w:r>
          </w:p>
        </w:tc>
        <w:tc>
          <w:p>
            <w:pPr>
              <w:pStyle w:val="Compact"/>
              <w:jc w:val="left"/>
            </w:pPr>
            <w:r>
              <w:t xml:space="preserve">t, df, p, CI of mean difference</w:t>
            </w:r>
          </w:p>
        </w:tc>
        <w:tc>
          <w:p>
            <w:pPr>
              <w:pStyle w:val="Compact"/>
              <w:jc w:val="left"/>
            </w:pPr>
            <w:r>
              <w:t xml:space="preserve">Cohen’s d_z</w:t>
            </w:r>
          </w:p>
        </w:tc>
      </w:tr>
      <w:tr>
        <w:tc>
          <w:p>
            <w:pPr>
              <w:pStyle w:val="Compact"/>
              <w:jc w:val="left"/>
            </w:pPr>
            <w:r>
              <w:t xml:space="preserve">Wilcoxon signed-rank</w:t>
            </w:r>
          </w:p>
        </w:tc>
        <w:tc>
          <w:p>
            <w:pPr>
              <w:pStyle w:val="Compact"/>
              <w:jc w:val="left"/>
            </w:pPr>
            <w:r>
              <w:t xml:space="preserve">symmetric differences</w:t>
            </w:r>
          </w:p>
        </w:tc>
        <w:tc>
          <w:p>
            <w:pPr>
              <w:pStyle w:val="Compact"/>
              <w:jc w:val="left"/>
            </w:pPr>
            <w:r>
              <w:t xml:space="preserve">W, p</w:t>
            </w:r>
          </w:p>
        </w:tc>
        <w:tc>
          <w:p>
            <w:pPr>
              <w:pStyle w:val="Compact"/>
              <w:jc w:val="left"/>
            </w:pPr>
            <w:r>
              <w:t xml:space="preserve">rank-biserial</w:t>
            </w:r>
          </w:p>
        </w:tc>
      </w:tr>
    </w:tbl>
    <w:p>
      <w:pPr>
        <w:pStyle w:val="BodyText"/>
      </w:pPr>
      <w:r>
        <w:rPr>
          <w:b/>
        </w:rPr>
        <w:t xml:space="preserve">Multi-group (omnibus)</w:t>
      </w:r>
      <w:r>
        <w:t xml:space="preserve"> </w:t>
      </w:r>
      <w:r>
        <w:t xml:space="preserve">— three or more groups (two-way / repeated-measures from two)</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Design</w:t>
            </w:r>
          </w:p>
        </w:tc>
        <w:tc>
          <w:tcPr>
            <w:tcBorders>
              <w:bottom w:val="single"/>
            </w:tcBorders>
            <w:vAlign w:val="bottom"/>
          </w:tcPr>
          <w:p>
            <w:pPr>
              <w:pStyle w:val="Compact"/>
              <w:jc w:val="left"/>
            </w:pPr>
            <w:r>
              <w:t xml:space="preserve">Output</w:t>
            </w:r>
          </w:p>
        </w:tc>
        <w:tc>
          <w:tcPr>
            <w:tcBorders>
              <w:bottom w:val="single"/>
            </w:tcBorders>
            <w:vAlign w:val="bottom"/>
          </w:tcPr>
          <w:p>
            <w:pPr>
              <w:pStyle w:val="Compact"/>
              <w:jc w:val="left"/>
            </w:pPr>
            <w:r>
              <w:t xml:space="preserve">Effect size</w:t>
            </w:r>
          </w:p>
        </w:tc>
      </w:tr>
      <w:tr>
        <w:tc>
          <w:p>
            <w:pPr>
              <w:pStyle w:val="Compact"/>
              <w:jc w:val="left"/>
            </w:pPr>
            <w:r>
              <w:t xml:space="preserve">One-way ANOVA</w:t>
            </w:r>
          </w:p>
        </w:tc>
        <w:tc>
          <w:p>
            <w:pPr>
              <w:pStyle w:val="Compact"/>
              <w:jc w:val="left"/>
            </w:pPr>
            <w:r>
              <w:t xml:space="preserve">one factor</w:t>
            </w:r>
          </w:p>
        </w:tc>
        <w:tc>
          <w:p>
            <w:pPr>
              <w:pStyle w:val="Compact"/>
              <w:jc w:val="left"/>
            </w:pPr>
            <w:r>
              <w:t xml:space="preserve">F, df, p</w:t>
            </w:r>
          </w:p>
        </w:tc>
        <w:tc>
          <w:p>
            <w:pPr>
              <w:pStyle w:val="Compact"/>
              <w:jc w:val="left"/>
            </w:pPr>
            <w:r>
              <w:t xml:space="preserve">eta-squared</w:t>
            </w:r>
          </w:p>
        </w:tc>
      </w:tr>
      <w:tr>
        <w:tc>
          <w:p>
            <w:pPr>
              <w:pStyle w:val="Compact"/>
              <w:jc w:val="left"/>
            </w:pPr>
            <w:r>
              <w:t xml:space="preserve">Two-way ANOVA</w:t>
            </w:r>
          </w:p>
        </w:tc>
        <w:tc>
          <w:p>
            <w:pPr>
              <w:pStyle w:val="Compact"/>
              <w:jc w:val="left"/>
            </w:pPr>
            <w:r>
              <w:t xml:space="preserve">group × subgroup</w:t>
            </w:r>
          </w:p>
        </w:tc>
        <w:tc>
          <w:p>
            <w:pPr>
              <w:pStyle w:val="Compact"/>
              <w:jc w:val="left"/>
            </w:pPr>
            <w:r>
              <w:t xml:space="preserve">F per term, p</w:t>
            </w:r>
          </w:p>
        </w:tc>
        <w:tc>
          <w:p>
            <w:pPr>
              <w:pStyle w:val="Compact"/>
              <w:jc w:val="left"/>
            </w:pPr>
            <w:r>
              <w:t xml:space="preserve">partial eta-squared (approx.)</w:t>
            </w:r>
          </w:p>
        </w:tc>
      </w:tr>
      <w:tr>
        <w:tc>
          <w:p>
            <w:pPr>
              <w:pStyle w:val="Compact"/>
              <w:jc w:val="left"/>
            </w:pPr>
            <w:r>
              <w:t xml:space="preserve">Repeated-measures ANOVA</w:t>
            </w:r>
          </w:p>
        </w:tc>
        <w:tc>
          <w:p>
            <w:pPr>
              <w:pStyle w:val="Compact"/>
              <w:jc w:val="left"/>
            </w:pPr>
            <w:r>
              <w:t xml:space="preserve">subject × condition</w:t>
            </w:r>
          </w:p>
        </w:tc>
        <w:tc>
          <w:p>
            <w:pPr>
              <w:pStyle w:val="Compact"/>
              <w:jc w:val="left"/>
            </w:pPr>
            <w:r>
              <w:t xml:space="preserve">F, p</w:t>
            </w:r>
          </w:p>
        </w:tc>
        <w:tc>
          <w:p>
            <w:pPr>
              <w:pStyle w:val="Compact"/>
              <w:jc w:val="left"/>
            </w:pPr>
            <w:r>
              <w:t xml:space="preserve">partial eta-squared (approx.)</w:t>
            </w:r>
          </w:p>
        </w:tc>
      </w:tr>
      <w:tr>
        <w:tc>
          <w:p>
            <w:pPr>
              <w:pStyle w:val="Compact"/>
              <w:jc w:val="left"/>
            </w:pPr>
            <w:r>
              <w:t xml:space="preserve">Kruskal-Wallis</w:t>
            </w:r>
          </w:p>
        </w:tc>
        <w:tc>
          <w:p>
            <w:pPr>
              <w:pStyle w:val="Compact"/>
              <w:jc w:val="left"/>
            </w:pPr>
            <w:r>
              <w:t xml:space="preserve">one factor, non-parametric</w:t>
            </w:r>
          </w:p>
        </w:tc>
        <w:tc>
          <w:p>
            <w:pPr>
              <w:pStyle w:val="Compact"/>
              <w:jc w:val="left"/>
            </w:pPr>
            <w:r>
              <w:t xml:space="preserve">H, p</w:t>
            </w:r>
          </w:p>
        </w:tc>
        <w:tc>
          <w:p>
            <w:pPr>
              <w:pStyle w:val="Compact"/>
              <w:jc w:val="left"/>
            </w:pPr>
            <w:r>
              <w:t xml:space="preserve">epsilon-squared</w:t>
            </w:r>
          </w:p>
        </w:tc>
      </w:tr>
      <w:tr>
        <w:tc>
          <w:p>
            <w:pPr>
              <w:pStyle w:val="Compact"/>
              <w:jc w:val="left"/>
            </w:pPr>
            <w:r>
              <w:t xml:space="preserve">Dunn’s test (post-hoc)</w:t>
            </w:r>
          </w:p>
        </w:tc>
        <w:tc>
          <w:p>
            <w:pPr>
              <w:pStyle w:val="Compact"/>
              <w:jc w:val="left"/>
            </w:pPr>
            <w:r>
              <w:t xml:space="preserve">after Kruskal-Wallis</w:t>
            </w:r>
          </w:p>
        </w:tc>
        <w:tc>
          <w:p>
            <w:pPr>
              <w:pStyle w:val="Compact"/>
              <w:jc w:val="left"/>
            </w:pPr>
            <w:r>
              <w:t xml:space="preserve">pairwise z, p (corrected)</w:t>
            </w:r>
          </w:p>
        </w:tc>
        <w:tc>
          <w:p>
            <w:pPr>
              <w:pStyle w:val="Compact"/>
              <w:jc w:val="left"/>
            </w:pPr>
            <w:r>
              <w:t xml:space="preserve">—</w:t>
            </w:r>
          </w:p>
        </w:tc>
      </w:tr>
    </w:tbl>
    <w:p>
      <w:pPr>
        <w:pStyle w:val="BodyText"/>
      </w:pPr>
      <w:r>
        <w:t xml:space="preserve">After an omnibus test, tick</w:t>
      </w:r>
      <w:r>
        <w:t xml:space="preserve"> </w:t>
      </w:r>
      <w:r>
        <w:rPr>
          <w:b/>
        </w:rPr>
        <w:t xml:space="preserve">Post-hoc pairwise after omnibus</w:t>
      </w:r>
      <w:r>
        <w:t xml:space="preserve"> </w:t>
      </w:r>
      <w:r>
        <w:t xml:space="preserve">to add pairwise comparisons with correction.</w:t>
      </w:r>
    </w:p>
    <w:p>
      <w:pPr>
        <w:pStyle w:val="BodyText"/>
      </w:pPr>
      <w:r>
        <w:rPr>
          <w:b/>
        </w:rPr>
        <w:t xml:space="preserve">Categorical</w:t>
      </w:r>
      <w:r>
        <w:t xml:space="preserve"> </w:t>
      </w:r>
      <w:r>
        <w:t xml:space="preserve">— two categorical columns (stacked composition, oncoprint)</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Output</w:t>
            </w:r>
          </w:p>
        </w:tc>
        <w:tc>
          <w:tcPr>
            <w:tcBorders>
              <w:bottom w:val="single"/>
            </w:tcBorders>
            <w:vAlign w:val="bottom"/>
          </w:tcPr>
          <w:p>
            <w:pPr>
              <w:pStyle w:val="Compact"/>
              <w:jc w:val="left"/>
            </w:pPr>
            <w:r>
              <w:t xml:space="preserve">Effect size</w:t>
            </w:r>
          </w:p>
        </w:tc>
      </w:tr>
      <w:tr>
        <w:tc>
          <w:p>
            <w:pPr>
              <w:pStyle w:val="Compact"/>
              <w:jc w:val="left"/>
            </w:pPr>
            <w:r>
              <w:t xml:space="preserve">Chi-square test</w:t>
            </w:r>
          </w:p>
        </w:tc>
        <w:tc>
          <w:p>
            <w:pPr>
              <w:pStyle w:val="Compact"/>
              <w:jc w:val="left"/>
            </w:pPr>
            <w:r>
              <w:t xml:space="preserve">chi², df, p (Yates’ continuity correction on 2 × 2 tables)</w:t>
            </w:r>
          </w:p>
        </w:tc>
        <w:tc>
          <w:p>
            <w:pPr>
              <w:pStyle w:val="Compact"/>
              <w:jc w:val="left"/>
            </w:pPr>
            <w:r>
              <w:t xml:space="preserve">Cramér’s V</w:t>
            </w:r>
          </w:p>
        </w:tc>
      </w:tr>
      <w:tr>
        <w:tc>
          <w:p>
            <w:pPr>
              <w:pStyle w:val="Compact"/>
              <w:jc w:val="left"/>
            </w:pPr>
            <w:r>
              <w:t xml:space="preserve">Fisher’s exact test (2 × 2)</w:t>
            </w:r>
          </w:p>
        </w:tc>
        <w:tc>
          <w:p>
            <w:pPr>
              <w:pStyle w:val="Compact"/>
              <w:jc w:val="left"/>
            </w:pPr>
            <w:r>
              <w:t xml:space="preserve">p</w:t>
            </w:r>
          </w:p>
        </w:tc>
        <w:tc>
          <w:p>
            <w:pPr>
              <w:pStyle w:val="Compact"/>
              <w:jc w:val="left"/>
            </w:pPr>
            <w:r>
              <w:t xml:space="preserve">odds ratio</w:t>
            </w:r>
          </w:p>
        </w:tc>
      </w:tr>
    </w:tbl>
    <w:p>
      <w:pPr>
        <w:pStyle w:val="BodyText"/>
      </w:pPr>
      <w:r>
        <w:rPr>
          <w:b/>
        </w:rPr>
        <w:t xml:space="preserve">Correlation / regression</w:t>
      </w:r>
      <w:r>
        <w:t xml:space="preserve"> </w:t>
      </w:r>
      <w:r>
        <w:t xml:space="preserve">— scatter plot</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Output</w:t>
            </w:r>
          </w:p>
        </w:tc>
        <w:tc>
          <w:tcPr>
            <w:tcBorders>
              <w:bottom w:val="single"/>
            </w:tcBorders>
            <w:vAlign w:val="bottom"/>
          </w:tcPr>
          <w:p>
            <w:pPr>
              <w:pStyle w:val="Compact"/>
              <w:jc w:val="left"/>
            </w:pPr>
            <w:r>
              <w:t xml:space="preserve">Effect size</w:t>
            </w:r>
          </w:p>
        </w:tc>
      </w:tr>
      <w:tr>
        <w:tc>
          <w:p>
            <w:pPr>
              <w:pStyle w:val="Compact"/>
              <w:jc w:val="left"/>
            </w:pPr>
            <w:r>
              <w:t xml:space="preserve">Pearson correlation</w:t>
            </w:r>
          </w:p>
        </w:tc>
        <w:tc>
          <w:p>
            <w:pPr>
              <w:pStyle w:val="Compact"/>
              <w:jc w:val="left"/>
            </w:pPr>
            <w:r>
              <w:t xml:space="preserve">r, p, CI (Fisher z)</w:t>
            </w:r>
          </w:p>
        </w:tc>
        <w:tc>
          <w:p>
            <w:pPr>
              <w:pStyle w:val="Compact"/>
              <w:jc w:val="left"/>
            </w:pPr>
            <w:r>
              <w:t xml:space="preserve">r / R²</w:t>
            </w:r>
          </w:p>
        </w:tc>
      </w:tr>
      <w:tr>
        <w:tc>
          <w:p>
            <w:pPr>
              <w:pStyle w:val="Compact"/>
              <w:jc w:val="left"/>
            </w:pPr>
            <w:r>
              <w:t xml:space="preserve">Spearman correlation</w:t>
            </w:r>
          </w:p>
        </w:tc>
        <w:tc>
          <w:p>
            <w:pPr>
              <w:pStyle w:val="Compact"/>
              <w:jc w:val="left"/>
            </w:pPr>
            <w:r>
              <w:t xml:space="preserve">rho, p</w:t>
            </w:r>
          </w:p>
        </w:tc>
        <w:tc>
          <w:p>
            <w:pPr>
              <w:pStyle w:val="Compact"/>
              <w:jc w:val="left"/>
            </w:pPr>
            <w:r>
              <w:t xml:space="preserve">rho</w:t>
            </w:r>
          </w:p>
        </w:tc>
      </w:tr>
      <w:tr>
        <w:tc>
          <w:p>
            <w:pPr>
              <w:pStyle w:val="Compact"/>
              <w:jc w:val="left"/>
            </w:pPr>
            <w:r>
              <w:t xml:space="preserve">Linear regression</w:t>
            </w:r>
          </w:p>
        </w:tc>
        <w:tc>
          <w:p>
            <w:pPr>
              <w:pStyle w:val="Compact"/>
              <w:jc w:val="left"/>
            </w:pPr>
            <w:r>
              <w:t xml:space="preserve">slope, intercept, R², p</w:t>
            </w:r>
          </w:p>
        </w:tc>
        <w:tc>
          <w:p>
            <w:pPr>
              <w:pStyle w:val="Compact"/>
              <w:jc w:val="left"/>
            </w:pPr>
            <w:r>
              <w:t xml:space="preserve">R² (fit statistics box on the plot)</w:t>
            </w:r>
          </w:p>
        </w:tc>
      </w:tr>
      <w:tr>
        <w:tc>
          <w:p>
            <w:pPr>
              <w:pStyle w:val="Compact"/>
              <w:jc w:val="left"/>
            </w:pPr>
            <w:r>
              <w:t xml:space="preserve">GLM regression (multi-predictor)</w:t>
            </w:r>
          </w:p>
        </w:tc>
        <w:tc>
          <w:p>
            <w:pPr>
              <w:pStyle w:val="Compact"/>
              <w:jc w:val="left"/>
            </w:pPr>
            <w:r>
              <w:t xml:space="preserve">coefficients, p per term</w:t>
            </w:r>
          </w:p>
        </w:tc>
        <w:tc>
          <w:p>
            <w:pPr>
              <w:pStyle w:val="Compact"/>
              <w:jc w:val="left"/>
            </w:pPr>
            <w:r>
              <w:t xml:space="preserve">—</w:t>
            </w:r>
          </w:p>
        </w:tc>
      </w:tr>
    </w:tbl>
    <w:p>
      <w:pPr>
        <w:pStyle w:val="BodyText"/>
      </w:pPr>
      <w:r>
        <w:rPr>
          <w:b/>
        </w:rPr>
        <w:t xml:space="preserve">Survival</w:t>
      </w:r>
      <w:r>
        <w:t xml:space="preserve"> </w:t>
      </w:r>
      <w:r>
        <w:t xml:space="preserve">— Kaplan-Meier (subject-level input only)</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Output</w:t>
            </w:r>
          </w:p>
        </w:tc>
        <w:tc>
          <w:tcPr>
            <w:tcBorders>
              <w:bottom w:val="single"/>
            </w:tcBorders>
            <w:vAlign w:val="bottom"/>
          </w:tcPr>
          <w:p>
            <w:pPr>
              <w:pStyle w:val="Compact"/>
              <w:jc w:val="left"/>
            </w:pPr>
            <w:r>
              <w:t xml:space="preserve">Effect size</w:t>
            </w:r>
          </w:p>
        </w:tc>
      </w:tr>
      <w:tr>
        <w:tc>
          <w:p>
            <w:pPr>
              <w:pStyle w:val="Compact"/>
              <w:jc w:val="left"/>
            </w:pPr>
            <w:r>
              <w:t xml:space="preserve">Log-rank test</w:t>
            </w:r>
          </w:p>
        </w:tc>
        <w:tc>
          <w:p>
            <w:pPr>
              <w:pStyle w:val="Compact"/>
              <w:jc w:val="left"/>
            </w:pPr>
            <w:r>
              <w:t xml:space="preserve">chi², p</w:t>
            </w:r>
          </w:p>
        </w:tc>
        <w:tc>
          <w:p>
            <w:pPr>
              <w:pStyle w:val="Compact"/>
              <w:jc w:val="left"/>
            </w:pPr>
            <w:r>
              <w:t xml:space="preserve">—</w:t>
            </w:r>
          </w:p>
        </w:tc>
      </w:tr>
      <w:tr>
        <w:tc>
          <w:p>
            <w:pPr>
              <w:pStyle w:val="Compact"/>
              <w:jc w:val="left"/>
            </w:pPr>
            <w:r>
              <w:t xml:space="preserve">Cox proportional hazards</w:t>
            </w:r>
          </w:p>
        </w:tc>
        <w:tc>
          <w:p>
            <w:pPr>
              <w:pStyle w:val="Compact"/>
              <w:jc w:val="left"/>
            </w:pPr>
            <w:r>
              <w:t xml:space="preserve">HR, CI, p</w:t>
            </w:r>
          </w:p>
        </w:tc>
        <w:tc>
          <w:p>
            <w:pPr>
              <w:pStyle w:val="Compact"/>
              <w:jc w:val="left"/>
            </w:pPr>
            <w:r>
              <w:t xml:space="preserve">hazard ratio</w:t>
            </w:r>
          </w:p>
        </w:tc>
      </w:tr>
    </w:tbl>
    <w:p>
      <w:pPr>
        <w:pStyle w:val="BodyText"/>
      </w:pPr>
      <w:r>
        <w:t xml:space="preserve">A log-rank test</w:t>
      </w:r>
      <w:r>
        <w:t xml:space="preserve"> </w:t>
      </w:r>
      <w:r>
        <w:rPr>
          <w:b/>
        </w:rPr>
        <w:t xml:space="preserve">cannot</w:t>
      </w:r>
      <w:r>
        <w:t xml:space="preserve"> </w:t>
      </w:r>
      <w:r>
        <w:t xml:space="preserve">be computed from a precomputed curve (no numbers at risk); the app refuses with a message rather than inventing one.</w:t>
      </w:r>
    </w:p>
    <w:p>
      <w:pPr>
        <w:pStyle w:val="Heading3"/>
      </w:pPr>
      <w:bookmarkStart w:id="85" w:name="multiple-testing"/>
      <w:r>
        <w:t xml:space="preserve">39. Multiple testing</w:t>
      </w:r>
      <w:bookmarkEnd w:id="85"/>
    </w:p>
    <w:p>
      <w:pPr>
        <w:pStyle w:val="FirstParagraph"/>
      </w:pPr>
      <w:r>
        <w:t xml:space="preserve">Corrections apply across the family of pairwise comparisons in one run:</w:t>
      </w:r>
      <w:r>
        <w:t xml:space="preserve"> </w:t>
      </w:r>
      <w:r>
        <w:rPr>
          <w:b/>
        </w:rPr>
        <w:t xml:space="preserve">Benjamini-Hochberg FDR</w:t>
      </w:r>
      <w:r>
        <w:t xml:space="preserve">,</w:t>
      </w:r>
      <w:r>
        <w:t xml:space="preserve"> </w:t>
      </w:r>
      <w:r>
        <w:rPr>
          <w:b/>
        </w:rPr>
        <w:t xml:space="preserve">Bonferroni</w:t>
      </w:r>
      <w:r>
        <w:t xml:space="preserve">,</w:t>
      </w:r>
      <w:r>
        <w:t xml:space="preserve"> </w:t>
      </w:r>
      <w:r>
        <w:rPr>
          <w:b/>
        </w:rPr>
        <w:t xml:space="preserve">Holm-Bonferroni</w:t>
      </w:r>
      <w:r>
        <w:t xml:space="preserve">, or</w:t>
      </w:r>
      <w:r>
        <w:t xml:space="preserve"> </w:t>
      </w:r>
      <w:r>
        <w:rPr>
          <w:b/>
        </w:rPr>
        <w:t xml:space="preserve">None</w:t>
      </w:r>
      <w:r>
        <w:t xml:space="preserve">. Both raw and adjusted p are stored and either can be shown.</w:t>
      </w:r>
    </w:p>
    <w:p>
      <w:pPr>
        <w:pStyle w:val="Heading3"/>
      </w:pPr>
      <w:bookmarkStart w:id="86" w:name="annotation-on-figures"/>
      <w:r>
        <w:t xml:space="preserve">40. Annotation on figures</w:t>
      </w:r>
      <w:bookmarkEnd w:id="86"/>
    </w:p>
    <w:p>
      <w:pPr>
        <w:pStyle w:val="FirstParagraph"/>
      </w:pPr>
      <w:r>
        <w:t xml:space="preserve">Supported on: bar plot, grouped bar plot (within-x brackets), box/violin (brackets or above-bar), scatter (fit-statistics box), Kaplan-Meier and stacked composition (corner panel).</w:t>
      </w:r>
      <w:r>
        <w:t xml:space="preserve"> </w:t>
      </w:r>
      <w:r>
        <w:rPr>
          <w:b/>
        </w:rPr>
        <w:t xml:space="preserve">Not</w:t>
      </w:r>
      <w:r>
        <w:t xml:space="preserve"> </w:t>
      </w:r>
      <w:r>
        <w:t xml:space="preserve">supported on the line/time-course plot and other types. Content modes: stars, p, adjusted p, p + stars, statistic, effect size, p + statistic, full, flags, or a</w:t>
      </w:r>
      <w:r>
        <w:t xml:space="preserve"> </w:t>
      </w:r>
      <w:r>
        <w:rPr>
          <w:b/>
        </w:rPr>
        <w:t xml:space="preserve">custom template</w:t>
      </w:r>
      <w:r>
        <w:t xml:space="preserve"> </w:t>
      </w:r>
      <w:r>
        <w:t xml:space="preserve">with tokens such as</w:t>
      </w:r>
      <w:r>
        <w:t xml:space="preserve"> </w:t>
      </w:r>
      <w:r>
        <w:rPr>
          <w:rStyle w:val="VerbatimChar"/>
        </w:rPr>
        <w:t xml:space="preserve">{p}</w:t>
      </w:r>
      <w:r>
        <w:t xml:space="preserve">,</w:t>
      </w:r>
      <w:r>
        <w:t xml:space="preserve"> </w:t>
      </w:r>
      <w:r>
        <w:rPr>
          <w:rStyle w:val="VerbatimChar"/>
        </w:rPr>
        <w:t xml:space="preserve">{p_adj}</w:t>
      </w:r>
      <w:r>
        <w:t xml:space="preserve">,</w:t>
      </w:r>
      <w:r>
        <w:t xml:space="preserve"> </w:t>
      </w:r>
      <w:r>
        <w:rPr>
          <w:rStyle w:val="VerbatimChar"/>
        </w:rPr>
        <w:t xml:space="preserve">{stars}</w:t>
      </w:r>
      <w:r>
        <w:t xml:space="preserve"> </w:t>
      </w:r>
      <w:r>
        <w:t xml:space="preserve">and</w:t>
      </w:r>
      <w:r>
        <w:t xml:space="preserve"> </w:t>
      </w:r>
      <w:r>
        <w:rPr>
          <w:rStyle w:val="VerbatimChar"/>
        </w:rPr>
        <w:t xml:space="preserve">{stat_symbol}</w:t>
      </w:r>
      <w:r>
        <w:t xml:space="preserve"> </w:t>
      </w:r>
      <w:r>
        <w:t xml:space="preserve">(the Custom template field lists the tokens available for the chosen test). Placement:</w:t>
      </w:r>
      <w:r>
        <w:t xml:space="preserve"> </w:t>
      </w:r>
      <w:r>
        <w:rPr>
          <w:b/>
        </w:rPr>
        <w:t xml:space="preserve">bracket</w:t>
      </w:r>
      <w:r>
        <w:t xml:space="preserve"> </w:t>
      </w:r>
      <w:r>
        <w:t xml:space="preserve">between compared categories (auto-stacked) or</w:t>
      </w:r>
      <w:r>
        <w:t xml:space="preserve"> </w:t>
      </w:r>
      <w:r>
        <w:rPr>
          <w:b/>
        </w:rPr>
        <w:t xml:space="preserve">above each bar</w:t>
      </w:r>
      <w:r>
        <w:t xml:space="preserve"> </w:t>
      </w:r>
      <w:r>
        <w:t xml:space="preserve">(comparisons against a control; the control bar stays unmarked). Star thresholds:</w:t>
      </w:r>
      <w:r>
        <w:t xml:space="preserve"> </w:t>
      </w:r>
      <w:r>
        <w:rPr>
          <w:rStyle w:val="VerbatimChar"/>
        </w:rPr>
        <w:t xml:space="preserve">*</w:t>
      </w:r>
      <w:r>
        <w:t xml:space="preserve"> </w:t>
      </w:r>
      <w:r>
        <w:t xml:space="preserve">p &lt; 0.05,</w:t>
      </w:r>
      <w:r>
        <w:t xml:space="preserve"> </w:t>
      </w:r>
      <w:r>
        <w:rPr>
          <w:rStyle w:val="VerbatimChar"/>
        </w:rPr>
        <w:t xml:space="preserve">**</w:t>
      </w:r>
      <w:r>
        <w:t xml:space="preserve"> </w:t>
      </w:r>
      <w:r>
        <w:t xml:space="preserve">p &lt; 0.01,</w:t>
      </w:r>
      <w:r>
        <w:t xml:space="preserve"> </w:t>
      </w:r>
      <w:r>
        <w:rPr>
          <w:rStyle w:val="VerbatimChar"/>
        </w:rPr>
        <w:t xml:space="preserve">***</w:t>
      </w:r>
      <w:r>
        <w:t xml:space="preserve"> </w:t>
      </w:r>
      <w:r>
        <w:t xml:space="preserve">p &lt; 0.001,</w:t>
      </w:r>
      <w:r>
        <w:t xml:space="preserve"> </w:t>
      </w:r>
      <w:r>
        <w:rPr>
          <w:rStyle w:val="VerbatimChar"/>
        </w:rPr>
        <w:t xml:space="preserve">****</w:t>
      </w:r>
      <w:r>
        <w:t xml:space="preserve"> </w:t>
      </w:r>
      <w:r>
        <w:t xml:space="preserve">p &lt; 0.0001;</w:t>
      </w:r>
      <w:r>
        <w:t xml:space="preserve"> </w:t>
      </w:r>
      <w:r>
        <w:rPr>
          <w:rStyle w:val="VerbatimChar"/>
        </w:rPr>
        <w:t xml:space="preserve">n.s.</w:t>
      </w:r>
      <w:r>
        <w:t xml:space="preserve"> </w:t>
      </w:r>
      <w:r>
        <w:t xml:space="preserve">optional. Hiding a value on the figure never removes it from the exported StatsSpec.</w:t>
      </w:r>
    </w:p>
    <w:p>
      <w:pPr>
        <w:pStyle w:val="Heading2"/>
      </w:pPr>
      <w:bookmarkStart w:id="87" w:name="part-x-plot-catalogue"/>
      <w:r>
        <w:t xml:space="preserve">Part X — Plot catalogue</w:t>
      </w:r>
      <w:bookmarkEnd w:id="87"/>
    </w:p>
    <w:p>
      <w:pPr>
        <w:pStyle w:val="FirstParagraph"/>
      </w:pPr>
      <w:r>
        <w:t xml:space="preserve">The 38 plot types below are the complete registry on this commit, enumerated from code (</w:t>
      </w:r>
      <w:r>
        <w:rPr>
          <w:rStyle w:val="VerbatimChar"/>
        </w:rPr>
        <w:t xml:space="preserve">plots/registry.py</w:t>
      </w:r>
      <w:r>
        <w:t xml:space="preserve">) — not a historical list. Each figure was rendered from its bundled synthetic example with Publication defaults. Colour and control facts come from the same capability scan that the test suite enforces, so a control listed here is one the renderer actually reads.</w:t>
      </w:r>
    </w:p>
    <w:p>
      <w:pPr>
        <w:pStyle w:val="Heading3"/>
      </w:pPr>
      <w:bookmarkStart w:id="88" w:name="bar-plot-with-error-bars"/>
      <w:r>
        <w:t xml:space="preserve">Bar plot with error bars</w:t>
      </w:r>
      <w:bookmarkEnd w:id="88"/>
    </w:p>
    <w:p>
      <w:pPr>
        <w:pStyle w:val="FirstParagraph"/>
      </w:pPr>
      <w:r>
        <w:rPr>
          <w:i/>
        </w:rPr>
        <w:t xml:space="preserve">Registry key:</w:t>
      </w:r>
      <w:r>
        <w:t xml:space="preserve"> </w:t>
      </w:r>
      <w:r>
        <w:rPr>
          <w:rStyle w:val="VerbatimChar"/>
        </w:rPr>
        <w:t xml:space="preserve">barplot_with_error_bar</w:t>
      </w:r>
    </w:p>
    <w:p>
      <w:pPr>
        <w:pStyle w:val="BodyText"/>
      </w:pPr>
      <w:r>
        <w:rPr>
          <w:b/>
        </w:rPr>
        <w:t xml:space="preserve">Purpose:</w:t>
      </w:r>
      <w:r>
        <w:t xml:space="preserve"> </w:t>
      </w:r>
      <w:r>
        <w:t xml:space="preserve">Compare a mean (or median) per category with an error bar.</w:t>
      </w:r>
      <w:r>
        <w:br/>
      </w:r>
      <w:r>
        <w:rPr>
          <w:b/>
        </w:rPr>
        <w:t xml:space="preserve">When to use:</w:t>
      </w:r>
      <w:r>
        <w:t xml:space="preserve"> </w:t>
      </w:r>
      <w:r>
        <w:t xml:space="preserve">few categories, replicate measurements; consider a box or strip plot when you want to show every point</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condition</w:t>
      </w:r>
      <w:r>
        <w:t xml:space="preserve">,</w:t>
      </w:r>
      <w:r>
        <w:t xml:space="preserve"> </w:t>
      </w:r>
      <w:r>
        <w:rPr>
          <w:rStyle w:val="VerbatimChar"/>
        </w:rPr>
        <w:t xml:space="preserve">replicate</w:t>
      </w:r>
      <w:r>
        <w:t xml:space="preserve">,</w:t>
      </w:r>
      <w:r>
        <w:t xml:space="preserve"> </w:t>
      </w:r>
      <w:r>
        <w:rPr>
          <w:rStyle w:val="VerbatimChar"/>
        </w:rPr>
        <w:t xml:space="preserve">measurement</w:t>
      </w:r>
      <w:r>
        <w:t xml:space="preserve">,</w:t>
      </w:r>
      <w:r>
        <w:t xml:space="preserve"> </w:t>
      </w:r>
      <w:r>
        <w:rPr>
          <w:rStyle w:val="VerbatimChar"/>
        </w:rPr>
        <w:t xml:space="preserve">unit</w:t>
      </w:r>
      <w:r>
        <w:t xml:space="preserve">,</w:t>
      </w:r>
      <w:r>
        <w:t xml:space="preserve"> </w:t>
      </w:r>
      <w:r>
        <w:rPr>
          <w:rStyle w:val="VerbatimChar"/>
        </w:rPr>
        <w:t xml:space="preserve">experiment_batch</w:t>
      </w:r>
      <w:r>
        <w:t xml:space="preserve">.</w:t>
      </w:r>
    </w:p>
    <w:p>
      <w:pPr>
        <w:pStyle w:val="BodyText"/>
      </w:pPr>
      <w:r>
        <w:rPr>
          <w:b/>
        </w:rPr>
        <w:t xml:space="preserve">Column mapping:</w:t>
      </w:r>
      <w:r>
        <w:t xml:space="preserve"> </w:t>
      </w:r>
      <w:r>
        <w:rPr>
          <w:rStyle w:val="VerbatimChar"/>
        </w:rPr>
        <w:t xml:space="preserve">x</w:t>
      </w:r>
      <w:r>
        <w:t xml:space="preserve">,</w:t>
      </w:r>
      <w:r>
        <w:t xml:space="preserve"> </w:t>
      </w:r>
      <w:r>
        <w:rPr>
          <w:rStyle w:val="VerbatimChar"/>
        </w:rPr>
        <w:t xml:space="preserve">y</w:t>
      </w:r>
      <w:r>
        <w:t xml:space="preserve">,</w:t>
      </w:r>
      <w:r>
        <w:t xml:space="preserve"> </w:t>
      </w:r>
      <w:r>
        <w:rPr>
          <w:rStyle w:val="VerbatimChar"/>
        </w:rPr>
        <w:t xml:space="preserve">color</w:t>
      </w:r>
      <w:r>
        <w:t xml:space="preserve">; example mapping</w:t>
      </w:r>
      <w:r>
        <w:t xml:space="preserve"> </w:t>
      </w:r>
      <w:r>
        <w:rPr>
          <w:rStyle w:val="VerbatimChar"/>
        </w:rPr>
        <w:t xml:space="preserve">{"x": "condition", "y": "measurement", "color": "condition"}</w:t>
      </w:r>
      <w:r>
        <w:t xml:space="preserve">.</w:t>
      </w:r>
    </w:p>
    <w:p>
      <w:pPr>
        <w:pStyle w:val="BodyText"/>
      </w:pPr>
      <w:r>
        <w:rPr>
          <w:b/>
        </w:rPr>
        <w:t xml:space="preserve">Statistics supported:</w:t>
      </w:r>
      <w:r>
        <w:t xml:space="preserve"> </w:t>
      </w:r>
      <w:r>
        <w:t xml:space="preserve">yes — pairwise brackets or above-bar labels.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 statistical annotation (stars / p / effect).</w:t>
      </w:r>
    </w:p>
    <w:p>
      <w:pPr>
        <w:pStyle w:val="BodyText"/>
      </w:pPr>
      <w:r>
        <w:rPr>
          <w:b/>
        </w:rPr>
        <w:t xml:space="preserve">Axis controls:</w:t>
      </w:r>
      <w:r>
        <w:t xml:space="preserve"> </w:t>
      </w:r>
      <w:r>
        <w:t xml:space="preserve">title, x/y labels, tick angles, label/title padding, margins (layout engine).</w:t>
      </w:r>
    </w:p>
    <w:p>
      <w:pPr>
        <w:pStyle w:val="BodyText"/>
      </w:pPr>
      <w:r>
        <w:rPr>
          <w:b/>
        </w:rPr>
        <w:t xml:space="preserve">Legend / colorbar controls:</w:t>
      </w:r>
      <w:r>
        <w:t xml:space="preserve"> </w:t>
      </w:r>
      <w:r>
        <w:t xml:space="preserve">no legend drawn.</w:t>
      </w:r>
    </w:p>
    <w:p>
      <w:pPr>
        <w:pStyle w:val="BodyText"/>
      </w:pPr>
      <w:r>
        <w:rPr>
          <w:b/>
        </w:rPr>
        <w:t xml:space="preserve">Plot-specific controls (visual, carried in a style preset):</w:t>
      </w:r>
      <w:r>
        <w:t xml:space="preserve"> </w:t>
      </w:r>
      <w:r>
        <w:rPr>
          <w:rStyle w:val="VerbatimChar"/>
        </w:rPr>
        <w:t xml:space="preserve">error</w:t>
      </w:r>
      <w:r>
        <w:t xml:space="preserve"> </w:t>
      </w:r>
      <w:r>
        <w:t xml:space="preserve">— Error bar,</w:t>
      </w:r>
      <w:r>
        <w:t xml:space="preserve"> </w:t>
      </w:r>
      <w:r>
        <w:rPr>
          <w:rStyle w:val="VerbatimChar"/>
        </w:rPr>
        <w:t xml:space="preserve">x_tick_rotation</w:t>
      </w:r>
      <w:r>
        <w:t xml:space="preserve"> </w:t>
      </w:r>
      <w:r>
        <w:t xml:space="preserve">— X-axis label angle.</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examples/by_plot_type/bar_error/</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3834384" cy="3041904"/>
            <wp:effectExtent b="0" l="0" r="0" t="0"/>
            <wp:docPr descr="Bar plot with error bars: rendered from the bundled synthetic example with Publication defaults." title="" id="1" name="Picture"/>
            <a:graphic>
              <a:graphicData uri="http://schemas.openxmlformats.org/drawingml/2006/picture">
                <pic:pic>
                  <pic:nvPicPr>
                    <pic:cNvPr descr="../assets/figures/barplot_with_error_bar.png" id="0" name="Picture"/>
                    <pic:cNvPicPr>
                      <a:picLocks noChangeArrowheads="1" noChangeAspect="1"/>
                    </pic:cNvPicPr>
                  </pic:nvPicPr>
                  <pic:blipFill>
                    <a:blip r:embed="rId89"/>
                    <a:stretch>
                      <a:fillRect/>
                    </a:stretch>
                  </pic:blipFill>
                  <pic:spPr bwMode="auto">
                    <a:xfrm>
                      <a:off x="0" y="0"/>
                      <a:ext cx="3834384" cy="3041904"/>
                    </a:xfrm>
                    <a:prstGeom prst="rect">
                      <a:avLst/>
                    </a:prstGeom>
                    <a:noFill/>
                    <a:ln w="9525">
                      <a:noFill/>
                      <a:headEnd/>
                      <a:tailEnd/>
                    </a:ln>
                  </pic:spPr>
                </pic:pic>
              </a:graphicData>
            </a:graphic>
          </wp:inline>
        </w:drawing>
      </w:r>
    </w:p>
    <w:p>
      <w:pPr>
        <w:pStyle w:val="ImageCaption"/>
      </w:pPr>
      <w:r>
        <w:t xml:space="preserve">Bar plot with error bars: rendered from the bundled synthetic example with Publication defaults.</w:t>
      </w:r>
    </w:p>
    <w:p>
      <w:pPr>
        <w:pStyle w:val="Heading3"/>
      </w:pPr>
      <w:bookmarkStart w:id="90" w:name="grouped-bar-plot-with-error-bars"/>
      <w:r>
        <w:t xml:space="preserve">Grouped bar plot with error bars</w:t>
      </w:r>
      <w:bookmarkEnd w:id="90"/>
    </w:p>
    <w:p>
      <w:pPr>
        <w:pStyle w:val="FirstParagraph"/>
      </w:pPr>
      <w:r>
        <w:rPr>
          <w:i/>
        </w:rPr>
        <w:t xml:space="preserve">Registry key:</w:t>
      </w:r>
      <w:r>
        <w:t xml:space="preserve"> </w:t>
      </w:r>
      <w:r>
        <w:rPr>
          <w:rStyle w:val="VerbatimChar"/>
        </w:rPr>
        <w:t xml:space="preserve">grouped_barplot_with_error_bar</w:t>
      </w:r>
    </w:p>
    <w:p>
      <w:pPr>
        <w:pStyle w:val="BodyText"/>
      </w:pPr>
      <w:r>
        <w:rPr>
          <w:b/>
        </w:rPr>
        <w:t xml:space="preserve">Purpose:</w:t>
      </w:r>
      <w:r>
        <w:t xml:space="preserve"> </w:t>
      </w:r>
      <w:r>
        <w:t xml:space="preserve">Compare means across categories split by a second factor.</w:t>
      </w:r>
      <w:r>
        <w:br/>
      </w:r>
      <w:r>
        <w:rPr>
          <w:b/>
        </w:rPr>
        <w:t xml:space="preserve">When to use:</w:t>
      </w:r>
      <w:r>
        <w:t xml:space="preserve"> </w:t>
      </w:r>
      <w:r>
        <w:t xml:space="preserve">two crossed factors with replicates</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genotype</w:t>
      </w:r>
      <w:r>
        <w:t xml:space="preserve">,</w:t>
      </w:r>
      <w:r>
        <w:t xml:space="preserve"> </w:t>
      </w:r>
      <w:r>
        <w:rPr>
          <w:rStyle w:val="VerbatimChar"/>
        </w:rPr>
        <w:t xml:space="preserve">treatment</w:t>
      </w:r>
      <w:r>
        <w:t xml:space="preserve">,</w:t>
      </w:r>
      <w:r>
        <w:t xml:space="preserve"> </w:t>
      </w:r>
      <w:r>
        <w:rPr>
          <w:rStyle w:val="VerbatimChar"/>
        </w:rPr>
        <w:t xml:space="preserve">replicate</w:t>
      </w:r>
      <w:r>
        <w:t xml:space="preserve">,</w:t>
      </w:r>
      <w:r>
        <w:t xml:space="preserve"> </w:t>
      </w:r>
      <w:r>
        <w:rPr>
          <w:rStyle w:val="VerbatimChar"/>
        </w:rPr>
        <w:t xml:space="preserve">expression</w:t>
      </w:r>
      <w:r>
        <w:t xml:space="preserve">,</w:t>
      </w:r>
      <w:r>
        <w:t xml:space="preserve"> </w:t>
      </w:r>
      <w:r>
        <w:rPr>
          <w:rStyle w:val="VerbatimChar"/>
        </w:rPr>
        <w:t xml:space="preserve">gene</w:t>
      </w:r>
      <w:r>
        <w:t xml:space="preserve">,</w:t>
      </w:r>
      <w:r>
        <w:t xml:space="preserve"> </w:t>
      </w:r>
      <w:r>
        <w:rPr>
          <w:rStyle w:val="VerbatimChar"/>
        </w:rPr>
        <w:t xml:space="preserve">unit</w:t>
      </w:r>
      <w:r>
        <w:t xml:space="preserve">.</w:t>
      </w:r>
    </w:p>
    <w:p>
      <w:pPr>
        <w:pStyle w:val="BodyText"/>
      </w:pPr>
      <w:r>
        <w:rPr>
          <w:b/>
        </w:rPr>
        <w:t xml:space="preserve">Column mapping:</w:t>
      </w:r>
      <w:r>
        <w:t xml:space="preserve"> </w:t>
      </w:r>
      <w:r>
        <w:rPr>
          <w:rStyle w:val="VerbatimChar"/>
        </w:rPr>
        <w:t xml:space="preserve">x</w:t>
      </w:r>
      <w:r>
        <w:t xml:space="preserve">,</w:t>
      </w:r>
      <w:r>
        <w:t xml:space="preserve"> </w:t>
      </w:r>
      <w:r>
        <w:rPr>
          <w:rStyle w:val="VerbatimChar"/>
        </w:rPr>
        <w:t xml:space="preserve">group</w:t>
      </w:r>
      <w:r>
        <w:t xml:space="preserve">,</w:t>
      </w:r>
      <w:r>
        <w:t xml:space="preserve"> </w:t>
      </w:r>
      <w:r>
        <w:rPr>
          <w:rStyle w:val="VerbatimChar"/>
        </w:rPr>
        <w:t xml:space="preserve">y</w:t>
      </w:r>
      <w:r>
        <w:t xml:space="preserve">; example mapping</w:t>
      </w:r>
      <w:r>
        <w:t xml:space="preserve"> </w:t>
      </w:r>
      <w:r>
        <w:rPr>
          <w:rStyle w:val="VerbatimChar"/>
        </w:rPr>
        <w:t xml:space="preserve">{"x": "genotype", "group": "treatment", "y": "expression"}</w:t>
      </w:r>
      <w:r>
        <w:t xml:space="preserve">.</w:t>
      </w:r>
    </w:p>
    <w:p>
      <w:pPr>
        <w:pStyle w:val="BodyText"/>
      </w:pPr>
      <w:r>
        <w:rPr>
          <w:b/>
        </w:rPr>
        <w:t xml:space="preserve">Statistics supported:</w:t>
      </w:r>
      <w:r>
        <w:t xml:space="preserve"> </w:t>
      </w:r>
      <w:r>
        <w:t xml:space="preserve">yes — comparisons within each x category.</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 statistical annotation (stars / p / effect).</w:t>
      </w:r>
    </w:p>
    <w:p>
      <w:pPr>
        <w:pStyle w:val="BodyText"/>
      </w:pPr>
      <w:r>
        <w:rPr>
          <w:b/>
        </w:rPr>
        <w:t xml:space="preserve">Axis controls:</w:t>
      </w:r>
      <w:r>
        <w:t xml:space="preserve"> </w:t>
      </w:r>
      <w:r>
        <w:t xml:space="preserve">title, x/y labels, tick angles, label/title padding, margins (layout engine).</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rPr>
          <w:rStyle w:val="VerbatimChar"/>
        </w:rPr>
        <w:t xml:space="preserve">error</w:t>
      </w:r>
      <w:r>
        <w:t xml:space="preserve"> </w:t>
      </w:r>
      <w:r>
        <w:t xml:space="preserve">— Error bar,</w:t>
      </w:r>
      <w:r>
        <w:t xml:space="preserve"> </w:t>
      </w:r>
      <w:r>
        <w:rPr>
          <w:rStyle w:val="VerbatimChar"/>
        </w:rPr>
        <w:t xml:space="preserve">x_tick_rotation</w:t>
      </w:r>
      <w:r>
        <w:t xml:space="preserve"> </w:t>
      </w:r>
      <w:r>
        <w:t xml:space="preserve">— X-axis label angle.</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examples/by_plot_type/grouped_bar/</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4279392" cy="2761488"/>
            <wp:effectExtent b="0" l="0" r="0" t="0"/>
            <wp:docPr descr="Grouped bar plot with error bars: rendered from the bundled synthetic example with Publication defaults." title="" id="1" name="Picture"/>
            <a:graphic>
              <a:graphicData uri="http://schemas.openxmlformats.org/drawingml/2006/picture">
                <pic:pic>
                  <pic:nvPicPr>
                    <pic:cNvPr descr="../assets/figures/grouped_barplot_with_error_bar.png" id="0" name="Picture"/>
                    <pic:cNvPicPr>
                      <a:picLocks noChangeArrowheads="1" noChangeAspect="1"/>
                    </pic:cNvPicPr>
                  </pic:nvPicPr>
                  <pic:blipFill>
                    <a:blip r:embed="rId91"/>
                    <a:stretch>
                      <a:fillRect/>
                    </a:stretch>
                  </pic:blipFill>
                  <pic:spPr bwMode="auto">
                    <a:xfrm>
                      <a:off x="0" y="0"/>
                      <a:ext cx="4279392" cy="2761488"/>
                    </a:xfrm>
                    <a:prstGeom prst="rect">
                      <a:avLst/>
                    </a:prstGeom>
                    <a:noFill/>
                    <a:ln w="9525">
                      <a:noFill/>
                      <a:headEnd/>
                      <a:tailEnd/>
                    </a:ln>
                  </pic:spPr>
                </pic:pic>
              </a:graphicData>
            </a:graphic>
          </wp:inline>
        </w:drawing>
      </w:r>
    </w:p>
    <w:p>
      <w:pPr>
        <w:pStyle w:val="ImageCaption"/>
      </w:pPr>
      <w:r>
        <w:t xml:space="preserve">Grouped bar plot with error bars: rendered from the bundled synthetic example with Publication defaults.</w:t>
      </w:r>
    </w:p>
    <w:p>
      <w:pPr>
        <w:pStyle w:val="Heading3"/>
      </w:pPr>
      <w:bookmarkStart w:id="92" w:name="clustered-heatmap"/>
      <w:r>
        <w:t xml:space="preserve">Clustered heatmap</w:t>
      </w:r>
      <w:bookmarkEnd w:id="92"/>
    </w:p>
    <w:p>
      <w:pPr>
        <w:pStyle w:val="FirstParagraph"/>
      </w:pPr>
      <w:r>
        <w:rPr>
          <w:i/>
        </w:rPr>
        <w:t xml:space="preserve">Registry key:</w:t>
      </w:r>
      <w:r>
        <w:t xml:space="preserve"> </w:t>
      </w:r>
      <w:r>
        <w:rPr>
          <w:rStyle w:val="VerbatimChar"/>
        </w:rPr>
        <w:t xml:space="preserve">heatmap_clustered_matrix</w:t>
      </w:r>
    </w:p>
    <w:p>
      <w:pPr>
        <w:pStyle w:val="BodyText"/>
      </w:pPr>
      <w:r>
        <w:rPr>
          <w:b/>
        </w:rPr>
        <w:t xml:space="preserve">Purpose:</w:t>
      </w:r>
      <w:r>
        <w:t xml:space="preserve"> </w:t>
      </w:r>
      <w:r>
        <w:t xml:space="preserve">Show a feature × sample matrix as colour, optionally clustered on both axes.</w:t>
      </w:r>
      <w:r>
        <w:br/>
      </w:r>
      <w:r>
        <w:rPr>
          <w:b/>
        </w:rPr>
        <w:t xml:space="preserve">When to use:</w:t>
      </w:r>
      <w:r>
        <w:t xml:space="preserve"> </w:t>
      </w:r>
      <w:r>
        <w:t xml:space="preserve">expression, intensity, or any normalised matrix; z-score rows for pattern contrast</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gene</w:t>
      </w:r>
      <w:r>
        <w:t xml:space="preserve">,</w:t>
      </w:r>
      <w:r>
        <w:t xml:space="preserve"> </w:t>
      </w:r>
      <w:r>
        <w:rPr>
          <w:rStyle w:val="VerbatimChar"/>
        </w:rPr>
        <w:t xml:space="preserve">Ctrl_1</w:t>
      </w:r>
      <w:r>
        <w:t xml:space="preserve">,</w:t>
      </w:r>
      <w:r>
        <w:t xml:space="preserve"> </w:t>
      </w:r>
      <w:r>
        <w:rPr>
          <w:rStyle w:val="VerbatimChar"/>
        </w:rPr>
        <w:t xml:space="preserve">Ctrl_2</w:t>
      </w:r>
      <w:r>
        <w:t xml:space="preserve">,</w:t>
      </w:r>
      <w:r>
        <w:t xml:space="preserve"> </w:t>
      </w:r>
      <w:r>
        <w:rPr>
          <w:rStyle w:val="VerbatimChar"/>
        </w:rPr>
        <w:t xml:space="preserve">Ctrl_3</w:t>
      </w:r>
      <w:r>
        <w:t xml:space="preserve">,</w:t>
      </w:r>
      <w:r>
        <w:t xml:space="preserve"> </w:t>
      </w:r>
      <w:r>
        <w:rPr>
          <w:rStyle w:val="VerbatimChar"/>
        </w:rPr>
        <w:t xml:space="preserve">Ctrl_4</w:t>
      </w:r>
      <w:r>
        <w:t xml:space="preserve">,</w:t>
      </w:r>
      <w:r>
        <w:t xml:space="preserve"> </w:t>
      </w:r>
      <w:r>
        <w:rPr>
          <w:rStyle w:val="VerbatimChar"/>
        </w:rPr>
        <w:t xml:space="preserve">DrugA_1</w:t>
      </w:r>
      <w:r>
        <w:t xml:space="preserve">,</w:t>
      </w:r>
      <w:r>
        <w:t xml:space="preserve"> </w:t>
      </w:r>
      <w:r>
        <w:rPr>
          <w:rStyle w:val="VerbatimChar"/>
        </w:rPr>
        <w:t xml:space="preserve">DrugA_2</w:t>
      </w:r>
      <w:r>
        <w:t xml:space="preserve">,</w:t>
      </w:r>
      <w:r>
        <w:t xml:space="preserve"> </w:t>
      </w:r>
      <w:r>
        <w:rPr>
          <w:rStyle w:val="VerbatimChar"/>
        </w:rPr>
        <w:t xml:space="preserve">DrugA_3</w:t>
      </w:r>
      <w:r>
        <w:t xml:space="preserve"> </w:t>
      </w:r>
      <w:r>
        <w:t xml:space="preserve">….</w:t>
      </w:r>
    </w:p>
    <w:p>
      <w:pPr>
        <w:pStyle w:val="BodyText"/>
      </w:pPr>
      <w:r>
        <w:rPr>
          <w:b/>
        </w:rPr>
        <w:t xml:space="preserve">Column mapping:</w:t>
      </w:r>
      <w:r>
        <w:t xml:space="preserve"> </w:t>
      </w:r>
      <w:r>
        <w:rPr>
          <w:rStyle w:val="VerbatimChar"/>
        </w:rPr>
        <w:t xml:space="preserve">row_id</w:t>
      </w:r>
      <w:r>
        <w:t xml:space="preserve">; example mapping</w:t>
      </w:r>
      <w:r>
        <w:t xml:space="preserve"> </w:t>
      </w:r>
      <w:r>
        <w:rPr>
          <w:rStyle w:val="VerbatimChar"/>
        </w:rPr>
        <w:t xml:space="preserve">{"row_id": "gene"}</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 continuous colormap (sequential/diverging from the palette;</w:t>
      </w:r>
      <w:r>
        <w:t xml:space="preserve"> </w:t>
      </w:r>
      <w:r>
        <w:rPr>
          <w:rStyle w:val="VerbatimChar"/>
        </w:rPr>
        <w:t xml:space="preserve">colormap</w:t>
      </w:r>
      <w:r>
        <w:t xml:space="preserve"> </w:t>
      </w:r>
      <w:r>
        <w:t xml:space="preserve">option where present); plot options:</w:t>
      </w:r>
      <w:r>
        <w:t xml:space="preserve"> </w:t>
      </w:r>
      <w:r>
        <w:rPr>
          <w:rStyle w:val="VerbatimChar"/>
        </w:rPr>
        <w:t xml:space="preserve">color_scale</w:t>
      </w:r>
      <w:r>
        <w:t xml:space="preserve">,</w:t>
      </w:r>
      <w:r>
        <w:t xml:space="preserve"> </w:t>
      </w:r>
      <w:r>
        <w:rPr>
          <w:rStyle w:val="VerbatimChar"/>
        </w:rPr>
        <w:t xml:space="preserve">colormap</w:t>
      </w:r>
      <w:r>
        <w:t xml:space="preserve">,</w:t>
      </w:r>
      <w:r>
        <w:t xml:space="preserve"> </w:t>
      </w:r>
      <w:r>
        <w:rPr>
          <w:rStyle w:val="VerbatimChar"/>
        </w:rPr>
        <w:t xml:space="preserve">cell_border_color</w:t>
      </w:r>
      <w:r>
        <w:t xml:space="preserve">,</w:t>
      </w:r>
      <w:r>
        <w:t xml:space="preserve"> </w:t>
      </w:r>
      <w:r>
        <w:rPr>
          <w:rStyle w:val="VerbatimChar"/>
        </w:rPr>
        <w:t xml:space="preserve">group_separator_color</w:t>
      </w:r>
      <w:r>
        <w:t xml:space="preserve">,</w:t>
      </w:r>
      <w:r>
        <w:t xml:space="preserve"> </w:t>
      </w:r>
      <w:r>
        <w:rPr>
          <w:rStyle w:val="VerbatimChar"/>
        </w:rPr>
        <w:t xml:space="preserve">colorbar_location</w:t>
      </w:r>
      <w:r>
        <w:t xml:space="preserve">,</w:t>
      </w:r>
      <w:r>
        <w:t xml:space="preserve"> </w:t>
      </w:r>
      <w:r>
        <w:rPr>
          <w:rStyle w:val="VerbatimChar"/>
        </w:rPr>
        <w:t xml:space="preserve">colorbar_pad</w:t>
      </w:r>
      <w:r>
        <w:t xml:space="preserve">,</w:t>
      </w:r>
      <w:r>
        <w:t xml:space="preserve"> </w:t>
      </w:r>
      <w:r>
        <w:rPr>
          <w:rStyle w:val="VerbatimChar"/>
        </w:rPr>
        <w:t xml:space="preserve">colorbar_shrink</w:t>
      </w:r>
      <w:r>
        <w:t xml:space="preserv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w:t>
      </w:r>
    </w:p>
    <w:p>
      <w:pPr>
        <w:pStyle w:val="BodyText"/>
      </w:pPr>
      <w:r>
        <w:rPr>
          <w:b/>
        </w:rPr>
        <w:t xml:space="preserve">Legend / colorbar controls:</w:t>
      </w:r>
      <w:r>
        <w:t xml:space="preserve"> </w:t>
      </w:r>
      <w:r>
        <w:t xml:space="preserve">legend location (inside/outside), legend size; colorbar location / pad / size.</w:t>
      </w:r>
    </w:p>
    <w:p>
      <w:pPr>
        <w:pStyle w:val="BodyText"/>
      </w:pPr>
      <w:r>
        <w:rPr>
          <w:b/>
        </w:rPr>
        <w:t xml:space="preserve">Plot-specific controls (visual, carried in a style preset):</w:t>
      </w:r>
      <w:r>
        <w:t xml:space="preserve"> </w:t>
      </w:r>
      <w:r>
        <w:rPr>
          <w:rStyle w:val="VerbatimChar"/>
        </w:rPr>
        <w:t xml:space="preserve">color_scale</w:t>
      </w:r>
      <w:r>
        <w:t xml:space="preserve"> </w:t>
      </w:r>
      <w:r>
        <w:t xml:space="preserve">— Color scale,</w:t>
      </w:r>
      <w:r>
        <w:t xml:space="preserve"> </w:t>
      </w:r>
      <w:r>
        <w:rPr>
          <w:rStyle w:val="VerbatimChar"/>
        </w:rPr>
        <w:t xml:space="preserve">colormap</w:t>
      </w:r>
      <w:r>
        <w:t xml:space="preserve"> </w:t>
      </w:r>
      <w:r>
        <w:t xml:space="preserve">— Colormap,</w:t>
      </w:r>
      <w:r>
        <w:t xml:space="preserve"> </w:t>
      </w:r>
      <w:r>
        <w:rPr>
          <w:rStyle w:val="VerbatimChar"/>
        </w:rPr>
        <w:t xml:space="preserve">y_label_rotation</w:t>
      </w:r>
      <w:r>
        <w:t xml:space="preserve"> </w:t>
      </w:r>
      <w:r>
        <w:t xml:space="preserve">— Y-label angle,</w:t>
      </w:r>
      <w:r>
        <w:t xml:space="preserve"> </w:t>
      </w:r>
      <w:r>
        <w:rPr>
          <w:rStyle w:val="VerbatimChar"/>
        </w:rPr>
        <w:t xml:space="preserve">group_separators</w:t>
      </w:r>
      <w:r>
        <w:t xml:space="preserve"> </w:t>
      </w:r>
      <w:r>
        <w:t xml:space="preserve">— Group separator lines,</w:t>
      </w:r>
      <w:r>
        <w:t xml:space="preserve"> </w:t>
      </w:r>
      <w:r>
        <w:rPr>
          <w:rStyle w:val="VerbatimChar"/>
        </w:rPr>
        <w:t xml:space="preserve">cell_border_color</w:t>
      </w:r>
      <w:r>
        <w:t xml:space="preserve"> </w:t>
      </w:r>
      <w:r>
        <w:t xml:space="preserve">— Cell grid color,</w:t>
      </w:r>
      <w:r>
        <w:t xml:space="preserve"> </w:t>
      </w:r>
      <w:r>
        <w:rPr>
          <w:rStyle w:val="VerbatimChar"/>
        </w:rPr>
        <w:t xml:space="preserve">cell_border_width</w:t>
      </w:r>
      <w:r>
        <w:t xml:space="preserve"> </w:t>
      </w:r>
      <w:r>
        <w:t xml:space="preserve">— Cell grid width (0 = off),</w:t>
      </w:r>
      <w:r>
        <w:t xml:space="preserve"> </w:t>
      </w:r>
      <w:r>
        <w:rPr>
          <w:rStyle w:val="VerbatimChar"/>
        </w:rPr>
        <w:t xml:space="preserve">group_separator_color</w:t>
      </w:r>
      <w:r>
        <w:t xml:space="preserve"> </w:t>
      </w:r>
      <w:r>
        <w:t xml:space="preserve">— Group separator color,</w:t>
      </w:r>
      <w:r>
        <w:t xml:space="preserve"> </w:t>
      </w:r>
      <w:r>
        <w:rPr>
          <w:rStyle w:val="VerbatimChar"/>
        </w:rPr>
        <w:t xml:space="preserve">group_separator_width</w:t>
      </w:r>
      <w:r>
        <w:t xml:space="preserve"> </w:t>
      </w:r>
      <w:r>
        <w:t xml:space="preserve">— Group separator width,</w:t>
      </w:r>
      <w:r>
        <w:t xml:space="preserve"> </w:t>
      </w:r>
      <w:r>
        <w:rPr>
          <w:rStyle w:val="VerbatimChar"/>
        </w:rPr>
        <w:t xml:space="preserve">colorbar_location</w:t>
      </w:r>
      <w:r>
        <w:t xml:space="preserve"> </w:t>
      </w:r>
      <w:r>
        <w:t xml:space="preserve">— Colorbar location,</w:t>
      </w:r>
      <w:r>
        <w:t xml:space="preserve"> </w:t>
      </w:r>
      <w:r>
        <w:rPr>
          <w:rStyle w:val="VerbatimChar"/>
        </w:rPr>
        <w:t xml:space="preserve">colorbar_pad</w:t>
      </w:r>
      <w:r>
        <w:t xml:space="preserve"> </w:t>
      </w:r>
      <w:r>
        <w:t xml:space="preserve">— Colorbar pad,</w:t>
      </w:r>
      <w:r>
        <w:t xml:space="preserve"> </w:t>
      </w:r>
      <w:r>
        <w:rPr>
          <w:rStyle w:val="VerbatimChar"/>
        </w:rPr>
        <w:t xml:space="preserve">colorbar_shrink</w:t>
      </w:r>
      <w:r>
        <w:t xml:space="preserve"> </w:t>
      </w:r>
      <w:r>
        <w:t xml:space="preserve">— Colorbar size,</w:t>
      </w:r>
      <w:r>
        <w:t xml:space="preserve"> </w:t>
      </w:r>
      <w:r>
        <w:rPr>
          <w:rStyle w:val="VerbatimChar"/>
        </w:rPr>
        <w:t xml:space="preserve">row_label_fontsize</w:t>
      </w:r>
      <w:r>
        <w:t xml:space="preserve"> </w:t>
      </w:r>
      <w:r>
        <w:t xml:space="preserve">— Row label font (0=auto),</w:t>
      </w:r>
      <w:r>
        <w:t xml:space="preserve"> </w:t>
      </w:r>
      <w:r>
        <w:rPr>
          <w:rStyle w:val="VerbatimChar"/>
        </w:rPr>
        <w:t xml:space="preserve">col_label_fontsize</w:t>
      </w:r>
      <w:r>
        <w:t xml:space="preserve"> </w:t>
      </w:r>
      <w:r>
        <w:t xml:space="preserve">— Column label font (0=auto),</w:t>
      </w:r>
      <w:r>
        <w:t xml:space="preserve"> </w:t>
      </w:r>
      <w:r>
        <w:rPr>
          <w:rStyle w:val="VerbatimChar"/>
        </w:rPr>
        <w:t xml:space="preserve">y_label_pad</w:t>
      </w:r>
      <w:r>
        <w:t xml:space="preserve"> </w:t>
      </w:r>
      <w:r>
        <w:t xml:space="preserve">— Y-axis label padding.</w:t>
      </w:r>
      <w:r>
        <w:br/>
      </w:r>
      <w:r>
        <w:rPr>
          <w:b/>
        </w:rPr>
        <w:t xml:space="preserve">Analytical / data-dependent options (full preset only):</w:t>
      </w:r>
      <w:r>
        <w:t xml:space="preserve"> </w:t>
      </w:r>
      <w:r>
        <w:rPr>
          <w:rStyle w:val="VerbatimChar"/>
        </w:rPr>
        <w:t xml:space="preserve">cluster_rows</w:t>
      </w:r>
      <w:r>
        <w:t xml:space="preserve"> </w:t>
      </w:r>
      <w:r>
        <w:t xml:space="preserve">— Cluster rows,</w:t>
      </w:r>
      <w:r>
        <w:t xml:space="preserve"> </w:t>
      </w:r>
      <w:r>
        <w:rPr>
          <w:rStyle w:val="VerbatimChar"/>
        </w:rPr>
        <w:t xml:space="preserve">cluster_columns</w:t>
      </w:r>
      <w:r>
        <w:t xml:space="preserve"> </w:t>
      </w:r>
      <w:r>
        <w:t xml:space="preserve">— Cluster columns,</w:t>
      </w:r>
      <w:r>
        <w:t xml:space="preserve"> </w:t>
      </w:r>
      <w:r>
        <w:rPr>
          <w:rStyle w:val="VerbatimChar"/>
        </w:rPr>
        <w:t xml:space="preserve">scale</w:t>
      </w:r>
      <w:r>
        <w:t xml:space="preserve"> </w:t>
      </w:r>
      <w:r>
        <w:t xml:space="preserve">— Scale,</w:t>
      </w:r>
      <w:r>
        <w:t xml:space="preserve"> </w:t>
      </w:r>
      <w:r>
        <w:rPr>
          <w:rStyle w:val="VerbatimChar"/>
        </w:rPr>
        <w:t xml:space="preserve">distance_metric</w:t>
      </w:r>
      <w:r>
        <w:t xml:space="preserve"> </w:t>
      </w:r>
      <w:r>
        <w:t xml:space="preserve">— Distance,</w:t>
      </w:r>
      <w:r>
        <w:t xml:space="preserve"> </w:t>
      </w:r>
      <w:r>
        <w:rPr>
          <w:rStyle w:val="VerbatimChar"/>
        </w:rPr>
        <w:t xml:space="preserve">linkage_method</w:t>
      </w:r>
      <w:r>
        <w:t xml:space="preserve"> </w:t>
      </w:r>
      <w:r>
        <w:t xml:space="preserve">— Linkage,</w:t>
      </w:r>
      <w:r>
        <w:t xml:space="preserve"> </w:t>
      </w:r>
      <w:r>
        <w:rPr>
          <w:rStyle w:val="VerbatimChar"/>
        </w:rPr>
        <w:t xml:space="preserve">cluster_k_rows</w:t>
      </w:r>
      <w:r>
        <w:t xml:space="preserve"> </w:t>
      </w:r>
      <w:r>
        <w:t xml:space="preserve">— Row clusters (k, 0=off),</w:t>
      </w:r>
      <w:r>
        <w:t xml:space="preserve"> </w:t>
      </w:r>
      <w:r>
        <w:rPr>
          <w:rStyle w:val="VerbatimChar"/>
        </w:rPr>
        <w:t xml:space="preserve">cluster_k_columns</w:t>
      </w:r>
      <w:r>
        <w:t xml:space="preserve"> </w:t>
      </w:r>
      <w:r>
        <w:t xml:space="preserve">— Column clusters (k, 0=off),</w:t>
      </w:r>
      <w:r>
        <w:t xml:space="preserve"> </w:t>
      </w:r>
      <w:r>
        <w:rPr>
          <w:rStyle w:val="VerbatimChar"/>
        </w:rPr>
        <w:t xml:space="preserve">sort_by_cluster</w:t>
      </w:r>
      <w:r>
        <w:t xml:space="preserve"> </w:t>
      </w:r>
      <w:r>
        <w:t xml:space="preserve">— Sort by cluster,</w:t>
      </w:r>
      <w:r>
        <w:t xml:space="preserve"> </w:t>
      </w:r>
      <w:r>
        <w:rPr>
          <w:rStyle w:val="VerbatimChar"/>
        </w:rPr>
        <w:t xml:space="preserve">max_features</w:t>
      </w:r>
      <w:r>
        <w:t xml:space="preserve"> </w:t>
      </w:r>
      <w:r>
        <w:t xml:space="preserve">— Max features (rows) for clustering.</w:t>
      </w:r>
    </w:p>
    <w:p>
      <w:pPr>
        <w:pStyle w:val="BodyText"/>
      </w:pPr>
      <w:r>
        <w:rPr>
          <w:b/>
        </w:rPr>
        <w:t xml:space="preserve">Recommended export:</w:t>
      </w:r>
      <w:r>
        <w:t xml:space="preserve"> </w:t>
      </w:r>
      <w:r>
        <w:t xml:space="preserve">SVG or PDF for vector; PNG/TIFF at 300–600 dpi for raster. Heat-map cells and dense point clouds are still vector in SVG/PDF but large; PNG is often the practical choice.</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examples/by_plot_type/heatmap/</w:t>
      </w:r>
      <w:r>
        <w:t xml:space="preserve"> </w:t>
      </w:r>
      <w:r>
        <w:t xml:space="preserve">(synthetic).</w:t>
      </w:r>
    </w:p>
    <w:p>
      <w:pPr>
        <w:pStyle w:val="BodyText"/>
      </w:pPr>
      <w:r>
        <w:rPr>
          <w:b/>
        </w:rPr>
        <w:t xml:space="preserve">Known limitations:</w:t>
      </w:r>
      <w:r>
        <w:t xml:space="preserve"> </w:t>
      </w:r>
      <w:r>
        <w:t xml:space="preserve">Rows are capped at</w:t>
      </w:r>
      <w:r>
        <w:t xml:space="preserve"> </w:t>
      </w:r>
      <w:r>
        <w:rPr>
          <w:rStyle w:val="VerbatimChar"/>
        </w:rPr>
        <w:t xml:space="preserve">max_features</w:t>
      </w:r>
      <w:r>
        <w:t xml:space="preserve"> </w:t>
      </w:r>
      <w:r>
        <w:t xml:space="preserve">(default 2 000, selected by variance) for responsiveness..</w:t>
      </w:r>
    </w:p>
    <w:p>
      <w:pPr>
        <w:pStyle w:val="CaptionedFigure"/>
      </w:pPr>
      <w:r>
        <w:drawing>
          <wp:inline>
            <wp:extent cx="3834384" cy="5724144"/>
            <wp:effectExtent b="0" l="0" r="0" t="0"/>
            <wp:docPr descr="Clustered heatmap: rendered from the bundled synthetic example with Publication defaults." title="" id="1" name="Picture"/>
            <a:graphic>
              <a:graphicData uri="http://schemas.openxmlformats.org/drawingml/2006/picture">
                <pic:pic>
                  <pic:nvPicPr>
                    <pic:cNvPr descr="../assets/figures/heatmap_clustered_matrix.png" id="0" name="Picture"/>
                    <pic:cNvPicPr>
                      <a:picLocks noChangeArrowheads="1" noChangeAspect="1"/>
                    </pic:cNvPicPr>
                  </pic:nvPicPr>
                  <pic:blipFill>
                    <a:blip r:embed="rId93"/>
                    <a:stretch>
                      <a:fillRect/>
                    </a:stretch>
                  </pic:blipFill>
                  <pic:spPr bwMode="auto">
                    <a:xfrm>
                      <a:off x="0" y="0"/>
                      <a:ext cx="3834384" cy="5724144"/>
                    </a:xfrm>
                    <a:prstGeom prst="rect">
                      <a:avLst/>
                    </a:prstGeom>
                    <a:noFill/>
                    <a:ln w="9525">
                      <a:noFill/>
                      <a:headEnd/>
                      <a:tailEnd/>
                    </a:ln>
                  </pic:spPr>
                </pic:pic>
              </a:graphicData>
            </a:graphic>
          </wp:inline>
        </w:drawing>
      </w:r>
    </w:p>
    <w:p>
      <w:pPr>
        <w:pStyle w:val="ImageCaption"/>
      </w:pPr>
      <w:r>
        <w:t xml:space="preserve">Clustered heatmap: rendered from the bundled synthetic example with Publication defaults.</w:t>
      </w:r>
    </w:p>
    <w:p>
      <w:pPr>
        <w:pStyle w:val="Heading3"/>
      </w:pPr>
      <w:bookmarkStart w:id="94" w:name="volcano-plot"/>
      <w:r>
        <w:t xml:space="preserve">Volcano plot</w:t>
      </w:r>
      <w:bookmarkEnd w:id="94"/>
    </w:p>
    <w:p>
      <w:pPr>
        <w:pStyle w:val="FirstParagraph"/>
      </w:pPr>
      <w:r>
        <w:rPr>
          <w:i/>
        </w:rPr>
        <w:t xml:space="preserve">Registry key:</w:t>
      </w:r>
      <w:r>
        <w:t xml:space="preserve"> </w:t>
      </w:r>
      <w:r>
        <w:rPr>
          <w:rStyle w:val="VerbatimChar"/>
        </w:rPr>
        <w:t xml:space="preserve">volcano_plot</w:t>
      </w:r>
    </w:p>
    <w:p>
      <w:pPr>
        <w:pStyle w:val="BodyText"/>
      </w:pPr>
      <w:r>
        <w:rPr>
          <w:b/>
        </w:rPr>
        <w:t xml:space="preserve">Purpose:</w:t>
      </w:r>
      <w:r>
        <w:t xml:space="preserve"> </w:t>
      </w:r>
      <w:r>
        <w:t xml:space="preserve">Effect size against significance for every feature of a differential-expression table.</w:t>
      </w:r>
      <w:r>
        <w:br/>
      </w:r>
      <w:r>
        <w:rPr>
          <w:b/>
        </w:rPr>
        <w:t xml:space="preserve">When to use:</w:t>
      </w:r>
      <w:r>
        <w:t xml:space="preserve"> </w:t>
      </w:r>
      <w:r>
        <w:t xml:space="preserve">any precomputed DE result (edgeR, limma, DESeq2, proteomics)</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gene</w:t>
      </w:r>
      <w:r>
        <w:t xml:space="preserve">,</w:t>
      </w:r>
      <w:r>
        <w:t xml:space="preserve"> </w:t>
      </w:r>
      <w:r>
        <w:rPr>
          <w:rStyle w:val="VerbatimChar"/>
        </w:rPr>
        <w:t xml:space="preserve">log2_fold_change</w:t>
      </w:r>
      <w:r>
        <w:t xml:space="preserve">,</w:t>
      </w:r>
      <w:r>
        <w:t xml:space="preserve"> </w:t>
      </w:r>
      <w:r>
        <w:rPr>
          <w:rStyle w:val="VerbatimChar"/>
        </w:rPr>
        <w:t xml:space="preserve">p_value</w:t>
      </w:r>
      <w:r>
        <w:t xml:space="preserve">,</w:t>
      </w:r>
      <w:r>
        <w:t xml:space="preserve"> </w:t>
      </w:r>
      <w:r>
        <w:rPr>
          <w:rStyle w:val="VerbatimChar"/>
        </w:rPr>
        <w:t xml:space="preserve">adjusted_p_value</w:t>
      </w:r>
      <w:r>
        <w:t xml:space="preserve">,</w:t>
      </w:r>
      <w:r>
        <w:t xml:space="preserve"> </w:t>
      </w:r>
      <w:r>
        <w:rPr>
          <w:rStyle w:val="VerbatimChar"/>
        </w:rPr>
        <w:t xml:space="preserve">gene_class</w:t>
      </w:r>
      <w:r>
        <w:t xml:space="preserve">,</w:t>
      </w:r>
      <w:r>
        <w:t xml:space="preserve"> </w:t>
      </w:r>
      <w:r>
        <w:rPr>
          <w:rStyle w:val="VerbatimChar"/>
        </w:rPr>
        <w:t xml:space="preserve">label</w:t>
      </w:r>
      <w:r>
        <w:t xml:space="preserve">.</w:t>
      </w:r>
    </w:p>
    <w:p>
      <w:pPr>
        <w:pStyle w:val="BodyText"/>
      </w:pPr>
      <w:r>
        <w:rPr>
          <w:b/>
        </w:rPr>
        <w:t xml:space="preserve">Column mapping:</w:t>
      </w:r>
      <w:r>
        <w:t xml:space="preserve"> </w:t>
      </w:r>
      <w:r>
        <w:rPr>
          <w:rStyle w:val="VerbatimChar"/>
        </w:rPr>
        <w:t xml:space="preserve">x</w:t>
      </w:r>
      <w:r>
        <w:t xml:space="preserve">,</w:t>
      </w:r>
      <w:r>
        <w:t xml:space="preserve"> </w:t>
      </w:r>
      <w:r>
        <w:rPr>
          <w:rStyle w:val="VerbatimChar"/>
        </w:rPr>
        <w:t xml:space="preserve">p</w:t>
      </w:r>
      <w:r>
        <w:t xml:space="preserve">,</w:t>
      </w:r>
      <w:r>
        <w:t xml:space="preserve"> </w:t>
      </w:r>
      <w:r>
        <w:rPr>
          <w:rStyle w:val="VerbatimChar"/>
        </w:rPr>
        <w:t xml:space="preserve">label</w:t>
      </w:r>
      <w:r>
        <w:t xml:space="preserve">,</w:t>
      </w:r>
      <w:r>
        <w:t xml:space="preserve"> </w:t>
      </w:r>
      <w:r>
        <w:rPr>
          <w:rStyle w:val="VerbatimChar"/>
        </w:rPr>
        <w:t xml:space="preserve">id_col</w:t>
      </w:r>
      <w:r>
        <w:t xml:space="preserve">; example mapping</w:t>
      </w:r>
      <w:r>
        <w:t xml:space="preserve"> </w:t>
      </w:r>
      <w:r>
        <w:rPr>
          <w:rStyle w:val="VerbatimChar"/>
        </w:rPr>
        <w:t xml:space="preserve">{"x": "log2_fold_change", "p": "adjusted_p_value", "label": "label"}</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plot options:</w:t>
      </w:r>
      <w:r>
        <w:t xml:space="preserve"> </w:t>
      </w:r>
      <w:r>
        <w:rPr>
          <w:rStyle w:val="VerbatimChar"/>
        </w:rPr>
        <w:t xml:space="preserve">color_up</w:t>
      </w:r>
      <w:r>
        <w:t xml:space="preserve">,</w:t>
      </w:r>
      <w:r>
        <w:t xml:space="preserve"> </w:t>
      </w:r>
      <w:r>
        <w:rPr>
          <w:rStyle w:val="VerbatimChar"/>
        </w:rPr>
        <w:t xml:space="preserve">color_down</w:t>
      </w:r>
      <w:r>
        <w:t xml:space="preserve">,</w:t>
      </w:r>
      <w:r>
        <w:t xml:space="preserve"> </w:t>
      </w:r>
      <w:r>
        <w:rPr>
          <w:rStyle w:val="VerbatimChar"/>
        </w:rPr>
        <w:t xml:space="preserve">color_ns</w:t>
      </w:r>
      <w:r>
        <w:t xml:space="preserve">.</w:t>
      </w:r>
    </w:p>
    <w:p>
      <w:pPr>
        <w:pStyle w:val="BodyText"/>
      </w:pPr>
      <w:r>
        <w:rPr>
          <w:b/>
        </w:rPr>
        <w:t xml:space="preserve">Annotation controls:</w:t>
      </w:r>
      <w:r>
        <w:t xml:space="preserve"> </w:t>
      </w:r>
      <w:r>
        <w:t xml:space="preserve">point picking, label selection, duplicate-label policy.</w:t>
      </w:r>
    </w:p>
    <w:p>
      <w:pPr>
        <w:pStyle w:val="BodyText"/>
      </w:pPr>
      <w:r>
        <w:rPr>
          <w:b/>
        </w:rPr>
        <w:t xml:space="preserve">Axis controls:</w:t>
      </w:r>
      <w:r>
        <w:t xml:space="preserve"> </w:t>
      </w:r>
      <w:r>
        <w:t xml:space="preserve">title, x/y labels, tick angles, label/title padding, margins (layout engine), marker size.</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rPr>
          <w:rStyle w:val="VerbatimChar"/>
        </w:rPr>
        <w:t xml:space="preserve">show_legend</w:t>
      </w:r>
      <w:r>
        <w:t xml:space="preserve"> </w:t>
      </w:r>
      <w:r>
        <w:t xml:space="preserve">— Show Up / Down / n.s. legend,</w:t>
      </w:r>
      <w:r>
        <w:t xml:space="preserve"> </w:t>
      </w:r>
      <w:r>
        <w:rPr>
          <w:rStyle w:val="VerbatimChar"/>
        </w:rPr>
        <w:t xml:space="preserve">color_up</w:t>
      </w:r>
      <w:r>
        <w:t xml:space="preserve"> </w:t>
      </w:r>
      <w:r>
        <w:t xml:space="preserve">— Up-regulated colour,</w:t>
      </w:r>
      <w:r>
        <w:t xml:space="preserve"> </w:t>
      </w:r>
      <w:r>
        <w:rPr>
          <w:rStyle w:val="VerbatimChar"/>
        </w:rPr>
        <w:t xml:space="preserve">color_down</w:t>
      </w:r>
      <w:r>
        <w:t xml:space="preserve"> </w:t>
      </w:r>
      <w:r>
        <w:t xml:space="preserve">— Down-regulated colour,</w:t>
      </w:r>
      <w:r>
        <w:t xml:space="preserve"> </w:t>
      </w:r>
      <w:r>
        <w:rPr>
          <w:rStyle w:val="VerbatimChar"/>
        </w:rPr>
        <w:t xml:space="preserve">color_ns</w:t>
      </w:r>
      <w:r>
        <w:t xml:space="preserve"> </w:t>
      </w:r>
      <w:r>
        <w:t xml:space="preserve">— Not-significant colour,</w:t>
      </w:r>
      <w:r>
        <w:t xml:space="preserve"> </w:t>
      </w:r>
      <w:r>
        <w:rPr>
          <w:rStyle w:val="VerbatimChar"/>
        </w:rPr>
        <w:t xml:space="preserve">annotate</w:t>
      </w:r>
      <w:r>
        <w:t xml:space="preserve"> </w:t>
      </w:r>
      <w:r>
        <w:t xml:space="preserve">— Show labels,</w:t>
      </w:r>
      <w:r>
        <w:t xml:space="preserve"> </w:t>
      </w:r>
      <w:r>
        <w:rPr>
          <w:rStyle w:val="VerbatimChar"/>
        </w:rPr>
        <w:t xml:space="preserve">show_arrows</w:t>
      </w:r>
      <w:r>
        <w:t xml:space="preserve"> </w:t>
      </w:r>
      <w:r>
        <w:t xml:space="preserve">— Arrows to points,</w:t>
      </w:r>
      <w:r>
        <w:t xml:space="preserve"> </w:t>
      </w:r>
      <w:r>
        <w:rPr>
          <w:rStyle w:val="VerbatimChar"/>
        </w:rPr>
        <w:t xml:space="preserve">label_box</w:t>
      </w:r>
      <w:r>
        <w:t xml:space="preserve"> </w:t>
      </w:r>
      <w:r>
        <w:t xml:space="preserve">— Label background box,</w:t>
      </w:r>
      <w:r>
        <w:t xml:space="preserve"> </w:t>
      </w:r>
      <w:r>
        <w:rPr>
          <w:rStyle w:val="VerbatimChar"/>
        </w:rPr>
        <w:t xml:space="preserve">duplicate_label_policy</w:t>
      </w:r>
      <w:r>
        <w:t xml:space="preserve"> </w:t>
      </w:r>
      <w:r>
        <w:t xml:space="preserve">— Duplicate labels,</w:t>
      </w:r>
      <w:r>
        <w:t xml:space="preserve"> </w:t>
      </w:r>
      <w:r>
        <w:rPr>
          <w:rStyle w:val="VerbatimChar"/>
        </w:rPr>
        <w:t xml:space="preserve">duplicate_label_representative_rule</w:t>
      </w:r>
      <w:r>
        <w:t xml:space="preserve"> </w:t>
      </w:r>
      <w:r>
        <w:t xml:space="preserve">— Representative point,</w:t>
      </w:r>
      <w:r>
        <w:t xml:space="preserve"> </w:t>
      </w:r>
      <w:r>
        <w:rPr>
          <w:rStyle w:val="VerbatimChar"/>
        </w:rPr>
        <w:t xml:space="preserve">duplicate_label_show_count</w:t>
      </w:r>
      <w:r>
        <w:t xml:space="preserve"> </w:t>
      </w:r>
      <w:r>
        <w:t xml:space="preserve">— Append (n=…) count.</w:t>
      </w:r>
      <w:r>
        <w:br/>
      </w:r>
      <w:r>
        <w:rPr>
          <w:b/>
        </w:rPr>
        <w:t xml:space="preserve">Analytical / data-dependent options (full preset only):</w:t>
      </w:r>
      <w:r>
        <w:t xml:space="preserve"> </w:t>
      </w:r>
      <w:r>
        <w:rPr>
          <w:rStyle w:val="VerbatimChar"/>
        </w:rPr>
        <w:t xml:space="preserve">lfc_cutoff</w:t>
      </w:r>
      <w:r>
        <w:t xml:space="preserve"> </w:t>
      </w:r>
      <w:r>
        <w:t xml:space="preserve">— log2FC cutoff,</w:t>
      </w:r>
      <w:r>
        <w:t xml:space="preserve"> </w:t>
      </w:r>
      <w:r>
        <w:rPr>
          <w:rStyle w:val="VerbatimChar"/>
        </w:rPr>
        <w:t xml:space="preserve">p_cutoff</w:t>
      </w:r>
      <w:r>
        <w:t xml:space="preserve"> </w:t>
      </w:r>
      <w:r>
        <w:t xml:space="preserve">— p-value / FDR cutoff,</w:t>
      </w:r>
      <w:r>
        <w:t xml:space="preserve"> </w:t>
      </w:r>
      <w:r>
        <w:rPr>
          <w:rStyle w:val="VerbatimChar"/>
        </w:rPr>
        <w:t xml:space="preserve">use_fdr</w:t>
      </w:r>
      <w:r>
        <w:t xml:space="preserve"> </w:t>
      </w:r>
      <w:r>
        <w:t xml:space="preserve">— P column is FDR/adjusted (y-axis = −log10 FDR),</w:t>
      </w:r>
      <w:r>
        <w:t xml:space="preserve"> </w:t>
      </w:r>
      <w:r>
        <w:rPr>
          <w:rStyle w:val="VerbatimChar"/>
        </w:rPr>
        <w:t xml:space="preserve">label_mode</w:t>
      </w:r>
      <w:r>
        <w:t xml:space="preserve"> </w:t>
      </w:r>
      <w:r>
        <w:t xml:space="preserve">— Label mode,</w:t>
      </w:r>
      <w:r>
        <w:t xml:space="preserve"> </w:t>
      </w:r>
      <w:r>
        <w:rPr>
          <w:rStyle w:val="VerbatimChar"/>
        </w:rPr>
        <w:t xml:space="preserve">top_n</w:t>
      </w:r>
      <w:r>
        <w:t xml:space="preserve"> </w:t>
      </w:r>
      <w:r>
        <w:t xml:space="preserve">— Top N labels,</w:t>
      </w:r>
      <w:r>
        <w:t xml:space="preserve"> </w:t>
      </w:r>
      <w:r>
        <w:rPr>
          <w:rStyle w:val="VerbatimChar"/>
        </w:rPr>
        <w:t xml:space="preserve">top_n_up</w:t>
      </w:r>
      <w:r>
        <w:t xml:space="preserve"> </w:t>
      </w:r>
      <w:r>
        <w:t xml:space="preserve">— Top N up,</w:t>
      </w:r>
      <w:r>
        <w:t xml:space="preserve"> </w:t>
      </w:r>
      <w:r>
        <w:rPr>
          <w:rStyle w:val="VerbatimChar"/>
        </w:rPr>
        <w:t xml:space="preserve">top_n_down</w:t>
      </w:r>
      <w:r>
        <w:t xml:space="preserve"> </w:t>
      </w:r>
      <w:r>
        <w:t xml:space="preserve">— Top N down,</w:t>
      </w:r>
      <w:r>
        <w:t xml:space="preserve"> </w:t>
      </w:r>
      <w:r>
        <w:rPr>
          <w:rStyle w:val="VerbatimChar"/>
        </w:rPr>
        <w:t xml:space="preserve">label_by</w:t>
      </w:r>
      <w:r>
        <w:t xml:space="preserve"> </w:t>
      </w:r>
      <w:r>
        <w:t xml:space="preserve">— Label by.</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examples/by_plot_type/volcano/</w:t>
      </w:r>
      <w:r>
        <w:t xml:space="preserve"> </w:t>
      </w:r>
      <w:r>
        <w:t xml:space="preserve">(synthetic).</w:t>
      </w:r>
    </w:p>
    <w:p>
      <w:pPr>
        <w:pStyle w:val="BodyText"/>
      </w:pPr>
      <w:r>
        <w:rPr>
          <w:b/>
        </w:rPr>
        <w:t xml:space="preserve">Known limitations:</w:t>
      </w:r>
      <w:r>
        <w:t xml:space="preserve"> </w:t>
      </w:r>
      <w:r>
        <w:t xml:space="preserve">The palette does not apply — points are coloured by significance class (up / down / not significant options). Thresholds travel only in a full preset..</w:t>
      </w:r>
    </w:p>
    <w:p>
      <w:pPr>
        <w:pStyle w:val="CaptionedFigure"/>
      </w:pPr>
      <w:r>
        <w:drawing>
          <wp:inline>
            <wp:extent cx="4517136" cy="3395472"/>
            <wp:effectExtent b="0" l="0" r="0" t="0"/>
            <wp:docPr descr="Volcano plot: rendered from the bundled synthetic example with Publication defaults." title="" id="1" name="Picture"/>
            <a:graphic>
              <a:graphicData uri="http://schemas.openxmlformats.org/drawingml/2006/picture">
                <pic:pic>
                  <pic:nvPicPr>
                    <pic:cNvPr descr="../assets/figures/volcano_plot.png" id="0" name="Picture"/>
                    <pic:cNvPicPr>
                      <a:picLocks noChangeArrowheads="1" noChangeAspect="1"/>
                    </pic:cNvPicPr>
                  </pic:nvPicPr>
                  <pic:blipFill>
                    <a:blip r:embed="rId95"/>
                    <a:stretch>
                      <a:fillRect/>
                    </a:stretch>
                  </pic:blipFill>
                  <pic:spPr bwMode="auto">
                    <a:xfrm>
                      <a:off x="0" y="0"/>
                      <a:ext cx="4517136" cy="3395472"/>
                    </a:xfrm>
                    <a:prstGeom prst="rect">
                      <a:avLst/>
                    </a:prstGeom>
                    <a:noFill/>
                    <a:ln w="9525">
                      <a:noFill/>
                      <a:headEnd/>
                      <a:tailEnd/>
                    </a:ln>
                  </pic:spPr>
                </pic:pic>
              </a:graphicData>
            </a:graphic>
          </wp:inline>
        </w:drawing>
      </w:r>
    </w:p>
    <w:p>
      <w:pPr>
        <w:pStyle w:val="ImageCaption"/>
      </w:pPr>
      <w:r>
        <w:t xml:space="preserve">Volcano plot: rendered from the bundled synthetic example with Publication defaults.</w:t>
      </w:r>
    </w:p>
    <w:p>
      <w:pPr>
        <w:pStyle w:val="Heading3"/>
      </w:pPr>
      <w:bookmarkStart w:id="96" w:name="scatter-plot"/>
      <w:r>
        <w:t xml:space="preserve">Scatter plot</w:t>
      </w:r>
      <w:bookmarkEnd w:id="96"/>
    </w:p>
    <w:p>
      <w:pPr>
        <w:pStyle w:val="FirstParagraph"/>
      </w:pPr>
      <w:r>
        <w:rPr>
          <w:i/>
        </w:rPr>
        <w:t xml:space="preserve">Registry key:</w:t>
      </w:r>
      <w:r>
        <w:t xml:space="preserve"> </w:t>
      </w:r>
      <w:r>
        <w:rPr>
          <w:rStyle w:val="VerbatimChar"/>
        </w:rPr>
        <w:t xml:space="preserve">scatterplot_with_regression</w:t>
      </w:r>
    </w:p>
    <w:p>
      <w:pPr>
        <w:pStyle w:val="BodyText"/>
      </w:pPr>
      <w:r>
        <w:rPr>
          <w:b/>
        </w:rPr>
        <w:t xml:space="preserve">Purpose:</w:t>
      </w:r>
      <w:r>
        <w:t xml:space="preserve"> </w:t>
      </w:r>
      <w:r>
        <w:t xml:space="preserve">Two numeric variables per observation, optionally coloured by group, with a fitted line and its statistics.</w:t>
      </w:r>
      <w:r>
        <w:br/>
      </w:r>
      <w:r>
        <w:rPr>
          <w:b/>
        </w:rPr>
        <w:t xml:space="preserve">When to use:</w:t>
      </w:r>
      <w:r>
        <w:t xml:space="preserve"> </w:t>
      </w:r>
      <w:r>
        <w:t xml:space="preserve">relationships, method comparison, dose vs response before fitting a model</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sample_id</w:t>
      </w:r>
      <w:r>
        <w:t xml:space="preserve">,</w:t>
      </w:r>
      <w:r>
        <w:t xml:space="preserve"> </w:t>
      </w:r>
      <w:r>
        <w:rPr>
          <w:rStyle w:val="VerbatimChar"/>
        </w:rPr>
        <w:t xml:space="preserve">x_marker</w:t>
      </w:r>
      <w:r>
        <w:t xml:space="preserve">,</w:t>
      </w:r>
      <w:r>
        <w:t xml:space="preserve"> </w:t>
      </w:r>
      <w:r>
        <w:rPr>
          <w:rStyle w:val="VerbatimChar"/>
        </w:rPr>
        <w:t xml:space="preserve">y_response</w:t>
      </w:r>
      <w:r>
        <w:t xml:space="preserve">,</w:t>
      </w:r>
      <w:r>
        <w:t xml:space="preserve"> </w:t>
      </w:r>
      <w:r>
        <w:rPr>
          <w:rStyle w:val="VerbatimChar"/>
        </w:rPr>
        <w:t xml:space="preserve">group</w:t>
      </w:r>
      <w:r>
        <w:t xml:space="preserve">,</w:t>
      </w:r>
      <w:r>
        <w:t xml:space="preserve"> </w:t>
      </w:r>
      <w:r>
        <w:rPr>
          <w:rStyle w:val="VerbatimChar"/>
        </w:rPr>
        <w:t xml:space="preserve">label</w:t>
      </w:r>
      <w:r>
        <w:t xml:space="preserve">.</w:t>
      </w:r>
    </w:p>
    <w:p>
      <w:pPr>
        <w:pStyle w:val="BodyText"/>
      </w:pPr>
      <w:r>
        <w:rPr>
          <w:b/>
        </w:rPr>
        <w:t xml:space="preserve">Column mapping:</w:t>
      </w:r>
      <w:r>
        <w:t xml:space="preserve"> </w:t>
      </w:r>
      <w:r>
        <w:rPr>
          <w:rStyle w:val="VerbatimChar"/>
        </w:rPr>
        <w:t xml:space="preserve">x</w:t>
      </w:r>
      <w:r>
        <w:t xml:space="preserve">,</w:t>
      </w:r>
      <w:r>
        <w:t xml:space="preserve"> </w:t>
      </w:r>
      <w:r>
        <w:rPr>
          <w:rStyle w:val="VerbatimChar"/>
        </w:rPr>
        <w:t xml:space="preserve">y</w:t>
      </w:r>
      <w:r>
        <w:t xml:space="preserve">,</w:t>
      </w:r>
      <w:r>
        <w:t xml:space="preserve"> </w:t>
      </w:r>
      <w:r>
        <w:rPr>
          <w:rStyle w:val="VerbatimChar"/>
        </w:rPr>
        <w:t xml:space="preserve">color</w:t>
      </w:r>
      <w:r>
        <w:t xml:space="preserve">,</w:t>
      </w:r>
      <w:r>
        <w:t xml:space="preserve"> </w:t>
      </w:r>
      <w:r>
        <w:rPr>
          <w:rStyle w:val="VerbatimChar"/>
        </w:rPr>
        <w:t xml:space="preserve">label</w:t>
      </w:r>
      <w:r>
        <w:t xml:space="preserve">; example mapping</w:t>
      </w:r>
      <w:r>
        <w:t xml:space="preserve"> </w:t>
      </w:r>
      <w:r>
        <w:rPr>
          <w:rStyle w:val="VerbatimChar"/>
        </w:rPr>
        <w:t xml:space="preserve">{"x": "x_marker", "y": "y_response", "color": "group"}</w:t>
      </w:r>
      <w:r>
        <w:t xml:space="preserve">.</w:t>
      </w:r>
    </w:p>
    <w:p>
      <w:pPr>
        <w:pStyle w:val="BodyText"/>
      </w:pPr>
      <w:r>
        <w:rPr>
          <w:b/>
        </w:rPr>
        <w:t xml:space="preserve">Statistics supported:</w:t>
      </w:r>
      <w:r>
        <w:t xml:space="preserve"> </w:t>
      </w:r>
      <w:r>
        <w:t xml:space="preserve">yes — correlation / regression statistics box.</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point picking, label selection, duplicate-label policy; statistical annotation (stars / p / effect).</w:t>
      </w:r>
    </w:p>
    <w:p>
      <w:pPr>
        <w:pStyle w:val="BodyText"/>
      </w:pPr>
      <w:r>
        <w:rPr>
          <w:b/>
        </w:rPr>
        <w:t xml:space="preserve">Axis controls:</w:t>
      </w:r>
      <w:r>
        <w:t xml:space="preserve"> </w:t>
      </w:r>
      <w:r>
        <w:t xml:space="preserve">title, x/y labels, tick angles, label/title padding, margins (layout engine), marker size, line width.</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rPr>
          <w:rStyle w:val="VerbatimChar"/>
        </w:rPr>
        <w:t xml:space="preserve">show_fit_stats</w:t>
      </w:r>
      <w:r>
        <w:t xml:space="preserve"> </w:t>
      </w:r>
      <w:r>
        <w:t xml:space="preserve">— Show regression stats box,</w:t>
      </w:r>
      <w:r>
        <w:t xml:space="preserve"> </w:t>
      </w:r>
      <w:r>
        <w:rPr>
          <w:rStyle w:val="VerbatimChar"/>
        </w:rPr>
        <w:t xml:space="preserve">show_slope</w:t>
      </w:r>
      <w:r>
        <w:t xml:space="preserve"> </w:t>
      </w:r>
      <w:r>
        <w:t xml:space="preserve">— • slope,</w:t>
      </w:r>
      <w:r>
        <w:t xml:space="preserve"> </w:t>
      </w:r>
      <w:r>
        <w:rPr>
          <w:rStyle w:val="VerbatimChar"/>
        </w:rPr>
        <w:t xml:space="preserve">show_r2</w:t>
      </w:r>
      <w:r>
        <w:t xml:space="preserve"> </w:t>
      </w:r>
      <w:r>
        <w:t xml:space="preserve">— • R²,</w:t>
      </w:r>
      <w:r>
        <w:t xml:space="preserve"> </w:t>
      </w:r>
      <w:r>
        <w:rPr>
          <w:rStyle w:val="VerbatimChar"/>
        </w:rPr>
        <w:t xml:space="preserve">show_p</w:t>
      </w:r>
      <w:r>
        <w:t xml:space="preserve"> </w:t>
      </w:r>
      <w:r>
        <w:t xml:space="preserve">— • p-value,</w:t>
      </w:r>
      <w:r>
        <w:t xml:space="preserve"> </w:t>
      </w:r>
      <w:r>
        <w:rPr>
          <w:rStyle w:val="VerbatimChar"/>
        </w:rPr>
        <w:t xml:space="preserve">show_r</w:t>
      </w:r>
      <w:r>
        <w:t xml:space="preserve"> </w:t>
      </w:r>
      <w:r>
        <w:t xml:space="preserve">— • Pearson r,</w:t>
      </w:r>
      <w:r>
        <w:t xml:space="preserve"> </w:t>
      </w:r>
      <w:r>
        <w:rPr>
          <w:rStyle w:val="VerbatimChar"/>
        </w:rPr>
        <w:t xml:space="preserve">show_intercept</w:t>
      </w:r>
      <w:r>
        <w:t xml:space="preserve"> </w:t>
      </w:r>
      <w:r>
        <w:t xml:space="preserve">— • intercept,</w:t>
      </w:r>
      <w:r>
        <w:t xml:space="preserve"> </w:t>
      </w:r>
      <w:r>
        <w:rPr>
          <w:rStyle w:val="VerbatimChar"/>
        </w:rPr>
        <w:t xml:space="preserve">show_n</w:t>
      </w:r>
      <w:r>
        <w:t xml:space="preserve"> </w:t>
      </w:r>
      <w:r>
        <w:t xml:space="preserve">— • n,</w:t>
      </w:r>
      <w:r>
        <w:t xml:space="preserve"> </w:t>
      </w:r>
      <w:r>
        <w:rPr>
          <w:rStyle w:val="VerbatimChar"/>
        </w:rPr>
        <w:t xml:space="preserve">show_equation</w:t>
      </w:r>
      <w:r>
        <w:t xml:space="preserve"> </w:t>
      </w:r>
      <w:r>
        <w:t xml:space="preserve">— • full equation (y = a·x + b),</w:t>
      </w:r>
      <w:r>
        <w:t xml:space="preserve"> </w:t>
      </w:r>
      <w:r>
        <w:rPr>
          <w:rStyle w:val="VerbatimChar"/>
        </w:rPr>
        <w:t xml:space="preserve">fit_stats_loc</w:t>
      </w:r>
      <w:r>
        <w:t xml:space="preserve"> </w:t>
      </w:r>
      <w:r>
        <w:t xml:space="preserve">— Stats box location.</w:t>
      </w:r>
      <w:r>
        <w:br/>
      </w:r>
      <w:r>
        <w:rPr>
          <w:b/>
        </w:rPr>
        <w:t xml:space="preserve">Analytical / data-dependent options (full preset only):</w:t>
      </w:r>
      <w:r>
        <w:t xml:space="preserve"> </w:t>
      </w:r>
      <w:r>
        <w:rPr>
          <w:rStyle w:val="VerbatimChar"/>
        </w:rPr>
        <w:t xml:space="preserve">fit_line</w:t>
      </w:r>
      <w:r>
        <w:t xml:space="preserve"> </w:t>
      </w:r>
      <w:r>
        <w:t xml:space="preserve">— Fit regression line.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examples/by_plot_type/scatter/</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5010912" cy="2987040"/>
            <wp:effectExtent b="0" l="0" r="0" t="0"/>
            <wp:docPr descr="Scatter plot: rendered from the bundled synthetic example with Publication defaults." title="" id="1" name="Picture"/>
            <a:graphic>
              <a:graphicData uri="http://schemas.openxmlformats.org/drawingml/2006/picture">
                <pic:pic>
                  <pic:nvPicPr>
                    <pic:cNvPr descr="../assets/figures/scatterplot_with_regression.png" id="0" name="Picture"/>
                    <pic:cNvPicPr>
                      <a:picLocks noChangeArrowheads="1" noChangeAspect="1"/>
                    </pic:cNvPicPr>
                  </pic:nvPicPr>
                  <pic:blipFill>
                    <a:blip r:embed="rId97"/>
                    <a:stretch>
                      <a:fillRect/>
                    </a:stretch>
                  </pic:blipFill>
                  <pic:spPr bwMode="auto">
                    <a:xfrm>
                      <a:off x="0" y="0"/>
                      <a:ext cx="5010912" cy="2987040"/>
                    </a:xfrm>
                    <a:prstGeom prst="rect">
                      <a:avLst/>
                    </a:prstGeom>
                    <a:noFill/>
                    <a:ln w="9525">
                      <a:noFill/>
                      <a:headEnd/>
                      <a:tailEnd/>
                    </a:ln>
                  </pic:spPr>
                </pic:pic>
              </a:graphicData>
            </a:graphic>
          </wp:inline>
        </w:drawing>
      </w:r>
    </w:p>
    <w:p>
      <w:pPr>
        <w:pStyle w:val="ImageCaption"/>
      </w:pPr>
      <w:r>
        <w:t xml:space="preserve">Scatter plot: rendered from the bundled synthetic example with Publication defaults.</w:t>
      </w:r>
    </w:p>
    <w:p>
      <w:pPr>
        <w:pStyle w:val="Heading3"/>
      </w:pPr>
      <w:bookmarkStart w:id="98" w:name="box-violin-plot-with-points"/>
      <w:r>
        <w:t xml:space="preserve">Box / violin plot with points</w:t>
      </w:r>
      <w:bookmarkEnd w:id="98"/>
    </w:p>
    <w:p>
      <w:pPr>
        <w:pStyle w:val="FirstParagraph"/>
      </w:pPr>
      <w:r>
        <w:rPr>
          <w:i/>
        </w:rPr>
        <w:t xml:space="preserve">Registry key:</w:t>
      </w:r>
      <w:r>
        <w:t xml:space="preserve"> </w:t>
      </w:r>
      <w:r>
        <w:rPr>
          <w:rStyle w:val="VerbatimChar"/>
        </w:rPr>
        <w:t xml:space="preserve">boxplot_or_violin_with_points</w:t>
      </w:r>
    </w:p>
    <w:p>
      <w:pPr>
        <w:pStyle w:val="BodyText"/>
      </w:pPr>
      <w:r>
        <w:rPr>
          <w:b/>
        </w:rPr>
        <w:t xml:space="preserve">Purpose:</w:t>
      </w:r>
      <w:r>
        <w:t xml:space="preserve"> </w:t>
      </w:r>
      <w:r>
        <w:t xml:space="preserve">Distribution per category as a box or violin, with the individual points.</w:t>
      </w:r>
      <w:r>
        <w:br/>
      </w:r>
      <w:r>
        <w:rPr>
          <w:b/>
        </w:rPr>
        <w:t xml:space="preserve">When to use:</w:t>
      </w:r>
      <w:r>
        <w:t xml:space="preserve"> </w:t>
      </w:r>
      <w:r>
        <w:t xml:space="preserve">replicate measurements across conditions; the default recommendation for grouped observations</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sample_id</w:t>
      </w:r>
      <w:r>
        <w:t xml:space="preserve">,</w:t>
      </w:r>
      <w:r>
        <w:t xml:space="preserve"> </w:t>
      </w:r>
      <w:r>
        <w:rPr>
          <w:rStyle w:val="VerbatimChar"/>
        </w:rPr>
        <w:t xml:space="preserve">group</w:t>
      </w:r>
      <w:r>
        <w:t xml:space="preserve">,</w:t>
      </w:r>
      <w:r>
        <w:t xml:space="preserve"> </w:t>
      </w:r>
      <w:r>
        <w:rPr>
          <w:rStyle w:val="VerbatimChar"/>
        </w:rPr>
        <w:t xml:space="preserve">value</w:t>
      </w:r>
      <w:r>
        <w:t xml:space="preserve">,</w:t>
      </w:r>
      <w:r>
        <w:t xml:space="preserve"> </w:t>
      </w:r>
      <w:r>
        <w:rPr>
          <w:rStyle w:val="VerbatimChar"/>
        </w:rPr>
        <w:t xml:space="preserve">batch</w:t>
      </w:r>
      <w:r>
        <w:t xml:space="preserve">,</w:t>
      </w:r>
      <w:r>
        <w:t xml:space="preserve"> </w:t>
      </w:r>
      <w:r>
        <w:rPr>
          <w:rStyle w:val="VerbatimChar"/>
        </w:rPr>
        <w:t xml:space="preserve">sex</w:t>
      </w:r>
      <w:r>
        <w:t xml:space="preserve">.</w:t>
      </w:r>
    </w:p>
    <w:p>
      <w:pPr>
        <w:pStyle w:val="BodyText"/>
      </w:pPr>
      <w:r>
        <w:rPr>
          <w:b/>
        </w:rPr>
        <w:t xml:space="preserve">Column mapping:</w:t>
      </w:r>
      <w:r>
        <w:t xml:space="preserve"> </w:t>
      </w:r>
      <w:r>
        <w:rPr>
          <w:rStyle w:val="VerbatimChar"/>
        </w:rPr>
        <w:t xml:space="preserve">x</w:t>
      </w:r>
      <w:r>
        <w:t xml:space="preserve">,</w:t>
      </w:r>
      <w:r>
        <w:t xml:space="preserve"> </w:t>
      </w:r>
      <w:r>
        <w:rPr>
          <w:rStyle w:val="VerbatimChar"/>
        </w:rPr>
        <w:t xml:space="preserve">y</w:t>
      </w:r>
      <w:r>
        <w:t xml:space="preserve">; example mapping</w:t>
      </w:r>
      <w:r>
        <w:t xml:space="preserve"> </w:t>
      </w:r>
      <w:r>
        <w:rPr>
          <w:rStyle w:val="VerbatimChar"/>
        </w:rPr>
        <w:t xml:space="preserve">{"x": "group", "y": "value"}</w:t>
      </w:r>
      <w:r>
        <w:t xml:space="preserve">.</w:t>
      </w:r>
    </w:p>
    <w:p>
      <w:pPr>
        <w:pStyle w:val="BodyText"/>
      </w:pPr>
      <w:r>
        <w:rPr>
          <w:b/>
        </w:rPr>
        <w:t xml:space="preserve">Statistics supported:</w:t>
      </w:r>
      <w:r>
        <w:t xml:space="preserve"> </w:t>
      </w:r>
      <w:r>
        <w:t xml:space="preserve">yes — pairwise brackets or above-bar labels.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 statistical annotation (stars / p / effect).</w:t>
      </w:r>
    </w:p>
    <w:p>
      <w:pPr>
        <w:pStyle w:val="BodyText"/>
      </w:pPr>
      <w:r>
        <w:rPr>
          <w:b/>
        </w:rPr>
        <w:t xml:space="preserve">Axis controls:</w:t>
      </w:r>
      <w:r>
        <w:t xml:space="preserve"> </w:t>
      </w:r>
      <w:r>
        <w:t xml:space="preserve">title, x/y labels, tick angles, label/title padding, margins (layout engine), line width.</w:t>
      </w:r>
    </w:p>
    <w:p>
      <w:pPr>
        <w:pStyle w:val="BodyText"/>
      </w:pPr>
      <w:r>
        <w:rPr>
          <w:b/>
        </w:rPr>
        <w:t xml:space="preserve">Legend / colorbar controls:</w:t>
      </w:r>
      <w:r>
        <w:t xml:space="preserve"> </w:t>
      </w:r>
      <w:r>
        <w:t xml:space="preserve">no legend drawn.</w:t>
      </w:r>
    </w:p>
    <w:p>
      <w:pPr>
        <w:pStyle w:val="BodyText"/>
      </w:pPr>
      <w:r>
        <w:rPr>
          <w:b/>
        </w:rPr>
        <w:t xml:space="preserve">Plot-specific controls (visual, carried in a style preset):</w:t>
      </w:r>
      <w:r>
        <w:t xml:space="preserve"> </w:t>
      </w:r>
      <w:r>
        <w:rPr>
          <w:rStyle w:val="VerbatimChar"/>
        </w:rPr>
        <w:t xml:space="preserve">point_size</w:t>
      </w:r>
      <w:r>
        <w:t xml:space="preserve"> </w:t>
      </w:r>
      <w:r>
        <w:t xml:space="preserve">— Point size (pt²),</w:t>
      </w:r>
      <w:r>
        <w:t xml:space="preserve"> </w:t>
      </w:r>
      <w:r>
        <w:rPr>
          <w:rStyle w:val="VerbatimChar"/>
        </w:rPr>
        <w:t xml:space="preserve">kind</w:t>
      </w:r>
      <w:r>
        <w:t xml:space="preserve"> </w:t>
      </w:r>
      <w:r>
        <w:t xml:space="preserve">— Kind,</w:t>
      </w:r>
      <w:r>
        <w:t xml:space="preserve"> </w:t>
      </w:r>
      <w:r>
        <w:rPr>
          <w:rStyle w:val="VerbatimChar"/>
        </w:rPr>
        <w:t xml:space="preserve">points</w:t>
      </w:r>
      <w:r>
        <w:t xml:space="preserve"> </w:t>
      </w:r>
      <w:r>
        <w:t xml:space="preserve">— Overlay points,</w:t>
      </w:r>
      <w:r>
        <w:t xml:space="preserve"> </w:t>
      </w:r>
      <w:r>
        <w:rPr>
          <w:rStyle w:val="VerbatimChar"/>
        </w:rPr>
        <w:t xml:space="preserve">x_tick_rotation</w:t>
      </w:r>
      <w:r>
        <w:t xml:space="preserve"> </w:t>
      </w:r>
      <w:r>
        <w:t xml:space="preserve">— X-axis label angle.</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examples/by_plot_type/box_violin/</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3712464" cy="3041904"/>
            <wp:effectExtent b="0" l="0" r="0" t="0"/>
            <wp:docPr descr="Box / violin plot with points: rendered from the bundled synthetic example with Publication defaults." title="" id="1" name="Picture"/>
            <a:graphic>
              <a:graphicData uri="http://schemas.openxmlformats.org/drawingml/2006/picture">
                <pic:pic>
                  <pic:nvPicPr>
                    <pic:cNvPr descr="../assets/figures/boxplot_or_violin_with_points.png" id="0" name="Picture"/>
                    <pic:cNvPicPr>
                      <a:picLocks noChangeArrowheads="1" noChangeAspect="1"/>
                    </pic:cNvPicPr>
                  </pic:nvPicPr>
                  <pic:blipFill>
                    <a:blip r:embed="rId99"/>
                    <a:stretch>
                      <a:fillRect/>
                    </a:stretch>
                  </pic:blipFill>
                  <pic:spPr bwMode="auto">
                    <a:xfrm>
                      <a:off x="0" y="0"/>
                      <a:ext cx="3712464" cy="3041904"/>
                    </a:xfrm>
                    <a:prstGeom prst="rect">
                      <a:avLst/>
                    </a:prstGeom>
                    <a:noFill/>
                    <a:ln w="9525">
                      <a:noFill/>
                      <a:headEnd/>
                      <a:tailEnd/>
                    </a:ln>
                  </pic:spPr>
                </pic:pic>
              </a:graphicData>
            </a:graphic>
          </wp:inline>
        </w:drawing>
      </w:r>
    </w:p>
    <w:p>
      <w:pPr>
        <w:pStyle w:val="ImageCaption"/>
      </w:pPr>
      <w:r>
        <w:t xml:space="preserve">Box / violin plot with points: rendered from the bundled synthetic example with Publication defaults.</w:t>
      </w:r>
    </w:p>
    <w:p>
      <w:pPr>
        <w:pStyle w:val="Heading3"/>
      </w:pPr>
      <w:bookmarkStart w:id="100" w:name="line-time-course-with-error-band"/>
      <w:r>
        <w:t xml:space="preserve">Line / time-course with error band</w:t>
      </w:r>
      <w:bookmarkEnd w:id="100"/>
    </w:p>
    <w:p>
      <w:pPr>
        <w:pStyle w:val="FirstParagraph"/>
      </w:pPr>
      <w:r>
        <w:rPr>
          <w:i/>
        </w:rPr>
        <w:t xml:space="preserve">Registry key:</w:t>
      </w:r>
      <w:r>
        <w:t xml:space="preserve"> </w:t>
      </w:r>
      <w:r>
        <w:rPr>
          <w:rStyle w:val="VerbatimChar"/>
        </w:rPr>
        <w:t xml:space="preserve">lineplot_timecourse_with_error_band</w:t>
      </w:r>
    </w:p>
    <w:p>
      <w:pPr>
        <w:pStyle w:val="BodyText"/>
      </w:pPr>
      <w:r>
        <w:rPr>
          <w:b/>
        </w:rPr>
        <w:t xml:space="preserve">Purpose:</w:t>
      </w:r>
      <w:r>
        <w:t xml:space="preserve"> </w:t>
      </w:r>
      <w:r>
        <w:t xml:space="preserve">Mean over an ordered x (time, dose, contraction number) per series with an SEM/SD/CI band.</w:t>
      </w:r>
      <w:r>
        <w:br/>
      </w:r>
      <w:r>
        <w:rPr>
          <w:b/>
        </w:rPr>
        <w:t xml:space="preserve">When to use:</w:t>
      </w:r>
      <w:r>
        <w:t xml:space="preserve"> </w:t>
      </w:r>
      <w:r>
        <w:t xml:space="preserve">time courses, fatigue protocols, force–frequency curves</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time_hours</w:t>
      </w:r>
      <w:r>
        <w:t xml:space="preserve">,</w:t>
      </w:r>
      <w:r>
        <w:t xml:space="preserve"> </w:t>
      </w:r>
      <w:r>
        <w:rPr>
          <w:rStyle w:val="VerbatimChar"/>
        </w:rPr>
        <w:t xml:space="preserve">treatment</w:t>
      </w:r>
      <w:r>
        <w:t xml:space="preserve">,</w:t>
      </w:r>
      <w:r>
        <w:t xml:space="preserve"> </w:t>
      </w:r>
      <w:r>
        <w:rPr>
          <w:rStyle w:val="VerbatimChar"/>
        </w:rPr>
        <w:t xml:space="preserve">replicate</w:t>
      </w:r>
      <w:r>
        <w:t xml:space="preserve">,</w:t>
      </w:r>
      <w:r>
        <w:t xml:space="preserve"> </w:t>
      </w:r>
      <w:r>
        <w:rPr>
          <w:rStyle w:val="VerbatimChar"/>
        </w:rPr>
        <w:t xml:space="preserve">signal</w:t>
      </w:r>
      <w:r>
        <w:t xml:space="preserve">,</w:t>
      </w:r>
      <w:r>
        <w:t xml:space="preserve"> </w:t>
      </w:r>
      <w:r>
        <w:rPr>
          <w:rStyle w:val="VerbatimChar"/>
        </w:rPr>
        <w:t xml:space="preserve">unit</w:t>
      </w:r>
      <w:r>
        <w:t xml:space="preserve">.</w:t>
      </w:r>
    </w:p>
    <w:p>
      <w:pPr>
        <w:pStyle w:val="BodyText"/>
      </w:pPr>
      <w:r>
        <w:rPr>
          <w:b/>
        </w:rPr>
        <w:t xml:space="preserve">Column mapping:</w:t>
      </w:r>
      <w:r>
        <w:t xml:space="preserve"> </w:t>
      </w:r>
      <w:r>
        <w:rPr>
          <w:rStyle w:val="VerbatimChar"/>
        </w:rPr>
        <w:t xml:space="preserve">x</w:t>
      </w:r>
      <w:r>
        <w:t xml:space="preserve">,</w:t>
      </w:r>
      <w:r>
        <w:t xml:space="preserve"> </w:t>
      </w:r>
      <w:r>
        <w:rPr>
          <w:rStyle w:val="VerbatimChar"/>
        </w:rPr>
        <w:t xml:space="preserve">y</w:t>
      </w:r>
      <w:r>
        <w:t xml:space="preserve">,</w:t>
      </w:r>
      <w:r>
        <w:t xml:space="preserve"> </w:t>
      </w:r>
      <w:r>
        <w:rPr>
          <w:rStyle w:val="VerbatimChar"/>
        </w:rPr>
        <w:t xml:space="preserve">color</w:t>
      </w:r>
      <w:r>
        <w:t xml:space="preserve">,</w:t>
      </w:r>
      <w:r>
        <w:t xml:space="preserve"> </w:t>
      </w:r>
      <w:r>
        <w:rPr>
          <w:rStyle w:val="VerbatimChar"/>
        </w:rPr>
        <w:t xml:space="preserve">style_by</w:t>
      </w:r>
      <w:r>
        <w:t xml:space="preserve">; example mapping</w:t>
      </w:r>
      <w:r>
        <w:t xml:space="preserve"> </w:t>
      </w:r>
      <w:r>
        <w:rPr>
          <w:rStyle w:val="VerbatimChar"/>
        </w:rPr>
        <w:t xml:space="preserve">{"x": "time_hours", "y": "signal", "color": "treatment"}</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 line width.</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rPr>
          <w:rStyle w:val="VerbatimChar"/>
        </w:rPr>
        <w:t xml:space="preserve">error</w:t>
      </w:r>
      <w:r>
        <w:t xml:space="preserve"> </w:t>
      </w:r>
      <w:r>
        <w:t xml:space="preserve">— Error band.</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examples/by_plot_type/line_timecourse/</w:t>
      </w:r>
      <w:r>
        <w:t xml:space="preserve"> </w:t>
      </w:r>
      <w:r>
        <w:t xml:space="preserve">(synthetic).</w:t>
      </w:r>
    </w:p>
    <w:p>
      <w:pPr>
        <w:pStyle w:val="BodyText"/>
      </w:pPr>
      <w:r>
        <w:rPr>
          <w:b/>
        </w:rPr>
        <w:t xml:space="preserve">Known limitations:</w:t>
      </w:r>
      <w:r>
        <w:t xml:space="preserve"> </w:t>
      </w:r>
      <w:r>
        <w:t xml:space="preserve">No statistical annotation on this plot type..</w:t>
      </w:r>
    </w:p>
    <w:p>
      <w:pPr>
        <w:pStyle w:val="CaptionedFigure"/>
      </w:pPr>
      <w:r>
        <w:drawing>
          <wp:inline>
            <wp:extent cx="3834384" cy="2645664"/>
            <wp:effectExtent b="0" l="0" r="0" t="0"/>
            <wp:docPr descr="Line / time-course with error band: rendered from the bundled synthetic example with Publication defaults." title="" id="1" name="Picture"/>
            <a:graphic>
              <a:graphicData uri="http://schemas.openxmlformats.org/drawingml/2006/picture">
                <pic:pic>
                  <pic:nvPicPr>
                    <pic:cNvPr descr="../assets/figures/lineplot_timecourse_with_error_band.png" id="0" name="Picture"/>
                    <pic:cNvPicPr>
                      <a:picLocks noChangeArrowheads="1" noChangeAspect="1"/>
                    </pic:cNvPicPr>
                  </pic:nvPicPr>
                  <pic:blipFill>
                    <a:blip r:embed="rId101"/>
                    <a:stretch>
                      <a:fillRect/>
                    </a:stretch>
                  </pic:blipFill>
                  <pic:spPr bwMode="auto">
                    <a:xfrm>
                      <a:off x="0" y="0"/>
                      <a:ext cx="3834384" cy="2645664"/>
                    </a:xfrm>
                    <a:prstGeom prst="rect">
                      <a:avLst/>
                    </a:prstGeom>
                    <a:noFill/>
                    <a:ln w="9525">
                      <a:noFill/>
                      <a:headEnd/>
                      <a:tailEnd/>
                    </a:ln>
                  </pic:spPr>
                </pic:pic>
              </a:graphicData>
            </a:graphic>
          </wp:inline>
        </w:drawing>
      </w:r>
    </w:p>
    <w:p>
      <w:pPr>
        <w:pStyle w:val="ImageCaption"/>
      </w:pPr>
      <w:r>
        <w:t xml:space="preserve">Line / time-course with error band: rendered from the bundled synthetic example with Publication defaults.</w:t>
      </w:r>
    </w:p>
    <w:p>
      <w:pPr>
        <w:pStyle w:val="Heading3"/>
      </w:pPr>
      <w:bookmarkStart w:id="102" w:name="ridge-density-plot"/>
      <w:r>
        <w:t xml:space="preserve">Ridge / density plot</w:t>
      </w:r>
      <w:bookmarkEnd w:id="102"/>
    </w:p>
    <w:p>
      <w:pPr>
        <w:pStyle w:val="FirstParagraph"/>
      </w:pPr>
      <w:r>
        <w:rPr>
          <w:i/>
        </w:rPr>
        <w:t xml:space="preserve">Registry key:</w:t>
      </w:r>
      <w:r>
        <w:t xml:space="preserve"> </w:t>
      </w:r>
      <w:r>
        <w:rPr>
          <w:rStyle w:val="VerbatimChar"/>
        </w:rPr>
        <w:t xml:space="preserve">ridge_or_density_plot</w:t>
      </w:r>
    </w:p>
    <w:p>
      <w:pPr>
        <w:pStyle w:val="BodyText"/>
      </w:pPr>
      <w:r>
        <w:rPr>
          <w:b/>
        </w:rPr>
        <w:t xml:space="preserve">Purpose:</w:t>
      </w:r>
      <w:r>
        <w:t xml:space="preserve"> </w:t>
      </w:r>
      <w:r>
        <w:t xml:space="preserve">Smoothed density per group, stacked (ridgeline) or overlaid.</w:t>
      </w:r>
      <w:r>
        <w:br/>
      </w:r>
      <w:r>
        <w:rPr>
          <w:b/>
        </w:rPr>
        <w:t xml:space="preserve">When to use:</w:t>
      </w:r>
      <w:r>
        <w:t xml:space="preserve"> </w:t>
      </w:r>
      <w:r>
        <w:t xml:space="preserve">comparing distribution shapes across several groups</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cell_id</w:t>
      </w:r>
      <w:r>
        <w:t xml:space="preserve">,</w:t>
      </w:r>
      <w:r>
        <w:t xml:space="preserve"> </w:t>
      </w:r>
      <w:r>
        <w:rPr>
          <w:rStyle w:val="VerbatimChar"/>
        </w:rPr>
        <w:t xml:space="preserve">sample_id</w:t>
      </w:r>
      <w:r>
        <w:t xml:space="preserve">,</w:t>
      </w:r>
      <w:r>
        <w:t xml:space="preserve"> </w:t>
      </w:r>
      <w:r>
        <w:rPr>
          <w:rStyle w:val="VerbatimChar"/>
        </w:rPr>
        <w:t xml:space="preserve">condition</w:t>
      </w:r>
      <w:r>
        <w:t xml:space="preserve">,</w:t>
      </w:r>
      <w:r>
        <w:t xml:space="preserve"> </w:t>
      </w:r>
      <w:r>
        <w:rPr>
          <w:rStyle w:val="VerbatimChar"/>
        </w:rPr>
        <w:t xml:space="preserve">pseudotime</w:t>
      </w:r>
      <w:r>
        <w:t xml:space="preserve">,</w:t>
      </w:r>
      <w:r>
        <w:t xml:space="preserve"> </w:t>
      </w:r>
      <w:r>
        <w:rPr>
          <w:rStyle w:val="VerbatimChar"/>
        </w:rPr>
        <w:t xml:space="preserve">score</w:t>
      </w:r>
      <w:r>
        <w:t xml:space="preserve">.</w:t>
      </w:r>
    </w:p>
    <w:p>
      <w:pPr>
        <w:pStyle w:val="BodyText"/>
      </w:pPr>
      <w:r>
        <w:rPr>
          <w:b/>
        </w:rPr>
        <w:t xml:space="preserve">Column mapping:</w:t>
      </w:r>
      <w:r>
        <w:t xml:space="preserve"> </w:t>
      </w:r>
      <w:r>
        <w:rPr>
          <w:rStyle w:val="VerbatimChar"/>
        </w:rPr>
        <w:t xml:space="preserve">x</w:t>
      </w:r>
      <w:r>
        <w:t xml:space="preserve">,</w:t>
      </w:r>
      <w:r>
        <w:t xml:space="preserve"> </w:t>
      </w:r>
      <w:r>
        <w:rPr>
          <w:rStyle w:val="VerbatimChar"/>
        </w:rPr>
        <w:t xml:space="preserve">group</w:t>
      </w:r>
      <w:r>
        <w:t xml:space="preserve">; example mapping</w:t>
      </w:r>
      <w:r>
        <w:t xml:space="preserve"> </w:t>
      </w:r>
      <w:r>
        <w:rPr>
          <w:rStyle w:val="VerbatimChar"/>
        </w:rPr>
        <w:t xml:space="preserve">{"x": "pseudotime", "group": "condition"}</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 line width.</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rPr>
          <w:rStyle w:val="VerbatimChar"/>
        </w:rPr>
        <w:t xml:space="preserve">density_mode</w:t>
      </w:r>
      <w:r>
        <w:t xml:space="preserve"> </w:t>
      </w:r>
      <w:r>
        <w:t xml:space="preserve">— Density mode,</w:t>
      </w:r>
      <w:r>
        <w:t xml:space="preserve"> </w:t>
      </w:r>
      <w:r>
        <w:rPr>
          <w:rStyle w:val="VerbatimChar"/>
        </w:rPr>
        <w:t xml:space="preserve">overlap</w:t>
      </w:r>
      <w:r>
        <w:t xml:space="preserve"> </w:t>
      </w:r>
      <w:r>
        <w:t xml:space="preserve">— Ridge overlap.</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examples/by_plot_type/ridge/</w:t>
      </w:r>
      <w:r>
        <w:t xml:space="preserve"> </w:t>
      </w:r>
      <w:r>
        <w:t xml:space="preserve">(synthetic).</w:t>
      </w:r>
    </w:p>
    <w:p>
      <w:pPr>
        <w:pStyle w:val="BodyText"/>
      </w:pPr>
      <w:r>
        <w:rPr>
          <w:b/>
        </w:rPr>
        <w:t xml:space="preserve">Known limitations:</w:t>
      </w:r>
      <w:r>
        <w:t xml:space="preserve"> </w:t>
      </w:r>
      <w:r>
        <w:t xml:space="preserve">A kernel density estimate can merge two modes into one shoulder; use the histogram when shape matters..</w:t>
      </w:r>
    </w:p>
    <w:p>
      <w:pPr>
        <w:pStyle w:val="CaptionedFigure"/>
      </w:pPr>
      <w:r>
        <w:drawing>
          <wp:inline>
            <wp:extent cx="3834384" cy="3438144"/>
            <wp:effectExtent b="0" l="0" r="0" t="0"/>
            <wp:docPr descr="Ridge / density plot: rendered from the bundled synthetic example with Publication defaults." title="" id="1" name="Picture"/>
            <a:graphic>
              <a:graphicData uri="http://schemas.openxmlformats.org/drawingml/2006/picture">
                <pic:pic>
                  <pic:nvPicPr>
                    <pic:cNvPr descr="../assets/figures/ridge_or_density_plot.png" id="0" name="Picture"/>
                    <pic:cNvPicPr>
                      <a:picLocks noChangeArrowheads="1" noChangeAspect="1"/>
                    </pic:cNvPicPr>
                  </pic:nvPicPr>
                  <pic:blipFill>
                    <a:blip r:embed="rId103"/>
                    <a:stretch>
                      <a:fillRect/>
                    </a:stretch>
                  </pic:blipFill>
                  <pic:spPr bwMode="auto">
                    <a:xfrm>
                      <a:off x="0" y="0"/>
                      <a:ext cx="3834384" cy="3438144"/>
                    </a:xfrm>
                    <a:prstGeom prst="rect">
                      <a:avLst/>
                    </a:prstGeom>
                    <a:noFill/>
                    <a:ln w="9525">
                      <a:noFill/>
                      <a:headEnd/>
                      <a:tailEnd/>
                    </a:ln>
                  </pic:spPr>
                </pic:pic>
              </a:graphicData>
            </a:graphic>
          </wp:inline>
        </w:drawing>
      </w:r>
    </w:p>
    <w:p>
      <w:pPr>
        <w:pStyle w:val="ImageCaption"/>
      </w:pPr>
      <w:r>
        <w:t xml:space="preserve">Ridge / density plot: rendered from the bundled synthetic example with Publication defaults.</w:t>
      </w:r>
    </w:p>
    <w:p>
      <w:pPr>
        <w:pStyle w:val="Heading3"/>
      </w:pPr>
      <w:bookmarkStart w:id="104" w:name="histogram-binned-distribution"/>
      <w:r>
        <w:t xml:space="preserve">Histogram (binned distribution)</w:t>
      </w:r>
      <w:bookmarkEnd w:id="104"/>
    </w:p>
    <w:p>
      <w:pPr>
        <w:pStyle w:val="FirstParagraph"/>
      </w:pPr>
      <w:r>
        <w:rPr>
          <w:i/>
        </w:rPr>
        <w:t xml:space="preserve">Registry key:</w:t>
      </w:r>
      <w:r>
        <w:t xml:space="preserve"> </w:t>
      </w:r>
      <w:r>
        <w:rPr>
          <w:rStyle w:val="VerbatimChar"/>
        </w:rPr>
        <w:t xml:space="preserve">histogram_distribution</w:t>
      </w:r>
    </w:p>
    <w:p>
      <w:pPr>
        <w:pStyle w:val="BodyText"/>
      </w:pPr>
      <w:r>
        <w:rPr>
          <w:b/>
        </w:rPr>
        <w:t xml:space="preserve">Purpose:</w:t>
      </w:r>
      <w:r>
        <w:t xml:space="preserve"> </w:t>
      </w:r>
      <w:r>
        <w:t xml:space="preserve">Binned counts of one measurement, one panel per group or overlaid, bars and/or a frequency polygon.</w:t>
      </w:r>
      <w:r>
        <w:br/>
      </w:r>
      <w:r>
        <w:rPr>
          <w:b/>
        </w:rPr>
        <w:t xml:space="preserve">When to use:</w:t>
      </w:r>
      <w:r>
        <w:t xml:space="preserve"> </w:t>
      </w:r>
      <w:r>
        <w:t xml:space="preserve">distribution shape when modes, gaps and tails matter — bins never smooth</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cell_id</w:t>
      </w:r>
      <w:r>
        <w:t xml:space="preserve">,</w:t>
      </w:r>
      <w:r>
        <w:t xml:space="preserve"> </w:t>
      </w:r>
      <w:r>
        <w:rPr>
          <w:rStyle w:val="VerbatimChar"/>
        </w:rPr>
        <w:t xml:space="preserve">group</w:t>
      </w:r>
      <w:r>
        <w:t xml:space="preserve">,</w:t>
      </w:r>
      <w:r>
        <w:t xml:space="preserve"> </w:t>
      </w:r>
      <w:r>
        <w:rPr>
          <w:rStyle w:val="VerbatimChar"/>
        </w:rPr>
        <w:t xml:space="preserve">replicate</w:t>
      </w:r>
      <w:r>
        <w:t xml:space="preserve">,</w:t>
      </w:r>
      <w:r>
        <w:t xml:space="preserve"> </w:t>
      </w:r>
      <w:r>
        <w:rPr>
          <w:rStyle w:val="VerbatimChar"/>
        </w:rPr>
        <w:t xml:space="preserve">measurement</w:t>
      </w:r>
      <w:r>
        <w:t xml:space="preserve">.</w:t>
      </w:r>
    </w:p>
    <w:p>
      <w:pPr>
        <w:pStyle w:val="BodyText"/>
      </w:pPr>
      <w:r>
        <w:rPr>
          <w:b/>
        </w:rPr>
        <w:t xml:space="preserve">Column mapping:</w:t>
      </w:r>
      <w:r>
        <w:t xml:space="preserve"> </w:t>
      </w:r>
      <w:r>
        <w:rPr>
          <w:rStyle w:val="VerbatimChar"/>
        </w:rPr>
        <w:t xml:space="preserve">x</w:t>
      </w:r>
      <w:r>
        <w:t xml:space="preserve">,</w:t>
      </w:r>
      <w:r>
        <w:t xml:space="preserve"> </w:t>
      </w:r>
      <w:r>
        <w:rPr>
          <w:rStyle w:val="VerbatimChar"/>
        </w:rPr>
        <w:t xml:space="preserve">group</w:t>
      </w:r>
      <w:r>
        <w:t xml:space="preserve">,</w:t>
      </w:r>
      <w:r>
        <w:t xml:space="preserve"> </w:t>
      </w:r>
      <w:r>
        <w:rPr>
          <w:rStyle w:val="VerbatimChar"/>
        </w:rPr>
        <w:t xml:space="preserve">value_columns</w:t>
      </w:r>
      <w:r>
        <w:t xml:space="preserve"> </w:t>
      </w:r>
      <w:r>
        <w:t xml:space="preserve">(multi-select); example mapping</w:t>
      </w:r>
      <w:r>
        <w:t xml:space="preserve"> </w:t>
      </w:r>
      <w:r>
        <w:rPr>
          <w:rStyle w:val="VerbatimChar"/>
        </w:rPr>
        <w:t xml:space="preserve">{"x": "measurement", "group": "group"}</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 marker size, line width.</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rPr>
          <w:rStyle w:val="VerbatimChar"/>
        </w:rPr>
        <w:t xml:space="preserve">panel_mode</w:t>
      </w:r>
      <w:r>
        <w:t xml:space="preserve"> </w:t>
      </w:r>
      <w:r>
        <w:t xml:space="preserve">— Arrangement,</w:t>
      </w:r>
      <w:r>
        <w:t xml:space="preserve"> </w:t>
      </w:r>
      <w:r>
        <w:rPr>
          <w:rStyle w:val="VerbatimChar"/>
        </w:rPr>
        <w:t xml:space="preserve">draw_style</w:t>
      </w:r>
      <w:r>
        <w:t xml:space="preserve"> </w:t>
      </w:r>
      <w:r>
        <w:t xml:space="preserve">— Draw as,</w:t>
      </w:r>
      <w:r>
        <w:t xml:space="preserve"> </w:t>
      </w:r>
      <w:r>
        <w:rPr>
          <w:rStyle w:val="VerbatimChar"/>
        </w:rPr>
        <w:t xml:space="preserve">normalize</w:t>
      </w:r>
      <w:r>
        <w:t xml:space="preserve"> </w:t>
      </w:r>
      <w:r>
        <w:t xml:space="preserve">— Y axis shows,</w:t>
      </w:r>
      <w:r>
        <w:t xml:space="preserve"> </w:t>
      </w:r>
      <w:r>
        <w:rPr>
          <w:rStyle w:val="VerbatimChar"/>
        </w:rPr>
        <w:t xml:space="preserve">cumulative</w:t>
      </w:r>
      <w:r>
        <w:t xml:space="preserve"> </w:t>
      </w:r>
      <w:r>
        <w:t xml:space="preserve">— Cumulative,</w:t>
      </w:r>
      <w:r>
        <w:t xml:space="preserve"> </w:t>
      </w:r>
      <w:r>
        <w:rPr>
          <w:rStyle w:val="VerbatimChar"/>
        </w:rPr>
        <w:t xml:space="preserve">show_mean</w:t>
      </w:r>
      <w:r>
        <w:t xml:space="preserve"> </w:t>
      </w:r>
      <w:r>
        <w:t xml:space="preserve">— Mark the mean,</w:t>
      </w:r>
      <w:r>
        <w:t xml:space="preserve"> </w:t>
      </w:r>
      <w:r>
        <w:rPr>
          <w:rStyle w:val="VerbatimChar"/>
        </w:rPr>
        <w:t xml:space="preserve">show_median</w:t>
      </w:r>
      <w:r>
        <w:t xml:space="preserve"> </w:t>
      </w:r>
      <w:r>
        <w:t xml:space="preserve">— Mark the median,</w:t>
      </w:r>
      <w:r>
        <w:t xml:space="preserve"> </w:t>
      </w:r>
      <w:r>
        <w:rPr>
          <w:rStyle w:val="VerbatimChar"/>
        </w:rPr>
        <w:t xml:space="preserve">bar_alpha</w:t>
      </w:r>
      <w:r>
        <w:t xml:space="preserve"> </w:t>
      </w:r>
      <w:r>
        <w:t xml:space="preserve">— Fill opacity,</w:t>
      </w:r>
      <w:r>
        <w:t xml:space="preserve"> </w:t>
      </w:r>
      <w:r>
        <w:rPr>
          <w:rStyle w:val="VerbatimChar"/>
        </w:rPr>
        <w:t xml:space="preserve">log_y</w:t>
      </w:r>
      <w:r>
        <w:t xml:space="preserve"> </w:t>
      </w:r>
      <w:r>
        <w:t xml:space="preserve">— Logarithmic Y axis,</w:t>
      </w:r>
      <w:r>
        <w:t xml:space="preserve"> </w:t>
      </w:r>
      <w:r>
        <w:rPr>
          <w:rStyle w:val="VerbatimChar"/>
        </w:rPr>
        <w:t xml:space="preserve">share_axes</w:t>
      </w:r>
      <w:r>
        <w:t xml:space="preserve"> </w:t>
      </w:r>
      <w:r>
        <w:t xml:space="preserve">— Panels share both axes,</w:t>
      </w:r>
      <w:r>
        <w:t xml:space="preserve"> </w:t>
      </w:r>
      <w:r>
        <w:rPr>
          <w:rStyle w:val="VerbatimChar"/>
        </w:rPr>
        <w:t xml:space="preserve">x_tick_rotation</w:t>
      </w:r>
      <w:r>
        <w:t xml:space="preserve"> </w:t>
      </w:r>
      <w:r>
        <w:t xml:space="preserve">— X-axis label angle.</w:t>
      </w:r>
      <w:r>
        <w:br/>
      </w:r>
      <w:r>
        <w:rPr>
          <w:b/>
        </w:rPr>
        <w:t xml:space="preserve">Analytical / data-dependent options (full preset only):</w:t>
      </w:r>
      <w:r>
        <w:t xml:space="preserve"> </w:t>
      </w:r>
      <w:r>
        <w:rPr>
          <w:rStyle w:val="VerbatimChar"/>
        </w:rPr>
        <w:t xml:space="preserve">input_form</w:t>
      </w:r>
      <w:r>
        <w:t xml:space="preserve"> </w:t>
      </w:r>
      <w:r>
        <w:t xml:space="preserve">— Input form,</w:t>
      </w:r>
      <w:r>
        <w:t xml:space="preserve"> </w:t>
      </w:r>
      <w:r>
        <w:rPr>
          <w:rStyle w:val="VerbatimChar"/>
        </w:rPr>
        <w:t xml:space="preserve">bins</w:t>
      </w:r>
      <w:r>
        <w:t xml:space="preserve"> </w:t>
      </w:r>
      <w:r>
        <w:t xml:space="preserve">— Number of bins,</w:t>
      </w:r>
      <w:r>
        <w:t xml:space="preserve"> </w:t>
      </w:r>
      <w:r>
        <w:rPr>
          <w:rStyle w:val="VerbatimChar"/>
        </w:rPr>
        <w:t xml:space="preserve">bin_width</w:t>
      </w:r>
      <w:r>
        <w:t xml:space="preserve"> </w:t>
      </w:r>
      <w:r>
        <w:t xml:space="preserve">— Bin width,</w:t>
      </w:r>
      <w:r>
        <w:t xml:space="preserve"> </w:t>
      </w:r>
      <w:r>
        <w:rPr>
          <w:rStyle w:val="VerbatimChar"/>
        </w:rPr>
        <w:t xml:space="preserve">x_min</w:t>
      </w:r>
      <w:r>
        <w:t xml:space="preserve"> </w:t>
      </w:r>
      <w:r>
        <w:t xml:space="preserve">— X-axis minimum,</w:t>
      </w:r>
      <w:r>
        <w:t xml:space="preserve"> </w:t>
      </w:r>
      <w:r>
        <w:rPr>
          <w:rStyle w:val="VerbatimChar"/>
        </w:rPr>
        <w:t xml:space="preserve">x_max</w:t>
      </w:r>
      <w:r>
        <w:t xml:space="preserve"> </w:t>
      </w:r>
      <w:r>
        <w:t xml:space="preserve">— X-axis maximum,</w:t>
      </w:r>
      <w:r>
        <w:t xml:space="preserve"> </w:t>
      </w:r>
      <w:r>
        <w:rPr>
          <w:rStyle w:val="VerbatimChar"/>
        </w:rPr>
        <w:t xml:space="preserve">y_min</w:t>
      </w:r>
      <w:r>
        <w:t xml:space="preserve"> </w:t>
      </w:r>
      <w:r>
        <w:t xml:space="preserve">— Y-axis minimum,</w:t>
      </w:r>
      <w:r>
        <w:t xml:space="preserve"> </w:t>
      </w:r>
      <w:r>
        <w:rPr>
          <w:rStyle w:val="VerbatimChar"/>
        </w:rPr>
        <w:t xml:space="preserve">y_max</w:t>
      </w:r>
      <w:r>
        <w:t xml:space="preserve"> </w:t>
      </w:r>
      <w:r>
        <w:t xml:space="preserve">— Y-axis maximum.</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examples/by_plot_type/histogram/</w:t>
      </w:r>
      <w:r>
        <w:t xml:space="preserve"> </w:t>
      </w:r>
      <w:r>
        <w:t xml:space="preserve">(synthetic).</w:t>
      </w:r>
    </w:p>
    <w:p>
      <w:pPr>
        <w:pStyle w:val="BodyText"/>
      </w:pPr>
      <w:r>
        <w:rPr>
          <w:b/>
        </w:rPr>
        <w:t xml:space="preserve">Known limitations:</w:t>
      </w:r>
      <w:r>
        <w:t xml:space="preserve"> </w:t>
      </w:r>
      <w:r>
        <w:t xml:space="preserve">Bins are shared across groups by design; an overlay of raw counts with unequal group sizes warns you to use percent..</w:t>
      </w:r>
    </w:p>
    <w:p>
      <w:pPr>
        <w:pStyle w:val="CaptionedFigure"/>
      </w:pPr>
      <w:r>
        <w:drawing>
          <wp:inline>
            <wp:extent cx="3834384" cy="2097024"/>
            <wp:effectExtent b="0" l="0" r="0" t="0"/>
            <wp:docPr descr="Histogram (binned distribution): rendered from the bundled synthetic example with Publication defaults." title="" id="1" name="Picture"/>
            <a:graphic>
              <a:graphicData uri="http://schemas.openxmlformats.org/drawingml/2006/picture">
                <pic:pic>
                  <pic:nvPicPr>
                    <pic:cNvPr descr="../assets/figures/histogram_distribution.png" id="0" name="Picture"/>
                    <pic:cNvPicPr>
                      <a:picLocks noChangeArrowheads="1" noChangeAspect="1"/>
                    </pic:cNvPicPr>
                  </pic:nvPicPr>
                  <pic:blipFill>
                    <a:blip r:embed="rId105"/>
                    <a:stretch>
                      <a:fillRect/>
                    </a:stretch>
                  </pic:blipFill>
                  <pic:spPr bwMode="auto">
                    <a:xfrm>
                      <a:off x="0" y="0"/>
                      <a:ext cx="3834384" cy="2097024"/>
                    </a:xfrm>
                    <a:prstGeom prst="rect">
                      <a:avLst/>
                    </a:prstGeom>
                    <a:noFill/>
                    <a:ln w="9525">
                      <a:noFill/>
                      <a:headEnd/>
                      <a:tailEnd/>
                    </a:ln>
                  </pic:spPr>
                </pic:pic>
              </a:graphicData>
            </a:graphic>
          </wp:inline>
        </w:drawing>
      </w:r>
    </w:p>
    <w:p>
      <w:pPr>
        <w:pStyle w:val="ImageCaption"/>
      </w:pPr>
      <w:r>
        <w:t xml:space="preserve">Histogram (binned distribution): rendered from the bundled synthetic example with Publication defaults.</w:t>
      </w:r>
    </w:p>
    <w:p>
      <w:pPr>
        <w:pStyle w:val="Heading3"/>
      </w:pPr>
      <w:bookmarkStart w:id="106" w:name="enrichment-dot-plot"/>
      <w:r>
        <w:t xml:space="preserve">Enrichment dot plot</w:t>
      </w:r>
      <w:bookmarkEnd w:id="106"/>
    </w:p>
    <w:p>
      <w:pPr>
        <w:pStyle w:val="FirstParagraph"/>
      </w:pPr>
      <w:r>
        <w:rPr>
          <w:i/>
        </w:rPr>
        <w:t xml:space="preserve">Registry key:</w:t>
      </w:r>
      <w:r>
        <w:t xml:space="preserve"> </w:t>
      </w:r>
      <w:r>
        <w:rPr>
          <w:rStyle w:val="VerbatimChar"/>
        </w:rPr>
        <w:t xml:space="preserve">enrichment_dotplot</w:t>
      </w:r>
    </w:p>
    <w:p>
      <w:pPr>
        <w:pStyle w:val="BodyText"/>
      </w:pPr>
      <w:r>
        <w:rPr>
          <w:b/>
        </w:rPr>
        <w:t xml:space="preserve">Purpose:</w:t>
      </w:r>
      <w:r>
        <w:t xml:space="preserve"> </w:t>
      </w:r>
      <w:r>
        <w:t xml:space="preserve">Enriched terms ranked by enrichment, dot size = count, colour = significance.</w:t>
      </w:r>
      <w:r>
        <w:br/>
      </w:r>
      <w:r>
        <w:rPr>
          <w:b/>
        </w:rPr>
        <w:t xml:space="preserve">When to use:</w:t>
      </w:r>
      <w:r>
        <w:t xml:space="preserve"> </w:t>
      </w:r>
      <w:r>
        <w:t xml:space="preserve">GO / pathway enrichment results</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term</w:t>
      </w:r>
      <w:r>
        <w:t xml:space="preserve">,</w:t>
      </w:r>
      <w:r>
        <w:t xml:space="preserve"> </w:t>
      </w:r>
      <w:r>
        <w:rPr>
          <w:rStyle w:val="VerbatimChar"/>
        </w:rPr>
        <w:t xml:space="preserve">category</w:t>
      </w:r>
      <w:r>
        <w:t xml:space="preserve">,</w:t>
      </w:r>
      <w:r>
        <w:t xml:space="preserve"> </w:t>
      </w:r>
      <w:r>
        <w:rPr>
          <w:rStyle w:val="VerbatimChar"/>
        </w:rPr>
        <w:t xml:space="preserve">gene_ratio</w:t>
      </w:r>
      <w:r>
        <w:t xml:space="preserve">,</w:t>
      </w:r>
      <w:r>
        <w:t xml:space="preserve"> </w:t>
      </w:r>
      <w:r>
        <w:rPr>
          <w:rStyle w:val="VerbatimChar"/>
        </w:rPr>
        <w:t xml:space="preserve">gene_count</w:t>
      </w:r>
      <w:r>
        <w:t xml:space="preserve">,</w:t>
      </w:r>
      <w:r>
        <w:t xml:space="preserve"> </w:t>
      </w:r>
      <w:r>
        <w:rPr>
          <w:rStyle w:val="VerbatimChar"/>
        </w:rPr>
        <w:t xml:space="preserve">fdr</w:t>
      </w:r>
      <w:r>
        <w:t xml:space="preserve">,</w:t>
      </w:r>
      <w:r>
        <w:t xml:space="preserve"> </w:t>
      </w:r>
      <w:r>
        <w:rPr>
          <w:rStyle w:val="VerbatimChar"/>
        </w:rPr>
        <w:t xml:space="preserve">neg_log10_fdr</w:t>
      </w:r>
      <w:r>
        <w:t xml:space="preserve">.</w:t>
      </w:r>
    </w:p>
    <w:p>
      <w:pPr>
        <w:pStyle w:val="BodyText"/>
      </w:pPr>
      <w:r>
        <w:rPr>
          <w:b/>
        </w:rPr>
        <w:t xml:space="preserve">Column mapping:</w:t>
      </w:r>
      <w:r>
        <w:t xml:space="preserve"> </w:t>
      </w:r>
      <w:r>
        <w:rPr>
          <w:rStyle w:val="VerbatimChar"/>
        </w:rPr>
        <w:t xml:space="preserve">y</w:t>
      </w:r>
      <w:r>
        <w:t xml:space="preserve">,</w:t>
      </w:r>
      <w:r>
        <w:t xml:space="preserve"> </w:t>
      </w:r>
      <w:r>
        <w:rPr>
          <w:rStyle w:val="VerbatimChar"/>
        </w:rPr>
        <w:t xml:space="preserve">x</w:t>
      </w:r>
      <w:r>
        <w:t xml:space="preserve">,</w:t>
      </w:r>
      <w:r>
        <w:t xml:space="preserve"> </w:t>
      </w:r>
      <w:r>
        <w:rPr>
          <w:rStyle w:val="VerbatimChar"/>
        </w:rPr>
        <w:t xml:space="preserve">size</w:t>
      </w:r>
      <w:r>
        <w:t xml:space="preserve">,</w:t>
      </w:r>
      <w:r>
        <w:t xml:space="preserve"> </w:t>
      </w:r>
      <w:r>
        <w:rPr>
          <w:rStyle w:val="VerbatimChar"/>
        </w:rPr>
        <w:t xml:space="preserve">color</w:t>
      </w:r>
      <w:r>
        <w:t xml:space="preserve">; example mapping</w:t>
      </w:r>
      <w:r>
        <w:t xml:space="preserve"> </w:t>
      </w:r>
      <w:r>
        <w:rPr>
          <w:rStyle w:val="VerbatimChar"/>
        </w:rPr>
        <w:t xml:space="preserve">{"y": "term", "x": "gene_ratio", "size": "gene_count", "color": "neg_log10_fdr"}</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 continuous colormap (sequential/diverging from the palette;</w:t>
      </w:r>
      <w:r>
        <w:t xml:space="preserve"> </w:t>
      </w:r>
      <w:r>
        <w:rPr>
          <w:rStyle w:val="VerbatimChar"/>
        </w:rPr>
        <w:t xml:space="preserve">colormap</w:t>
      </w:r>
      <w:r>
        <w:t xml:space="preserve"> </w:t>
      </w:r>
      <w:r>
        <w:t xml:space="preserve">option where present).</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w:t>
      </w:r>
    </w:p>
    <w:p>
      <w:pPr>
        <w:pStyle w:val="BodyText"/>
      </w:pPr>
      <w:r>
        <w:rPr>
          <w:b/>
        </w:rPr>
        <w:t xml:space="preserve">Legend / colorbar controls:</w:t>
      </w:r>
      <w:r>
        <w:t xml:space="preserve"> </w:t>
      </w:r>
      <w:r>
        <w:t xml:space="preserve">legend location (inside/outside), legend size; colorbar location / pad / size.</w:t>
      </w:r>
    </w:p>
    <w:p>
      <w:pPr>
        <w:pStyle w:val="BodyText"/>
      </w:pPr>
      <w:r>
        <w:rPr>
          <w:b/>
        </w:rPr>
        <w:t xml:space="preserve">Plot-specific controls (visual, carried in a style preset):</w:t>
      </w:r>
      <w:r>
        <w:t xml:space="preserve"> </w:t>
      </w:r>
      <w:r>
        <w:t xml:space="preserve">none.</w:t>
      </w:r>
      <w:r>
        <w:br/>
      </w:r>
      <w:r>
        <w:rPr>
          <w:b/>
        </w:rPr>
        <w:t xml:space="preserve">Analytical / data-dependent options (full preset only):</w:t>
      </w:r>
      <w:r>
        <w:t xml:space="preserve"> </w:t>
      </w:r>
      <w:r>
        <w:rPr>
          <w:rStyle w:val="VerbatimChar"/>
        </w:rPr>
        <w:t xml:space="preserve">top_n</w:t>
      </w:r>
      <w:r>
        <w:t xml:space="preserve"> </w:t>
      </w:r>
      <w:r>
        <w:t xml:space="preserve">— Top N terms.</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examples/by_plot_type/enrichment/</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3688079" cy="3346704"/>
            <wp:effectExtent b="0" l="0" r="0" t="0"/>
            <wp:docPr descr="Enrichment dot plot: rendered from the bundled synthetic example with Publication defaults." title="" id="1" name="Picture"/>
            <a:graphic>
              <a:graphicData uri="http://schemas.openxmlformats.org/drawingml/2006/picture">
                <pic:pic>
                  <pic:nvPicPr>
                    <pic:cNvPr descr="../assets/figures/enrichment_dotplot.png" id="0" name="Picture"/>
                    <pic:cNvPicPr>
                      <a:picLocks noChangeArrowheads="1" noChangeAspect="1"/>
                    </pic:cNvPicPr>
                  </pic:nvPicPr>
                  <pic:blipFill>
                    <a:blip r:embed="rId107"/>
                    <a:stretch>
                      <a:fillRect/>
                    </a:stretch>
                  </pic:blipFill>
                  <pic:spPr bwMode="auto">
                    <a:xfrm>
                      <a:off x="0" y="0"/>
                      <a:ext cx="3688079" cy="3346704"/>
                    </a:xfrm>
                    <a:prstGeom prst="rect">
                      <a:avLst/>
                    </a:prstGeom>
                    <a:noFill/>
                    <a:ln w="9525">
                      <a:noFill/>
                      <a:headEnd/>
                      <a:tailEnd/>
                    </a:ln>
                  </pic:spPr>
                </pic:pic>
              </a:graphicData>
            </a:graphic>
          </wp:inline>
        </w:drawing>
      </w:r>
    </w:p>
    <w:p>
      <w:pPr>
        <w:pStyle w:val="ImageCaption"/>
      </w:pPr>
      <w:r>
        <w:t xml:space="preserve">Enrichment dot plot: rendered from the bundled synthetic example with Publication defaults.</w:t>
      </w:r>
    </w:p>
    <w:p>
      <w:pPr>
        <w:pStyle w:val="Heading3"/>
      </w:pPr>
      <w:bookmarkStart w:id="108" w:name="kaplan-meier-survival-curve"/>
      <w:r>
        <w:t xml:space="preserve">Kaplan-Meier survival curve</w:t>
      </w:r>
      <w:bookmarkEnd w:id="108"/>
    </w:p>
    <w:p>
      <w:pPr>
        <w:pStyle w:val="FirstParagraph"/>
      </w:pPr>
      <w:r>
        <w:rPr>
          <w:i/>
        </w:rPr>
        <w:t xml:space="preserve">Registry key:</w:t>
      </w:r>
      <w:r>
        <w:t xml:space="preserve"> </w:t>
      </w:r>
      <w:r>
        <w:rPr>
          <w:rStyle w:val="VerbatimChar"/>
        </w:rPr>
        <w:t xml:space="preserve">kaplan_meier_survival_curve</w:t>
      </w:r>
    </w:p>
    <w:p>
      <w:pPr>
        <w:pStyle w:val="BodyText"/>
      </w:pPr>
      <w:r>
        <w:rPr>
          <w:b/>
        </w:rPr>
        <w:t xml:space="preserve">Purpose:</w:t>
      </w:r>
      <w:r>
        <w:t xml:space="preserve"> </w:t>
      </w:r>
      <w:r>
        <w:t xml:space="preserve">Survival probability over time per group, from subject-level events or a precomputed curve.</w:t>
      </w:r>
      <w:r>
        <w:br/>
      </w:r>
      <w:r>
        <w:rPr>
          <w:b/>
        </w:rPr>
        <w:t xml:space="preserve">When to use:</w:t>
      </w:r>
      <w:r>
        <w:t xml:space="preserve"> </w:t>
      </w:r>
      <w:r>
        <w:t xml:space="preserve">time-to-event data</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sample_id</w:t>
      </w:r>
      <w:r>
        <w:t xml:space="preserve">,</w:t>
      </w:r>
      <w:r>
        <w:t xml:space="preserve"> </w:t>
      </w:r>
      <w:r>
        <w:rPr>
          <w:rStyle w:val="VerbatimChar"/>
        </w:rPr>
        <w:t xml:space="preserve">group</w:t>
      </w:r>
      <w:r>
        <w:t xml:space="preserve">,</w:t>
      </w:r>
      <w:r>
        <w:t xml:space="preserve"> </w:t>
      </w:r>
      <w:r>
        <w:rPr>
          <w:rStyle w:val="VerbatimChar"/>
        </w:rPr>
        <w:t xml:space="preserve">time_months</w:t>
      </w:r>
      <w:r>
        <w:t xml:space="preserve">,</w:t>
      </w:r>
      <w:r>
        <w:t xml:space="preserve"> </w:t>
      </w:r>
      <w:r>
        <w:rPr>
          <w:rStyle w:val="VerbatimChar"/>
        </w:rPr>
        <w:t xml:space="preserve">event</w:t>
      </w:r>
      <w:r>
        <w:t xml:space="preserve">,</w:t>
      </w:r>
      <w:r>
        <w:t xml:space="preserve"> </w:t>
      </w:r>
      <w:r>
        <w:rPr>
          <w:rStyle w:val="VerbatimChar"/>
        </w:rPr>
        <w:t xml:space="preserve">censor_reason</w:t>
      </w:r>
      <w:r>
        <w:t xml:space="preserve">.</w:t>
      </w:r>
    </w:p>
    <w:p>
      <w:pPr>
        <w:pStyle w:val="BodyText"/>
      </w:pPr>
      <w:r>
        <w:rPr>
          <w:b/>
        </w:rPr>
        <w:t xml:space="preserve">Column mapping:</w:t>
      </w:r>
      <w:r>
        <w:t xml:space="preserve"> </w:t>
      </w:r>
      <w:r>
        <w:rPr>
          <w:rStyle w:val="VerbatimChar"/>
        </w:rPr>
        <w:t xml:space="preserve">time</w:t>
      </w:r>
      <w:r>
        <w:t xml:space="preserve">,</w:t>
      </w:r>
      <w:r>
        <w:t xml:space="preserve"> </w:t>
      </w:r>
      <w:r>
        <w:rPr>
          <w:rStyle w:val="VerbatimChar"/>
        </w:rPr>
        <w:t xml:space="preserve">event</w:t>
      </w:r>
      <w:r>
        <w:t xml:space="preserve">,</w:t>
      </w:r>
      <w:r>
        <w:t xml:space="preserve"> </w:t>
      </w:r>
      <w:r>
        <w:rPr>
          <w:rStyle w:val="VerbatimChar"/>
        </w:rPr>
        <w:t xml:space="preserve">group</w:t>
      </w:r>
      <w:r>
        <w:t xml:space="preserve">,</w:t>
      </w:r>
      <w:r>
        <w:t xml:space="preserve"> </w:t>
      </w:r>
      <w:r>
        <w:rPr>
          <w:rStyle w:val="VerbatimChar"/>
        </w:rPr>
        <w:t xml:space="preserve">survival_columns</w:t>
      </w:r>
      <w:r>
        <w:t xml:space="preserve"> </w:t>
      </w:r>
      <w:r>
        <w:t xml:space="preserve">(multi-select); example mapping</w:t>
      </w:r>
      <w:r>
        <w:t xml:space="preserve"> </w:t>
      </w:r>
      <w:r>
        <w:rPr>
          <w:rStyle w:val="VerbatimChar"/>
        </w:rPr>
        <w:t xml:space="preserve">{"time": "time_months", "event": "event", "group": "group"}</w:t>
      </w:r>
      <w:r>
        <w:t xml:space="preserve">.</w:t>
      </w:r>
    </w:p>
    <w:p>
      <w:pPr>
        <w:pStyle w:val="BodyText"/>
      </w:pPr>
      <w:r>
        <w:rPr>
          <w:b/>
        </w:rPr>
        <w:t xml:space="preserve">Statistics supported:</w:t>
      </w:r>
      <w:r>
        <w:t xml:space="preserve"> </w:t>
      </w:r>
      <w:r>
        <w:t xml:space="preserve">yes — log-rank / Cox in a corner panel (subject-level input only).</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 statistical annotation (stars / p / effect).</w:t>
      </w:r>
    </w:p>
    <w:p>
      <w:pPr>
        <w:pStyle w:val="BodyText"/>
      </w:pPr>
      <w:r>
        <w:rPr>
          <w:b/>
        </w:rPr>
        <w:t xml:space="preserve">Axis controls:</w:t>
      </w:r>
      <w:r>
        <w:t xml:space="preserve"> </w:t>
      </w:r>
      <w:r>
        <w:t xml:space="preserve">title, x/y labels, tick angles, label/title padding, margins (layout engine), line width.</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rPr>
          <w:rStyle w:val="VerbatimChar"/>
        </w:rPr>
        <w:t xml:space="preserve">y_scale</w:t>
      </w:r>
      <w:r>
        <w:t xml:space="preserve"> </w:t>
      </w:r>
      <w:r>
        <w:t xml:space="preserve">— Y-axis scale,</w:t>
      </w:r>
      <w:r>
        <w:t xml:space="preserve"> </w:t>
      </w:r>
      <w:r>
        <w:rPr>
          <w:rStyle w:val="VerbatimChar"/>
        </w:rPr>
        <w:t xml:space="preserve">reference_line</w:t>
      </w:r>
      <w:r>
        <w:t xml:space="preserve"> </w:t>
      </w:r>
      <w:r>
        <w:t xml:space="preserve">— Reference line (y-axis units, blank for none),</w:t>
      </w:r>
      <w:r>
        <w:t xml:space="preserve"> </w:t>
      </w:r>
      <w:r>
        <w:rPr>
          <w:rStyle w:val="VerbatimChar"/>
        </w:rPr>
        <w:t xml:space="preserve">curve_style</w:t>
      </w:r>
      <w:r>
        <w:t xml:space="preserve"> </w:t>
      </w:r>
      <w:r>
        <w:t xml:space="preserve">— Curve style (line: precomputed curves only),</w:t>
      </w:r>
      <w:r>
        <w:t xml:space="preserve"> </w:t>
      </w:r>
      <w:r>
        <w:rPr>
          <w:rStyle w:val="VerbatimChar"/>
        </w:rPr>
        <w:t xml:space="preserve">y_ticks</w:t>
      </w:r>
      <w:r>
        <w:t xml:space="preserve"> </w:t>
      </w:r>
      <w:r>
        <w:t xml:space="preserve">— Y ticks.</w:t>
      </w:r>
      <w:r>
        <w:br/>
      </w:r>
      <w:r>
        <w:rPr>
          <w:b/>
        </w:rPr>
        <w:t xml:space="preserve">Analytical / data-dependent options (full preset only):</w:t>
      </w:r>
      <w:r>
        <w:t xml:space="preserve"> </w:t>
      </w:r>
      <w:r>
        <w:rPr>
          <w:rStyle w:val="VerbatimChar"/>
        </w:rPr>
        <w:t xml:space="preserve">input_form</w:t>
      </w:r>
      <w:r>
        <w:t xml:space="preserve"> </w:t>
      </w:r>
      <w:r>
        <w:t xml:space="preserve">— Input form,</w:t>
      </w:r>
      <w:r>
        <w:t xml:space="preserve"> </w:t>
      </w:r>
      <w:r>
        <w:rPr>
          <w:rStyle w:val="VerbatimChar"/>
        </w:rPr>
        <w:t xml:space="preserve">x_min</w:t>
      </w:r>
      <w:r>
        <w:t xml:space="preserve"> </w:t>
      </w:r>
      <w:r>
        <w:t xml:space="preserve">— X-axis minimum (blank for auto),</w:t>
      </w:r>
      <w:r>
        <w:t xml:space="preserve"> </w:t>
      </w:r>
      <w:r>
        <w:rPr>
          <w:rStyle w:val="VerbatimChar"/>
        </w:rPr>
        <w:t xml:space="preserve">x_max</w:t>
      </w:r>
      <w:r>
        <w:t xml:space="preserve"> </w:t>
      </w:r>
      <w:r>
        <w:t xml:space="preserve">— X-axis maximum (blank for auto).</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examples/by_plot_type/kaplan_meier/</w:t>
      </w:r>
      <w:r>
        <w:t xml:space="preserve"> </w:t>
      </w:r>
      <w:r>
        <w:t xml:space="preserve">(synthetic).</w:t>
      </w:r>
    </w:p>
    <w:p>
      <w:pPr>
        <w:pStyle w:val="BodyText"/>
      </w:pPr>
      <w:r>
        <w:rPr>
          <w:b/>
        </w:rPr>
        <w:t xml:space="preserve">Known limitations:</w:t>
      </w:r>
      <w:r>
        <w:t xml:space="preserve"> </w:t>
      </w:r>
      <w:r>
        <w:t xml:space="preserve">A precomputed curve cannot yield a log-rank test (no numbers at risk); the app refuses rather than invents one..</w:t>
      </w:r>
    </w:p>
    <w:p>
      <w:pPr>
        <w:pStyle w:val="CaptionedFigure"/>
      </w:pPr>
      <w:r>
        <w:drawing>
          <wp:inline>
            <wp:extent cx="3834384" cy="3041904"/>
            <wp:effectExtent b="0" l="0" r="0" t="0"/>
            <wp:docPr descr="Kaplan-Meier survival curve: rendered from the bundled synthetic example with Publication defaults." title="" id="1" name="Picture"/>
            <a:graphic>
              <a:graphicData uri="http://schemas.openxmlformats.org/drawingml/2006/picture">
                <pic:pic>
                  <pic:nvPicPr>
                    <pic:cNvPr descr="../assets/figures/kaplan_meier_survival_curve.png" id="0" name="Picture"/>
                    <pic:cNvPicPr>
                      <a:picLocks noChangeArrowheads="1" noChangeAspect="1"/>
                    </pic:cNvPicPr>
                  </pic:nvPicPr>
                  <pic:blipFill>
                    <a:blip r:embed="rId109"/>
                    <a:stretch>
                      <a:fillRect/>
                    </a:stretch>
                  </pic:blipFill>
                  <pic:spPr bwMode="auto">
                    <a:xfrm>
                      <a:off x="0" y="0"/>
                      <a:ext cx="3834384" cy="3041904"/>
                    </a:xfrm>
                    <a:prstGeom prst="rect">
                      <a:avLst/>
                    </a:prstGeom>
                    <a:noFill/>
                    <a:ln w="9525">
                      <a:noFill/>
                      <a:headEnd/>
                      <a:tailEnd/>
                    </a:ln>
                  </pic:spPr>
                </pic:pic>
              </a:graphicData>
            </a:graphic>
          </wp:inline>
        </w:drawing>
      </w:r>
    </w:p>
    <w:p>
      <w:pPr>
        <w:pStyle w:val="ImageCaption"/>
      </w:pPr>
      <w:r>
        <w:t xml:space="preserve">Kaplan-Meier survival curve: rendered from the bundled synthetic example with Publication defaults.</w:t>
      </w:r>
    </w:p>
    <w:p>
      <w:pPr>
        <w:pStyle w:val="Heading3"/>
      </w:pPr>
      <w:bookmarkStart w:id="110" w:name="stacked-composition-bar-plot"/>
      <w:r>
        <w:t xml:space="preserve">Stacked composition bar plot</w:t>
      </w:r>
      <w:bookmarkEnd w:id="110"/>
    </w:p>
    <w:p>
      <w:pPr>
        <w:pStyle w:val="FirstParagraph"/>
      </w:pPr>
      <w:r>
        <w:rPr>
          <w:i/>
        </w:rPr>
        <w:t xml:space="preserve">Registry key:</w:t>
      </w:r>
      <w:r>
        <w:t xml:space="preserve"> </w:t>
      </w:r>
      <w:r>
        <w:rPr>
          <w:rStyle w:val="VerbatimChar"/>
        </w:rPr>
        <w:t xml:space="preserve">stacked_bar_composition</w:t>
      </w:r>
    </w:p>
    <w:p>
      <w:pPr>
        <w:pStyle w:val="BodyText"/>
      </w:pPr>
      <w:r>
        <w:rPr>
          <w:b/>
        </w:rPr>
        <w:t xml:space="preserve">Purpose:</w:t>
      </w:r>
      <w:r>
        <w:t xml:space="preserve"> </w:t>
      </w:r>
      <w:r>
        <w:t xml:space="preserve">Composition of categories within each x as stacked bars (counts or proportions).</w:t>
      </w:r>
      <w:r>
        <w:br/>
      </w:r>
      <w:r>
        <w:rPr>
          <w:b/>
        </w:rPr>
        <w:t xml:space="preserve">When to use:</w:t>
      </w:r>
      <w:r>
        <w:t xml:space="preserve"> </w:t>
      </w:r>
      <w:r>
        <w:t xml:space="preserve">cell-type or class composition per sample</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sample_id</w:t>
      </w:r>
      <w:r>
        <w:t xml:space="preserve">,</w:t>
      </w:r>
      <w:r>
        <w:t xml:space="preserve"> </w:t>
      </w:r>
      <w:r>
        <w:rPr>
          <w:rStyle w:val="VerbatimChar"/>
        </w:rPr>
        <w:t xml:space="preserve">group</w:t>
      </w:r>
      <w:r>
        <w:t xml:space="preserve">,</w:t>
      </w:r>
      <w:r>
        <w:t xml:space="preserve"> </w:t>
      </w:r>
      <w:r>
        <w:rPr>
          <w:rStyle w:val="VerbatimChar"/>
        </w:rPr>
        <w:t xml:space="preserve">cell_type</w:t>
      </w:r>
      <w:r>
        <w:t xml:space="preserve">,</w:t>
      </w:r>
      <w:r>
        <w:t xml:space="preserve"> </w:t>
      </w:r>
      <w:r>
        <w:rPr>
          <w:rStyle w:val="VerbatimChar"/>
        </w:rPr>
        <w:t xml:space="preserve">fraction</w:t>
      </w:r>
      <w:r>
        <w:t xml:space="preserve">.</w:t>
      </w:r>
    </w:p>
    <w:p>
      <w:pPr>
        <w:pStyle w:val="BodyText"/>
      </w:pPr>
      <w:r>
        <w:rPr>
          <w:b/>
        </w:rPr>
        <w:t xml:space="preserve">Column mapping:</w:t>
      </w:r>
      <w:r>
        <w:t xml:space="preserve"> </w:t>
      </w:r>
      <w:r>
        <w:rPr>
          <w:rStyle w:val="VerbatimChar"/>
        </w:rPr>
        <w:t xml:space="preserve">x</w:t>
      </w:r>
      <w:r>
        <w:t xml:space="preserve">,</w:t>
      </w:r>
      <w:r>
        <w:t xml:space="preserve"> </w:t>
      </w:r>
      <w:r>
        <w:rPr>
          <w:rStyle w:val="VerbatimChar"/>
        </w:rPr>
        <w:t xml:space="preserve">stack</w:t>
      </w:r>
      <w:r>
        <w:t xml:space="preserve">,</w:t>
      </w:r>
      <w:r>
        <w:t xml:space="preserve"> </w:t>
      </w:r>
      <w:r>
        <w:rPr>
          <w:rStyle w:val="VerbatimChar"/>
        </w:rPr>
        <w:t xml:space="preserve">y</w:t>
      </w:r>
      <w:r>
        <w:t xml:space="preserve">,</w:t>
      </w:r>
      <w:r>
        <w:t xml:space="preserve"> </w:t>
      </w:r>
      <w:r>
        <w:rPr>
          <w:rStyle w:val="VerbatimChar"/>
        </w:rPr>
        <w:t xml:space="preserve">facet_or_sort_by</w:t>
      </w:r>
      <w:r>
        <w:t xml:space="preserve">; example mapping</w:t>
      </w:r>
      <w:r>
        <w:t xml:space="preserve"> </w:t>
      </w:r>
      <w:r>
        <w:rPr>
          <w:rStyle w:val="VerbatimChar"/>
        </w:rPr>
        <w:t xml:space="preserve">{"x": "sample_id", "stack": "cell_type", "y": "fraction", "facet_or_sort_by": "group"}</w:t>
      </w:r>
      <w:r>
        <w:t xml:space="preserve">.</w:t>
      </w:r>
    </w:p>
    <w:p>
      <w:pPr>
        <w:pStyle w:val="BodyText"/>
      </w:pPr>
      <w:r>
        <w:rPr>
          <w:b/>
        </w:rPr>
        <w:t xml:space="preserve">Statistics supported:</w:t>
      </w:r>
      <w:r>
        <w:t xml:space="preserve"> </w:t>
      </w:r>
      <w:r>
        <w:t xml:space="preserve">yes — chi-square / Fisher in a corner panel.</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 statistical annotation (stars / p / effect).</w:t>
      </w:r>
    </w:p>
    <w:p>
      <w:pPr>
        <w:pStyle w:val="BodyText"/>
      </w:pPr>
      <w:r>
        <w:rPr>
          <w:b/>
        </w:rPr>
        <w:t xml:space="preserve">Axis controls:</w:t>
      </w:r>
      <w:r>
        <w:t xml:space="preserve"> </w:t>
      </w:r>
      <w:r>
        <w:t xml:space="preserve">title, x/y labels, tick angles, label/title padding, margins (layout engine).</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rPr>
          <w:rStyle w:val="VerbatimChar"/>
        </w:rPr>
        <w:t xml:space="preserve">x_tick_rotation</w:t>
      </w:r>
      <w:r>
        <w:t xml:space="preserve"> </w:t>
      </w:r>
      <w:r>
        <w:t xml:space="preserve">— X-axis label angle.</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examples/by_plot_type/stacked/</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3828288" cy="2651760"/>
            <wp:effectExtent b="0" l="0" r="0" t="0"/>
            <wp:docPr descr="Stacked composition bar plot: rendered from the bundled synthetic example with Publication defaults." title="" id="1" name="Picture"/>
            <a:graphic>
              <a:graphicData uri="http://schemas.openxmlformats.org/drawingml/2006/picture">
                <pic:pic>
                  <pic:nvPicPr>
                    <pic:cNvPr descr="../assets/figures/stacked_bar_composition.png" id="0" name="Picture"/>
                    <pic:cNvPicPr>
                      <a:picLocks noChangeArrowheads="1" noChangeAspect="1"/>
                    </pic:cNvPicPr>
                  </pic:nvPicPr>
                  <pic:blipFill>
                    <a:blip r:embed="rId111"/>
                    <a:stretch>
                      <a:fillRect/>
                    </a:stretch>
                  </pic:blipFill>
                  <pic:spPr bwMode="auto">
                    <a:xfrm>
                      <a:off x="0" y="0"/>
                      <a:ext cx="3828288" cy="2651760"/>
                    </a:xfrm>
                    <a:prstGeom prst="rect">
                      <a:avLst/>
                    </a:prstGeom>
                    <a:noFill/>
                    <a:ln w="9525">
                      <a:noFill/>
                      <a:headEnd/>
                      <a:tailEnd/>
                    </a:ln>
                  </pic:spPr>
                </pic:pic>
              </a:graphicData>
            </a:graphic>
          </wp:inline>
        </w:drawing>
      </w:r>
    </w:p>
    <w:p>
      <w:pPr>
        <w:pStyle w:val="ImageCaption"/>
      </w:pPr>
      <w:r>
        <w:t xml:space="preserve">Stacked composition bar plot: rendered from the bundled synthetic example with Publication defaults.</w:t>
      </w:r>
    </w:p>
    <w:p>
      <w:pPr>
        <w:pStyle w:val="Heading3"/>
      </w:pPr>
      <w:bookmarkStart w:id="112" w:name="waterfall-plot"/>
      <w:r>
        <w:t xml:space="preserve">Waterfall plot</w:t>
      </w:r>
      <w:bookmarkEnd w:id="112"/>
    </w:p>
    <w:p>
      <w:pPr>
        <w:pStyle w:val="FirstParagraph"/>
      </w:pPr>
      <w:r>
        <w:rPr>
          <w:i/>
        </w:rPr>
        <w:t xml:space="preserve">Registry key:</w:t>
      </w:r>
      <w:r>
        <w:t xml:space="preserve"> </w:t>
      </w:r>
      <w:r>
        <w:rPr>
          <w:rStyle w:val="VerbatimChar"/>
        </w:rPr>
        <w:t xml:space="preserve">waterfall_plot</w:t>
      </w:r>
    </w:p>
    <w:p>
      <w:pPr>
        <w:pStyle w:val="BodyText"/>
      </w:pPr>
      <w:r>
        <w:rPr>
          <w:b/>
        </w:rPr>
        <w:t xml:space="preserve">Purpose:</w:t>
      </w:r>
      <w:r>
        <w:t xml:space="preserve"> </w:t>
      </w:r>
      <w:r>
        <w:t xml:space="preserve">Sorted per-subject responses as bars around zero.</w:t>
      </w:r>
      <w:r>
        <w:br/>
      </w:r>
      <w:r>
        <w:rPr>
          <w:b/>
        </w:rPr>
        <w:t xml:space="preserve">When to use:</w:t>
      </w:r>
      <w:r>
        <w:t xml:space="preserve"> </w:t>
      </w:r>
      <w:r>
        <w:t xml:space="preserve">best response per patient, screen hits</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patient_id</w:t>
      </w:r>
      <w:r>
        <w:t xml:space="preserve">,</w:t>
      </w:r>
      <w:r>
        <w:t xml:space="preserve"> </w:t>
      </w:r>
      <w:r>
        <w:rPr>
          <w:rStyle w:val="VerbatimChar"/>
        </w:rPr>
        <w:t xml:space="preserve">treatment_arm</w:t>
      </w:r>
      <w:r>
        <w:t xml:space="preserve">,</w:t>
      </w:r>
      <w:r>
        <w:t xml:space="preserve"> </w:t>
      </w:r>
      <w:r>
        <w:rPr>
          <w:rStyle w:val="VerbatimChar"/>
        </w:rPr>
        <w:t xml:space="preserve">best_percent_change</w:t>
      </w:r>
      <w:r>
        <w:t xml:space="preserve">,</w:t>
      </w:r>
      <w:r>
        <w:t xml:space="preserve"> </w:t>
      </w:r>
      <w:r>
        <w:rPr>
          <w:rStyle w:val="VerbatimChar"/>
        </w:rPr>
        <w:t xml:space="preserve">response_category</w:t>
      </w:r>
      <w:r>
        <w:t xml:space="preserve">,</w:t>
      </w:r>
      <w:r>
        <w:t xml:space="preserve"> </w:t>
      </w:r>
      <w:r>
        <w:rPr>
          <w:rStyle w:val="VerbatimChar"/>
        </w:rPr>
        <w:t xml:space="preserve">duration_months</w:t>
      </w:r>
      <w:r>
        <w:t xml:space="preserve">.</w:t>
      </w:r>
    </w:p>
    <w:p>
      <w:pPr>
        <w:pStyle w:val="BodyText"/>
      </w:pPr>
      <w:r>
        <w:rPr>
          <w:b/>
        </w:rPr>
        <w:t xml:space="preserve">Column mapping:</w:t>
      </w:r>
      <w:r>
        <w:t xml:space="preserve"> </w:t>
      </w:r>
      <w:r>
        <w:rPr>
          <w:rStyle w:val="VerbatimChar"/>
        </w:rPr>
        <w:t xml:space="preserve">x</w:t>
      </w:r>
      <w:r>
        <w:t xml:space="preserve">,</w:t>
      </w:r>
      <w:r>
        <w:t xml:space="preserve"> </w:t>
      </w:r>
      <w:r>
        <w:rPr>
          <w:rStyle w:val="VerbatimChar"/>
        </w:rPr>
        <w:t xml:space="preserve">y</w:t>
      </w:r>
      <w:r>
        <w:t xml:space="preserve">,</w:t>
      </w:r>
      <w:r>
        <w:t xml:space="preserve"> </w:t>
      </w:r>
      <w:r>
        <w:rPr>
          <w:rStyle w:val="VerbatimChar"/>
        </w:rPr>
        <w:t xml:space="preserve">color</w:t>
      </w:r>
      <w:r>
        <w:t xml:space="preserve">; example mapping</w:t>
      </w:r>
      <w:r>
        <w:t xml:space="preserve"> </w:t>
      </w:r>
      <w:r>
        <w:rPr>
          <w:rStyle w:val="VerbatimChar"/>
        </w:rPr>
        <w:t xml:space="preserve">{"x": "patient_id", "y": "best_percent_change", "color": "response_category"}</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rPr>
          <w:rStyle w:val="VerbatimChar"/>
        </w:rPr>
        <w:t xml:space="preserve">sort</w:t>
      </w:r>
      <w:r>
        <w:t xml:space="preserve"> </w:t>
      </w:r>
      <w:r>
        <w:t xml:space="preserve">— Sort.</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examples/by_plot_type/waterfall/</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3810000" cy="2249424"/>
            <wp:effectExtent b="0" l="0" r="0" t="0"/>
            <wp:docPr descr="Waterfall plot: rendered from the bundled synthetic example with Publication defaults." title="" id="1" name="Picture"/>
            <a:graphic>
              <a:graphicData uri="http://schemas.openxmlformats.org/drawingml/2006/picture">
                <pic:pic>
                  <pic:nvPicPr>
                    <pic:cNvPr descr="../assets/figures/waterfall_plot.png" id="0" name="Picture"/>
                    <pic:cNvPicPr>
                      <a:picLocks noChangeArrowheads="1" noChangeAspect="1"/>
                    </pic:cNvPicPr>
                  </pic:nvPicPr>
                  <pic:blipFill>
                    <a:blip r:embed="rId113"/>
                    <a:stretch>
                      <a:fillRect/>
                    </a:stretch>
                  </pic:blipFill>
                  <pic:spPr bwMode="auto">
                    <a:xfrm>
                      <a:off x="0" y="0"/>
                      <a:ext cx="3810000" cy="2249424"/>
                    </a:xfrm>
                    <a:prstGeom prst="rect">
                      <a:avLst/>
                    </a:prstGeom>
                    <a:noFill/>
                    <a:ln w="9525">
                      <a:noFill/>
                      <a:headEnd/>
                      <a:tailEnd/>
                    </a:ln>
                  </pic:spPr>
                </pic:pic>
              </a:graphicData>
            </a:graphic>
          </wp:inline>
        </w:drawing>
      </w:r>
    </w:p>
    <w:p>
      <w:pPr>
        <w:pStyle w:val="ImageCaption"/>
      </w:pPr>
      <w:r>
        <w:t xml:space="preserve">Waterfall plot: rendered from the bundled synthetic example with Publication defaults.</w:t>
      </w:r>
    </w:p>
    <w:p>
      <w:pPr>
        <w:pStyle w:val="Heading3"/>
      </w:pPr>
      <w:bookmarkStart w:id="114" w:name="pca-scatter-matrix-metadata"/>
      <w:r>
        <w:t xml:space="preserve">PCA scatter (matrix + metadata)</w:t>
      </w:r>
      <w:bookmarkEnd w:id="114"/>
    </w:p>
    <w:p>
      <w:pPr>
        <w:pStyle w:val="FirstParagraph"/>
      </w:pPr>
      <w:r>
        <w:rPr>
          <w:i/>
        </w:rPr>
        <w:t xml:space="preserve">Registry key:</w:t>
      </w:r>
      <w:r>
        <w:t xml:space="preserve"> </w:t>
      </w:r>
      <w:r>
        <w:rPr>
          <w:rStyle w:val="VerbatimChar"/>
        </w:rPr>
        <w:t xml:space="preserve">pca_scatter_from_matrix</w:t>
      </w:r>
    </w:p>
    <w:p>
      <w:pPr>
        <w:pStyle w:val="BodyText"/>
      </w:pPr>
      <w:r>
        <w:rPr>
          <w:b/>
        </w:rPr>
        <w:t xml:space="preserve">Purpose:</w:t>
      </w:r>
      <w:r>
        <w:t xml:space="preserve"> </w:t>
      </w:r>
      <w:r>
        <w:t xml:space="preserve">Principal-component scores of samples from a matrix, coloured and shaped from a metadata table.</w:t>
      </w:r>
      <w:r>
        <w:br/>
      </w:r>
      <w:r>
        <w:rPr>
          <w:b/>
        </w:rPr>
        <w:t xml:space="preserve">When to use:</w:t>
      </w:r>
      <w:r>
        <w:t xml:space="preserve"> </w:t>
      </w:r>
      <w:r>
        <w:t xml:space="preserve">sample structure, batch effects, outliers</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gene</w:t>
      </w:r>
      <w:r>
        <w:t xml:space="preserve">,</w:t>
      </w:r>
      <w:r>
        <w:t xml:space="preserve"> </w:t>
      </w:r>
      <w:r>
        <w:rPr>
          <w:rStyle w:val="VerbatimChar"/>
        </w:rPr>
        <w:t xml:space="preserve">S01</w:t>
      </w:r>
      <w:r>
        <w:t xml:space="preserve">,</w:t>
      </w:r>
      <w:r>
        <w:t xml:space="preserve"> </w:t>
      </w:r>
      <w:r>
        <w:rPr>
          <w:rStyle w:val="VerbatimChar"/>
        </w:rPr>
        <w:t xml:space="preserve">S02</w:t>
      </w:r>
      <w:r>
        <w:t xml:space="preserve">,</w:t>
      </w:r>
      <w:r>
        <w:t xml:space="preserve"> </w:t>
      </w:r>
      <w:r>
        <w:rPr>
          <w:rStyle w:val="VerbatimChar"/>
        </w:rPr>
        <w:t xml:space="preserve">S03</w:t>
      </w:r>
      <w:r>
        <w:t xml:space="preserve">,</w:t>
      </w:r>
      <w:r>
        <w:t xml:space="preserve"> </w:t>
      </w:r>
      <w:r>
        <w:rPr>
          <w:rStyle w:val="VerbatimChar"/>
        </w:rPr>
        <w:t xml:space="preserve">S04</w:t>
      </w:r>
      <w:r>
        <w:t xml:space="preserve">,</w:t>
      </w:r>
      <w:r>
        <w:t xml:space="preserve"> </w:t>
      </w:r>
      <w:r>
        <w:rPr>
          <w:rStyle w:val="VerbatimChar"/>
        </w:rPr>
        <w:t xml:space="preserve">S05</w:t>
      </w:r>
      <w:r>
        <w:t xml:space="preserve">,</w:t>
      </w:r>
      <w:r>
        <w:t xml:space="preserve"> </w:t>
      </w:r>
      <w:r>
        <w:rPr>
          <w:rStyle w:val="VerbatimChar"/>
        </w:rPr>
        <w:t xml:space="preserve">S06</w:t>
      </w:r>
      <w:r>
        <w:t xml:space="preserve">,</w:t>
      </w:r>
      <w:r>
        <w:t xml:space="preserve"> </w:t>
      </w:r>
      <w:r>
        <w:rPr>
          <w:rStyle w:val="VerbatimChar"/>
        </w:rPr>
        <w:t xml:space="preserve">S07</w:t>
      </w:r>
      <w:r>
        <w:t xml:space="preserve"> </w:t>
      </w:r>
      <w:r>
        <w:t xml:space="preserve">….</w:t>
      </w:r>
    </w:p>
    <w:p>
      <w:pPr>
        <w:pStyle w:val="BodyText"/>
      </w:pPr>
      <w:r>
        <w:rPr>
          <w:b/>
        </w:rPr>
        <w:t xml:space="preserve">Column mapping:</w:t>
      </w:r>
      <w:r>
        <w:t xml:space="preserve"> </w:t>
      </w:r>
      <w:r>
        <w:rPr>
          <w:rStyle w:val="VerbatimChar"/>
        </w:rPr>
        <w:t xml:space="preserve">matrix_row_id</w:t>
      </w:r>
      <w:r>
        <w:t xml:space="preserve">; example mapping</w:t>
      </w:r>
      <w:r>
        <w:t xml:space="preserve"> </w:t>
      </w:r>
      <w:r>
        <w:rPr>
          <w:rStyle w:val="VerbatimChar"/>
        </w:rPr>
        <w:t xml:space="preserve">{"matrix_row_id": "gene"}</w:t>
      </w:r>
      <w:r>
        <w:t xml:space="preserve"> </w:t>
      </w:r>
      <w:r>
        <w:t xml:space="preserve">— plus PCA metadata roles</w:t>
      </w:r>
      <w:r>
        <w:t xml:space="preserve"> </w:t>
      </w:r>
      <w:r>
        <w:rPr>
          <w:rStyle w:val="VerbatimChar"/>
        </w:rPr>
        <w:t xml:space="preserve">color</w:t>
      </w:r>
      <w:r>
        <w:t xml:space="preserve">,</w:t>
      </w:r>
      <w:r>
        <w:t xml:space="preserve"> </w:t>
      </w:r>
      <w:r>
        <w:rPr>
          <w:rStyle w:val="VerbatimChar"/>
        </w:rPr>
        <w:t xml:space="preserve">shape</w:t>
      </w:r>
      <w:r>
        <w:t xml:space="preserve"> </w:t>
      </w:r>
      <w:r>
        <w:t xml:space="preserve">from the metadata table.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 marker size.</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t xml:space="preserve">none.</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examples/by_plot_type/pca/</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3834384" cy="3236976"/>
            <wp:effectExtent b="0" l="0" r="0" t="0"/>
            <wp:docPr descr="PCA scatter (matrix + metadata): rendered from the bundled synthetic example with Publication defaults." title="" id="1" name="Picture"/>
            <a:graphic>
              <a:graphicData uri="http://schemas.openxmlformats.org/drawingml/2006/picture">
                <pic:pic>
                  <pic:nvPicPr>
                    <pic:cNvPr descr="../assets/figures/pca_scatter_from_matrix.png" id="0" name="Picture"/>
                    <pic:cNvPicPr>
                      <a:picLocks noChangeArrowheads="1" noChangeAspect="1"/>
                    </pic:cNvPicPr>
                  </pic:nvPicPr>
                  <pic:blipFill>
                    <a:blip r:embed="rId115"/>
                    <a:stretch>
                      <a:fillRect/>
                    </a:stretch>
                  </pic:blipFill>
                  <pic:spPr bwMode="auto">
                    <a:xfrm>
                      <a:off x="0" y="0"/>
                      <a:ext cx="3834384" cy="3236976"/>
                    </a:xfrm>
                    <a:prstGeom prst="rect">
                      <a:avLst/>
                    </a:prstGeom>
                    <a:noFill/>
                    <a:ln w="9525">
                      <a:noFill/>
                      <a:headEnd/>
                      <a:tailEnd/>
                    </a:ln>
                  </pic:spPr>
                </pic:pic>
              </a:graphicData>
            </a:graphic>
          </wp:inline>
        </w:drawing>
      </w:r>
    </w:p>
    <w:p>
      <w:pPr>
        <w:pStyle w:val="ImageCaption"/>
      </w:pPr>
      <w:r>
        <w:t xml:space="preserve">PCA scatter (matrix + metadata): rendered from the bundled synthetic example with Publication defaults.</w:t>
      </w:r>
    </w:p>
    <w:p>
      <w:pPr>
        <w:pStyle w:val="Heading3"/>
      </w:pPr>
      <w:bookmarkStart w:id="116" w:name="oncoprint-mutation-heatmap"/>
      <w:r>
        <w:t xml:space="preserve">Oncoprint mutation heatmap</w:t>
      </w:r>
      <w:bookmarkEnd w:id="116"/>
    </w:p>
    <w:p>
      <w:pPr>
        <w:pStyle w:val="FirstParagraph"/>
      </w:pPr>
      <w:r>
        <w:rPr>
          <w:i/>
        </w:rPr>
        <w:t xml:space="preserve">Registry key:</w:t>
      </w:r>
      <w:r>
        <w:t xml:space="preserve"> </w:t>
      </w:r>
      <w:r>
        <w:rPr>
          <w:rStyle w:val="VerbatimChar"/>
        </w:rPr>
        <w:t xml:space="preserve">oncoprint_mutation_heatmap</w:t>
      </w:r>
    </w:p>
    <w:p>
      <w:pPr>
        <w:pStyle w:val="BodyText"/>
      </w:pPr>
      <w:r>
        <w:rPr>
          <w:b/>
        </w:rPr>
        <w:t xml:space="preserve">Purpose:</w:t>
      </w:r>
      <w:r>
        <w:t xml:space="preserve"> </w:t>
      </w:r>
      <w:r>
        <w:t xml:space="preserve">Samples × genes grid of alteration classes.</w:t>
      </w:r>
      <w:r>
        <w:br/>
      </w:r>
      <w:r>
        <w:rPr>
          <w:b/>
        </w:rPr>
        <w:t xml:space="preserve">When to use:</w:t>
      </w:r>
      <w:r>
        <w:t xml:space="preserve"> </w:t>
      </w:r>
      <w:r>
        <w:t xml:space="preserve">mutation / alteration matrices in long form</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patient_id</w:t>
      </w:r>
      <w:r>
        <w:t xml:space="preserve">,</w:t>
      </w:r>
      <w:r>
        <w:t xml:space="preserve"> </w:t>
      </w:r>
      <w:r>
        <w:rPr>
          <w:rStyle w:val="VerbatimChar"/>
        </w:rPr>
        <w:t xml:space="preserve">gene</w:t>
      </w:r>
      <w:r>
        <w:t xml:space="preserve">,</w:t>
      </w:r>
      <w:r>
        <w:t xml:space="preserve"> </w:t>
      </w:r>
      <w:r>
        <w:rPr>
          <w:rStyle w:val="VerbatimChar"/>
        </w:rPr>
        <w:t xml:space="preserve">alteration_type</w:t>
      </w:r>
      <w:r>
        <w:t xml:space="preserve">,</w:t>
      </w:r>
      <w:r>
        <w:t xml:space="preserve"> </w:t>
      </w:r>
      <w:r>
        <w:rPr>
          <w:rStyle w:val="VerbatimChar"/>
        </w:rPr>
        <w:t xml:space="preserve">variant_annotation</w:t>
      </w:r>
      <w:r>
        <w:t xml:space="preserve">,</w:t>
      </w:r>
      <w:r>
        <w:t xml:space="preserve"> </w:t>
      </w:r>
      <w:r>
        <w:rPr>
          <w:rStyle w:val="VerbatimChar"/>
        </w:rPr>
        <w:t xml:space="preserve">variant_allele_fraction</w:t>
      </w:r>
      <w:r>
        <w:t xml:space="preserve">.</w:t>
      </w:r>
    </w:p>
    <w:p>
      <w:pPr>
        <w:pStyle w:val="BodyText"/>
      </w:pPr>
      <w:r>
        <w:rPr>
          <w:b/>
        </w:rPr>
        <w:t xml:space="preserve">Column mapping:</w:t>
      </w:r>
      <w:r>
        <w:t xml:space="preserve"> </w:t>
      </w:r>
      <w:r>
        <w:rPr>
          <w:rStyle w:val="VerbatimChar"/>
        </w:rPr>
        <w:t xml:space="preserve">sample</w:t>
      </w:r>
      <w:r>
        <w:t xml:space="preserve">,</w:t>
      </w:r>
      <w:r>
        <w:t xml:space="preserve"> </w:t>
      </w:r>
      <w:r>
        <w:rPr>
          <w:rStyle w:val="VerbatimChar"/>
        </w:rPr>
        <w:t xml:space="preserve">row</w:t>
      </w:r>
      <w:r>
        <w:t xml:space="preserve">,</w:t>
      </w:r>
      <w:r>
        <w:t xml:space="preserve"> </w:t>
      </w:r>
      <w:r>
        <w:rPr>
          <w:rStyle w:val="VerbatimChar"/>
        </w:rPr>
        <w:t xml:space="preserve">fill</w:t>
      </w:r>
      <w:r>
        <w:t xml:space="preserve">; example mapping</w:t>
      </w:r>
      <w:r>
        <w:t xml:space="preserve"> </w:t>
      </w:r>
      <w:r>
        <w:rPr>
          <w:rStyle w:val="VerbatimChar"/>
        </w:rPr>
        <w:t xml:space="preserve">{"sample": "patient_id", "row": "gene", "fill": "alteration_type"}</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rPr>
          <w:rStyle w:val="VerbatimChar"/>
        </w:rPr>
        <w:t xml:space="preserve">show_sample_labels</w:t>
      </w:r>
      <w:r>
        <w:t xml:space="preserve"> </w:t>
      </w:r>
      <w:r>
        <w:t xml:space="preserve">— Show sample labels (auto: &lt;= 12 samples).</w:t>
      </w:r>
      <w:r>
        <w:br/>
      </w:r>
      <w:r>
        <w:rPr>
          <w:b/>
        </w:rPr>
        <w:t xml:space="preserve">Analytical / data-dependent options (full preset only):</w:t>
      </w:r>
      <w:r>
        <w:t xml:space="preserve"> </w:t>
      </w:r>
      <w:r>
        <w:rPr>
          <w:rStyle w:val="VerbatimChar"/>
        </w:rPr>
        <w:t xml:space="preserve">order</w:t>
      </w:r>
      <w:r>
        <w:t xml:space="preserve"> </w:t>
      </w:r>
      <w:r>
        <w:t xml:space="preserve">— Row / column order.</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examples/by_plot_type/oncoprint/</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3840479" cy="2645664"/>
            <wp:effectExtent b="0" l="0" r="0" t="0"/>
            <wp:docPr descr="Oncoprint mutation heatmap: rendered from the bundled synthetic example with Publication defaults." title="" id="1" name="Picture"/>
            <a:graphic>
              <a:graphicData uri="http://schemas.openxmlformats.org/drawingml/2006/picture">
                <pic:pic>
                  <pic:nvPicPr>
                    <pic:cNvPr descr="../assets/figures/oncoprint_mutation_heatmap.png" id="0" name="Picture"/>
                    <pic:cNvPicPr>
                      <a:picLocks noChangeArrowheads="1" noChangeAspect="1"/>
                    </pic:cNvPicPr>
                  </pic:nvPicPr>
                  <pic:blipFill>
                    <a:blip r:embed="rId117"/>
                    <a:stretch>
                      <a:fillRect/>
                    </a:stretch>
                  </pic:blipFill>
                  <pic:spPr bwMode="auto">
                    <a:xfrm>
                      <a:off x="0" y="0"/>
                      <a:ext cx="3840479" cy="2645664"/>
                    </a:xfrm>
                    <a:prstGeom prst="rect">
                      <a:avLst/>
                    </a:prstGeom>
                    <a:noFill/>
                    <a:ln w="9525">
                      <a:noFill/>
                      <a:headEnd/>
                      <a:tailEnd/>
                    </a:ln>
                  </pic:spPr>
                </pic:pic>
              </a:graphicData>
            </a:graphic>
          </wp:inline>
        </w:drawing>
      </w:r>
    </w:p>
    <w:p>
      <w:pPr>
        <w:pStyle w:val="ImageCaption"/>
      </w:pPr>
      <w:r>
        <w:t xml:space="preserve">Oncoprint mutation heatmap: rendered from the bundled synthetic example with Publication defaults.</w:t>
      </w:r>
    </w:p>
    <w:p>
      <w:pPr>
        <w:pStyle w:val="Heading3"/>
      </w:pPr>
      <w:bookmarkStart w:id="118" w:name="lollipop-mutation-plot"/>
      <w:r>
        <w:t xml:space="preserve">Lollipop mutation plot</w:t>
      </w:r>
      <w:bookmarkEnd w:id="118"/>
    </w:p>
    <w:p>
      <w:pPr>
        <w:pStyle w:val="FirstParagraph"/>
      </w:pPr>
      <w:r>
        <w:rPr>
          <w:i/>
        </w:rPr>
        <w:t xml:space="preserve">Registry key:</w:t>
      </w:r>
      <w:r>
        <w:t xml:space="preserve"> </w:t>
      </w:r>
      <w:r>
        <w:rPr>
          <w:rStyle w:val="VerbatimChar"/>
        </w:rPr>
        <w:t xml:space="preserve">lollipop_mutation_plot</w:t>
      </w:r>
    </w:p>
    <w:p>
      <w:pPr>
        <w:pStyle w:val="BodyText"/>
      </w:pPr>
      <w:r>
        <w:rPr>
          <w:b/>
        </w:rPr>
        <w:t xml:space="preserve">Purpose:</w:t>
      </w:r>
      <w:r>
        <w:t xml:space="preserve"> </w:t>
      </w:r>
      <w:r>
        <w:t xml:space="preserve">Positions along a protein with lollipops sized by count and coloured by class.</w:t>
      </w:r>
      <w:r>
        <w:br/>
      </w:r>
      <w:r>
        <w:rPr>
          <w:b/>
        </w:rPr>
        <w:t xml:space="preserve">When to use:</w:t>
      </w:r>
      <w:r>
        <w:t xml:space="preserve"> </w:t>
      </w:r>
      <w:r>
        <w:t xml:space="preserve">mutation positions along a sequence</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gene</w:t>
      </w:r>
      <w:r>
        <w:t xml:space="preserve">,</w:t>
      </w:r>
      <w:r>
        <w:t xml:space="preserve"> </w:t>
      </w:r>
      <w:r>
        <w:rPr>
          <w:rStyle w:val="VerbatimChar"/>
        </w:rPr>
        <w:t xml:space="preserve">protein_position</w:t>
      </w:r>
      <w:r>
        <w:t xml:space="preserve">,</w:t>
      </w:r>
      <w:r>
        <w:t xml:space="preserve"> </w:t>
      </w:r>
      <w:r>
        <w:rPr>
          <w:rStyle w:val="VerbatimChar"/>
        </w:rPr>
        <w:t xml:space="preserve">amino_acid_change</w:t>
      </w:r>
      <w:r>
        <w:t xml:space="preserve">,</w:t>
      </w:r>
      <w:r>
        <w:t xml:space="preserve"> </w:t>
      </w:r>
      <w:r>
        <w:rPr>
          <w:rStyle w:val="VerbatimChar"/>
        </w:rPr>
        <w:t xml:space="preserve">mutation_type</w:t>
      </w:r>
      <w:r>
        <w:t xml:space="preserve">,</w:t>
      </w:r>
      <w:r>
        <w:t xml:space="preserve"> </w:t>
      </w:r>
      <w:r>
        <w:rPr>
          <w:rStyle w:val="VerbatimChar"/>
        </w:rPr>
        <w:t xml:space="preserve">sample_count</w:t>
      </w:r>
      <w:r>
        <w:t xml:space="preserve">,</w:t>
      </w:r>
      <w:r>
        <w:t xml:space="preserve"> </w:t>
      </w:r>
      <w:r>
        <w:rPr>
          <w:rStyle w:val="VerbatimChar"/>
        </w:rPr>
        <w:t xml:space="preserve">domain</w:t>
      </w:r>
      <w:r>
        <w:t xml:space="preserve">.</w:t>
      </w:r>
    </w:p>
    <w:p>
      <w:pPr>
        <w:pStyle w:val="BodyText"/>
      </w:pPr>
      <w:r>
        <w:rPr>
          <w:b/>
        </w:rPr>
        <w:t xml:space="preserve">Column mapping:</w:t>
      </w:r>
      <w:r>
        <w:t xml:space="preserve"> </w:t>
      </w:r>
      <w:r>
        <w:rPr>
          <w:rStyle w:val="VerbatimChar"/>
        </w:rPr>
        <w:t xml:space="preserve">x</w:t>
      </w:r>
      <w:r>
        <w:t xml:space="preserve">,</w:t>
      </w:r>
      <w:r>
        <w:t xml:space="preserve"> </w:t>
      </w:r>
      <w:r>
        <w:rPr>
          <w:rStyle w:val="VerbatimChar"/>
        </w:rPr>
        <w:t xml:space="preserve">y</w:t>
      </w:r>
      <w:r>
        <w:t xml:space="preserve">,</w:t>
      </w:r>
      <w:r>
        <w:t xml:space="preserve"> </w:t>
      </w:r>
      <w:r>
        <w:rPr>
          <w:rStyle w:val="VerbatimChar"/>
        </w:rPr>
        <w:t xml:space="preserve">color</w:t>
      </w:r>
      <w:r>
        <w:t xml:space="preserve">,</w:t>
      </w:r>
      <w:r>
        <w:t xml:space="preserve"> </w:t>
      </w:r>
      <w:r>
        <w:rPr>
          <w:rStyle w:val="VerbatimChar"/>
        </w:rPr>
        <w:t xml:space="preserve">label</w:t>
      </w:r>
      <w:r>
        <w:t xml:space="preserve">; example mapping</w:t>
      </w:r>
      <w:r>
        <w:t xml:space="preserve"> </w:t>
      </w:r>
      <w:r>
        <w:rPr>
          <w:rStyle w:val="VerbatimChar"/>
        </w:rPr>
        <w:t xml:space="preserve">{"x": "protein_position", "y": "sample_count", "color": "mutation_type", "label": "amino_acid_change"}</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 line width.</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rPr>
          <w:rStyle w:val="VerbatimChar"/>
        </w:rPr>
        <w:t xml:space="preserve">show_labels</w:t>
      </w:r>
      <w:r>
        <w:t xml:space="preserve"> </w:t>
      </w:r>
      <w:r>
        <w:t xml:space="preserve">— Show mutation labels,</w:t>
      </w:r>
      <w:r>
        <w:t xml:space="preserve"> </w:t>
      </w:r>
      <w:r>
        <w:rPr>
          <w:rStyle w:val="VerbatimChar"/>
        </w:rPr>
        <w:t xml:space="preserve">legend_loc</w:t>
      </w:r>
      <w:r>
        <w:t xml:space="preserve"> </w:t>
      </w:r>
      <w:r>
        <w:t xml:space="preserve">— Legend position,</w:t>
      </w:r>
      <w:r>
        <w:t xml:space="preserve"> </w:t>
      </w:r>
      <w:r>
        <w:rPr>
          <w:rStyle w:val="VerbatimChar"/>
        </w:rPr>
        <w:t xml:space="preserve">marker_scale</w:t>
      </w:r>
      <w:r>
        <w:t xml:space="preserve"> </w:t>
      </w:r>
      <w:r>
        <w:t xml:space="preserve">— Marker scale,</w:t>
      </w:r>
      <w:r>
        <w:t xml:space="preserve"> </w:t>
      </w:r>
      <w:r>
        <w:rPr>
          <w:rStyle w:val="VerbatimChar"/>
        </w:rPr>
        <w:t xml:space="preserve">y_margin</w:t>
      </w:r>
      <w:r>
        <w:t xml:space="preserve"> </w:t>
      </w:r>
      <w:r>
        <w:t xml:space="preserve">— Top y-margin,</w:t>
      </w:r>
      <w:r>
        <w:t xml:space="preserve"> </w:t>
      </w:r>
      <w:r>
        <w:rPr>
          <w:rStyle w:val="VerbatimChar"/>
        </w:rPr>
        <w:t xml:space="preserve">label_font_size</w:t>
      </w:r>
      <w:r>
        <w:t xml:space="preserve"> </w:t>
      </w:r>
      <w:r>
        <w:t xml:space="preserve">— Label font size (0=auto).</w:t>
      </w:r>
      <w:r>
        <w:br/>
      </w:r>
      <w:r>
        <w:rPr>
          <w:b/>
        </w:rPr>
        <w:t xml:space="preserve">Analytical / data-dependent options (full preset only):</w:t>
      </w:r>
      <w:r>
        <w:t xml:space="preserve"> </w:t>
      </w:r>
      <w:r>
        <w:rPr>
          <w:rStyle w:val="VerbatimChar"/>
        </w:rPr>
        <w:t xml:space="preserve">label_top_n</w:t>
      </w:r>
      <w:r>
        <w:t xml:space="preserve"> </w:t>
      </w:r>
      <w:r>
        <w:t xml:space="preserve">— Label top N mutations.</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examples/by_plot_type/lollipop/</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4730496" cy="1865376"/>
            <wp:effectExtent b="0" l="0" r="0" t="0"/>
            <wp:docPr descr="Lollipop mutation plot: rendered from the bundled synthetic example with Publication defaults." title="" id="1" name="Picture"/>
            <a:graphic>
              <a:graphicData uri="http://schemas.openxmlformats.org/drawingml/2006/picture">
                <pic:pic>
                  <pic:nvPicPr>
                    <pic:cNvPr descr="../assets/figures/lollipop_mutation_plot.png" id="0" name="Picture"/>
                    <pic:cNvPicPr>
                      <a:picLocks noChangeArrowheads="1" noChangeAspect="1"/>
                    </pic:cNvPicPr>
                  </pic:nvPicPr>
                  <pic:blipFill>
                    <a:blip r:embed="rId119"/>
                    <a:stretch>
                      <a:fillRect/>
                    </a:stretch>
                  </pic:blipFill>
                  <pic:spPr bwMode="auto">
                    <a:xfrm>
                      <a:off x="0" y="0"/>
                      <a:ext cx="4730496" cy="1865376"/>
                    </a:xfrm>
                    <a:prstGeom prst="rect">
                      <a:avLst/>
                    </a:prstGeom>
                    <a:noFill/>
                    <a:ln w="9525">
                      <a:noFill/>
                      <a:headEnd/>
                      <a:tailEnd/>
                    </a:ln>
                  </pic:spPr>
                </pic:pic>
              </a:graphicData>
            </a:graphic>
          </wp:inline>
        </w:drawing>
      </w:r>
    </w:p>
    <w:p>
      <w:pPr>
        <w:pStyle w:val="ImageCaption"/>
      </w:pPr>
      <w:r>
        <w:t xml:space="preserve">Lollipop mutation plot: rendered from the bundled synthetic example with Publication defaults.</w:t>
      </w:r>
    </w:p>
    <w:p>
      <w:pPr>
        <w:pStyle w:val="Heading3"/>
      </w:pPr>
      <w:bookmarkStart w:id="120" w:name="roc-curve"/>
      <w:r>
        <w:t xml:space="preserve">ROC curve</w:t>
      </w:r>
      <w:bookmarkEnd w:id="120"/>
    </w:p>
    <w:p>
      <w:pPr>
        <w:pStyle w:val="FirstParagraph"/>
      </w:pPr>
      <w:r>
        <w:rPr>
          <w:i/>
        </w:rPr>
        <w:t xml:space="preserve">Registry key:</w:t>
      </w:r>
      <w:r>
        <w:t xml:space="preserve"> </w:t>
      </w:r>
      <w:r>
        <w:rPr>
          <w:rStyle w:val="VerbatimChar"/>
        </w:rPr>
        <w:t xml:space="preserve">roc_curve</w:t>
      </w:r>
    </w:p>
    <w:p>
      <w:pPr>
        <w:pStyle w:val="BodyText"/>
      </w:pPr>
      <w:r>
        <w:rPr>
          <w:b/>
        </w:rPr>
        <w:t xml:space="preserve">Purpose:</w:t>
      </w:r>
      <w:r>
        <w:t xml:space="preserve"> </w:t>
      </w:r>
      <w:r>
        <w:t xml:space="preserve">True- vs false-positive rate for one or two scores with AUC.</w:t>
      </w:r>
      <w:r>
        <w:br/>
      </w:r>
      <w:r>
        <w:rPr>
          <w:b/>
        </w:rPr>
        <w:t xml:space="preserve">When to use:</w:t>
      </w:r>
      <w:r>
        <w:t xml:space="preserve"> </w:t>
      </w:r>
      <w:r>
        <w:t xml:space="preserve">classifier or biomarker evaluation</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sample_id</w:t>
      </w:r>
      <w:r>
        <w:t xml:space="preserve">,</w:t>
      </w:r>
      <w:r>
        <w:t xml:space="preserve"> </w:t>
      </w:r>
      <w:r>
        <w:rPr>
          <w:rStyle w:val="VerbatimChar"/>
        </w:rPr>
        <w:t xml:space="preserve">true_label</w:t>
      </w:r>
      <w:r>
        <w:t xml:space="preserve">,</w:t>
      </w:r>
      <w:r>
        <w:t xml:space="preserve"> </w:t>
      </w:r>
      <w:r>
        <w:rPr>
          <w:rStyle w:val="VerbatimChar"/>
        </w:rPr>
        <w:t xml:space="preserve">score_model_a</w:t>
      </w:r>
      <w:r>
        <w:t xml:space="preserve">,</w:t>
      </w:r>
      <w:r>
        <w:t xml:space="preserve"> </w:t>
      </w:r>
      <w:r>
        <w:rPr>
          <w:rStyle w:val="VerbatimChar"/>
        </w:rPr>
        <w:t xml:space="preserve">score_model_b</w:t>
      </w:r>
      <w:r>
        <w:t xml:space="preserve">,</w:t>
      </w:r>
      <w:r>
        <w:t xml:space="preserve"> </w:t>
      </w:r>
      <w:r>
        <w:rPr>
          <w:rStyle w:val="VerbatimChar"/>
        </w:rPr>
        <w:t xml:space="preserve">cohort</w:t>
      </w:r>
      <w:r>
        <w:t xml:space="preserve">.</w:t>
      </w:r>
    </w:p>
    <w:p>
      <w:pPr>
        <w:pStyle w:val="BodyText"/>
      </w:pPr>
      <w:r>
        <w:rPr>
          <w:b/>
        </w:rPr>
        <w:t xml:space="preserve">Column mapping:</w:t>
      </w:r>
      <w:r>
        <w:t xml:space="preserve"> </w:t>
      </w:r>
      <w:r>
        <w:rPr>
          <w:rStyle w:val="VerbatimChar"/>
        </w:rPr>
        <w:t xml:space="preserve">label</w:t>
      </w:r>
      <w:r>
        <w:t xml:space="preserve">,</w:t>
      </w:r>
      <w:r>
        <w:t xml:space="preserve"> </w:t>
      </w:r>
      <w:r>
        <w:rPr>
          <w:rStyle w:val="VerbatimChar"/>
        </w:rPr>
        <w:t xml:space="preserve">score</w:t>
      </w:r>
      <w:r>
        <w:t xml:space="preserve">,</w:t>
      </w:r>
      <w:r>
        <w:t xml:space="preserve"> </w:t>
      </w:r>
      <w:r>
        <w:rPr>
          <w:rStyle w:val="VerbatimChar"/>
        </w:rPr>
        <w:t xml:space="preserve">score2</w:t>
      </w:r>
      <w:r>
        <w:t xml:space="preserve">; example mapping</w:t>
      </w:r>
      <w:r>
        <w:t xml:space="preserve"> </w:t>
      </w:r>
      <w:r>
        <w:rPr>
          <w:rStyle w:val="VerbatimChar"/>
        </w:rPr>
        <w:t xml:space="preserve">{"label": "true_label", "score": "score_model_a", "score2": "score_model_b"}</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 line width.</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t xml:space="preserve">none.</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examples/by_plot_type/roc/</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3913632" cy="3797808"/>
            <wp:effectExtent b="0" l="0" r="0" t="0"/>
            <wp:docPr descr="ROC curve: rendered from the bundled synthetic example with Publication defaults." title="" id="1" name="Picture"/>
            <a:graphic>
              <a:graphicData uri="http://schemas.openxmlformats.org/drawingml/2006/picture">
                <pic:pic>
                  <pic:nvPicPr>
                    <pic:cNvPr descr="../assets/figures/roc_curve.png" id="0" name="Picture"/>
                    <pic:cNvPicPr>
                      <a:picLocks noChangeArrowheads="1" noChangeAspect="1"/>
                    </pic:cNvPicPr>
                  </pic:nvPicPr>
                  <pic:blipFill>
                    <a:blip r:embed="rId121"/>
                    <a:stretch>
                      <a:fillRect/>
                    </a:stretch>
                  </pic:blipFill>
                  <pic:spPr bwMode="auto">
                    <a:xfrm>
                      <a:off x="0" y="0"/>
                      <a:ext cx="3913632" cy="3797808"/>
                    </a:xfrm>
                    <a:prstGeom prst="rect">
                      <a:avLst/>
                    </a:prstGeom>
                    <a:noFill/>
                    <a:ln w="9525">
                      <a:noFill/>
                      <a:headEnd/>
                      <a:tailEnd/>
                    </a:ln>
                  </pic:spPr>
                </pic:pic>
              </a:graphicData>
            </a:graphic>
          </wp:inline>
        </w:drawing>
      </w:r>
    </w:p>
    <w:p>
      <w:pPr>
        <w:pStyle w:val="ImageCaption"/>
      </w:pPr>
      <w:r>
        <w:t xml:space="preserve">ROC curve: rendered from the bundled synthetic example with Publication defaults.</w:t>
      </w:r>
    </w:p>
    <w:p>
      <w:pPr>
        <w:pStyle w:val="Heading3"/>
      </w:pPr>
      <w:bookmarkStart w:id="122" w:name="forest-plot"/>
      <w:r>
        <w:t xml:space="preserve">Forest plot</w:t>
      </w:r>
      <w:bookmarkEnd w:id="122"/>
    </w:p>
    <w:p>
      <w:pPr>
        <w:pStyle w:val="FirstParagraph"/>
      </w:pPr>
      <w:r>
        <w:rPr>
          <w:i/>
        </w:rPr>
        <w:t xml:space="preserve">Registry key:</w:t>
      </w:r>
      <w:r>
        <w:t xml:space="preserve"> </w:t>
      </w:r>
      <w:r>
        <w:rPr>
          <w:rStyle w:val="VerbatimChar"/>
        </w:rPr>
        <w:t xml:space="preserve">forest_plot</w:t>
      </w:r>
    </w:p>
    <w:p>
      <w:pPr>
        <w:pStyle w:val="BodyText"/>
      </w:pPr>
      <w:r>
        <w:rPr>
          <w:b/>
        </w:rPr>
        <w:t xml:space="preserve">Purpose:</w:t>
      </w:r>
      <w:r>
        <w:t xml:space="preserve"> </w:t>
      </w:r>
      <w:r>
        <w:t xml:space="preserve">Point estimates with confidence intervals per row and a reference line.</w:t>
      </w:r>
      <w:r>
        <w:br/>
      </w:r>
      <w:r>
        <w:rPr>
          <w:b/>
        </w:rPr>
        <w:t xml:space="preserve">When to use:</w:t>
      </w:r>
      <w:r>
        <w:t xml:space="preserve"> </w:t>
      </w:r>
      <w:r>
        <w:t xml:space="preserve">hazard/odds ratios, subgroup effects, meta-analysis</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study</w:t>
      </w:r>
      <w:r>
        <w:t xml:space="preserve">,</w:t>
      </w:r>
      <w:r>
        <w:t xml:space="preserve"> </w:t>
      </w:r>
      <w:r>
        <w:rPr>
          <w:rStyle w:val="VerbatimChar"/>
        </w:rPr>
        <w:t xml:space="preserve">subgroup</w:t>
      </w:r>
      <w:r>
        <w:t xml:space="preserve">,</w:t>
      </w:r>
      <w:r>
        <w:t xml:space="preserve"> </w:t>
      </w:r>
      <w:r>
        <w:rPr>
          <w:rStyle w:val="VerbatimChar"/>
        </w:rPr>
        <w:t xml:space="preserve">hazard_ratio</w:t>
      </w:r>
      <w:r>
        <w:t xml:space="preserve">,</w:t>
      </w:r>
      <w:r>
        <w:t xml:space="preserve"> </w:t>
      </w:r>
      <w:r>
        <w:rPr>
          <w:rStyle w:val="VerbatimChar"/>
        </w:rPr>
        <w:t xml:space="preserve">ci_low</w:t>
      </w:r>
      <w:r>
        <w:t xml:space="preserve">,</w:t>
      </w:r>
      <w:r>
        <w:t xml:space="preserve"> </w:t>
      </w:r>
      <w:r>
        <w:rPr>
          <w:rStyle w:val="VerbatimChar"/>
        </w:rPr>
        <w:t xml:space="preserve">ci_high</w:t>
      </w:r>
      <w:r>
        <w:t xml:space="preserve">,</w:t>
      </w:r>
      <w:r>
        <w:t xml:space="preserve"> </w:t>
      </w:r>
      <w:r>
        <w:rPr>
          <w:rStyle w:val="VerbatimChar"/>
        </w:rPr>
        <w:t xml:space="preserve">p_value</w:t>
      </w:r>
      <w:r>
        <w:t xml:space="preserve">,</w:t>
      </w:r>
      <w:r>
        <w:t xml:space="preserve"> </w:t>
      </w:r>
      <w:r>
        <w:rPr>
          <w:rStyle w:val="VerbatimChar"/>
        </w:rPr>
        <w:t xml:space="preserve">n</w:t>
      </w:r>
      <w:r>
        <w:t xml:space="preserve">.</w:t>
      </w:r>
    </w:p>
    <w:p>
      <w:pPr>
        <w:pStyle w:val="BodyText"/>
      </w:pPr>
      <w:r>
        <w:rPr>
          <w:b/>
        </w:rPr>
        <w:t xml:space="preserve">Column mapping:</w:t>
      </w:r>
      <w:r>
        <w:t xml:space="preserve"> </w:t>
      </w:r>
      <w:r>
        <w:rPr>
          <w:rStyle w:val="VerbatimChar"/>
        </w:rPr>
        <w:t xml:space="preserve">label</w:t>
      </w:r>
      <w:r>
        <w:t xml:space="preserve">,</w:t>
      </w:r>
      <w:r>
        <w:t xml:space="preserve"> </w:t>
      </w:r>
      <w:r>
        <w:rPr>
          <w:rStyle w:val="VerbatimChar"/>
        </w:rPr>
        <w:t xml:space="preserve">estimate</w:t>
      </w:r>
      <w:r>
        <w:t xml:space="preserve">,</w:t>
      </w:r>
      <w:r>
        <w:t xml:space="preserve"> </w:t>
      </w:r>
      <w:r>
        <w:rPr>
          <w:rStyle w:val="VerbatimChar"/>
        </w:rPr>
        <w:t xml:space="preserve">lower</w:t>
      </w:r>
      <w:r>
        <w:t xml:space="preserve">,</w:t>
      </w:r>
      <w:r>
        <w:t xml:space="preserve"> </w:t>
      </w:r>
      <w:r>
        <w:rPr>
          <w:rStyle w:val="VerbatimChar"/>
        </w:rPr>
        <w:t xml:space="preserve">upper</w:t>
      </w:r>
      <w:r>
        <w:t xml:space="preserve">; example mapping</w:t>
      </w:r>
      <w:r>
        <w:t xml:space="preserve"> </w:t>
      </w:r>
      <w:r>
        <w:rPr>
          <w:rStyle w:val="VerbatimChar"/>
        </w:rPr>
        <w:t xml:space="preserve">{"label": "subgroup", "estimate": "hazard_ratio", "lower": "ci_low", "upper": "ci_high"}</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 line width.</w:t>
      </w:r>
    </w:p>
    <w:p>
      <w:pPr>
        <w:pStyle w:val="BodyText"/>
      </w:pPr>
      <w:r>
        <w:rPr>
          <w:b/>
        </w:rPr>
        <w:t xml:space="preserve">Legend / colorbar controls:</w:t>
      </w:r>
      <w:r>
        <w:t xml:space="preserve"> </w:t>
      </w:r>
      <w:r>
        <w:t xml:space="preserve">no legend drawn.</w:t>
      </w:r>
    </w:p>
    <w:p>
      <w:pPr>
        <w:pStyle w:val="BodyText"/>
      </w:pPr>
      <w:r>
        <w:rPr>
          <w:b/>
        </w:rPr>
        <w:t xml:space="preserve">Plot-specific controls (visual, carried in a style preset):</w:t>
      </w:r>
      <w:r>
        <w:t xml:space="preserve"> </w:t>
      </w:r>
      <w:r>
        <w:rPr>
          <w:rStyle w:val="VerbatimChar"/>
        </w:rPr>
        <w:t xml:space="preserve">reference</w:t>
      </w:r>
      <w:r>
        <w:t xml:space="preserve"> </w:t>
      </w:r>
      <w:r>
        <w:t xml:space="preserve">— Reference line,</w:t>
      </w:r>
      <w:r>
        <w:t xml:space="preserve"> </w:t>
      </w:r>
      <w:r>
        <w:rPr>
          <w:rStyle w:val="VerbatimChar"/>
        </w:rPr>
        <w:t xml:space="preserve">log_scale</w:t>
      </w:r>
      <w:r>
        <w:t xml:space="preserve"> </w:t>
      </w:r>
      <w:r>
        <w:t xml:space="preserve">— Log x-axis.</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examples/by_plot_type/forest/</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3834384" cy="2651760"/>
            <wp:effectExtent b="0" l="0" r="0" t="0"/>
            <wp:docPr descr="Forest plot: rendered from the bundled synthetic example with Publication defaults." title="" id="1" name="Picture"/>
            <a:graphic>
              <a:graphicData uri="http://schemas.openxmlformats.org/drawingml/2006/picture">
                <pic:pic>
                  <pic:nvPicPr>
                    <pic:cNvPr descr="../assets/figures/forest_plot.png" id="0" name="Picture"/>
                    <pic:cNvPicPr>
                      <a:picLocks noChangeArrowheads="1" noChangeAspect="1"/>
                    </pic:cNvPicPr>
                  </pic:nvPicPr>
                  <pic:blipFill>
                    <a:blip r:embed="rId123"/>
                    <a:stretch>
                      <a:fillRect/>
                    </a:stretch>
                  </pic:blipFill>
                  <pic:spPr bwMode="auto">
                    <a:xfrm>
                      <a:off x="0" y="0"/>
                      <a:ext cx="3834384" cy="2651760"/>
                    </a:xfrm>
                    <a:prstGeom prst="rect">
                      <a:avLst/>
                    </a:prstGeom>
                    <a:noFill/>
                    <a:ln w="9525">
                      <a:noFill/>
                      <a:headEnd/>
                      <a:tailEnd/>
                    </a:ln>
                  </pic:spPr>
                </pic:pic>
              </a:graphicData>
            </a:graphic>
          </wp:inline>
        </w:drawing>
      </w:r>
    </w:p>
    <w:p>
      <w:pPr>
        <w:pStyle w:val="ImageCaption"/>
      </w:pPr>
      <w:r>
        <w:t xml:space="preserve">Forest plot: rendered from the bundled synthetic example with Publication defaults.</w:t>
      </w:r>
    </w:p>
    <w:p>
      <w:pPr>
        <w:pStyle w:val="Heading3"/>
      </w:pPr>
      <w:bookmarkStart w:id="124" w:name="dot-strip-plot"/>
      <w:r>
        <w:t xml:space="preserve">Dot / strip plot</w:t>
      </w:r>
      <w:bookmarkEnd w:id="124"/>
    </w:p>
    <w:p>
      <w:pPr>
        <w:pStyle w:val="FirstParagraph"/>
      </w:pPr>
      <w:r>
        <w:rPr>
          <w:i/>
        </w:rPr>
        <w:t xml:space="preserve">Registry key:</w:t>
      </w:r>
      <w:r>
        <w:t xml:space="preserve"> </w:t>
      </w:r>
      <w:r>
        <w:rPr>
          <w:rStyle w:val="VerbatimChar"/>
        </w:rPr>
        <w:t xml:space="preserve">dot_strip_plot</w:t>
      </w:r>
    </w:p>
    <w:p>
      <w:pPr>
        <w:pStyle w:val="BodyText"/>
      </w:pPr>
      <w:r>
        <w:rPr>
          <w:b/>
        </w:rPr>
        <w:t xml:space="preserve">Purpose:</w:t>
      </w:r>
      <w:r>
        <w:t xml:space="preserve"> </w:t>
      </w:r>
      <w:r>
        <w:t xml:space="preserve">Every observation per category with a summary marker.</w:t>
      </w:r>
      <w:r>
        <w:br/>
      </w:r>
      <w:r>
        <w:rPr>
          <w:b/>
        </w:rPr>
        <w:t xml:space="preserve">When to use:</w:t>
      </w:r>
      <w:r>
        <w:t xml:space="preserve"> </w:t>
      </w:r>
      <w:r>
        <w:t xml:space="preserve">small-n replicate data</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group</w:t>
      </w:r>
      <w:r>
        <w:t xml:space="preserve">,</w:t>
      </w:r>
      <w:r>
        <w:t xml:space="preserve"> </w:t>
      </w:r>
      <w:r>
        <w:rPr>
          <w:rStyle w:val="VerbatimChar"/>
        </w:rPr>
        <w:t xml:space="preserve">value</w:t>
      </w:r>
      <w:r>
        <w:t xml:space="preserve">,</w:t>
      </w:r>
      <w:r>
        <w:t xml:space="preserve"> </w:t>
      </w:r>
      <w:r>
        <w:rPr>
          <w:rStyle w:val="VerbatimChar"/>
        </w:rPr>
        <w:t xml:space="preserve">cohort</w:t>
      </w:r>
      <w:r>
        <w:t xml:space="preserve">.</w:t>
      </w:r>
    </w:p>
    <w:p>
      <w:pPr>
        <w:pStyle w:val="BodyText"/>
      </w:pPr>
      <w:r>
        <w:rPr>
          <w:b/>
        </w:rPr>
        <w:t xml:space="preserve">Column mapping:</w:t>
      </w:r>
      <w:r>
        <w:t xml:space="preserve"> </w:t>
      </w:r>
      <w:r>
        <w:rPr>
          <w:rStyle w:val="VerbatimChar"/>
        </w:rPr>
        <w:t xml:space="preserve">x</w:t>
      </w:r>
      <w:r>
        <w:t xml:space="preserve">,</w:t>
      </w:r>
      <w:r>
        <w:t xml:space="preserve"> </w:t>
      </w:r>
      <w:r>
        <w:rPr>
          <w:rStyle w:val="VerbatimChar"/>
        </w:rPr>
        <w:t xml:space="preserve">y</w:t>
      </w:r>
      <w:r>
        <w:t xml:space="preserve">,</w:t>
      </w:r>
      <w:r>
        <w:t xml:space="preserve"> </w:t>
      </w:r>
      <w:r>
        <w:rPr>
          <w:rStyle w:val="VerbatimChar"/>
        </w:rPr>
        <w:t xml:space="preserve">color</w:t>
      </w:r>
      <w:r>
        <w:t xml:space="preserve">; example mapping</w:t>
      </w:r>
      <w:r>
        <w:t xml:space="preserve"> </w:t>
      </w:r>
      <w:r>
        <w:rPr>
          <w:rStyle w:val="VerbatimChar"/>
        </w:rPr>
        <w:t xml:space="preserve">{"x": "group", "y": "value"}</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 marker size, line width.</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rPr>
          <w:rStyle w:val="VerbatimChar"/>
        </w:rPr>
        <w:t xml:space="preserve">summary</w:t>
      </w:r>
      <w:r>
        <w:t xml:space="preserve"> </w:t>
      </w:r>
      <w:r>
        <w:t xml:space="preserve">— Summary overlay,</w:t>
      </w:r>
      <w:r>
        <w:t xml:space="preserve"> </w:t>
      </w:r>
      <w:r>
        <w:rPr>
          <w:rStyle w:val="VerbatimChar"/>
        </w:rPr>
        <w:t xml:space="preserve">jitter</w:t>
      </w:r>
      <w:r>
        <w:t xml:space="preserve"> </w:t>
      </w:r>
      <w:r>
        <w:t xml:space="preserve">— Jitter points,</w:t>
      </w:r>
      <w:r>
        <w:t xml:space="preserve"> </w:t>
      </w:r>
      <w:r>
        <w:rPr>
          <w:rStyle w:val="VerbatimChar"/>
        </w:rPr>
        <w:t xml:space="preserve">x_tick_rotation</w:t>
      </w:r>
      <w:r>
        <w:t xml:space="preserve"> </w:t>
      </w:r>
      <w:r>
        <w:t xml:space="preserve">— X-axis label angle.</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examples/by_plot_type/dot_strip/</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3834384" cy="2724912"/>
            <wp:effectExtent b="0" l="0" r="0" t="0"/>
            <wp:docPr descr="Dot / strip plot: rendered from the bundled synthetic example with Publication defaults." title="" id="1" name="Picture"/>
            <a:graphic>
              <a:graphicData uri="http://schemas.openxmlformats.org/drawingml/2006/picture">
                <pic:pic>
                  <pic:nvPicPr>
                    <pic:cNvPr descr="../assets/figures/dot_strip_plot.png" id="0" name="Picture"/>
                    <pic:cNvPicPr>
                      <a:picLocks noChangeArrowheads="1" noChangeAspect="1"/>
                    </pic:cNvPicPr>
                  </pic:nvPicPr>
                  <pic:blipFill>
                    <a:blip r:embed="rId125"/>
                    <a:stretch>
                      <a:fillRect/>
                    </a:stretch>
                  </pic:blipFill>
                  <pic:spPr bwMode="auto">
                    <a:xfrm>
                      <a:off x="0" y="0"/>
                      <a:ext cx="3834384" cy="2724912"/>
                    </a:xfrm>
                    <a:prstGeom prst="rect">
                      <a:avLst/>
                    </a:prstGeom>
                    <a:noFill/>
                    <a:ln w="9525">
                      <a:noFill/>
                      <a:headEnd/>
                      <a:tailEnd/>
                    </a:ln>
                  </pic:spPr>
                </pic:pic>
              </a:graphicData>
            </a:graphic>
          </wp:inline>
        </w:drawing>
      </w:r>
    </w:p>
    <w:p>
      <w:pPr>
        <w:pStyle w:val="ImageCaption"/>
      </w:pPr>
      <w:r>
        <w:t xml:space="preserve">Dot / strip plot: rendered from the bundled synthetic example with Publication defaults.</w:t>
      </w:r>
    </w:p>
    <w:p>
      <w:pPr>
        <w:pStyle w:val="Heading3"/>
      </w:pPr>
      <w:bookmarkStart w:id="126" w:name="beeswarm-plot"/>
      <w:r>
        <w:t xml:space="preserve">Beeswarm plot</w:t>
      </w:r>
      <w:bookmarkEnd w:id="126"/>
    </w:p>
    <w:p>
      <w:pPr>
        <w:pStyle w:val="FirstParagraph"/>
      </w:pPr>
      <w:r>
        <w:rPr>
          <w:i/>
        </w:rPr>
        <w:t xml:space="preserve">Registry key:</w:t>
      </w:r>
      <w:r>
        <w:t xml:space="preserve"> </w:t>
      </w:r>
      <w:r>
        <w:rPr>
          <w:rStyle w:val="VerbatimChar"/>
        </w:rPr>
        <w:t xml:space="preserve">beeswarm_plot</w:t>
      </w:r>
    </w:p>
    <w:p>
      <w:pPr>
        <w:pStyle w:val="BodyText"/>
      </w:pPr>
      <w:r>
        <w:rPr>
          <w:b/>
        </w:rPr>
        <w:t xml:space="preserve">Purpose:</w:t>
      </w:r>
      <w:r>
        <w:t xml:space="preserve"> </w:t>
      </w:r>
      <w:r>
        <w:t xml:space="preserve">Every observation per category, spread to avoid overlap.</w:t>
      </w:r>
      <w:r>
        <w:br/>
      </w:r>
      <w:r>
        <w:rPr>
          <w:b/>
        </w:rPr>
        <w:t xml:space="preserve">When to use:</w:t>
      </w:r>
      <w:r>
        <w:t xml:space="preserve"> </w:t>
      </w:r>
      <w:r>
        <w:t xml:space="preserve">small- to medium-n distributions</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group</w:t>
      </w:r>
      <w:r>
        <w:t xml:space="preserve">,</w:t>
      </w:r>
      <w:r>
        <w:t xml:space="preserve"> </w:t>
      </w:r>
      <w:r>
        <w:rPr>
          <w:rStyle w:val="VerbatimChar"/>
        </w:rPr>
        <w:t xml:space="preserve">value</w:t>
      </w:r>
      <w:r>
        <w:t xml:space="preserve">,</w:t>
      </w:r>
      <w:r>
        <w:t xml:space="preserve"> </w:t>
      </w:r>
      <w:r>
        <w:rPr>
          <w:rStyle w:val="VerbatimChar"/>
        </w:rPr>
        <w:t xml:space="preserve">sex</w:t>
      </w:r>
      <w:r>
        <w:t xml:space="preserve">.</w:t>
      </w:r>
    </w:p>
    <w:p>
      <w:pPr>
        <w:pStyle w:val="BodyText"/>
      </w:pPr>
      <w:r>
        <w:rPr>
          <w:b/>
        </w:rPr>
        <w:t xml:space="preserve">Column mapping:</w:t>
      </w:r>
      <w:r>
        <w:t xml:space="preserve"> </w:t>
      </w:r>
      <w:r>
        <w:rPr>
          <w:rStyle w:val="VerbatimChar"/>
        </w:rPr>
        <w:t xml:space="preserve">x</w:t>
      </w:r>
      <w:r>
        <w:t xml:space="preserve">,</w:t>
      </w:r>
      <w:r>
        <w:t xml:space="preserve"> </w:t>
      </w:r>
      <w:r>
        <w:rPr>
          <w:rStyle w:val="VerbatimChar"/>
        </w:rPr>
        <w:t xml:space="preserve">y</w:t>
      </w:r>
      <w:r>
        <w:t xml:space="preserve">,</w:t>
      </w:r>
      <w:r>
        <w:t xml:space="preserve"> </w:t>
      </w:r>
      <w:r>
        <w:rPr>
          <w:rStyle w:val="VerbatimChar"/>
        </w:rPr>
        <w:t xml:space="preserve">color</w:t>
      </w:r>
      <w:r>
        <w:t xml:space="preserve">; example mapping</w:t>
      </w:r>
      <w:r>
        <w:t xml:space="preserve"> </w:t>
      </w:r>
      <w:r>
        <w:rPr>
          <w:rStyle w:val="VerbatimChar"/>
        </w:rPr>
        <w:t xml:space="preserve">{"x": "group", "y": "value"}</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 marker size, line width.</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rPr>
          <w:rStyle w:val="VerbatimChar"/>
        </w:rPr>
        <w:t xml:space="preserve">summary</w:t>
      </w:r>
      <w:r>
        <w:t xml:space="preserve"> </w:t>
      </w:r>
      <w:r>
        <w:t xml:space="preserve">— Summary overlay,</w:t>
      </w:r>
      <w:r>
        <w:t xml:space="preserve"> </w:t>
      </w:r>
      <w:r>
        <w:rPr>
          <w:rStyle w:val="VerbatimChar"/>
        </w:rPr>
        <w:t xml:space="preserve">x_tick_rotation</w:t>
      </w:r>
      <w:r>
        <w:t xml:space="preserve"> </w:t>
      </w:r>
      <w:r>
        <w:t xml:space="preserve">— X-axis label angle.</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examples/by_plot_type/beeswarm/</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3834384" cy="2718816"/>
            <wp:effectExtent b="0" l="0" r="0" t="0"/>
            <wp:docPr descr="Beeswarm plot: rendered from the bundled synthetic example with Publication defaults." title="" id="1" name="Picture"/>
            <a:graphic>
              <a:graphicData uri="http://schemas.openxmlformats.org/drawingml/2006/picture">
                <pic:pic>
                  <pic:nvPicPr>
                    <pic:cNvPr descr="../assets/figures/beeswarm_plot.png" id="0" name="Picture"/>
                    <pic:cNvPicPr>
                      <a:picLocks noChangeArrowheads="1" noChangeAspect="1"/>
                    </pic:cNvPicPr>
                  </pic:nvPicPr>
                  <pic:blipFill>
                    <a:blip r:embed="rId127"/>
                    <a:stretch>
                      <a:fillRect/>
                    </a:stretch>
                  </pic:blipFill>
                  <pic:spPr bwMode="auto">
                    <a:xfrm>
                      <a:off x="0" y="0"/>
                      <a:ext cx="3834384" cy="2718816"/>
                    </a:xfrm>
                    <a:prstGeom prst="rect">
                      <a:avLst/>
                    </a:prstGeom>
                    <a:noFill/>
                    <a:ln w="9525">
                      <a:noFill/>
                      <a:headEnd/>
                      <a:tailEnd/>
                    </a:ln>
                  </pic:spPr>
                </pic:pic>
              </a:graphicData>
            </a:graphic>
          </wp:inline>
        </w:drawing>
      </w:r>
    </w:p>
    <w:p>
      <w:pPr>
        <w:pStyle w:val="ImageCaption"/>
      </w:pPr>
      <w:r>
        <w:t xml:space="preserve">Beeswarm plot: rendered from the bundled synthetic example with Publication defaults.</w:t>
      </w:r>
    </w:p>
    <w:p>
      <w:pPr>
        <w:pStyle w:val="Heading3"/>
      </w:pPr>
      <w:bookmarkStart w:id="128" w:name="paired-dot-plot-slopegraph"/>
      <w:r>
        <w:t xml:space="preserve">Paired dot plot / slopegraph</w:t>
      </w:r>
      <w:bookmarkEnd w:id="128"/>
    </w:p>
    <w:p>
      <w:pPr>
        <w:pStyle w:val="FirstParagraph"/>
      </w:pPr>
      <w:r>
        <w:rPr>
          <w:i/>
        </w:rPr>
        <w:t xml:space="preserve">Registry key:</w:t>
      </w:r>
      <w:r>
        <w:t xml:space="preserve"> </w:t>
      </w:r>
      <w:r>
        <w:rPr>
          <w:rStyle w:val="VerbatimChar"/>
        </w:rPr>
        <w:t xml:space="preserve">paired_slopegraph</w:t>
      </w:r>
    </w:p>
    <w:p>
      <w:pPr>
        <w:pStyle w:val="BodyText"/>
      </w:pPr>
      <w:r>
        <w:rPr>
          <w:b/>
        </w:rPr>
        <w:t xml:space="preserve">Purpose:</w:t>
      </w:r>
      <w:r>
        <w:t xml:space="preserve"> </w:t>
      </w:r>
      <w:r>
        <w:t xml:space="preserve">Each subject’s paired values joined by a line across conditions.</w:t>
      </w:r>
      <w:r>
        <w:br/>
      </w:r>
      <w:r>
        <w:rPr>
          <w:b/>
        </w:rPr>
        <w:t xml:space="preserve">When to use:</w:t>
      </w:r>
      <w:r>
        <w:t xml:space="preserve"> </w:t>
      </w:r>
      <w:r>
        <w:t xml:space="preserve">before/after or matched designs</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subject</w:t>
      </w:r>
      <w:r>
        <w:t xml:space="preserve">,</w:t>
      </w:r>
      <w:r>
        <w:t xml:space="preserve"> </w:t>
      </w:r>
      <w:r>
        <w:rPr>
          <w:rStyle w:val="VerbatimChar"/>
        </w:rPr>
        <w:t xml:space="preserve">condition</w:t>
      </w:r>
      <w:r>
        <w:t xml:space="preserve">,</w:t>
      </w:r>
      <w:r>
        <w:t xml:space="preserve"> </w:t>
      </w:r>
      <w:r>
        <w:rPr>
          <w:rStyle w:val="VerbatimChar"/>
        </w:rPr>
        <w:t xml:space="preserve">value</w:t>
      </w:r>
      <w:r>
        <w:t xml:space="preserve">,</w:t>
      </w:r>
      <w:r>
        <w:t xml:space="preserve"> </w:t>
      </w:r>
      <w:r>
        <w:rPr>
          <w:rStyle w:val="VerbatimChar"/>
        </w:rPr>
        <w:t xml:space="preserve">arm</w:t>
      </w:r>
      <w:r>
        <w:t xml:space="preserve">.</w:t>
      </w:r>
    </w:p>
    <w:p>
      <w:pPr>
        <w:pStyle w:val="BodyText"/>
      </w:pPr>
      <w:r>
        <w:rPr>
          <w:b/>
        </w:rPr>
        <w:t xml:space="preserve">Column mapping:</w:t>
      </w:r>
      <w:r>
        <w:t xml:space="preserve"> </w:t>
      </w:r>
      <w:r>
        <w:rPr>
          <w:rStyle w:val="VerbatimChar"/>
        </w:rPr>
        <w:t xml:space="preserve">subject</w:t>
      </w:r>
      <w:r>
        <w:t xml:space="preserve">,</w:t>
      </w:r>
      <w:r>
        <w:t xml:space="preserve"> </w:t>
      </w:r>
      <w:r>
        <w:rPr>
          <w:rStyle w:val="VerbatimChar"/>
        </w:rPr>
        <w:t xml:space="preserve">condition</w:t>
      </w:r>
      <w:r>
        <w:t xml:space="preserve">,</w:t>
      </w:r>
      <w:r>
        <w:t xml:space="preserve"> </w:t>
      </w:r>
      <w:r>
        <w:rPr>
          <w:rStyle w:val="VerbatimChar"/>
        </w:rPr>
        <w:t xml:space="preserve">value</w:t>
      </w:r>
      <w:r>
        <w:t xml:space="preserve">,</w:t>
      </w:r>
      <w:r>
        <w:t xml:space="preserve"> </w:t>
      </w:r>
      <w:r>
        <w:rPr>
          <w:rStyle w:val="VerbatimChar"/>
        </w:rPr>
        <w:t xml:space="preserve">color</w:t>
      </w:r>
      <w:r>
        <w:t xml:space="preserve">; example mapping</w:t>
      </w:r>
      <w:r>
        <w:t xml:space="preserve"> </w:t>
      </w:r>
      <w:r>
        <w:rPr>
          <w:rStyle w:val="VerbatimChar"/>
        </w:rPr>
        <w:t xml:space="preserve">{"subject": "subject", "condition": "condition", "value": "value"}</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 plot options:</w:t>
      </w:r>
      <w:r>
        <w:t xml:space="preserve"> </w:t>
      </w:r>
      <w:r>
        <w:rPr>
          <w:rStyle w:val="VerbatimChar"/>
        </w:rPr>
        <w:t xml:space="preserve">point_color</w:t>
      </w:r>
      <w:r>
        <w:t xml:space="preserve">,</w:t>
      </w:r>
      <w:r>
        <w:t xml:space="preserve"> </w:t>
      </w:r>
      <w:r>
        <w:rPr>
          <w:rStyle w:val="VerbatimChar"/>
        </w:rPr>
        <w:t xml:space="preserve">line_color</w:t>
      </w:r>
      <w:r>
        <w:t xml:space="preserv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 marker size, line width.</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rPr>
          <w:rStyle w:val="VerbatimChar"/>
        </w:rPr>
        <w:t xml:space="preserve">point_color</w:t>
      </w:r>
      <w:r>
        <w:t xml:space="preserve"> </w:t>
      </w:r>
      <w:r>
        <w:t xml:space="preserve">— Point color,</w:t>
      </w:r>
      <w:r>
        <w:t xml:space="preserve"> </w:t>
      </w:r>
      <w:r>
        <w:rPr>
          <w:rStyle w:val="VerbatimChar"/>
        </w:rPr>
        <w:t xml:space="preserve">line_color</w:t>
      </w:r>
      <w:r>
        <w:t xml:space="preserve"> </w:t>
      </w:r>
      <w:r>
        <w:t xml:space="preserve">— Line color,</w:t>
      </w:r>
      <w:r>
        <w:t xml:space="preserve"> </w:t>
      </w:r>
      <w:r>
        <w:rPr>
          <w:rStyle w:val="VerbatimChar"/>
        </w:rPr>
        <w:t xml:space="preserve">point_size</w:t>
      </w:r>
      <w:r>
        <w:t xml:space="preserve"> </w:t>
      </w:r>
      <w:r>
        <w:t xml:space="preserve">— Point size,</w:t>
      </w:r>
      <w:r>
        <w:t xml:space="preserve"> </w:t>
      </w:r>
      <w:r>
        <w:rPr>
          <w:rStyle w:val="VerbatimChar"/>
        </w:rPr>
        <w:t xml:space="preserve">line_width</w:t>
      </w:r>
      <w:r>
        <w:t xml:space="preserve"> </w:t>
      </w:r>
      <w:r>
        <w:t xml:space="preserve">— Line width,</w:t>
      </w:r>
      <w:r>
        <w:t xml:space="preserve"> </w:t>
      </w:r>
      <w:r>
        <w:rPr>
          <w:rStyle w:val="VerbatimChar"/>
        </w:rPr>
        <w:t xml:space="preserve">line_alpha</w:t>
      </w:r>
      <w:r>
        <w:t xml:space="preserve"> </w:t>
      </w:r>
      <w:r>
        <w:t xml:space="preserve">— Line alpha.</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examples/by_plot_type/paired_slope/</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3834384" cy="3236976"/>
            <wp:effectExtent b="0" l="0" r="0" t="0"/>
            <wp:docPr descr="Paired dot plot / slopegraph: rendered from the bundled synthetic example with Publication defaults." title="" id="1" name="Picture"/>
            <a:graphic>
              <a:graphicData uri="http://schemas.openxmlformats.org/drawingml/2006/picture">
                <pic:pic>
                  <pic:nvPicPr>
                    <pic:cNvPr descr="../assets/figures/paired_slopegraph.png" id="0" name="Picture"/>
                    <pic:cNvPicPr>
                      <a:picLocks noChangeArrowheads="1" noChangeAspect="1"/>
                    </pic:cNvPicPr>
                  </pic:nvPicPr>
                  <pic:blipFill>
                    <a:blip r:embed="rId129"/>
                    <a:stretch>
                      <a:fillRect/>
                    </a:stretch>
                  </pic:blipFill>
                  <pic:spPr bwMode="auto">
                    <a:xfrm>
                      <a:off x="0" y="0"/>
                      <a:ext cx="3834384" cy="3236976"/>
                    </a:xfrm>
                    <a:prstGeom prst="rect">
                      <a:avLst/>
                    </a:prstGeom>
                    <a:noFill/>
                    <a:ln w="9525">
                      <a:noFill/>
                      <a:headEnd/>
                      <a:tailEnd/>
                    </a:ln>
                  </pic:spPr>
                </pic:pic>
              </a:graphicData>
            </a:graphic>
          </wp:inline>
        </w:drawing>
      </w:r>
    </w:p>
    <w:p>
      <w:pPr>
        <w:pStyle w:val="ImageCaption"/>
      </w:pPr>
      <w:r>
        <w:t xml:space="preserve">Paired dot plot / slopegraph: rendered from the bundled synthetic example with Publication defaults.</w:t>
      </w:r>
    </w:p>
    <w:p>
      <w:pPr>
        <w:pStyle w:val="Heading3"/>
      </w:pPr>
      <w:bookmarkStart w:id="130" w:name="raincloud-plot"/>
      <w:r>
        <w:t xml:space="preserve">Raincloud plot</w:t>
      </w:r>
      <w:bookmarkEnd w:id="130"/>
    </w:p>
    <w:p>
      <w:pPr>
        <w:pStyle w:val="FirstParagraph"/>
      </w:pPr>
      <w:r>
        <w:rPr>
          <w:i/>
        </w:rPr>
        <w:t xml:space="preserve">Registry key:</w:t>
      </w:r>
      <w:r>
        <w:t xml:space="preserve"> </w:t>
      </w:r>
      <w:r>
        <w:rPr>
          <w:rStyle w:val="VerbatimChar"/>
        </w:rPr>
        <w:t xml:space="preserve">raincloud_plot</w:t>
      </w:r>
    </w:p>
    <w:p>
      <w:pPr>
        <w:pStyle w:val="BodyText"/>
      </w:pPr>
      <w:r>
        <w:rPr>
          <w:b/>
        </w:rPr>
        <w:t xml:space="preserve">Purpose:</w:t>
      </w:r>
      <w:r>
        <w:t xml:space="preserve"> </w:t>
      </w:r>
      <w:r>
        <w:t xml:space="preserve">Half-violin, box and jittered points per category.</w:t>
      </w:r>
      <w:r>
        <w:br/>
      </w:r>
      <w:r>
        <w:rPr>
          <w:b/>
        </w:rPr>
        <w:t xml:space="preserve">When to use:</w:t>
      </w:r>
      <w:r>
        <w:t xml:space="preserve"> </w:t>
      </w:r>
      <w:r>
        <w:t xml:space="preserve">distribution + summary + raw data in one</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group</w:t>
      </w:r>
      <w:r>
        <w:t xml:space="preserve">,</w:t>
      </w:r>
      <w:r>
        <w:t xml:space="preserve"> </w:t>
      </w:r>
      <w:r>
        <w:rPr>
          <w:rStyle w:val="VerbatimChar"/>
        </w:rPr>
        <w:t xml:space="preserve">value</w:t>
      </w:r>
      <w:r>
        <w:t xml:space="preserve">,</w:t>
      </w:r>
      <w:r>
        <w:t xml:space="preserve"> </w:t>
      </w:r>
      <w:r>
        <w:rPr>
          <w:rStyle w:val="VerbatimChar"/>
        </w:rPr>
        <w:t xml:space="preserve">batch</w:t>
      </w:r>
      <w:r>
        <w:t xml:space="preserve">.</w:t>
      </w:r>
    </w:p>
    <w:p>
      <w:pPr>
        <w:pStyle w:val="BodyText"/>
      </w:pPr>
      <w:r>
        <w:rPr>
          <w:b/>
        </w:rPr>
        <w:t xml:space="preserve">Column mapping:</w:t>
      </w:r>
      <w:r>
        <w:t xml:space="preserve"> </w:t>
      </w:r>
      <w:r>
        <w:rPr>
          <w:rStyle w:val="VerbatimChar"/>
        </w:rPr>
        <w:t xml:space="preserve">x</w:t>
      </w:r>
      <w:r>
        <w:t xml:space="preserve">,</w:t>
      </w:r>
      <w:r>
        <w:t xml:space="preserve"> </w:t>
      </w:r>
      <w:r>
        <w:rPr>
          <w:rStyle w:val="VerbatimChar"/>
        </w:rPr>
        <w:t xml:space="preserve">y</w:t>
      </w:r>
      <w:r>
        <w:t xml:space="preserve">; example mapping</w:t>
      </w:r>
      <w:r>
        <w:t xml:space="preserve"> </w:t>
      </w:r>
      <w:r>
        <w:rPr>
          <w:rStyle w:val="VerbatimChar"/>
        </w:rPr>
        <w:t xml:space="preserve">{"x": "group", "y": "value"}</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 marker size, line width.</w:t>
      </w:r>
    </w:p>
    <w:p>
      <w:pPr>
        <w:pStyle w:val="BodyText"/>
      </w:pPr>
      <w:r>
        <w:rPr>
          <w:b/>
        </w:rPr>
        <w:t xml:space="preserve">Legend / colorbar controls:</w:t>
      </w:r>
      <w:r>
        <w:t xml:space="preserve"> </w:t>
      </w:r>
      <w:r>
        <w:t xml:space="preserve">no legend drawn.</w:t>
      </w:r>
    </w:p>
    <w:p>
      <w:pPr>
        <w:pStyle w:val="BodyText"/>
      </w:pPr>
      <w:r>
        <w:rPr>
          <w:b/>
        </w:rPr>
        <w:t xml:space="preserve">Plot-specific controls (visual, carried in a style preset):</w:t>
      </w:r>
      <w:r>
        <w:t xml:space="preserve"> </w:t>
      </w:r>
      <w:r>
        <w:rPr>
          <w:rStyle w:val="VerbatimChar"/>
        </w:rPr>
        <w:t xml:space="preserve">x_tick_rotation</w:t>
      </w:r>
      <w:r>
        <w:t xml:space="preserve"> </w:t>
      </w:r>
      <w:r>
        <w:t xml:space="preserve">— X-axis label angle.</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examples/by_plot_type/raincloud/</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3834384" cy="2724912"/>
            <wp:effectExtent b="0" l="0" r="0" t="0"/>
            <wp:docPr descr="Raincloud plot: rendered from the bundled synthetic example with Publication defaults." title="" id="1" name="Picture"/>
            <a:graphic>
              <a:graphicData uri="http://schemas.openxmlformats.org/drawingml/2006/picture">
                <pic:pic>
                  <pic:nvPicPr>
                    <pic:cNvPr descr="../assets/figures/raincloud_plot.png" id="0" name="Picture"/>
                    <pic:cNvPicPr>
                      <a:picLocks noChangeArrowheads="1" noChangeAspect="1"/>
                    </pic:cNvPicPr>
                  </pic:nvPicPr>
                  <pic:blipFill>
                    <a:blip r:embed="rId131"/>
                    <a:stretch>
                      <a:fillRect/>
                    </a:stretch>
                  </pic:blipFill>
                  <pic:spPr bwMode="auto">
                    <a:xfrm>
                      <a:off x="0" y="0"/>
                      <a:ext cx="3834384" cy="2724912"/>
                    </a:xfrm>
                    <a:prstGeom prst="rect">
                      <a:avLst/>
                    </a:prstGeom>
                    <a:noFill/>
                    <a:ln w="9525">
                      <a:noFill/>
                      <a:headEnd/>
                      <a:tailEnd/>
                    </a:ln>
                  </pic:spPr>
                </pic:pic>
              </a:graphicData>
            </a:graphic>
          </wp:inline>
        </w:drawing>
      </w:r>
    </w:p>
    <w:p>
      <w:pPr>
        <w:pStyle w:val="ImageCaption"/>
      </w:pPr>
      <w:r>
        <w:t xml:space="preserve">Raincloud plot: rendered from the bundled synthetic example with Publication defaults.</w:t>
      </w:r>
    </w:p>
    <w:p>
      <w:pPr>
        <w:pStyle w:val="Heading3"/>
      </w:pPr>
      <w:bookmarkStart w:id="132" w:name="hierarchical-clustering-dendrogram"/>
      <w:r>
        <w:t xml:space="preserve">Hierarchical clustering dendrogram</w:t>
      </w:r>
      <w:bookmarkEnd w:id="132"/>
    </w:p>
    <w:p>
      <w:pPr>
        <w:pStyle w:val="FirstParagraph"/>
      </w:pPr>
      <w:r>
        <w:rPr>
          <w:i/>
        </w:rPr>
        <w:t xml:space="preserve">Registry key:</w:t>
      </w:r>
      <w:r>
        <w:t xml:space="preserve"> </w:t>
      </w:r>
      <w:r>
        <w:rPr>
          <w:rStyle w:val="VerbatimChar"/>
        </w:rPr>
        <w:t xml:space="preserve">hierarchical_dendrogram</w:t>
      </w:r>
    </w:p>
    <w:p>
      <w:pPr>
        <w:pStyle w:val="BodyText"/>
      </w:pPr>
      <w:r>
        <w:rPr>
          <w:b/>
        </w:rPr>
        <w:t xml:space="preserve">Purpose:</w:t>
      </w:r>
      <w:r>
        <w:t xml:space="preserve"> </w:t>
      </w:r>
      <w:r>
        <w:t xml:space="preserve">Tree of hierarchical clustering of the matrix rows or columns.</w:t>
      </w:r>
      <w:r>
        <w:br/>
      </w:r>
      <w:r>
        <w:rPr>
          <w:b/>
        </w:rPr>
        <w:t xml:space="preserve">When to use:</w:t>
      </w:r>
      <w:r>
        <w:t xml:space="preserve"> </w:t>
      </w:r>
      <w:r>
        <w:t xml:space="preserve">similarity structure among samples or features</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gene</w:t>
      </w:r>
      <w:r>
        <w:t xml:space="preserve">,</w:t>
      </w:r>
      <w:r>
        <w:t xml:space="preserve"> </w:t>
      </w:r>
      <w:r>
        <w:rPr>
          <w:rStyle w:val="VerbatimChar"/>
        </w:rPr>
        <w:t xml:space="preserve">Tumor_1</w:t>
      </w:r>
      <w:r>
        <w:t xml:space="preserve">,</w:t>
      </w:r>
      <w:r>
        <w:t xml:space="preserve"> </w:t>
      </w:r>
      <w:r>
        <w:rPr>
          <w:rStyle w:val="VerbatimChar"/>
        </w:rPr>
        <w:t xml:space="preserve">Tumor_2</w:t>
      </w:r>
      <w:r>
        <w:t xml:space="preserve">,</w:t>
      </w:r>
      <w:r>
        <w:t xml:space="preserve"> </w:t>
      </w:r>
      <w:r>
        <w:rPr>
          <w:rStyle w:val="VerbatimChar"/>
        </w:rPr>
        <w:t xml:space="preserve">Tumor_3</w:t>
      </w:r>
      <w:r>
        <w:t xml:space="preserve">,</w:t>
      </w:r>
      <w:r>
        <w:t xml:space="preserve"> </w:t>
      </w:r>
      <w:r>
        <w:rPr>
          <w:rStyle w:val="VerbatimChar"/>
        </w:rPr>
        <w:t xml:space="preserve">Tumor_4</w:t>
      </w:r>
      <w:r>
        <w:t xml:space="preserve">,</w:t>
      </w:r>
      <w:r>
        <w:t xml:space="preserve"> </w:t>
      </w:r>
      <w:r>
        <w:rPr>
          <w:rStyle w:val="VerbatimChar"/>
        </w:rPr>
        <w:t xml:space="preserve">Tumor_5</w:t>
      </w:r>
      <w:r>
        <w:t xml:space="preserve">,</w:t>
      </w:r>
      <w:r>
        <w:t xml:space="preserve"> </w:t>
      </w:r>
      <w:r>
        <w:rPr>
          <w:rStyle w:val="VerbatimChar"/>
        </w:rPr>
        <w:t xml:space="preserve">Normal_1</w:t>
      </w:r>
      <w:r>
        <w:t xml:space="preserve">,</w:t>
      </w:r>
      <w:r>
        <w:t xml:space="preserve"> </w:t>
      </w:r>
      <w:r>
        <w:rPr>
          <w:rStyle w:val="VerbatimChar"/>
        </w:rPr>
        <w:t xml:space="preserve">Normal_2</w:t>
      </w:r>
      <w:r>
        <w:t xml:space="preserve"> </w:t>
      </w:r>
      <w:r>
        <w:t xml:space="preserve">….</w:t>
      </w:r>
    </w:p>
    <w:p>
      <w:pPr>
        <w:pStyle w:val="BodyText"/>
      </w:pPr>
      <w:r>
        <w:rPr>
          <w:b/>
        </w:rPr>
        <w:t xml:space="preserve">Column mapping:</w:t>
      </w:r>
      <w:r>
        <w:t xml:space="preserve"> </w:t>
      </w:r>
      <w:r>
        <w:rPr>
          <w:rStyle w:val="VerbatimChar"/>
        </w:rPr>
        <w:t xml:space="preserve">row_id</w:t>
      </w:r>
      <w:r>
        <w:t xml:space="preserve">; example mapping</w:t>
      </w:r>
      <w:r>
        <w:t xml:space="preserve"> </w:t>
      </w:r>
      <w:r>
        <w:rPr>
          <w:rStyle w:val="VerbatimChar"/>
        </w:rPr>
        <w:t xml:space="preserve">{"row_id": "gene"}</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w:t>
      </w:r>
    </w:p>
    <w:p>
      <w:pPr>
        <w:pStyle w:val="BodyText"/>
      </w:pPr>
      <w:r>
        <w:rPr>
          <w:b/>
        </w:rPr>
        <w:t xml:space="preserve">Legend / colorbar controls:</w:t>
      </w:r>
      <w:r>
        <w:t xml:space="preserve"> </w:t>
      </w:r>
      <w:r>
        <w:t xml:space="preserve">no legend drawn.</w:t>
      </w:r>
    </w:p>
    <w:p>
      <w:pPr>
        <w:pStyle w:val="BodyText"/>
      </w:pPr>
      <w:r>
        <w:rPr>
          <w:b/>
        </w:rPr>
        <w:t xml:space="preserve">Plot-specific controls (visual, carried in a style preset):</w:t>
      </w:r>
      <w:r>
        <w:t xml:space="preserve"> </w:t>
      </w:r>
      <w:r>
        <w:rPr>
          <w:rStyle w:val="VerbatimChar"/>
        </w:rPr>
        <w:t xml:space="preserve">orientation</w:t>
      </w:r>
      <w:r>
        <w:t xml:space="preserve"> </w:t>
      </w:r>
      <w:r>
        <w:t xml:space="preserve">— Orientation.</w:t>
      </w:r>
      <w:r>
        <w:br/>
      </w:r>
      <w:r>
        <w:rPr>
          <w:b/>
        </w:rPr>
        <w:t xml:space="preserve">Analytical / data-dependent options (full preset only):</w:t>
      </w:r>
      <w:r>
        <w:t xml:space="preserve"> </w:t>
      </w:r>
      <w:r>
        <w:rPr>
          <w:rStyle w:val="VerbatimChar"/>
        </w:rPr>
        <w:t xml:space="preserve">method</w:t>
      </w:r>
      <w:r>
        <w:t xml:space="preserve"> </w:t>
      </w:r>
      <w:r>
        <w:t xml:space="preserve">— Linkage method,</w:t>
      </w:r>
      <w:r>
        <w:t xml:space="preserve"> </w:t>
      </w:r>
      <w:r>
        <w:rPr>
          <w:rStyle w:val="VerbatimChar"/>
        </w:rPr>
        <w:t xml:space="preserve">cluster</w:t>
      </w:r>
      <w:r>
        <w:t xml:space="preserve"> </w:t>
      </w:r>
      <w:r>
        <w:t xml:space="preserve">— Cluster.</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examples/by_plot_type/dendrogram/</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3834384" cy="2328672"/>
            <wp:effectExtent b="0" l="0" r="0" t="0"/>
            <wp:docPr descr="Hierarchical clustering dendrogram: rendered from the bundled synthetic example with Publication defaults." title="" id="1" name="Picture"/>
            <a:graphic>
              <a:graphicData uri="http://schemas.openxmlformats.org/drawingml/2006/picture">
                <pic:pic>
                  <pic:nvPicPr>
                    <pic:cNvPr descr="../assets/figures/hierarchical_dendrogram.png" id="0" name="Picture"/>
                    <pic:cNvPicPr>
                      <a:picLocks noChangeArrowheads="1" noChangeAspect="1"/>
                    </pic:cNvPicPr>
                  </pic:nvPicPr>
                  <pic:blipFill>
                    <a:blip r:embed="rId133"/>
                    <a:stretch>
                      <a:fillRect/>
                    </a:stretch>
                  </pic:blipFill>
                  <pic:spPr bwMode="auto">
                    <a:xfrm>
                      <a:off x="0" y="0"/>
                      <a:ext cx="3834384" cy="2328672"/>
                    </a:xfrm>
                    <a:prstGeom prst="rect">
                      <a:avLst/>
                    </a:prstGeom>
                    <a:noFill/>
                    <a:ln w="9525">
                      <a:noFill/>
                      <a:headEnd/>
                      <a:tailEnd/>
                    </a:ln>
                  </pic:spPr>
                </pic:pic>
              </a:graphicData>
            </a:graphic>
          </wp:inline>
        </w:drawing>
      </w:r>
    </w:p>
    <w:p>
      <w:pPr>
        <w:pStyle w:val="ImageCaption"/>
      </w:pPr>
      <w:r>
        <w:t xml:space="preserve">Hierarchical clustering dendrogram: rendered from the bundled synthetic example with Publication defaults.</w:t>
      </w:r>
    </w:p>
    <w:p>
      <w:pPr>
        <w:pStyle w:val="Heading3"/>
      </w:pPr>
      <w:bookmarkStart w:id="134" w:name="ma-plot-differential-expression"/>
      <w:r>
        <w:t xml:space="preserve">MA plot (differential expression)</w:t>
      </w:r>
      <w:bookmarkEnd w:id="134"/>
    </w:p>
    <w:p>
      <w:pPr>
        <w:pStyle w:val="FirstParagraph"/>
      </w:pPr>
      <w:r>
        <w:rPr>
          <w:i/>
        </w:rPr>
        <w:t xml:space="preserve">Registry key:</w:t>
      </w:r>
      <w:r>
        <w:t xml:space="preserve"> </w:t>
      </w:r>
      <w:r>
        <w:rPr>
          <w:rStyle w:val="VerbatimChar"/>
        </w:rPr>
        <w:t xml:space="preserve">ma_plot</w:t>
      </w:r>
    </w:p>
    <w:p>
      <w:pPr>
        <w:pStyle w:val="BodyText"/>
      </w:pPr>
      <w:r>
        <w:rPr>
          <w:b/>
        </w:rPr>
        <w:t xml:space="preserve">Purpose:</w:t>
      </w:r>
      <w:r>
        <w:t xml:space="preserve"> </w:t>
      </w:r>
      <w:r>
        <w:t xml:space="preserve">Log fold change against average abundance per feature.</w:t>
      </w:r>
      <w:r>
        <w:br/>
      </w:r>
      <w:r>
        <w:rPr>
          <w:b/>
        </w:rPr>
        <w:t xml:space="preserve">When to use:</w:t>
      </w:r>
      <w:r>
        <w:t xml:space="preserve"> </w:t>
      </w:r>
      <w:r>
        <w:t xml:space="preserve">DE tables; intensity-dependent bias</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AveExpr</w:t>
      </w:r>
      <w:r>
        <w:t xml:space="preserve">,</w:t>
      </w:r>
      <w:r>
        <w:t xml:space="preserve"> </w:t>
      </w:r>
      <w:r>
        <w:rPr>
          <w:rStyle w:val="VerbatimChar"/>
        </w:rPr>
        <w:t xml:space="preserve">logFC</w:t>
      </w:r>
      <w:r>
        <w:t xml:space="preserve">,</w:t>
      </w:r>
      <w:r>
        <w:t xml:space="preserve"> </w:t>
      </w:r>
      <w:r>
        <w:rPr>
          <w:rStyle w:val="VerbatimChar"/>
        </w:rPr>
        <w:t xml:space="preserve">adj.P.Val</w:t>
      </w:r>
      <w:r>
        <w:t xml:space="preserve">,</w:t>
      </w:r>
      <w:r>
        <w:t xml:space="preserve"> </w:t>
      </w:r>
      <w:r>
        <w:rPr>
          <w:rStyle w:val="VerbatimChar"/>
        </w:rPr>
        <w:t xml:space="preserve">gene</w:t>
      </w:r>
      <w:r>
        <w:t xml:space="preserve">.</w:t>
      </w:r>
    </w:p>
    <w:p>
      <w:pPr>
        <w:pStyle w:val="BodyText"/>
      </w:pPr>
      <w:r>
        <w:rPr>
          <w:b/>
        </w:rPr>
        <w:t xml:space="preserve">Column mapping:</w:t>
      </w:r>
      <w:r>
        <w:t xml:space="preserve"> </w:t>
      </w:r>
      <w:r>
        <w:rPr>
          <w:rStyle w:val="VerbatimChar"/>
        </w:rPr>
        <w:t xml:space="preserve">x</w:t>
      </w:r>
      <w:r>
        <w:t xml:space="preserve">,</w:t>
      </w:r>
      <w:r>
        <w:t xml:space="preserve"> </w:t>
      </w:r>
      <w:r>
        <w:rPr>
          <w:rStyle w:val="VerbatimChar"/>
        </w:rPr>
        <w:t xml:space="preserve">y</w:t>
      </w:r>
      <w:r>
        <w:t xml:space="preserve">,</w:t>
      </w:r>
      <w:r>
        <w:t xml:space="preserve"> </w:t>
      </w:r>
      <w:r>
        <w:rPr>
          <w:rStyle w:val="VerbatimChar"/>
        </w:rPr>
        <w:t xml:space="preserve">p</w:t>
      </w:r>
      <w:r>
        <w:t xml:space="preserve">,</w:t>
      </w:r>
      <w:r>
        <w:t xml:space="preserve"> </w:t>
      </w:r>
      <w:r>
        <w:rPr>
          <w:rStyle w:val="VerbatimChar"/>
        </w:rPr>
        <w:t xml:space="preserve">label</w:t>
      </w:r>
      <w:r>
        <w:t xml:space="preserve">,</w:t>
      </w:r>
      <w:r>
        <w:t xml:space="preserve"> </w:t>
      </w:r>
      <w:r>
        <w:rPr>
          <w:rStyle w:val="VerbatimChar"/>
        </w:rPr>
        <w:t xml:space="preserve">id_col</w:t>
      </w:r>
      <w:r>
        <w:t xml:space="preserve">; example mapping</w:t>
      </w:r>
      <w:r>
        <w:t xml:space="preserve"> </w:t>
      </w:r>
      <w:r>
        <w:rPr>
          <w:rStyle w:val="VerbatimChar"/>
        </w:rPr>
        <w:t xml:space="preserve">{"x": "AveExpr", "y": "logFC", "p": "adj.P.Val", "label": "gene"}</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 plot options:</w:t>
      </w:r>
      <w:r>
        <w:t xml:space="preserve"> </w:t>
      </w:r>
      <w:r>
        <w:rPr>
          <w:rStyle w:val="VerbatimChar"/>
        </w:rPr>
        <w:t xml:space="preserve">color_ns</w:t>
      </w:r>
      <w:r>
        <w:t xml:space="preserve">.</w:t>
      </w:r>
    </w:p>
    <w:p>
      <w:pPr>
        <w:pStyle w:val="BodyText"/>
      </w:pPr>
      <w:r>
        <w:rPr>
          <w:b/>
        </w:rPr>
        <w:t xml:space="preserve">Annotation controls:</w:t>
      </w:r>
      <w:r>
        <w:t xml:space="preserve"> </w:t>
      </w:r>
      <w:r>
        <w:t xml:space="preserve">point picking, label selection, duplicate-label policy.</w:t>
      </w:r>
    </w:p>
    <w:p>
      <w:pPr>
        <w:pStyle w:val="BodyText"/>
      </w:pPr>
      <w:r>
        <w:rPr>
          <w:b/>
        </w:rPr>
        <w:t xml:space="preserve">Axis controls:</w:t>
      </w:r>
      <w:r>
        <w:t xml:space="preserve"> </w:t>
      </w:r>
      <w:r>
        <w:t xml:space="preserve">title, x/y labels, tick angles, label/title padding, margins (layout engine), marker size.</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rPr>
          <w:rStyle w:val="VerbatimChar"/>
        </w:rPr>
        <w:t xml:space="preserve">color_ns</w:t>
      </w:r>
      <w:r>
        <w:t xml:space="preserve"> </w:t>
      </w:r>
      <w:r>
        <w:t xml:space="preserve">— Not-significant colour,</w:t>
      </w:r>
      <w:r>
        <w:t xml:space="preserve"> </w:t>
      </w:r>
      <w:r>
        <w:rPr>
          <w:rStyle w:val="VerbatimChar"/>
        </w:rPr>
        <w:t xml:space="preserve">duplicate_label_policy</w:t>
      </w:r>
      <w:r>
        <w:t xml:space="preserve"> </w:t>
      </w:r>
      <w:r>
        <w:t xml:space="preserve">— Duplicate labels,</w:t>
      </w:r>
      <w:r>
        <w:t xml:space="preserve"> </w:t>
      </w:r>
      <w:r>
        <w:rPr>
          <w:rStyle w:val="VerbatimChar"/>
        </w:rPr>
        <w:t xml:space="preserve">duplicate_label_representative_rule</w:t>
      </w:r>
      <w:r>
        <w:t xml:space="preserve"> </w:t>
      </w:r>
      <w:r>
        <w:t xml:space="preserve">— Representative point,</w:t>
      </w:r>
      <w:r>
        <w:t xml:space="preserve"> </w:t>
      </w:r>
      <w:r>
        <w:rPr>
          <w:rStyle w:val="VerbatimChar"/>
        </w:rPr>
        <w:t xml:space="preserve">duplicate_label_show_count</w:t>
      </w:r>
      <w:r>
        <w:t xml:space="preserve"> </w:t>
      </w:r>
      <w:r>
        <w:t xml:space="preserve">— Append (n=…) count.</w:t>
      </w:r>
      <w:r>
        <w:br/>
      </w:r>
      <w:r>
        <w:rPr>
          <w:b/>
        </w:rPr>
        <w:t xml:space="preserve">Analytical / data-dependent options (full preset only):</w:t>
      </w:r>
      <w:r>
        <w:t xml:space="preserve"> </w:t>
      </w:r>
      <w:r>
        <w:rPr>
          <w:rStyle w:val="VerbatimChar"/>
        </w:rPr>
        <w:t xml:space="preserve">p_cutoff</w:t>
      </w:r>
      <w:r>
        <w:t xml:space="preserve"> </w:t>
      </w:r>
      <w:r>
        <w:t xml:space="preserve">— Significance cutoff,</w:t>
      </w:r>
      <w:r>
        <w:t xml:space="preserve"> </w:t>
      </w:r>
      <w:r>
        <w:rPr>
          <w:rStyle w:val="VerbatimChar"/>
        </w:rPr>
        <w:t xml:space="preserve">lfc_cutoff</w:t>
      </w:r>
      <w:r>
        <w:t xml:space="preserve"> </w:t>
      </w:r>
      <w:r>
        <w:t xml:space="preserve">— |log2FC| cutoff (0 = none),</w:t>
      </w:r>
      <w:r>
        <w:t xml:space="preserve"> </w:t>
      </w:r>
      <w:r>
        <w:rPr>
          <w:rStyle w:val="VerbatimChar"/>
        </w:rPr>
        <w:t xml:space="preserve">label_top_n</w:t>
      </w:r>
      <w:r>
        <w:t xml:space="preserve"> </w:t>
      </w:r>
      <w:r>
        <w:t xml:space="preserve">— Label top N hits.</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examples/by_plot_type/ma_plot/</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4200144" cy="2840736"/>
            <wp:effectExtent b="0" l="0" r="0" t="0"/>
            <wp:docPr descr="MA plot (differential expression): rendered from the bundled synthetic example with Publication defaults." title="" id="1" name="Picture"/>
            <a:graphic>
              <a:graphicData uri="http://schemas.openxmlformats.org/drawingml/2006/picture">
                <pic:pic>
                  <pic:nvPicPr>
                    <pic:cNvPr descr="../assets/figures/ma_plot.png" id="0" name="Picture"/>
                    <pic:cNvPicPr>
                      <a:picLocks noChangeArrowheads="1" noChangeAspect="1"/>
                    </pic:cNvPicPr>
                  </pic:nvPicPr>
                  <pic:blipFill>
                    <a:blip r:embed="rId135"/>
                    <a:stretch>
                      <a:fillRect/>
                    </a:stretch>
                  </pic:blipFill>
                  <pic:spPr bwMode="auto">
                    <a:xfrm>
                      <a:off x="0" y="0"/>
                      <a:ext cx="4200144" cy="2840736"/>
                    </a:xfrm>
                    <a:prstGeom prst="rect">
                      <a:avLst/>
                    </a:prstGeom>
                    <a:noFill/>
                    <a:ln w="9525">
                      <a:noFill/>
                      <a:headEnd/>
                      <a:tailEnd/>
                    </a:ln>
                  </pic:spPr>
                </pic:pic>
              </a:graphicData>
            </a:graphic>
          </wp:inline>
        </w:drawing>
      </w:r>
    </w:p>
    <w:p>
      <w:pPr>
        <w:pStyle w:val="ImageCaption"/>
      </w:pPr>
      <w:r>
        <w:t xml:space="preserve">MA plot (differential expression): rendered from the bundled synthetic example with Publication defaults.</w:t>
      </w:r>
    </w:p>
    <w:p>
      <w:pPr>
        <w:pStyle w:val="Heading3"/>
      </w:pPr>
      <w:bookmarkStart w:id="136" w:name="manhattan-plot-gwas"/>
      <w:r>
        <w:t xml:space="preserve">Manhattan plot (GWAS)</w:t>
      </w:r>
      <w:bookmarkEnd w:id="136"/>
    </w:p>
    <w:p>
      <w:pPr>
        <w:pStyle w:val="FirstParagraph"/>
      </w:pPr>
      <w:r>
        <w:rPr>
          <w:i/>
        </w:rPr>
        <w:t xml:space="preserve">Registry key:</w:t>
      </w:r>
      <w:r>
        <w:t xml:space="preserve"> </w:t>
      </w:r>
      <w:r>
        <w:rPr>
          <w:rStyle w:val="VerbatimChar"/>
        </w:rPr>
        <w:t xml:space="preserve">manhattan_plot</w:t>
      </w:r>
    </w:p>
    <w:p>
      <w:pPr>
        <w:pStyle w:val="BodyText"/>
      </w:pPr>
      <w:r>
        <w:rPr>
          <w:b/>
        </w:rPr>
        <w:t xml:space="preserve">Purpose:</w:t>
      </w:r>
      <w:r>
        <w:t xml:space="preserve"> </w:t>
      </w:r>
      <w:r>
        <w:t xml:space="preserve">−log10 p by genomic position, coloured by chromosome, with significance lines.</w:t>
      </w:r>
      <w:r>
        <w:br/>
      </w:r>
      <w:r>
        <w:rPr>
          <w:b/>
        </w:rPr>
        <w:t xml:space="preserve">When to use:</w:t>
      </w:r>
      <w:r>
        <w:t xml:space="preserve"> </w:t>
      </w:r>
      <w:r>
        <w:t xml:space="preserve">GWAS / association results</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chromosome</w:t>
      </w:r>
      <w:r>
        <w:t xml:space="preserve">,</w:t>
      </w:r>
      <w:r>
        <w:t xml:space="preserve"> </w:t>
      </w:r>
      <w:r>
        <w:rPr>
          <w:rStyle w:val="VerbatimChar"/>
        </w:rPr>
        <w:t xml:space="preserve">position</w:t>
      </w:r>
      <w:r>
        <w:t xml:space="preserve">,</w:t>
      </w:r>
      <w:r>
        <w:t xml:space="preserve"> </w:t>
      </w:r>
      <w:r>
        <w:rPr>
          <w:rStyle w:val="VerbatimChar"/>
        </w:rPr>
        <w:t xml:space="preserve">p_value</w:t>
      </w:r>
      <w:r>
        <w:t xml:space="preserve">,</w:t>
      </w:r>
      <w:r>
        <w:t xml:space="preserve"> </w:t>
      </w:r>
      <w:r>
        <w:rPr>
          <w:rStyle w:val="VerbatimChar"/>
        </w:rPr>
        <w:t xml:space="preserve">snp</w:t>
      </w:r>
      <w:r>
        <w:t xml:space="preserve">.</w:t>
      </w:r>
    </w:p>
    <w:p>
      <w:pPr>
        <w:pStyle w:val="BodyText"/>
      </w:pPr>
      <w:r>
        <w:rPr>
          <w:b/>
        </w:rPr>
        <w:t xml:space="preserve">Column mapping:</w:t>
      </w:r>
      <w:r>
        <w:t xml:space="preserve"> </w:t>
      </w:r>
      <w:r>
        <w:rPr>
          <w:rStyle w:val="VerbatimChar"/>
        </w:rPr>
        <w:t xml:space="preserve">chrom</w:t>
      </w:r>
      <w:r>
        <w:t xml:space="preserve">,</w:t>
      </w:r>
      <w:r>
        <w:t xml:space="preserve"> </w:t>
      </w:r>
      <w:r>
        <w:rPr>
          <w:rStyle w:val="VerbatimChar"/>
        </w:rPr>
        <w:t xml:space="preserve">pos</w:t>
      </w:r>
      <w:r>
        <w:t xml:space="preserve">,</w:t>
      </w:r>
      <w:r>
        <w:t xml:space="preserve"> </w:t>
      </w:r>
      <w:r>
        <w:rPr>
          <w:rStyle w:val="VerbatimChar"/>
        </w:rPr>
        <w:t xml:space="preserve">p</w:t>
      </w:r>
      <w:r>
        <w:t xml:space="preserve">,</w:t>
      </w:r>
      <w:r>
        <w:t xml:space="preserve"> </w:t>
      </w:r>
      <w:r>
        <w:rPr>
          <w:rStyle w:val="VerbatimChar"/>
        </w:rPr>
        <w:t xml:space="preserve">snp</w:t>
      </w:r>
      <w:r>
        <w:t xml:space="preserve">; example mapping</w:t>
      </w:r>
      <w:r>
        <w:t xml:space="preserve"> </w:t>
      </w:r>
      <w:r>
        <w:rPr>
          <w:rStyle w:val="VerbatimChar"/>
        </w:rPr>
        <w:t xml:space="preserve">{"chrom": "chromosome", "pos": "position", "p": "p_value", "snp": "snp"}</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 plot options:</w:t>
      </w:r>
      <w:r>
        <w:t xml:space="preserve"> </w:t>
      </w:r>
      <w:r>
        <w:rPr>
          <w:rStyle w:val="VerbatimChar"/>
        </w:rPr>
        <w:t xml:space="preserve">cutoff_line_color</w:t>
      </w:r>
      <w:r>
        <w:t xml:space="preserv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 marker size, line width.</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rPr>
          <w:rStyle w:val="VerbatimChar"/>
        </w:rPr>
        <w:t xml:space="preserve">x_tick_rotation</w:t>
      </w:r>
      <w:r>
        <w:t xml:space="preserve"> </w:t>
      </w:r>
      <w:r>
        <w:t xml:space="preserve">— X-axis label angle,</w:t>
      </w:r>
      <w:r>
        <w:t xml:space="preserve"> </w:t>
      </w:r>
      <w:r>
        <w:rPr>
          <w:rStyle w:val="VerbatimChar"/>
        </w:rPr>
        <w:t xml:space="preserve">show_cutoff_line</w:t>
      </w:r>
      <w:r>
        <w:t xml:space="preserve"> </w:t>
      </w:r>
      <w:r>
        <w:t xml:space="preserve">— Genome-wide cutoff line,</w:t>
      </w:r>
      <w:r>
        <w:t xml:space="preserve"> </w:t>
      </w:r>
      <w:r>
        <w:rPr>
          <w:rStyle w:val="VerbatimChar"/>
        </w:rPr>
        <w:t xml:space="preserve">cutoff_line_color</w:t>
      </w:r>
      <w:r>
        <w:t xml:space="preserve"> </w:t>
      </w:r>
      <w:r>
        <w:t xml:space="preserve">— Cutoff line color,</w:t>
      </w:r>
      <w:r>
        <w:t xml:space="preserve"> </w:t>
      </w:r>
      <w:r>
        <w:rPr>
          <w:rStyle w:val="VerbatimChar"/>
        </w:rPr>
        <w:t xml:space="preserve">cutoff_line_style</w:t>
      </w:r>
      <w:r>
        <w:t xml:space="preserve"> </w:t>
      </w:r>
      <w:r>
        <w:t xml:space="preserve">— Cutoff line style,</w:t>
      </w:r>
      <w:r>
        <w:t xml:space="preserve"> </w:t>
      </w:r>
      <w:r>
        <w:rPr>
          <w:rStyle w:val="VerbatimChar"/>
        </w:rPr>
        <w:t xml:space="preserve">cutoff_line_width</w:t>
      </w:r>
      <w:r>
        <w:t xml:space="preserve"> </w:t>
      </w:r>
      <w:r>
        <w:t xml:space="preserve">— Cutoff line width,</w:t>
      </w:r>
      <w:r>
        <w:t xml:space="preserve"> </w:t>
      </w:r>
      <w:r>
        <w:rPr>
          <w:rStyle w:val="VerbatimChar"/>
        </w:rPr>
        <w:t xml:space="preserve">show_suggestive_line</w:t>
      </w:r>
      <w:r>
        <w:t xml:space="preserve"> </w:t>
      </w:r>
      <w:r>
        <w:t xml:space="preserve">— Suggestive line.</w:t>
      </w:r>
      <w:r>
        <w:br/>
      </w:r>
      <w:r>
        <w:rPr>
          <w:b/>
        </w:rPr>
        <w:t xml:space="preserve">Analytical / data-dependent options (full preset only):</w:t>
      </w:r>
      <w:r>
        <w:t xml:space="preserve"> </w:t>
      </w:r>
      <w:r>
        <w:rPr>
          <w:rStyle w:val="VerbatimChar"/>
        </w:rPr>
        <w:t xml:space="preserve">genome_wide_threshold</w:t>
      </w:r>
      <w:r>
        <w:t xml:space="preserve"> </w:t>
      </w:r>
      <w:r>
        <w:t xml:space="preserve">— Cutoff threshold (p).</w:t>
      </w:r>
    </w:p>
    <w:p>
      <w:pPr>
        <w:pStyle w:val="BodyText"/>
      </w:pPr>
      <w:r>
        <w:rPr>
          <w:b/>
        </w:rPr>
        <w:t xml:space="preserve">Recommended export:</w:t>
      </w:r>
      <w:r>
        <w:t xml:space="preserve"> </w:t>
      </w:r>
      <w:r>
        <w:t xml:space="preserve">SVG or PDF for vector; PNG/TIFF at 300–600 dpi for raster. Heat-map cells and dense point clouds are still vector in SVG/PDF but large; PNG is often the practical choice.</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examples/by_plot_type/manhattan/</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3956304" cy="1853183"/>
            <wp:effectExtent b="0" l="0" r="0" t="0"/>
            <wp:docPr descr="Manhattan plot (GWAS): rendered from the bundled synthetic example with Publication defaults." title="" id="1" name="Picture"/>
            <a:graphic>
              <a:graphicData uri="http://schemas.openxmlformats.org/drawingml/2006/picture">
                <pic:pic>
                  <pic:nvPicPr>
                    <pic:cNvPr descr="../assets/figures/manhattan_plot.png" id="0" name="Picture"/>
                    <pic:cNvPicPr>
                      <a:picLocks noChangeArrowheads="1" noChangeAspect="1"/>
                    </pic:cNvPicPr>
                  </pic:nvPicPr>
                  <pic:blipFill>
                    <a:blip r:embed="rId137"/>
                    <a:stretch>
                      <a:fillRect/>
                    </a:stretch>
                  </pic:blipFill>
                  <pic:spPr bwMode="auto">
                    <a:xfrm>
                      <a:off x="0" y="0"/>
                      <a:ext cx="3956304" cy="1853183"/>
                    </a:xfrm>
                    <a:prstGeom prst="rect">
                      <a:avLst/>
                    </a:prstGeom>
                    <a:noFill/>
                    <a:ln w="9525">
                      <a:noFill/>
                      <a:headEnd/>
                      <a:tailEnd/>
                    </a:ln>
                  </pic:spPr>
                </pic:pic>
              </a:graphicData>
            </a:graphic>
          </wp:inline>
        </w:drawing>
      </w:r>
    </w:p>
    <w:p>
      <w:pPr>
        <w:pStyle w:val="ImageCaption"/>
      </w:pPr>
      <w:r>
        <w:t xml:space="preserve">Manhattan plot (GWAS): rendered from the bundled synthetic example with Publication defaults.</w:t>
      </w:r>
    </w:p>
    <w:p>
      <w:pPr>
        <w:pStyle w:val="Heading3"/>
      </w:pPr>
      <w:bookmarkStart w:id="138" w:name="q-q-plot-p-value-quantile"/>
      <w:r>
        <w:t xml:space="preserve">Q-Q plot (p-value / quantile)</w:t>
      </w:r>
      <w:bookmarkEnd w:id="138"/>
    </w:p>
    <w:p>
      <w:pPr>
        <w:pStyle w:val="FirstParagraph"/>
      </w:pPr>
      <w:r>
        <w:rPr>
          <w:i/>
        </w:rPr>
        <w:t xml:space="preserve">Registry key:</w:t>
      </w:r>
      <w:r>
        <w:t xml:space="preserve"> </w:t>
      </w:r>
      <w:r>
        <w:rPr>
          <w:rStyle w:val="VerbatimChar"/>
        </w:rPr>
        <w:t xml:space="preserve">qq_plot</w:t>
      </w:r>
    </w:p>
    <w:p>
      <w:pPr>
        <w:pStyle w:val="BodyText"/>
      </w:pPr>
      <w:r>
        <w:rPr>
          <w:b/>
        </w:rPr>
        <w:t xml:space="preserve">Purpose:</w:t>
      </w:r>
      <w:r>
        <w:t xml:space="preserve"> </w:t>
      </w:r>
      <w:r>
        <w:t xml:space="preserve">Observed vs expected p-value quantiles (or sample quantiles).</w:t>
      </w:r>
      <w:r>
        <w:br/>
      </w:r>
      <w:r>
        <w:rPr>
          <w:b/>
        </w:rPr>
        <w:t xml:space="preserve">When to use:</w:t>
      </w:r>
      <w:r>
        <w:t xml:space="preserve"> </w:t>
      </w:r>
      <w:r>
        <w:t xml:space="preserve">checking p-value inflation or normality</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p_value</w:t>
      </w:r>
      <w:r>
        <w:t xml:space="preserve">.</w:t>
      </w:r>
    </w:p>
    <w:p>
      <w:pPr>
        <w:pStyle w:val="BodyText"/>
      </w:pPr>
      <w:r>
        <w:rPr>
          <w:b/>
        </w:rPr>
        <w:t xml:space="preserve">Column mapping:</w:t>
      </w:r>
      <w:r>
        <w:t xml:space="preserve"> </w:t>
      </w:r>
      <w:r>
        <w:rPr>
          <w:rStyle w:val="VerbatimChar"/>
        </w:rPr>
        <w:t xml:space="preserve">p</w:t>
      </w:r>
      <w:r>
        <w:t xml:space="preserve">; example mapping</w:t>
      </w:r>
      <w:r>
        <w:t xml:space="preserve"> </w:t>
      </w:r>
      <w:r>
        <w:rPr>
          <w:rStyle w:val="VerbatimChar"/>
        </w:rPr>
        <w:t xml:space="preserve">{"p": "p_value"}</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 marker size, line width.</w:t>
      </w:r>
    </w:p>
    <w:p>
      <w:pPr>
        <w:pStyle w:val="BodyText"/>
      </w:pPr>
      <w:r>
        <w:rPr>
          <w:b/>
        </w:rPr>
        <w:t xml:space="preserve">Legend / colorbar controls:</w:t>
      </w:r>
      <w:r>
        <w:t xml:space="preserve"> </w:t>
      </w:r>
      <w:r>
        <w:t xml:space="preserve">no legend drawn.</w:t>
      </w:r>
    </w:p>
    <w:p>
      <w:pPr>
        <w:pStyle w:val="BodyText"/>
      </w:pPr>
      <w:r>
        <w:rPr>
          <w:b/>
        </w:rPr>
        <w:t xml:space="preserve">Plot-specific controls (visual, carried in a style preset):</w:t>
      </w:r>
      <w:r>
        <w:t xml:space="preserve"> </w:t>
      </w:r>
      <w:r>
        <w:t xml:space="preserve">none.</w:t>
      </w:r>
      <w:r>
        <w:br/>
      </w:r>
      <w:r>
        <w:rPr>
          <w:b/>
        </w:rPr>
        <w:t xml:space="preserve">Analytical / data-dependent options (full preset only):</w:t>
      </w:r>
      <w:r>
        <w:t xml:space="preserve"> </w:t>
      </w:r>
      <w:r>
        <w:rPr>
          <w:rStyle w:val="VerbatimChar"/>
        </w:rPr>
        <w:t xml:space="preserve">mode</w:t>
      </w:r>
      <w:r>
        <w:t xml:space="preserve"> </w:t>
      </w:r>
      <w:r>
        <w:t xml:space="preserve">— Mode.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examples/by_plot_type/qq/</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3834384" cy="3517391"/>
            <wp:effectExtent b="0" l="0" r="0" t="0"/>
            <wp:docPr descr="Q-Q plot (p-value / quantile): rendered from the bundled synthetic example with Publication defaults." title="" id="1" name="Picture"/>
            <a:graphic>
              <a:graphicData uri="http://schemas.openxmlformats.org/drawingml/2006/picture">
                <pic:pic>
                  <pic:nvPicPr>
                    <pic:cNvPr descr="../assets/figures/qq_plot.png" id="0" name="Picture"/>
                    <pic:cNvPicPr>
                      <a:picLocks noChangeArrowheads="1" noChangeAspect="1"/>
                    </pic:cNvPicPr>
                  </pic:nvPicPr>
                  <pic:blipFill>
                    <a:blip r:embed="rId139"/>
                    <a:stretch>
                      <a:fillRect/>
                    </a:stretch>
                  </pic:blipFill>
                  <pic:spPr bwMode="auto">
                    <a:xfrm>
                      <a:off x="0" y="0"/>
                      <a:ext cx="3834384" cy="3517391"/>
                    </a:xfrm>
                    <a:prstGeom prst="rect">
                      <a:avLst/>
                    </a:prstGeom>
                    <a:noFill/>
                    <a:ln w="9525">
                      <a:noFill/>
                      <a:headEnd/>
                      <a:tailEnd/>
                    </a:ln>
                  </pic:spPr>
                </pic:pic>
              </a:graphicData>
            </a:graphic>
          </wp:inline>
        </w:drawing>
      </w:r>
    </w:p>
    <w:p>
      <w:pPr>
        <w:pStyle w:val="ImageCaption"/>
      </w:pPr>
      <w:r>
        <w:t xml:space="preserve">Q-Q plot (p-value / quantile): rendered from the bundled synthetic example with Publication defaults.</w:t>
      </w:r>
    </w:p>
    <w:p>
      <w:pPr>
        <w:pStyle w:val="Heading3"/>
      </w:pPr>
      <w:bookmarkStart w:id="140" w:name="bland-altman-method-agreement"/>
      <w:r>
        <w:t xml:space="preserve">Bland-Altman (method agreement)</w:t>
      </w:r>
      <w:bookmarkEnd w:id="140"/>
    </w:p>
    <w:p>
      <w:pPr>
        <w:pStyle w:val="FirstParagraph"/>
      </w:pPr>
      <w:r>
        <w:rPr>
          <w:i/>
        </w:rPr>
        <w:t xml:space="preserve">Registry key:</w:t>
      </w:r>
      <w:r>
        <w:t xml:space="preserve"> </w:t>
      </w:r>
      <w:r>
        <w:rPr>
          <w:rStyle w:val="VerbatimChar"/>
        </w:rPr>
        <w:t xml:space="preserve">bland_altman_plot</w:t>
      </w:r>
    </w:p>
    <w:p>
      <w:pPr>
        <w:pStyle w:val="BodyText"/>
      </w:pPr>
      <w:r>
        <w:rPr>
          <w:b/>
        </w:rPr>
        <w:t xml:space="preserve">Purpose:</w:t>
      </w:r>
      <w:r>
        <w:t xml:space="preserve"> </w:t>
      </w:r>
      <w:r>
        <w:t xml:space="preserve">Difference vs mean of two measurement methods with bias and limits of agreement.</w:t>
      </w:r>
      <w:r>
        <w:br/>
      </w:r>
      <w:r>
        <w:rPr>
          <w:b/>
        </w:rPr>
        <w:t xml:space="preserve">When to use:</w:t>
      </w:r>
      <w:r>
        <w:t xml:space="preserve"> </w:t>
      </w:r>
      <w:r>
        <w:t xml:space="preserve">method agreement</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sample_id</w:t>
      </w:r>
      <w:r>
        <w:t xml:space="preserve">,</w:t>
      </w:r>
      <w:r>
        <w:t xml:space="preserve"> </w:t>
      </w:r>
      <w:r>
        <w:rPr>
          <w:rStyle w:val="VerbatimChar"/>
        </w:rPr>
        <w:t xml:space="preserve">device_A</w:t>
      </w:r>
      <w:r>
        <w:t xml:space="preserve">,</w:t>
      </w:r>
      <w:r>
        <w:t xml:space="preserve"> </w:t>
      </w:r>
      <w:r>
        <w:rPr>
          <w:rStyle w:val="VerbatimChar"/>
        </w:rPr>
        <w:t xml:space="preserve">device_B</w:t>
      </w:r>
      <w:r>
        <w:t xml:space="preserve">.</w:t>
      </w:r>
    </w:p>
    <w:p>
      <w:pPr>
        <w:pStyle w:val="BodyText"/>
      </w:pPr>
      <w:r>
        <w:rPr>
          <w:b/>
        </w:rPr>
        <w:t xml:space="preserve">Column mapping:</w:t>
      </w:r>
      <w:r>
        <w:t xml:space="preserve"> </w:t>
      </w:r>
      <w:r>
        <w:rPr>
          <w:rStyle w:val="VerbatimChar"/>
        </w:rPr>
        <w:t xml:space="preserve">method_a</w:t>
      </w:r>
      <w:r>
        <w:t xml:space="preserve">,</w:t>
      </w:r>
      <w:r>
        <w:t xml:space="preserve"> </w:t>
      </w:r>
      <w:r>
        <w:rPr>
          <w:rStyle w:val="VerbatimChar"/>
        </w:rPr>
        <w:t xml:space="preserve">method_b</w:t>
      </w:r>
      <w:r>
        <w:t xml:space="preserve">,</w:t>
      </w:r>
      <w:r>
        <w:t xml:space="preserve"> </w:t>
      </w:r>
      <w:r>
        <w:rPr>
          <w:rStyle w:val="VerbatimChar"/>
        </w:rPr>
        <w:t xml:space="preserve">label</w:t>
      </w:r>
      <w:r>
        <w:t xml:space="preserve">; example mapping</w:t>
      </w:r>
      <w:r>
        <w:t xml:space="preserve"> </w:t>
      </w:r>
      <w:r>
        <w:rPr>
          <w:rStyle w:val="VerbatimChar"/>
        </w:rPr>
        <w:t xml:space="preserve">{"method_a": "device_A", "method_b": "device_B"}</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 marker size, line width.</w:t>
      </w:r>
    </w:p>
    <w:p>
      <w:pPr>
        <w:pStyle w:val="BodyText"/>
      </w:pPr>
      <w:r>
        <w:rPr>
          <w:b/>
        </w:rPr>
        <w:t xml:space="preserve">Legend / colorbar controls:</w:t>
      </w:r>
      <w:r>
        <w:t xml:space="preserve"> </w:t>
      </w:r>
      <w:r>
        <w:t xml:space="preserve">no legend drawn.</w:t>
      </w:r>
    </w:p>
    <w:p>
      <w:pPr>
        <w:pStyle w:val="BodyText"/>
      </w:pPr>
      <w:r>
        <w:rPr>
          <w:b/>
        </w:rPr>
        <w:t xml:space="preserve">Plot-specific controls (visual, carried in a style preset):</w:t>
      </w:r>
      <w:r>
        <w:t xml:space="preserve"> </w:t>
      </w:r>
      <w:r>
        <w:rPr>
          <w:rStyle w:val="VerbatimChar"/>
        </w:rPr>
        <w:t xml:space="preserve">show_ci</w:t>
      </w:r>
      <w:r>
        <w:t xml:space="preserve"> </w:t>
      </w:r>
      <w:r>
        <w:t xml:space="preserve">— Shade 95% CI of bias.</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examples/by_plot_type/bland_altman/</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3840479" cy="2724912"/>
            <wp:effectExtent b="0" l="0" r="0" t="0"/>
            <wp:docPr descr="Bland-Altman (method agreement): rendered from the bundled synthetic example with Publication defaults." title="" id="1" name="Picture"/>
            <a:graphic>
              <a:graphicData uri="http://schemas.openxmlformats.org/drawingml/2006/picture">
                <pic:pic>
                  <pic:nvPicPr>
                    <pic:cNvPr descr="../assets/figures/bland_altman_plot.png" id="0" name="Picture"/>
                    <pic:cNvPicPr>
                      <a:picLocks noChangeArrowheads="1" noChangeAspect="1"/>
                    </pic:cNvPicPr>
                  </pic:nvPicPr>
                  <pic:blipFill>
                    <a:blip r:embed="rId141"/>
                    <a:stretch>
                      <a:fillRect/>
                    </a:stretch>
                  </pic:blipFill>
                  <pic:spPr bwMode="auto">
                    <a:xfrm>
                      <a:off x="0" y="0"/>
                      <a:ext cx="3840479" cy="2724912"/>
                    </a:xfrm>
                    <a:prstGeom prst="rect">
                      <a:avLst/>
                    </a:prstGeom>
                    <a:noFill/>
                    <a:ln w="9525">
                      <a:noFill/>
                      <a:headEnd/>
                      <a:tailEnd/>
                    </a:ln>
                  </pic:spPr>
                </pic:pic>
              </a:graphicData>
            </a:graphic>
          </wp:inline>
        </w:drawing>
      </w:r>
    </w:p>
    <w:p>
      <w:pPr>
        <w:pStyle w:val="ImageCaption"/>
      </w:pPr>
      <w:r>
        <w:t xml:space="preserve">Bland-Altman (method agreement): rendered from the bundled synthetic example with Publication defaults.</w:t>
      </w:r>
    </w:p>
    <w:p>
      <w:pPr>
        <w:pStyle w:val="Heading3"/>
      </w:pPr>
      <w:bookmarkStart w:id="142" w:name="precision-recall-curve"/>
      <w:r>
        <w:t xml:space="preserve">Precision-recall curve</w:t>
      </w:r>
      <w:bookmarkEnd w:id="142"/>
    </w:p>
    <w:p>
      <w:pPr>
        <w:pStyle w:val="FirstParagraph"/>
      </w:pPr>
      <w:r>
        <w:rPr>
          <w:i/>
        </w:rPr>
        <w:t xml:space="preserve">Registry key:</w:t>
      </w:r>
      <w:r>
        <w:t xml:space="preserve"> </w:t>
      </w:r>
      <w:r>
        <w:rPr>
          <w:rStyle w:val="VerbatimChar"/>
        </w:rPr>
        <w:t xml:space="preserve">precision_recall_curve</w:t>
      </w:r>
    </w:p>
    <w:p>
      <w:pPr>
        <w:pStyle w:val="BodyText"/>
      </w:pPr>
      <w:r>
        <w:rPr>
          <w:b/>
        </w:rPr>
        <w:t xml:space="preserve">Purpose:</w:t>
      </w:r>
      <w:r>
        <w:t xml:space="preserve"> </w:t>
      </w:r>
      <w:r>
        <w:t xml:space="preserve">Precision vs recall for one or two scores.</w:t>
      </w:r>
      <w:r>
        <w:br/>
      </w:r>
      <w:r>
        <w:rPr>
          <w:b/>
        </w:rPr>
        <w:t xml:space="preserve">When to use:</w:t>
      </w:r>
      <w:r>
        <w:t xml:space="preserve"> </w:t>
      </w:r>
      <w:r>
        <w:t xml:space="preserve">imbalanced classification</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sample_id</w:t>
      </w:r>
      <w:r>
        <w:t xml:space="preserve">,</w:t>
      </w:r>
      <w:r>
        <w:t xml:space="preserve"> </w:t>
      </w:r>
      <w:r>
        <w:rPr>
          <w:rStyle w:val="VerbatimChar"/>
        </w:rPr>
        <w:t xml:space="preserve">true_label</w:t>
      </w:r>
      <w:r>
        <w:t xml:space="preserve">,</w:t>
      </w:r>
      <w:r>
        <w:t xml:space="preserve"> </w:t>
      </w:r>
      <w:r>
        <w:rPr>
          <w:rStyle w:val="VerbatimChar"/>
        </w:rPr>
        <w:t xml:space="preserve">score_model_a</w:t>
      </w:r>
      <w:r>
        <w:t xml:space="preserve">,</w:t>
      </w:r>
      <w:r>
        <w:t xml:space="preserve"> </w:t>
      </w:r>
      <w:r>
        <w:rPr>
          <w:rStyle w:val="VerbatimChar"/>
        </w:rPr>
        <w:t xml:space="preserve">score_model_b</w:t>
      </w:r>
      <w:r>
        <w:t xml:space="preserve">,</w:t>
      </w:r>
      <w:r>
        <w:t xml:space="preserve"> </w:t>
      </w:r>
      <w:r>
        <w:rPr>
          <w:rStyle w:val="VerbatimChar"/>
        </w:rPr>
        <w:t xml:space="preserve">cohort</w:t>
      </w:r>
      <w:r>
        <w:t xml:space="preserve">.</w:t>
      </w:r>
    </w:p>
    <w:p>
      <w:pPr>
        <w:pStyle w:val="BodyText"/>
      </w:pPr>
      <w:r>
        <w:rPr>
          <w:b/>
        </w:rPr>
        <w:t xml:space="preserve">Column mapping:</w:t>
      </w:r>
      <w:r>
        <w:t xml:space="preserve"> </w:t>
      </w:r>
      <w:r>
        <w:rPr>
          <w:rStyle w:val="VerbatimChar"/>
        </w:rPr>
        <w:t xml:space="preserve">label</w:t>
      </w:r>
      <w:r>
        <w:t xml:space="preserve">,</w:t>
      </w:r>
      <w:r>
        <w:t xml:space="preserve"> </w:t>
      </w:r>
      <w:r>
        <w:rPr>
          <w:rStyle w:val="VerbatimChar"/>
        </w:rPr>
        <w:t xml:space="preserve">score</w:t>
      </w:r>
      <w:r>
        <w:t xml:space="preserve">,</w:t>
      </w:r>
      <w:r>
        <w:t xml:space="preserve"> </w:t>
      </w:r>
      <w:r>
        <w:rPr>
          <w:rStyle w:val="VerbatimChar"/>
        </w:rPr>
        <w:t xml:space="preserve">score2</w:t>
      </w:r>
      <w:r>
        <w:t xml:space="preserve">; example mapping</w:t>
      </w:r>
      <w:r>
        <w:t xml:space="preserve"> </w:t>
      </w:r>
      <w:r>
        <w:rPr>
          <w:rStyle w:val="VerbatimChar"/>
        </w:rPr>
        <w:t xml:space="preserve">{"label": "true_label", "score": "score_model_a", "score2": "score_model_b"}</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 line width.</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t xml:space="preserve">none.</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examples/by_plot_type/precision_recall/</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3913632" cy="3797808"/>
            <wp:effectExtent b="0" l="0" r="0" t="0"/>
            <wp:docPr descr="Precision-recall curve: rendered from the bundled synthetic example with Publication defaults." title="" id="1" name="Picture"/>
            <a:graphic>
              <a:graphicData uri="http://schemas.openxmlformats.org/drawingml/2006/picture">
                <pic:pic>
                  <pic:nvPicPr>
                    <pic:cNvPr descr="../assets/figures/precision_recall_curve.png" id="0" name="Picture"/>
                    <pic:cNvPicPr>
                      <a:picLocks noChangeArrowheads="1" noChangeAspect="1"/>
                    </pic:cNvPicPr>
                  </pic:nvPicPr>
                  <pic:blipFill>
                    <a:blip r:embed="rId143"/>
                    <a:stretch>
                      <a:fillRect/>
                    </a:stretch>
                  </pic:blipFill>
                  <pic:spPr bwMode="auto">
                    <a:xfrm>
                      <a:off x="0" y="0"/>
                      <a:ext cx="3913632" cy="3797808"/>
                    </a:xfrm>
                    <a:prstGeom prst="rect">
                      <a:avLst/>
                    </a:prstGeom>
                    <a:noFill/>
                    <a:ln w="9525">
                      <a:noFill/>
                      <a:headEnd/>
                      <a:tailEnd/>
                    </a:ln>
                  </pic:spPr>
                </pic:pic>
              </a:graphicData>
            </a:graphic>
          </wp:inline>
        </w:drawing>
      </w:r>
    </w:p>
    <w:p>
      <w:pPr>
        <w:pStyle w:val="ImageCaption"/>
      </w:pPr>
      <w:r>
        <w:t xml:space="preserve">Precision-recall curve: rendered from the bundled synthetic example with Publication defaults.</w:t>
      </w:r>
    </w:p>
    <w:p>
      <w:pPr>
        <w:pStyle w:val="Heading3"/>
      </w:pPr>
      <w:bookmarkStart w:id="144" w:name="confusion-matrix"/>
      <w:r>
        <w:t xml:space="preserve">Confusion matrix</w:t>
      </w:r>
      <w:bookmarkEnd w:id="144"/>
    </w:p>
    <w:p>
      <w:pPr>
        <w:pStyle w:val="FirstParagraph"/>
      </w:pPr>
      <w:r>
        <w:rPr>
          <w:i/>
        </w:rPr>
        <w:t xml:space="preserve">Registry key:</w:t>
      </w:r>
      <w:r>
        <w:t xml:space="preserve"> </w:t>
      </w:r>
      <w:r>
        <w:rPr>
          <w:rStyle w:val="VerbatimChar"/>
        </w:rPr>
        <w:t xml:space="preserve">confusion_matrix</w:t>
      </w:r>
    </w:p>
    <w:p>
      <w:pPr>
        <w:pStyle w:val="BodyText"/>
      </w:pPr>
      <w:r>
        <w:rPr>
          <w:b/>
        </w:rPr>
        <w:t xml:space="preserve">Purpose:</w:t>
      </w:r>
      <w:r>
        <w:t xml:space="preserve"> </w:t>
      </w:r>
      <w:r>
        <w:t xml:space="preserve">Counts (or normalised rates) of true vs predicted classes.</w:t>
      </w:r>
      <w:r>
        <w:br/>
      </w:r>
      <w:r>
        <w:rPr>
          <w:b/>
        </w:rPr>
        <w:t xml:space="preserve">When to use:</w:t>
      </w:r>
      <w:r>
        <w:t xml:space="preserve"> </w:t>
      </w:r>
      <w:r>
        <w:t xml:space="preserve">classifier evaluation</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sample_id</w:t>
      </w:r>
      <w:r>
        <w:t xml:space="preserve">,</w:t>
      </w:r>
      <w:r>
        <w:t xml:space="preserve"> </w:t>
      </w:r>
      <w:r>
        <w:rPr>
          <w:rStyle w:val="VerbatimChar"/>
        </w:rPr>
        <w:t xml:space="preserve">true_label</w:t>
      </w:r>
      <w:r>
        <w:t xml:space="preserve">,</w:t>
      </w:r>
      <w:r>
        <w:t xml:space="preserve"> </w:t>
      </w:r>
      <w:r>
        <w:rPr>
          <w:rStyle w:val="VerbatimChar"/>
        </w:rPr>
        <w:t xml:space="preserve">predicted_label</w:t>
      </w:r>
      <w:r>
        <w:t xml:space="preserve">.</w:t>
      </w:r>
    </w:p>
    <w:p>
      <w:pPr>
        <w:pStyle w:val="BodyText"/>
      </w:pPr>
      <w:r>
        <w:rPr>
          <w:b/>
        </w:rPr>
        <w:t xml:space="preserve">Column mapping:</w:t>
      </w:r>
      <w:r>
        <w:t xml:space="preserve"> </w:t>
      </w:r>
      <w:r>
        <w:rPr>
          <w:rStyle w:val="VerbatimChar"/>
        </w:rPr>
        <w:t xml:space="preserve">true</w:t>
      </w:r>
      <w:r>
        <w:t xml:space="preserve">,</w:t>
      </w:r>
      <w:r>
        <w:t xml:space="preserve"> </w:t>
      </w:r>
      <w:r>
        <w:rPr>
          <w:rStyle w:val="VerbatimChar"/>
        </w:rPr>
        <w:t xml:space="preserve">predicted</w:t>
      </w:r>
      <w:r>
        <w:t xml:space="preserve">; example mapping</w:t>
      </w:r>
      <w:r>
        <w:t xml:space="preserve"> </w:t>
      </w:r>
      <w:r>
        <w:rPr>
          <w:rStyle w:val="VerbatimChar"/>
        </w:rPr>
        <w:t xml:space="preserve">{"true": "true_label", "predicted": "predicted_label"}</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 continuous colormap (sequential/diverging from the palette;</w:t>
      </w:r>
      <w:r>
        <w:t xml:space="preserve"> </w:t>
      </w:r>
      <w:r>
        <w:rPr>
          <w:rStyle w:val="VerbatimChar"/>
        </w:rPr>
        <w:t xml:space="preserve">colormap</w:t>
      </w:r>
      <w:r>
        <w:t xml:space="preserve"> </w:t>
      </w:r>
      <w:r>
        <w:t xml:space="preserve">option where present).</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w:t>
      </w:r>
    </w:p>
    <w:p>
      <w:pPr>
        <w:pStyle w:val="BodyText"/>
      </w:pPr>
      <w:r>
        <w:rPr>
          <w:b/>
        </w:rPr>
        <w:t xml:space="preserve">Legend / colorbar controls:</w:t>
      </w:r>
      <w:r>
        <w:t xml:space="preserve"> </w:t>
      </w:r>
      <w:r>
        <w:t xml:space="preserve">no legend drawn; colorbar location / pad / size.</w:t>
      </w:r>
    </w:p>
    <w:p>
      <w:pPr>
        <w:pStyle w:val="BodyText"/>
      </w:pPr>
      <w:r>
        <w:rPr>
          <w:b/>
        </w:rPr>
        <w:t xml:space="preserve">Plot-specific controls (visual, carried in a style preset):</w:t>
      </w:r>
      <w:r>
        <w:t xml:space="preserve"> </w:t>
      </w:r>
      <w:r>
        <w:rPr>
          <w:rStyle w:val="VerbatimChar"/>
        </w:rPr>
        <w:t xml:space="preserve">normalize</w:t>
      </w:r>
      <w:r>
        <w:t xml:space="preserve"> </w:t>
      </w:r>
      <w:r>
        <w:t xml:space="preserve">— Normalize.</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examples/by_plot_type/confusion_matrix/</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3834384" cy="3834384"/>
            <wp:effectExtent b="0" l="0" r="0" t="0"/>
            <wp:docPr descr="Confusion matrix: rendered from the bundled synthetic example with Publication defaults." title="" id="1" name="Picture"/>
            <a:graphic>
              <a:graphicData uri="http://schemas.openxmlformats.org/drawingml/2006/picture">
                <pic:pic>
                  <pic:nvPicPr>
                    <pic:cNvPr descr="../assets/figures/confusion_matrix.png" id="0" name="Picture"/>
                    <pic:cNvPicPr>
                      <a:picLocks noChangeArrowheads="1" noChangeAspect="1"/>
                    </pic:cNvPicPr>
                  </pic:nvPicPr>
                  <pic:blipFill>
                    <a:blip r:embed="rId145"/>
                    <a:stretch>
                      <a:fillRect/>
                    </a:stretch>
                  </pic:blipFill>
                  <pic:spPr bwMode="auto">
                    <a:xfrm>
                      <a:off x="0" y="0"/>
                      <a:ext cx="3834384" cy="3834384"/>
                    </a:xfrm>
                    <a:prstGeom prst="rect">
                      <a:avLst/>
                    </a:prstGeom>
                    <a:noFill/>
                    <a:ln w="9525">
                      <a:noFill/>
                      <a:headEnd/>
                      <a:tailEnd/>
                    </a:ln>
                  </pic:spPr>
                </pic:pic>
              </a:graphicData>
            </a:graphic>
          </wp:inline>
        </w:drawing>
      </w:r>
    </w:p>
    <w:p>
      <w:pPr>
        <w:pStyle w:val="ImageCaption"/>
      </w:pPr>
      <w:r>
        <w:t xml:space="preserve">Confusion matrix: rendered from the bundled synthetic example with Publication defaults.</w:t>
      </w:r>
    </w:p>
    <w:p>
      <w:pPr>
        <w:pStyle w:val="Heading3"/>
      </w:pPr>
      <w:bookmarkStart w:id="146" w:name="calibration-plot"/>
      <w:r>
        <w:t xml:space="preserve">Calibration plot</w:t>
      </w:r>
      <w:bookmarkEnd w:id="146"/>
    </w:p>
    <w:p>
      <w:pPr>
        <w:pStyle w:val="FirstParagraph"/>
      </w:pPr>
      <w:r>
        <w:rPr>
          <w:i/>
        </w:rPr>
        <w:t xml:space="preserve">Registry key:</w:t>
      </w:r>
      <w:r>
        <w:t xml:space="preserve"> </w:t>
      </w:r>
      <w:r>
        <w:rPr>
          <w:rStyle w:val="VerbatimChar"/>
        </w:rPr>
        <w:t xml:space="preserve">calibration_plot</w:t>
      </w:r>
    </w:p>
    <w:p>
      <w:pPr>
        <w:pStyle w:val="BodyText"/>
      </w:pPr>
      <w:r>
        <w:rPr>
          <w:b/>
        </w:rPr>
        <w:t xml:space="preserve">Purpose:</w:t>
      </w:r>
      <w:r>
        <w:t xml:space="preserve"> </w:t>
      </w:r>
      <w:r>
        <w:t xml:space="preserve">Predicted probability vs observed frequency in bins.</w:t>
      </w:r>
      <w:r>
        <w:br/>
      </w:r>
      <w:r>
        <w:rPr>
          <w:b/>
        </w:rPr>
        <w:t xml:space="preserve">When to use:</w:t>
      </w:r>
      <w:r>
        <w:t xml:space="preserve"> </w:t>
      </w:r>
      <w:r>
        <w:t xml:space="preserve">probability calibration</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sample_id</w:t>
      </w:r>
      <w:r>
        <w:t xml:space="preserve">,</w:t>
      </w:r>
      <w:r>
        <w:t xml:space="preserve"> </w:t>
      </w:r>
      <w:r>
        <w:rPr>
          <w:rStyle w:val="VerbatimChar"/>
        </w:rPr>
        <w:t xml:space="preserve">true_label</w:t>
      </w:r>
      <w:r>
        <w:t xml:space="preserve">,</w:t>
      </w:r>
      <w:r>
        <w:t xml:space="preserve"> </w:t>
      </w:r>
      <w:r>
        <w:rPr>
          <w:rStyle w:val="VerbatimChar"/>
        </w:rPr>
        <w:t xml:space="preserve">predicted_prob</w:t>
      </w:r>
      <w:r>
        <w:t xml:space="preserve">.</w:t>
      </w:r>
    </w:p>
    <w:p>
      <w:pPr>
        <w:pStyle w:val="BodyText"/>
      </w:pPr>
      <w:r>
        <w:rPr>
          <w:b/>
        </w:rPr>
        <w:t xml:space="preserve">Column mapping:</w:t>
      </w:r>
      <w:r>
        <w:t xml:space="preserve"> </w:t>
      </w:r>
      <w:r>
        <w:rPr>
          <w:rStyle w:val="VerbatimChar"/>
        </w:rPr>
        <w:t xml:space="preserve">label</w:t>
      </w:r>
      <w:r>
        <w:t xml:space="preserve">,</w:t>
      </w:r>
      <w:r>
        <w:t xml:space="preserve"> </w:t>
      </w:r>
      <w:r>
        <w:rPr>
          <w:rStyle w:val="VerbatimChar"/>
        </w:rPr>
        <w:t xml:space="preserve">prob</w:t>
      </w:r>
      <w:r>
        <w:t xml:space="preserve">; example mapping</w:t>
      </w:r>
      <w:r>
        <w:t xml:space="preserve"> </w:t>
      </w:r>
      <w:r>
        <w:rPr>
          <w:rStyle w:val="VerbatimChar"/>
        </w:rPr>
        <w:t xml:space="preserve">{"label": "true_label", "prob": "predicted_prob"}</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 marker size, line width.</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t xml:space="preserve">none.</w:t>
      </w:r>
      <w:r>
        <w:br/>
      </w:r>
      <w:r>
        <w:rPr>
          <w:b/>
        </w:rPr>
        <w:t xml:space="preserve">Analytical / data-dependent options (full preset only):</w:t>
      </w:r>
      <w:r>
        <w:t xml:space="preserve"> </w:t>
      </w:r>
      <w:r>
        <w:rPr>
          <w:rStyle w:val="VerbatimChar"/>
        </w:rPr>
        <w:t xml:space="preserve">n_bins</w:t>
      </w:r>
      <w:r>
        <w:t xml:space="preserve"> </w:t>
      </w:r>
      <w:r>
        <w:t xml:space="preserve">— Number of bins.</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examples/by_plot_type/calibration/</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3852672" cy="3730752"/>
            <wp:effectExtent b="0" l="0" r="0" t="0"/>
            <wp:docPr descr="Calibration plot: rendered from the bundled synthetic example with Publication defaults." title="" id="1" name="Picture"/>
            <a:graphic>
              <a:graphicData uri="http://schemas.openxmlformats.org/drawingml/2006/picture">
                <pic:pic>
                  <pic:nvPicPr>
                    <pic:cNvPr descr="../assets/figures/calibration_plot.png" id="0" name="Picture"/>
                    <pic:cNvPicPr>
                      <a:picLocks noChangeArrowheads="1" noChangeAspect="1"/>
                    </pic:cNvPicPr>
                  </pic:nvPicPr>
                  <pic:blipFill>
                    <a:blip r:embed="rId147"/>
                    <a:stretch>
                      <a:fillRect/>
                    </a:stretch>
                  </pic:blipFill>
                  <pic:spPr bwMode="auto">
                    <a:xfrm>
                      <a:off x="0" y="0"/>
                      <a:ext cx="3852672" cy="3730752"/>
                    </a:xfrm>
                    <a:prstGeom prst="rect">
                      <a:avLst/>
                    </a:prstGeom>
                    <a:noFill/>
                    <a:ln w="9525">
                      <a:noFill/>
                      <a:headEnd/>
                      <a:tailEnd/>
                    </a:ln>
                  </pic:spPr>
                </pic:pic>
              </a:graphicData>
            </a:graphic>
          </wp:inline>
        </w:drawing>
      </w:r>
    </w:p>
    <w:p>
      <w:pPr>
        <w:pStyle w:val="ImageCaption"/>
      </w:pPr>
      <w:r>
        <w:t xml:space="preserve">Calibration plot: rendered from the bundled synthetic example with Publication defaults.</w:t>
      </w:r>
    </w:p>
    <w:p>
      <w:pPr>
        <w:pStyle w:val="Heading3"/>
      </w:pPr>
      <w:bookmarkStart w:id="148" w:name="dose-response-curve"/>
      <w:r>
        <w:t xml:space="preserve">Dose-response curve</w:t>
      </w:r>
      <w:bookmarkEnd w:id="148"/>
    </w:p>
    <w:p>
      <w:pPr>
        <w:pStyle w:val="FirstParagraph"/>
      </w:pPr>
      <w:r>
        <w:rPr>
          <w:i/>
        </w:rPr>
        <w:t xml:space="preserve">Registry key:</w:t>
      </w:r>
      <w:r>
        <w:t xml:space="preserve"> </w:t>
      </w:r>
      <w:r>
        <w:rPr>
          <w:rStyle w:val="VerbatimChar"/>
        </w:rPr>
        <w:t xml:space="preserve">dose_response_curve</w:t>
      </w:r>
    </w:p>
    <w:p>
      <w:pPr>
        <w:pStyle w:val="BodyText"/>
      </w:pPr>
      <w:r>
        <w:rPr>
          <w:b/>
        </w:rPr>
        <w:t xml:space="preserve">Purpose:</w:t>
      </w:r>
      <w:r>
        <w:t xml:space="preserve"> </w:t>
      </w:r>
      <w:r>
        <w:t xml:space="preserve">Response vs dose per group with an optional four-parameter logistic fit.</w:t>
      </w:r>
      <w:r>
        <w:br/>
      </w:r>
      <w:r>
        <w:rPr>
          <w:b/>
        </w:rPr>
        <w:t xml:space="preserve">When to use:</w:t>
      </w:r>
      <w:r>
        <w:t xml:space="preserve"> </w:t>
      </w:r>
      <w:r>
        <w:t xml:space="preserve">IC50/EC50-style experiments</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drug</w:t>
      </w:r>
      <w:r>
        <w:t xml:space="preserve">,</w:t>
      </w:r>
      <w:r>
        <w:t xml:space="preserve"> </w:t>
      </w:r>
      <w:r>
        <w:rPr>
          <w:rStyle w:val="VerbatimChar"/>
        </w:rPr>
        <w:t xml:space="preserve">concentration_uM</w:t>
      </w:r>
      <w:r>
        <w:t xml:space="preserve">,</w:t>
      </w:r>
      <w:r>
        <w:t xml:space="preserve"> </w:t>
      </w:r>
      <w:r>
        <w:rPr>
          <w:rStyle w:val="VerbatimChar"/>
        </w:rPr>
        <w:t xml:space="preserve">viability_pct</w:t>
      </w:r>
      <w:r>
        <w:t xml:space="preserve">.</w:t>
      </w:r>
    </w:p>
    <w:p>
      <w:pPr>
        <w:pStyle w:val="BodyText"/>
      </w:pPr>
      <w:r>
        <w:rPr>
          <w:b/>
        </w:rPr>
        <w:t xml:space="preserve">Column mapping:</w:t>
      </w:r>
      <w:r>
        <w:t xml:space="preserve"> </w:t>
      </w:r>
      <w:r>
        <w:rPr>
          <w:rStyle w:val="VerbatimChar"/>
        </w:rPr>
        <w:t xml:space="preserve">dose</w:t>
      </w:r>
      <w:r>
        <w:t xml:space="preserve">,</w:t>
      </w:r>
      <w:r>
        <w:t xml:space="preserve"> </w:t>
      </w:r>
      <w:r>
        <w:rPr>
          <w:rStyle w:val="VerbatimChar"/>
        </w:rPr>
        <w:t xml:space="preserve">response</w:t>
      </w:r>
      <w:r>
        <w:t xml:space="preserve">,</w:t>
      </w:r>
      <w:r>
        <w:t xml:space="preserve"> </w:t>
      </w:r>
      <w:r>
        <w:rPr>
          <w:rStyle w:val="VerbatimChar"/>
        </w:rPr>
        <w:t xml:space="preserve">group</w:t>
      </w:r>
      <w:r>
        <w:t xml:space="preserve">; example mapping</w:t>
      </w:r>
      <w:r>
        <w:t xml:space="preserve"> </w:t>
      </w:r>
      <w:r>
        <w:rPr>
          <w:rStyle w:val="VerbatimChar"/>
        </w:rPr>
        <w:t xml:space="preserve">{"dose": "concentration_uM", "response": "viability_pct", "group": "drug"}</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 marker size, line width.</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t xml:space="preserve">none.</w:t>
      </w:r>
      <w:r>
        <w:br/>
      </w:r>
      <w:r>
        <w:rPr>
          <w:b/>
        </w:rPr>
        <w:t xml:space="preserve">Analytical / data-dependent options (full preset only):</w:t>
      </w:r>
      <w:r>
        <w:t xml:space="preserve"> </w:t>
      </w:r>
      <w:r>
        <w:rPr>
          <w:rStyle w:val="VerbatimChar"/>
        </w:rPr>
        <w:t xml:space="preserve">fit</w:t>
      </w:r>
      <w:r>
        <w:t xml:space="preserve"> </w:t>
      </w:r>
      <w:r>
        <w:t xml:space="preserve">— Fit 4PL curve.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examples/by_plot_type/dose_response/</w:t>
      </w:r>
      <w:r>
        <w:t xml:space="preserve"> </w:t>
      </w:r>
      <w:r>
        <w:t xml:space="preserve">(synthetic).</w:t>
      </w:r>
    </w:p>
    <w:p>
      <w:pPr>
        <w:pStyle w:val="BodyText"/>
      </w:pPr>
      <w:r>
        <w:rPr>
          <w:b/>
        </w:rPr>
        <w:t xml:space="preserve">Known limitations:</w:t>
      </w:r>
      <w:r>
        <w:t xml:space="preserve"> </w:t>
      </w:r>
      <w:r>
        <w:t xml:space="preserve">The 4PL fit is a display fit; report parameters from a dedicated tool for inference..</w:t>
      </w:r>
    </w:p>
    <w:p>
      <w:pPr>
        <w:pStyle w:val="CaptionedFigure"/>
      </w:pPr>
      <w:r>
        <w:drawing>
          <wp:inline>
            <wp:extent cx="4163567" cy="2828544"/>
            <wp:effectExtent b="0" l="0" r="0" t="0"/>
            <wp:docPr descr="Dose-response curve: rendered from the bundled synthetic example with Publication defaults." title="" id="1" name="Picture"/>
            <a:graphic>
              <a:graphicData uri="http://schemas.openxmlformats.org/drawingml/2006/picture">
                <pic:pic>
                  <pic:nvPicPr>
                    <pic:cNvPr descr="../assets/figures/dose_response_curve.png" id="0" name="Picture"/>
                    <pic:cNvPicPr>
                      <a:picLocks noChangeArrowheads="1" noChangeAspect="1"/>
                    </pic:cNvPicPr>
                  </pic:nvPicPr>
                  <pic:blipFill>
                    <a:blip r:embed="rId149"/>
                    <a:stretch>
                      <a:fillRect/>
                    </a:stretch>
                  </pic:blipFill>
                  <pic:spPr bwMode="auto">
                    <a:xfrm>
                      <a:off x="0" y="0"/>
                      <a:ext cx="4163567" cy="2828544"/>
                    </a:xfrm>
                    <a:prstGeom prst="rect">
                      <a:avLst/>
                    </a:prstGeom>
                    <a:noFill/>
                    <a:ln w="9525">
                      <a:noFill/>
                      <a:headEnd/>
                      <a:tailEnd/>
                    </a:ln>
                  </pic:spPr>
                </pic:pic>
              </a:graphicData>
            </a:graphic>
          </wp:inline>
        </w:drawing>
      </w:r>
    </w:p>
    <w:p>
      <w:pPr>
        <w:pStyle w:val="ImageCaption"/>
      </w:pPr>
      <w:r>
        <w:t xml:space="preserve">Dose-response curve: rendered from the bundled synthetic example with Publication defaults.</w:t>
      </w:r>
    </w:p>
    <w:p>
      <w:pPr>
        <w:pStyle w:val="Heading3"/>
      </w:pPr>
      <w:bookmarkStart w:id="150" w:name="upset-plot-set-intersections"/>
      <w:r>
        <w:t xml:space="preserve">UpSet plot (set intersections)</w:t>
      </w:r>
      <w:bookmarkEnd w:id="150"/>
    </w:p>
    <w:p>
      <w:pPr>
        <w:pStyle w:val="FirstParagraph"/>
      </w:pPr>
      <w:r>
        <w:rPr>
          <w:i/>
        </w:rPr>
        <w:t xml:space="preserve">Registry key:</w:t>
      </w:r>
      <w:r>
        <w:t xml:space="preserve"> </w:t>
      </w:r>
      <w:r>
        <w:rPr>
          <w:rStyle w:val="VerbatimChar"/>
        </w:rPr>
        <w:t xml:space="preserve">upset_plot</w:t>
      </w:r>
    </w:p>
    <w:p>
      <w:pPr>
        <w:pStyle w:val="BodyText"/>
      </w:pPr>
      <w:r>
        <w:rPr>
          <w:b/>
        </w:rPr>
        <w:t xml:space="preserve">Purpose:</w:t>
      </w:r>
      <w:r>
        <w:t xml:space="preserve"> </w:t>
      </w:r>
      <w:r>
        <w:t xml:space="preserve">Set intersections as a matrix with intersection-size bars.</w:t>
      </w:r>
      <w:r>
        <w:br/>
      </w:r>
      <w:r>
        <w:rPr>
          <w:b/>
        </w:rPr>
        <w:t xml:space="preserve">When to use:</w:t>
      </w:r>
      <w:r>
        <w:t xml:space="preserve"> </w:t>
      </w:r>
      <w:r>
        <w:t xml:space="preserve">overlaps among several sets</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gene</w:t>
      </w:r>
      <w:r>
        <w:t xml:space="preserve">,</w:t>
      </w:r>
      <w:r>
        <w:t xml:space="preserve"> </w:t>
      </w:r>
      <w:r>
        <w:rPr>
          <w:rStyle w:val="VerbatimChar"/>
        </w:rPr>
        <w:t xml:space="preserve">DEG_up</w:t>
      </w:r>
      <w:r>
        <w:t xml:space="preserve">,</w:t>
      </w:r>
      <w:r>
        <w:t xml:space="preserve"> </w:t>
      </w:r>
      <w:r>
        <w:rPr>
          <w:rStyle w:val="VerbatimChar"/>
        </w:rPr>
        <w:t xml:space="preserve">DEG_down</w:t>
      </w:r>
      <w:r>
        <w:t xml:space="preserve">,</w:t>
      </w:r>
      <w:r>
        <w:t xml:space="preserve"> </w:t>
      </w:r>
      <w:r>
        <w:rPr>
          <w:rStyle w:val="VerbatimChar"/>
        </w:rPr>
        <w:t xml:space="preserve">Promoter_peak</w:t>
      </w:r>
      <w:r>
        <w:t xml:space="preserve">,</w:t>
      </w:r>
      <w:r>
        <w:t xml:space="preserve"> </w:t>
      </w:r>
      <w:r>
        <w:rPr>
          <w:rStyle w:val="VerbatimChar"/>
        </w:rPr>
        <w:t xml:space="preserve">Conserved</w:t>
      </w:r>
      <w:r>
        <w:t xml:space="preserve">.</w:t>
      </w:r>
    </w:p>
    <w:p>
      <w:pPr>
        <w:pStyle w:val="BodyText"/>
      </w:pPr>
      <w:r>
        <w:rPr>
          <w:b/>
        </w:rPr>
        <w:t xml:space="preserve">Column mapping:</w:t>
      </w:r>
      <w:r>
        <w:t xml:space="preserve"> </w:t>
      </w:r>
      <w:r>
        <w:t xml:space="preserve">— set columns are given as the</w:t>
      </w:r>
      <w:r>
        <w:t xml:space="preserve"> </w:t>
      </w:r>
      <w:r>
        <w:rPr>
          <w:rStyle w:val="VerbatimChar"/>
        </w:rPr>
        <w:t xml:space="preserve">sets</w:t>
      </w:r>
      <w:r>
        <w:t xml:space="preserve"> </w:t>
      </w:r>
      <w:r>
        <w:t xml:space="preserve">list.</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 marker size, line width.</w:t>
      </w:r>
    </w:p>
    <w:p>
      <w:pPr>
        <w:pStyle w:val="BodyText"/>
      </w:pPr>
      <w:r>
        <w:rPr>
          <w:b/>
        </w:rPr>
        <w:t xml:space="preserve">Legend / colorbar controls:</w:t>
      </w:r>
      <w:r>
        <w:t xml:space="preserve"> </w:t>
      </w:r>
      <w:r>
        <w:t xml:space="preserve">no legend drawn.</w:t>
      </w:r>
    </w:p>
    <w:p>
      <w:pPr>
        <w:pStyle w:val="BodyText"/>
      </w:pPr>
      <w:r>
        <w:rPr>
          <w:b/>
        </w:rPr>
        <w:t xml:space="preserve">Plot-specific controls (visual, carried in a style preset):</w:t>
      </w:r>
      <w:r>
        <w:t xml:space="preserve"> </w:t>
      </w:r>
      <w:r>
        <w:t xml:space="preserve">none.</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examples/by_plot_type/upset/</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5212080" cy="5059680"/>
            <wp:effectExtent b="0" l="0" r="0" t="0"/>
            <wp:docPr descr="UpSet plot (set intersections): rendered from the bundled synthetic example with Publication defaults." title="" id="1" name="Picture"/>
            <a:graphic>
              <a:graphicData uri="http://schemas.openxmlformats.org/drawingml/2006/picture">
                <pic:pic>
                  <pic:nvPicPr>
                    <pic:cNvPr descr="../assets/figures/upset_plot.png" id="0" name="Picture"/>
                    <pic:cNvPicPr>
                      <a:picLocks noChangeArrowheads="1" noChangeAspect="1"/>
                    </pic:cNvPicPr>
                  </pic:nvPicPr>
                  <pic:blipFill>
                    <a:blip r:embed="rId151"/>
                    <a:stretch>
                      <a:fillRect/>
                    </a:stretch>
                  </pic:blipFill>
                  <pic:spPr bwMode="auto">
                    <a:xfrm>
                      <a:off x="0" y="0"/>
                      <a:ext cx="5212080" cy="5059680"/>
                    </a:xfrm>
                    <a:prstGeom prst="rect">
                      <a:avLst/>
                    </a:prstGeom>
                    <a:noFill/>
                    <a:ln w="9525">
                      <a:noFill/>
                      <a:headEnd/>
                      <a:tailEnd/>
                    </a:ln>
                  </pic:spPr>
                </pic:pic>
              </a:graphicData>
            </a:graphic>
          </wp:inline>
        </w:drawing>
      </w:r>
    </w:p>
    <w:p>
      <w:pPr>
        <w:pStyle w:val="ImageCaption"/>
      </w:pPr>
      <w:r>
        <w:t xml:space="preserve">UpSet plot (set intersections): rendered from the bundled synthetic example with Publication defaults.</w:t>
      </w:r>
    </w:p>
    <w:p>
      <w:pPr>
        <w:pStyle w:val="Heading3"/>
      </w:pPr>
      <w:bookmarkStart w:id="152" w:name="swimmer-plot"/>
      <w:r>
        <w:t xml:space="preserve">Swimmer plot</w:t>
      </w:r>
      <w:bookmarkEnd w:id="152"/>
    </w:p>
    <w:p>
      <w:pPr>
        <w:pStyle w:val="FirstParagraph"/>
      </w:pPr>
      <w:r>
        <w:rPr>
          <w:i/>
        </w:rPr>
        <w:t xml:space="preserve">Registry key:</w:t>
      </w:r>
      <w:r>
        <w:t xml:space="preserve"> </w:t>
      </w:r>
      <w:r>
        <w:rPr>
          <w:rStyle w:val="VerbatimChar"/>
        </w:rPr>
        <w:t xml:space="preserve">swimmer_plot</w:t>
      </w:r>
    </w:p>
    <w:p>
      <w:pPr>
        <w:pStyle w:val="BodyText"/>
      </w:pPr>
      <w:r>
        <w:rPr>
          <w:b/>
        </w:rPr>
        <w:t xml:space="preserve">Purpose:</w:t>
      </w:r>
      <w:r>
        <w:t xml:space="preserve"> </w:t>
      </w:r>
      <w:r>
        <w:t xml:space="preserve">One horizontal bar per subject with events marked along time.</w:t>
      </w:r>
      <w:r>
        <w:br/>
      </w:r>
      <w:r>
        <w:rPr>
          <w:b/>
        </w:rPr>
        <w:t xml:space="preserve">When to use:</w:t>
      </w:r>
      <w:r>
        <w:t xml:space="preserve"> </w:t>
      </w:r>
      <w:r>
        <w:t xml:space="preserve">treatment timelines</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patient_id</w:t>
      </w:r>
      <w:r>
        <w:t xml:space="preserve">,</w:t>
      </w:r>
      <w:r>
        <w:t xml:space="preserve"> </w:t>
      </w:r>
      <w:r>
        <w:rPr>
          <w:rStyle w:val="VerbatimChar"/>
        </w:rPr>
        <w:t xml:space="preserve">start_month</w:t>
      </w:r>
      <w:r>
        <w:t xml:space="preserve">,</w:t>
      </w:r>
      <w:r>
        <w:t xml:space="preserve"> </w:t>
      </w:r>
      <w:r>
        <w:rPr>
          <w:rStyle w:val="VerbatimChar"/>
        </w:rPr>
        <w:t xml:space="preserve">end_month</w:t>
      </w:r>
      <w:r>
        <w:t xml:space="preserve">,</w:t>
      </w:r>
      <w:r>
        <w:t xml:space="preserve"> </w:t>
      </w:r>
      <w:r>
        <w:rPr>
          <w:rStyle w:val="VerbatimChar"/>
        </w:rPr>
        <w:t xml:space="preserve">duration_month</w:t>
      </w:r>
      <w:r>
        <w:t xml:space="preserve">,</w:t>
      </w:r>
      <w:r>
        <w:t xml:space="preserve"> </w:t>
      </w:r>
      <w:r>
        <w:rPr>
          <w:rStyle w:val="VerbatimChar"/>
        </w:rPr>
        <w:t xml:space="preserve">response</w:t>
      </w:r>
      <w:r>
        <w:t xml:space="preserve">,</w:t>
      </w:r>
      <w:r>
        <w:t xml:space="preserve"> </w:t>
      </w:r>
      <w:r>
        <w:rPr>
          <w:rStyle w:val="VerbatimChar"/>
        </w:rPr>
        <w:t xml:space="preserve">event_type</w:t>
      </w:r>
      <w:r>
        <w:t xml:space="preserve">.</w:t>
      </w:r>
    </w:p>
    <w:p>
      <w:pPr>
        <w:pStyle w:val="BodyText"/>
      </w:pPr>
      <w:r>
        <w:rPr>
          <w:b/>
        </w:rPr>
        <w:t xml:space="preserve">Column mapping:</w:t>
      </w:r>
      <w:r>
        <w:t xml:space="preserve"> </w:t>
      </w:r>
      <w:r>
        <w:rPr>
          <w:rStyle w:val="VerbatimChar"/>
        </w:rPr>
        <w:t xml:space="preserve">subject</w:t>
      </w:r>
      <w:r>
        <w:t xml:space="preserve">,</w:t>
      </w:r>
      <w:r>
        <w:t xml:space="preserve"> </w:t>
      </w:r>
      <w:r>
        <w:rPr>
          <w:rStyle w:val="VerbatimChar"/>
        </w:rPr>
        <w:t xml:space="preserve">start</w:t>
      </w:r>
      <w:r>
        <w:t xml:space="preserve">,</w:t>
      </w:r>
      <w:r>
        <w:t xml:space="preserve"> </w:t>
      </w:r>
      <w:r>
        <w:rPr>
          <w:rStyle w:val="VerbatimChar"/>
        </w:rPr>
        <w:t xml:space="preserve">end</w:t>
      </w:r>
      <w:r>
        <w:t xml:space="preserve">,</w:t>
      </w:r>
      <w:r>
        <w:t xml:space="preserve"> </w:t>
      </w:r>
      <w:r>
        <w:rPr>
          <w:rStyle w:val="VerbatimChar"/>
        </w:rPr>
        <w:t xml:space="preserve">duration</w:t>
      </w:r>
      <w:r>
        <w:t xml:space="preserve">,</w:t>
      </w:r>
      <w:r>
        <w:t xml:space="preserve"> </w:t>
      </w:r>
      <w:r>
        <w:rPr>
          <w:rStyle w:val="VerbatimChar"/>
        </w:rPr>
        <w:t xml:space="preserve">event</w:t>
      </w:r>
      <w:r>
        <w:t xml:space="preserve">,</w:t>
      </w:r>
      <w:r>
        <w:t xml:space="preserve"> </w:t>
      </w:r>
      <w:r>
        <w:rPr>
          <w:rStyle w:val="VerbatimChar"/>
        </w:rPr>
        <w:t xml:space="preserve">group</w:t>
      </w:r>
      <w:r>
        <w:t xml:space="preserve">; example mapping</w:t>
      </w:r>
      <w:r>
        <w:t xml:space="preserve"> </w:t>
      </w:r>
      <w:r>
        <w:rPr>
          <w:rStyle w:val="VerbatimChar"/>
        </w:rPr>
        <w:t xml:space="preserve">{"subject": "patient_id", "start": "start_month", "end": "end_month", "event": "event_type", "group": "response"}</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 marker size.</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rPr>
          <w:rStyle w:val="VerbatimChar"/>
        </w:rPr>
        <w:t xml:space="preserve">right_pad_frac</w:t>
      </w:r>
      <w:r>
        <w:t xml:space="preserve"> </w:t>
      </w:r>
      <w:r>
        <w:t xml:space="preserve">— Right-side headroom.</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examples/by_plot_type/swimmer/</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4949952" cy="5669280"/>
            <wp:effectExtent b="0" l="0" r="0" t="0"/>
            <wp:docPr descr="Swimmer plot: rendered from the bundled synthetic example with Publication defaults." title="" id="1" name="Picture"/>
            <a:graphic>
              <a:graphicData uri="http://schemas.openxmlformats.org/drawingml/2006/picture">
                <pic:pic>
                  <pic:nvPicPr>
                    <pic:cNvPr descr="../assets/figures/swimmer_plot.png" id="0" name="Picture"/>
                    <pic:cNvPicPr>
                      <a:picLocks noChangeArrowheads="1" noChangeAspect="1"/>
                    </pic:cNvPicPr>
                  </pic:nvPicPr>
                  <pic:blipFill>
                    <a:blip r:embed="rId153"/>
                    <a:stretch>
                      <a:fillRect/>
                    </a:stretch>
                  </pic:blipFill>
                  <pic:spPr bwMode="auto">
                    <a:xfrm>
                      <a:off x="0" y="0"/>
                      <a:ext cx="4949952" cy="5669280"/>
                    </a:xfrm>
                    <a:prstGeom prst="rect">
                      <a:avLst/>
                    </a:prstGeom>
                    <a:noFill/>
                    <a:ln w="9525">
                      <a:noFill/>
                      <a:headEnd/>
                      <a:tailEnd/>
                    </a:ln>
                  </pic:spPr>
                </pic:pic>
              </a:graphicData>
            </a:graphic>
          </wp:inline>
        </w:drawing>
      </w:r>
    </w:p>
    <w:p>
      <w:pPr>
        <w:pStyle w:val="ImageCaption"/>
      </w:pPr>
      <w:r>
        <w:t xml:space="preserve">Swimmer plot: rendered from the bundled synthetic example with Publication defaults.</w:t>
      </w:r>
    </w:p>
    <w:p>
      <w:pPr>
        <w:pStyle w:val="Heading3"/>
      </w:pPr>
      <w:bookmarkStart w:id="154" w:name="spider-plot-longitudinal-change"/>
      <w:r>
        <w:t xml:space="preserve">Spider plot (longitudinal change)</w:t>
      </w:r>
      <w:bookmarkEnd w:id="154"/>
    </w:p>
    <w:p>
      <w:pPr>
        <w:pStyle w:val="FirstParagraph"/>
      </w:pPr>
      <w:r>
        <w:rPr>
          <w:i/>
        </w:rPr>
        <w:t xml:space="preserve">Registry key:</w:t>
      </w:r>
      <w:r>
        <w:t xml:space="preserve"> </w:t>
      </w:r>
      <w:r>
        <w:rPr>
          <w:rStyle w:val="VerbatimChar"/>
        </w:rPr>
        <w:t xml:space="preserve">spider_plot</w:t>
      </w:r>
    </w:p>
    <w:p>
      <w:pPr>
        <w:pStyle w:val="BodyText"/>
      </w:pPr>
      <w:r>
        <w:rPr>
          <w:b/>
        </w:rPr>
        <w:t xml:space="preserve">Purpose:</w:t>
      </w:r>
      <w:r>
        <w:t xml:space="preserve"> </w:t>
      </w:r>
      <w:r>
        <w:t xml:space="preserve">Change from baseline per subject over time.</w:t>
      </w:r>
      <w:r>
        <w:br/>
      </w:r>
      <w:r>
        <w:rPr>
          <w:b/>
        </w:rPr>
        <w:t xml:space="preserve">When to use:</w:t>
      </w:r>
      <w:r>
        <w:t xml:space="preserve"> </w:t>
      </w:r>
      <w:r>
        <w:t xml:space="preserve">longitudinal response</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patient_id</w:t>
      </w:r>
      <w:r>
        <w:t xml:space="preserve">,</w:t>
      </w:r>
      <w:r>
        <w:t xml:space="preserve"> </w:t>
      </w:r>
      <w:r>
        <w:rPr>
          <w:rStyle w:val="VerbatimChar"/>
        </w:rPr>
        <w:t xml:space="preserve">week</w:t>
      </w:r>
      <w:r>
        <w:t xml:space="preserve">,</w:t>
      </w:r>
      <w:r>
        <w:t xml:space="preserve"> </w:t>
      </w:r>
      <w:r>
        <w:rPr>
          <w:rStyle w:val="VerbatimChar"/>
        </w:rPr>
        <w:t xml:space="preserve">pct_change</w:t>
      </w:r>
      <w:r>
        <w:t xml:space="preserve">,</w:t>
      </w:r>
      <w:r>
        <w:t xml:space="preserve"> </w:t>
      </w:r>
      <w:r>
        <w:rPr>
          <w:rStyle w:val="VerbatimChar"/>
        </w:rPr>
        <w:t xml:space="preserve">arm</w:t>
      </w:r>
      <w:r>
        <w:t xml:space="preserve">.</w:t>
      </w:r>
    </w:p>
    <w:p>
      <w:pPr>
        <w:pStyle w:val="BodyText"/>
      </w:pPr>
      <w:r>
        <w:rPr>
          <w:b/>
        </w:rPr>
        <w:t xml:space="preserve">Column mapping:</w:t>
      </w:r>
      <w:r>
        <w:t xml:space="preserve"> </w:t>
      </w:r>
      <w:r>
        <w:rPr>
          <w:rStyle w:val="VerbatimChar"/>
        </w:rPr>
        <w:t xml:space="preserve">subject</w:t>
      </w:r>
      <w:r>
        <w:t xml:space="preserve">,</w:t>
      </w:r>
      <w:r>
        <w:t xml:space="preserve"> </w:t>
      </w:r>
      <w:r>
        <w:rPr>
          <w:rStyle w:val="VerbatimChar"/>
        </w:rPr>
        <w:t xml:space="preserve">time</w:t>
      </w:r>
      <w:r>
        <w:t xml:space="preserve">,</w:t>
      </w:r>
      <w:r>
        <w:t xml:space="preserve"> </w:t>
      </w:r>
      <w:r>
        <w:rPr>
          <w:rStyle w:val="VerbatimChar"/>
        </w:rPr>
        <w:t xml:space="preserve">value</w:t>
      </w:r>
      <w:r>
        <w:t xml:space="preserve">,</w:t>
      </w:r>
      <w:r>
        <w:t xml:space="preserve"> </w:t>
      </w:r>
      <w:r>
        <w:rPr>
          <w:rStyle w:val="VerbatimChar"/>
        </w:rPr>
        <w:t xml:space="preserve">group</w:t>
      </w:r>
      <w:r>
        <w:t xml:space="preserve">; example mapping</w:t>
      </w:r>
      <w:r>
        <w:t xml:space="preserve"> </w:t>
      </w:r>
      <w:r>
        <w:rPr>
          <w:rStyle w:val="VerbatimChar"/>
        </w:rPr>
        <w:t xml:space="preserve">{"subject": "patient_id", "time": "week", "value": "pct_change", "group": "arm"}</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 marker size, line width.</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rPr>
          <w:rStyle w:val="VerbatimChar"/>
        </w:rPr>
        <w:t xml:space="preserve">reference</w:t>
      </w:r>
      <w:r>
        <w:t xml:space="preserve"> </w:t>
      </w:r>
      <w:r>
        <w:t xml:space="preserve">— Reference line (y).</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examples/by_plot_type/spider/</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4736592" cy="2798064"/>
            <wp:effectExtent b="0" l="0" r="0" t="0"/>
            <wp:docPr descr="Spider plot (longitudinal change): rendered from the bundled synthetic example with Publication defaults." title="" id="1" name="Picture"/>
            <a:graphic>
              <a:graphicData uri="http://schemas.openxmlformats.org/drawingml/2006/picture">
                <pic:pic>
                  <pic:nvPicPr>
                    <pic:cNvPr descr="../assets/figures/spider_plot.png" id="0" name="Picture"/>
                    <pic:cNvPicPr>
                      <a:picLocks noChangeArrowheads="1" noChangeAspect="1"/>
                    </pic:cNvPicPr>
                  </pic:nvPicPr>
                  <pic:blipFill>
                    <a:blip r:embed="rId155"/>
                    <a:stretch>
                      <a:fillRect/>
                    </a:stretch>
                  </pic:blipFill>
                  <pic:spPr bwMode="auto">
                    <a:xfrm>
                      <a:off x="0" y="0"/>
                      <a:ext cx="4736592" cy="2798064"/>
                    </a:xfrm>
                    <a:prstGeom prst="rect">
                      <a:avLst/>
                    </a:prstGeom>
                    <a:noFill/>
                    <a:ln w="9525">
                      <a:noFill/>
                      <a:headEnd/>
                      <a:tailEnd/>
                    </a:ln>
                  </pic:spPr>
                </pic:pic>
              </a:graphicData>
            </a:graphic>
          </wp:inline>
        </w:drawing>
      </w:r>
    </w:p>
    <w:p>
      <w:pPr>
        <w:pStyle w:val="ImageCaption"/>
      </w:pPr>
      <w:r>
        <w:t xml:space="preserve">Spider plot (longitudinal change): rendered from the bundled synthetic example with Publication defaults.</w:t>
      </w:r>
    </w:p>
    <w:p>
      <w:pPr>
        <w:pStyle w:val="Heading3"/>
      </w:pPr>
      <w:bookmarkStart w:id="156" w:name="sankey-alluvial-flow-two-stage"/>
      <w:r>
        <w:t xml:space="preserve">Sankey / alluvial flow (two-stage)</w:t>
      </w:r>
      <w:bookmarkEnd w:id="156"/>
    </w:p>
    <w:p>
      <w:pPr>
        <w:pStyle w:val="FirstParagraph"/>
      </w:pPr>
      <w:r>
        <w:rPr>
          <w:i/>
        </w:rPr>
        <w:t xml:space="preserve">Registry key:</w:t>
      </w:r>
      <w:r>
        <w:t xml:space="preserve"> </w:t>
      </w:r>
      <w:r>
        <w:rPr>
          <w:rStyle w:val="VerbatimChar"/>
        </w:rPr>
        <w:t xml:space="preserve">sankey_plot</w:t>
      </w:r>
    </w:p>
    <w:p>
      <w:pPr>
        <w:pStyle w:val="BodyText"/>
      </w:pPr>
      <w:r>
        <w:rPr>
          <w:b/>
        </w:rPr>
        <w:t xml:space="preserve">Purpose:</w:t>
      </w:r>
      <w:r>
        <w:t xml:space="preserve"> </w:t>
      </w:r>
      <w:r>
        <w:t xml:space="preserve">Flows between two stages as proportional bands.</w:t>
      </w:r>
      <w:r>
        <w:br/>
      </w:r>
      <w:r>
        <w:rPr>
          <w:b/>
        </w:rPr>
        <w:t xml:space="preserve">When to use:</w:t>
      </w:r>
      <w:r>
        <w:t xml:space="preserve"> </w:t>
      </w:r>
      <w:r>
        <w:t xml:space="preserve">transitions, allocations</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baseline_response</w:t>
      </w:r>
      <w:r>
        <w:t xml:space="preserve">,</w:t>
      </w:r>
      <w:r>
        <w:t xml:space="preserve"> </w:t>
      </w:r>
      <w:r>
        <w:rPr>
          <w:rStyle w:val="VerbatimChar"/>
        </w:rPr>
        <w:t xml:space="preserve">outcome</w:t>
      </w:r>
      <w:r>
        <w:t xml:space="preserve">,</w:t>
      </w:r>
      <w:r>
        <w:t xml:space="preserve"> </w:t>
      </w:r>
      <w:r>
        <w:rPr>
          <w:rStyle w:val="VerbatimChar"/>
        </w:rPr>
        <w:t xml:space="preserve">n_patients</w:t>
      </w:r>
      <w:r>
        <w:t xml:space="preserve">.</w:t>
      </w:r>
    </w:p>
    <w:p>
      <w:pPr>
        <w:pStyle w:val="BodyText"/>
      </w:pPr>
      <w:r>
        <w:rPr>
          <w:b/>
        </w:rPr>
        <w:t xml:space="preserve">Column mapping:</w:t>
      </w:r>
      <w:r>
        <w:t xml:space="preserve"> </w:t>
      </w:r>
      <w:r>
        <w:rPr>
          <w:rStyle w:val="VerbatimChar"/>
        </w:rPr>
        <w:t xml:space="preserve">source</w:t>
      </w:r>
      <w:r>
        <w:t xml:space="preserve">,</w:t>
      </w:r>
      <w:r>
        <w:t xml:space="preserve"> </w:t>
      </w:r>
      <w:r>
        <w:rPr>
          <w:rStyle w:val="VerbatimChar"/>
        </w:rPr>
        <w:t xml:space="preserve">target</w:t>
      </w:r>
      <w:r>
        <w:t xml:space="preserve">,</w:t>
      </w:r>
      <w:r>
        <w:t xml:space="preserve"> </w:t>
      </w:r>
      <w:r>
        <w:rPr>
          <w:rStyle w:val="VerbatimChar"/>
        </w:rPr>
        <w:t xml:space="preserve">value</w:t>
      </w:r>
      <w:r>
        <w:t xml:space="preserve">; example mapping</w:t>
      </w:r>
      <w:r>
        <w:t xml:space="preserve"> </w:t>
      </w:r>
      <w:r>
        <w:rPr>
          <w:rStyle w:val="VerbatimChar"/>
        </w:rPr>
        <w:t xml:space="preserve">{"source": "baseline_response", "target": "outcome", "value": "n_patients"}</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w:t>
      </w:r>
    </w:p>
    <w:p>
      <w:pPr>
        <w:pStyle w:val="BodyText"/>
      </w:pPr>
      <w:r>
        <w:rPr>
          <w:b/>
        </w:rPr>
        <w:t xml:space="preserve">Legend / colorbar controls:</w:t>
      </w:r>
      <w:r>
        <w:t xml:space="preserve"> </w:t>
      </w:r>
      <w:r>
        <w:t xml:space="preserve">no legend drawn.</w:t>
      </w:r>
    </w:p>
    <w:p>
      <w:pPr>
        <w:pStyle w:val="BodyText"/>
      </w:pPr>
      <w:r>
        <w:rPr>
          <w:b/>
        </w:rPr>
        <w:t xml:space="preserve">Plot-specific controls (visual, carried in a style preset):</w:t>
      </w:r>
      <w:r>
        <w:t xml:space="preserve"> </w:t>
      </w:r>
      <w:r>
        <w:t xml:space="preserve">none.</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examples/by_plot_type/sankey/</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5334000" cy="3414000"/>
            <wp:effectExtent b="0" l="0" r="0" t="0"/>
            <wp:docPr descr="Sankey / alluvial flow (two-stage): rendered from the bundled synthetic example with Publication defaults." title="" id="1" name="Picture"/>
            <a:graphic>
              <a:graphicData uri="http://schemas.openxmlformats.org/drawingml/2006/picture">
                <pic:pic>
                  <pic:nvPicPr>
                    <pic:cNvPr descr="../assets/figures/sankey_plot.png" id="0" name="Picture"/>
                    <pic:cNvPicPr>
                      <a:picLocks noChangeArrowheads="1" noChangeAspect="1"/>
                    </pic:cNvPicPr>
                  </pic:nvPicPr>
                  <pic:blipFill>
                    <a:blip r:embed="rId157"/>
                    <a:stretch>
                      <a:fillRect/>
                    </a:stretch>
                  </pic:blipFill>
                  <pic:spPr bwMode="auto">
                    <a:xfrm>
                      <a:off x="0" y="0"/>
                      <a:ext cx="5334000" cy="3414000"/>
                    </a:xfrm>
                    <a:prstGeom prst="rect">
                      <a:avLst/>
                    </a:prstGeom>
                    <a:noFill/>
                    <a:ln w="9525">
                      <a:noFill/>
                      <a:headEnd/>
                      <a:tailEnd/>
                    </a:ln>
                  </pic:spPr>
                </pic:pic>
              </a:graphicData>
            </a:graphic>
          </wp:inline>
        </w:drawing>
      </w:r>
    </w:p>
    <w:p>
      <w:pPr>
        <w:pStyle w:val="ImageCaption"/>
      </w:pPr>
      <w:r>
        <w:t xml:space="preserve">Sankey / alluvial flow (two-stage): rendered from the bundled synthetic example with Publication defaults.</w:t>
      </w:r>
    </w:p>
    <w:p>
      <w:pPr>
        <w:pStyle w:val="Heading3"/>
      </w:pPr>
      <w:bookmarkStart w:id="158" w:name="umap-t-sne-embedding-scatter"/>
      <w:r>
        <w:t xml:space="preserve">UMAP / t-SNE embedding scatter</w:t>
      </w:r>
      <w:bookmarkEnd w:id="158"/>
    </w:p>
    <w:p>
      <w:pPr>
        <w:pStyle w:val="FirstParagraph"/>
      </w:pPr>
      <w:r>
        <w:rPr>
          <w:i/>
        </w:rPr>
        <w:t xml:space="preserve">Registry key:</w:t>
      </w:r>
      <w:r>
        <w:t xml:space="preserve"> </w:t>
      </w:r>
      <w:r>
        <w:rPr>
          <w:rStyle w:val="VerbatimChar"/>
        </w:rPr>
        <w:t xml:space="preserve">embedding_scatter</w:t>
      </w:r>
    </w:p>
    <w:p>
      <w:pPr>
        <w:pStyle w:val="BodyText"/>
      </w:pPr>
      <w:r>
        <w:rPr>
          <w:b/>
        </w:rPr>
        <w:t xml:space="preserve">Purpose:</w:t>
      </w:r>
      <w:r>
        <w:t xml:space="preserve"> </w:t>
      </w:r>
      <w:r>
        <w:t xml:space="preserve">Precomputed 2-D embedding coordinates coloured by a label or a continuous value.</w:t>
      </w:r>
      <w:r>
        <w:br/>
      </w:r>
      <w:r>
        <w:rPr>
          <w:b/>
        </w:rPr>
        <w:t xml:space="preserve">When to use:</w:t>
      </w:r>
      <w:r>
        <w:t xml:space="preserve"> </w:t>
      </w:r>
      <w:r>
        <w:t xml:space="preserve">UMAP / t-SNE results computed elsewhere</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UMAP_1</w:t>
      </w:r>
      <w:r>
        <w:t xml:space="preserve">,</w:t>
      </w:r>
      <w:r>
        <w:t xml:space="preserve"> </w:t>
      </w:r>
      <w:r>
        <w:rPr>
          <w:rStyle w:val="VerbatimChar"/>
        </w:rPr>
        <w:t xml:space="preserve">UMAP_2</w:t>
      </w:r>
      <w:r>
        <w:t xml:space="preserve">,</w:t>
      </w:r>
      <w:r>
        <w:t xml:space="preserve"> </w:t>
      </w:r>
      <w:r>
        <w:rPr>
          <w:rStyle w:val="VerbatimChar"/>
        </w:rPr>
        <w:t xml:space="preserve">cell_type</w:t>
      </w:r>
      <w:r>
        <w:t xml:space="preserve">,</w:t>
      </w:r>
      <w:r>
        <w:t xml:space="preserve"> </w:t>
      </w:r>
      <w:r>
        <w:rPr>
          <w:rStyle w:val="VerbatimChar"/>
        </w:rPr>
        <w:t xml:space="preserve">batch</w:t>
      </w:r>
      <w:r>
        <w:t xml:space="preserve">,</w:t>
      </w:r>
      <w:r>
        <w:t xml:space="preserve"> </w:t>
      </w:r>
      <w:r>
        <w:rPr>
          <w:rStyle w:val="VerbatimChar"/>
        </w:rPr>
        <w:t xml:space="preserve">n_genes</w:t>
      </w:r>
      <w:r>
        <w:t xml:space="preserve">.</w:t>
      </w:r>
    </w:p>
    <w:p>
      <w:pPr>
        <w:pStyle w:val="BodyText"/>
      </w:pPr>
      <w:r>
        <w:rPr>
          <w:b/>
        </w:rPr>
        <w:t xml:space="preserve">Column mapping:</w:t>
      </w:r>
      <w:r>
        <w:t xml:space="preserve"> </w:t>
      </w:r>
      <w:r>
        <w:rPr>
          <w:rStyle w:val="VerbatimChar"/>
        </w:rPr>
        <w:t xml:space="preserve">x</w:t>
      </w:r>
      <w:r>
        <w:t xml:space="preserve">,</w:t>
      </w:r>
      <w:r>
        <w:t xml:space="preserve"> </w:t>
      </w:r>
      <w:r>
        <w:rPr>
          <w:rStyle w:val="VerbatimChar"/>
        </w:rPr>
        <w:t xml:space="preserve">y</w:t>
      </w:r>
      <w:r>
        <w:t xml:space="preserve">,</w:t>
      </w:r>
      <w:r>
        <w:t xml:space="preserve"> </w:t>
      </w:r>
      <w:r>
        <w:rPr>
          <w:rStyle w:val="VerbatimChar"/>
        </w:rPr>
        <w:t xml:space="preserve">color</w:t>
      </w:r>
      <w:r>
        <w:t xml:space="preserve">,</w:t>
      </w:r>
      <w:r>
        <w:t xml:space="preserve"> </w:t>
      </w:r>
      <w:r>
        <w:rPr>
          <w:rStyle w:val="VerbatimChar"/>
        </w:rPr>
        <w:t xml:space="preserve">shape</w:t>
      </w:r>
      <w:r>
        <w:t xml:space="preserve">,</w:t>
      </w:r>
      <w:r>
        <w:t xml:space="preserve"> </w:t>
      </w:r>
      <w:r>
        <w:rPr>
          <w:rStyle w:val="VerbatimChar"/>
        </w:rPr>
        <w:t xml:space="preserve">label</w:t>
      </w:r>
      <w:r>
        <w:t xml:space="preserve">; example mapping</w:t>
      </w:r>
      <w:r>
        <w:t xml:space="preserve"> </w:t>
      </w:r>
      <w:r>
        <w:rPr>
          <w:rStyle w:val="VerbatimChar"/>
        </w:rPr>
        <w:t xml:space="preserve">{"x": "UMAP_1", "y": "UMAP_2", "color": "cell_type"}</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 continuous colormap (sequential/diverging from the palette;</w:t>
      </w:r>
      <w:r>
        <w:t xml:space="preserve"> </w:t>
      </w:r>
      <w:r>
        <w:rPr>
          <w:rStyle w:val="VerbatimChar"/>
        </w:rPr>
        <w:t xml:space="preserve">colormap</w:t>
      </w:r>
      <w:r>
        <w:t xml:space="preserve"> </w:t>
      </w:r>
      <w:r>
        <w:t xml:space="preserve">option where present).</w:t>
      </w:r>
    </w:p>
    <w:p>
      <w:pPr>
        <w:pStyle w:val="BodyText"/>
      </w:pPr>
      <w:r>
        <w:rPr>
          <w:b/>
        </w:rPr>
        <w:t xml:space="preserve">Annotation controls:</w:t>
      </w:r>
      <w:r>
        <w:t xml:space="preserve"> </w:t>
      </w:r>
      <w:r>
        <w:t xml:space="preserve">point picking, label selection, duplicate-label policy.</w:t>
      </w:r>
    </w:p>
    <w:p>
      <w:pPr>
        <w:pStyle w:val="BodyText"/>
      </w:pPr>
      <w:r>
        <w:rPr>
          <w:b/>
        </w:rPr>
        <w:t xml:space="preserve">Axis controls:</w:t>
      </w:r>
      <w:r>
        <w:t xml:space="preserve"> </w:t>
      </w:r>
      <w:r>
        <w:t xml:space="preserve">title, x/y labels, tick angles, label/title padding, margins (layout engine), marker size.</w:t>
      </w:r>
    </w:p>
    <w:p>
      <w:pPr>
        <w:pStyle w:val="BodyText"/>
      </w:pPr>
      <w:r>
        <w:rPr>
          <w:b/>
        </w:rPr>
        <w:t xml:space="preserve">Legend / colorbar controls:</w:t>
      </w:r>
      <w:r>
        <w:t xml:space="preserve"> </w:t>
      </w:r>
      <w:r>
        <w:t xml:space="preserve">legend location (inside/outside), legend size; colorbar location / pad / size.</w:t>
      </w:r>
    </w:p>
    <w:p>
      <w:pPr>
        <w:pStyle w:val="BodyText"/>
      </w:pPr>
      <w:r>
        <w:rPr>
          <w:b/>
        </w:rPr>
        <w:t xml:space="preserve">Plot-specific controls (visual, carried in a style preset):</w:t>
      </w:r>
      <w:r>
        <w:t xml:space="preserve"> </w:t>
      </w:r>
      <w:r>
        <w:t xml:space="preserve">none.</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 Heat-map cells and dense point clouds are still vector in SVG/PDF but large; PNG is often the practical choice.</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examples/by_plot_type/embedding/</w:t>
      </w:r>
      <w:r>
        <w:t xml:space="preserve"> </w:t>
      </w:r>
      <w:r>
        <w:t xml:space="preserve">(synthetic).</w:t>
      </w:r>
    </w:p>
    <w:p>
      <w:pPr>
        <w:pStyle w:val="BodyText"/>
      </w:pPr>
      <w:r>
        <w:rPr>
          <w:b/>
        </w:rPr>
        <w:t xml:space="preserve">Known limitations:</w:t>
      </w:r>
      <w:r>
        <w:t xml:space="preserve"> </w:t>
      </w:r>
      <w:r>
        <w:t xml:space="preserve">Coordinates must be precomputed; the app does not run UMAP or t-SNE..</w:t>
      </w:r>
    </w:p>
    <w:p>
      <w:pPr>
        <w:pStyle w:val="CaptionedFigure"/>
      </w:pPr>
      <w:r>
        <w:drawing>
          <wp:inline>
            <wp:extent cx="4303776" cy="2328672"/>
            <wp:effectExtent b="0" l="0" r="0" t="0"/>
            <wp:docPr descr="UMAP / t-SNE embedding scatter: rendered from the bundled synthetic example with Publication defaults." title="" id="1" name="Picture"/>
            <a:graphic>
              <a:graphicData uri="http://schemas.openxmlformats.org/drawingml/2006/picture">
                <pic:pic>
                  <pic:nvPicPr>
                    <pic:cNvPr descr="../assets/figures/embedding_scatter.png" id="0" name="Picture"/>
                    <pic:cNvPicPr>
                      <a:picLocks noChangeArrowheads="1" noChangeAspect="1"/>
                    </pic:cNvPicPr>
                  </pic:nvPicPr>
                  <pic:blipFill>
                    <a:blip r:embed="rId159"/>
                    <a:stretch>
                      <a:fillRect/>
                    </a:stretch>
                  </pic:blipFill>
                  <pic:spPr bwMode="auto">
                    <a:xfrm>
                      <a:off x="0" y="0"/>
                      <a:ext cx="4303776" cy="2328672"/>
                    </a:xfrm>
                    <a:prstGeom prst="rect">
                      <a:avLst/>
                    </a:prstGeom>
                    <a:noFill/>
                    <a:ln w="9525">
                      <a:noFill/>
                      <a:headEnd/>
                      <a:tailEnd/>
                    </a:ln>
                  </pic:spPr>
                </pic:pic>
              </a:graphicData>
            </a:graphic>
          </wp:inline>
        </w:drawing>
      </w:r>
    </w:p>
    <w:p>
      <w:pPr>
        <w:pStyle w:val="ImageCaption"/>
      </w:pPr>
      <w:r>
        <w:t xml:space="preserve">UMAP / t-SNE embedding scatter: rendered from the bundled synthetic example with Publication defaults.</w:t>
      </w:r>
    </w:p>
    <w:p>
      <w:pPr>
        <w:pStyle w:val="Heading3"/>
      </w:pPr>
      <w:bookmarkStart w:id="160" w:name="hierarchical-clustering-heatmap-clusters"/>
      <w:r>
        <w:t xml:space="preserve">Hierarchical clustering (heatmap + clusters)</w:t>
      </w:r>
      <w:bookmarkEnd w:id="160"/>
    </w:p>
    <w:p>
      <w:pPr>
        <w:pStyle w:val="FirstParagraph"/>
      </w:pPr>
      <w:r>
        <w:rPr>
          <w:i/>
        </w:rPr>
        <w:t xml:space="preserve">Registry key:</w:t>
      </w:r>
      <w:r>
        <w:t xml:space="preserve"> </w:t>
      </w:r>
      <w:r>
        <w:rPr>
          <w:rStyle w:val="VerbatimChar"/>
        </w:rPr>
        <w:t xml:space="preserve">hierarchical_clustering</w:t>
      </w:r>
    </w:p>
    <w:p>
      <w:pPr>
        <w:pStyle w:val="BodyText"/>
      </w:pPr>
      <w:r>
        <w:rPr>
          <w:b/>
        </w:rPr>
        <w:t xml:space="preserve">Purpose:</w:t>
      </w:r>
      <w:r>
        <w:t xml:space="preserve"> </w:t>
      </w:r>
      <w:r>
        <w:t xml:space="preserve">Clustered heatmap with k clusters marked and a dendrogram.</w:t>
      </w:r>
      <w:r>
        <w:br/>
      </w:r>
      <w:r>
        <w:rPr>
          <w:b/>
        </w:rPr>
        <w:t xml:space="preserve">When to use:</w:t>
      </w:r>
      <w:r>
        <w:t xml:space="preserve"> </w:t>
      </w:r>
      <w:r>
        <w:t xml:space="preserve">grouping features/samples into k clusters</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gene</w:t>
      </w:r>
      <w:r>
        <w:t xml:space="preserve">,</w:t>
      </w:r>
      <w:r>
        <w:t xml:space="preserve"> </w:t>
      </w:r>
      <w:r>
        <w:rPr>
          <w:rStyle w:val="VerbatimChar"/>
        </w:rPr>
        <w:t xml:space="preserve">Ctrl_1</w:t>
      </w:r>
      <w:r>
        <w:t xml:space="preserve">,</w:t>
      </w:r>
      <w:r>
        <w:t xml:space="preserve"> </w:t>
      </w:r>
      <w:r>
        <w:rPr>
          <w:rStyle w:val="VerbatimChar"/>
        </w:rPr>
        <w:t xml:space="preserve">Ctrl_2</w:t>
      </w:r>
      <w:r>
        <w:t xml:space="preserve">,</w:t>
      </w:r>
      <w:r>
        <w:t xml:space="preserve"> </w:t>
      </w:r>
      <w:r>
        <w:rPr>
          <w:rStyle w:val="VerbatimChar"/>
        </w:rPr>
        <w:t xml:space="preserve">Ctrl_3</w:t>
      </w:r>
      <w:r>
        <w:t xml:space="preserve">,</w:t>
      </w:r>
      <w:r>
        <w:t xml:space="preserve"> </w:t>
      </w:r>
      <w:r>
        <w:rPr>
          <w:rStyle w:val="VerbatimChar"/>
        </w:rPr>
        <w:t xml:space="preserve">Ctrl_4</w:t>
      </w:r>
      <w:r>
        <w:t xml:space="preserve">,</w:t>
      </w:r>
      <w:r>
        <w:t xml:space="preserve"> </w:t>
      </w:r>
      <w:r>
        <w:rPr>
          <w:rStyle w:val="VerbatimChar"/>
        </w:rPr>
        <w:t xml:space="preserve">TreatA_1</w:t>
      </w:r>
      <w:r>
        <w:t xml:space="preserve">,</w:t>
      </w:r>
      <w:r>
        <w:t xml:space="preserve"> </w:t>
      </w:r>
      <w:r>
        <w:rPr>
          <w:rStyle w:val="VerbatimChar"/>
        </w:rPr>
        <w:t xml:space="preserve">TreatA_2</w:t>
      </w:r>
      <w:r>
        <w:t xml:space="preserve">,</w:t>
      </w:r>
      <w:r>
        <w:t xml:space="preserve"> </w:t>
      </w:r>
      <w:r>
        <w:rPr>
          <w:rStyle w:val="VerbatimChar"/>
        </w:rPr>
        <w:t xml:space="preserve">TreatA_3</w:t>
      </w:r>
      <w:r>
        <w:t xml:space="preserve"> </w:t>
      </w:r>
      <w:r>
        <w:t xml:space="preserve">….</w:t>
      </w:r>
    </w:p>
    <w:p>
      <w:pPr>
        <w:pStyle w:val="BodyText"/>
      </w:pPr>
      <w:r>
        <w:rPr>
          <w:b/>
        </w:rPr>
        <w:t xml:space="preserve">Column mapping:</w:t>
      </w:r>
      <w:r>
        <w:t xml:space="preserve"> </w:t>
      </w:r>
      <w:r>
        <w:rPr>
          <w:rStyle w:val="VerbatimChar"/>
        </w:rPr>
        <w:t xml:space="preserve">row_id</w:t>
      </w:r>
      <w:r>
        <w:t xml:space="preserve">; example mapping</w:t>
      </w:r>
      <w:r>
        <w:t xml:space="preserve"> </w:t>
      </w:r>
      <w:r>
        <w:rPr>
          <w:rStyle w:val="VerbatimChar"/>
        </w:rPr>
        <w:t xml:space="preserve">{"row_id": "gene"}</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 continuous colormap (sequential/diverging from the palette;</w:t>
      </w:r>
      <w:r>
        <w:t xml:space="preserve"> </w:t>
      </w:r>
      <w:r>
        <w:rPr>
          <w:rStyle w:val="VerbatimChar"/>
        </w:rPr>
        <w:t xml:space="preserve">colormap</w:t>
      </w:r>
      <w:r>
        <w:t xml:space="preserve"> </w:t>
      </w:r>
      <w:r>
        <w:t xml:space="preserve">option where present); plot options:</w:t>
      </w:r>
      <w:r>
        <w:t xml:space="preserve"> </w:t>
      </w:r>
      <w:r>
        <w:rPr>
          <w:rStyle w:val="VerbatimChar"/>
        </w:rPr>
        <w:t xml:space="preserve">colormap</w:t>
      </w:r>
      <w:r>
        <w:t xml:space="preserve">,</w:t>
      </w:r>
      <w:r>
        <w:t xml:space="preserve"> </w:t>
      </w:r>
      <w:r>
        <w:rPr>
          <w:rStyle w:val="VerbatimChar"/>
        </w:rPr>
        <w:t xml:space="preserve">colorbar_location</w:t>
      </w:r>
      <w:r>
        <w:t xml:space="preserve">,</w:t>
      </w:r>
      <w:r>
        <w:t xml:space="preserve"> </w:t>
      </w:r>
      <w:r>
        <w:rPr>
          <w:rStyle w:val="VerbatimChar"/>
        </w:rPr>
        <w:t xml:space="preserve">colorbar_pad</w:t>
      </w:r>
      <w:r>
        <w:t xml:space="preserve">,</w:t>
      </w:r>
      <w:r>
        <w:t xml:space="preserve"> </w:t>
      </w:r>
      <w:r>
        <w:rPr>
          <w:rStyle w:val="VerbatimChar"/>
        </w:rPr>
        <w:t xml:space="preserve">colorbar_shrink</w:t>
      </w:r>
      <w:r>
        <w:t xml:space="preserv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w:t>
      </w:r>
    </w:p>
    <w:p>
      <w:pPr>
        <w:pStyle w:val="BodyText"/>
      </w:pPr>
      <w:r>
        <w:rPr>
          <w:b/>
        </w:rPr>
        <w:t xml:space="preserve">Legend / colorbar controls:</w:t>
      </w:r>
      <w:r>
        <w:t xml:space="preserve"> </w:t>
      </w:r>
      <w:r>
        <w:t xml:space="preserve">legend location (inside/outside), legend size; colorbar location / pad / size.</w:t>
      </w:r>
    </w:p>
    <w:p>
      <w:pPr>
        <w:pStyle w:val="BodyText"/>
      </w:pPr>
      <w:r>
        <w:rPr>
          <w:b/>
        </w:rPr>
        <w:t xml:space="preserve">Plot-specific controls (visual, carried in a style preset):</w:t>
      </w:r>
      <w:r>
        <w:t xml:space="preserve"> </w:t>
      </w:r>
      <w:r>
        <w:rPr>
          <w:rStyle w:val="VerbatimChar"/>
        </w:rPr>
        <w:t xml:space="preserve">colormap</w:t>
      </w:r>
      <w:r>
        <w:t xml:space="preserve"> </w:t>
      </w:r>
      <w:r>
        <w:t xml:space="preserve">— Colormap,</w:t>
      </w:r>
      <w:r>
        <w:t xml:space="preserve"> </w:t>
      </w:r>
      <w:r>
        <w:rPr>
          <w:rStyle w:val="VerbatimChar"/>
        </w:rPr>
        <w:t xml:space="preserve">y_label_rotation</w:t>
      </w:r>
      <w:r>
        <w:t xml:space="preserve"> </w:t>
      </w:r>
      <w:r>
        <w:t xml:space="preserve">— Y-label angle,</w:t>
      </w:r>
      <w:r>
        <w:t xml:space="preserve"> </w:t>
      </w:r>
      <w:r>
        <w:rPr>
          <w:rStyle w:val="VerbatimChar"/>
        </w:rPr>
        <w:t xml:space="preserve">cluster_legend_title</w:t>
      </w:r>
      <w:r>
        <w:t xml:space="preserve"> </w:t>
      </w:r>
      <w:r>
        <w:t xml:space="preserve">— Show cluster legend title,</w:t>
      </w:r>
      <w:r>
        <w:t xml:space="preserve"> </w:t>
      </w:r>
      <w:r>
        <w:rPr>
          <w:rStyle w:val="VerbatimChar"/>
        </w:rPr>
        <w:t xml:space="preserve">show_dendrogram</w:t>
      </w:r>
      <w:r>
        <w:t xml:space="preserve"> </w:t>
      </w:r>
      <w:r>
        <w:t xml:space="preserve">— Show dendrogram tree,</w:t>
      </w:r>
      <w:r>
        <w:t xml:space="preserve"> </w:t>
      </w:r>
      <w:r>
        <w:rPr>
          <w:rStyle w:val="VerbatimChar"/>
        </w:rPr>
        <w:t xml:space="preserve">colorbar_location</w:t>
      </w:r>
      <w:r>
        <w:t xml:space="preserve"> </w:t>
      </w:r>
      <w:r>
        <w:t xml:space="preserve">— Colorbar location,</w:t>
      </w:r>
      <w:r>
        <w:t xml:space="preserve"> </w:t>
      </w:r>
      <w:r>
        <w:rPr>
          <w:rStyle w:val="VerbatimChar"/>
        </w:rPr>
        <w:t xml:space="preserve">colorbar_pad</w:t>
      </w:r>
      <w:r>
        <w:t xml:space="preserve"> </w:t>
      </w:r>
      <w:r>
        <w:t xml:space="preserve">— Colorbar pad,</w:t>
      </w:r>
      <w:r>
        <w:t xml:space="preserve"> </w:t>
      </w:r>
      <w:r>
        <w:rPr>
          <w:rStyle w:val="VerbatimChar"/>
        </w:rPr>
        <w:t xml:space="preserve">colorbar_shrink</w:t>
      </w:r>
      <w:r>
        <w:t xml:space="preserve"> </w:t>
      </w:r>
      <w:r>
        <w:t xml:space="preserve">— Colorbar size,</w:t>
      </w:r>
      <w:r>
        <w:t xml:space="preserve"> </w:t>
      </w:r>
      <w:r>
        <w:rPr>
          <w:rStyle w:val="VerbatimChar"/>
        </w:rPr>
        <w:t xml:space="preserve">row_label_fontsize</w:t>
      </w:r>
      <w:r>
        <w:t xml:space="preserve"> </w:t>
      </w:r>
      <w:r>
        <w:t xml:space="preserve">— Row label font (0=auto),</w:t>
      </w:r>
      <w:r>
        <w:t xml:space="preserve"> </w:t>
      </w:r>
      <w:r>
        <w:rPr>
          <w:rStyle w:val="VerbatimChar"/>
        </w:rPr>
        <w:t xml:space="preserve">col_label_fontsize</w:t>
      </w:r>
      <w:r>
        <w:t xml:space="preserve"> </w:t>
      </w:r>
      <w:r>
        <w:t xml:space="preserve">— Column label font (0=auto),</w:t>
      </w:r>
      <w:r>
        <w:t xml:space="preserve"> </w:t>
      </w:r>
      <w:r>
        <w:rPr>
          <w:rStyle w:val="VerbatimChar"/>
        </w:rPr>
        <w:t xml:space="preserve">y_label_pad</w:t>
      </w:r>
      <w:r>
        <w:t xml:space="preserve"> </w:t>
      </w:r>
      <w:r>
        <w:t xml:space="preserve">— Y-axis label padding.</w:t>
      </w:r>
      <w:r>
        <w:br/>
      </w:r>
      <w:r>
        <w:rPr>
          <w:b/>
        </w:rPr>
        <w:t xml:space="preserve">Analytical / data-dependent options (full preset only):</w:t>
      </w:r>
      <w:r>
        <w:t xml:space="preserve"> </w:t>
      </w:r>
      <w:r>
        <w:rPr>
          <w:rStyle w:val="VerbatimChar"/>
        </w:rPr>
        <w:t xml:space="preserve">cluster</w:t>
      </w:r>
      <w:r>
        <w:t xml:space="preserve"> </w:t>
      </w:r>
      <w:r>
        <w:t xml:space="preserve">— Cluster,</w:t>
      </w:r>
      <w:r>
        <w:t xml:space="preserve"> </w:t>
      </w:r>
      <w:r>
        <w:rPr>
          <w:rStyle w:val="VerbatimChar"/>
        </w:rPr>
        <w:t xml:space="preserve">k</w:t>
      </w:r>
      <w:r>
        <w:t xml:space="preserve"> </w:t>
      </w:r>
      <w:r>
        <w:t xml:space="preserve">— Number of clusters k,</w:t>
      </w:r>
      <w:r>
        <w:t xml:space="preserve"> </w:t>
      </w:r>
      <w:r>
        <w:rPr>
          <w:rStyle w:val="VerbatimChar"/>
        </w:rPr>
        <w:t xml:space="preserve">scale</w:t>
      </w:r>
      <w:r>
        <w:t xml:space="preserve"> </w:t>
      </w:r>
      <w:r>
        <w:t xml:space="preserve">— Scale,</w:t>
      </w:r>
      <w:r>
        <w:t xml:space="preserve"> </w:t>
      </w:r>
      <w:r>
        <w:rPr>
          <w:rStyle w:val="VerbatimChar"/>
        </w:rPr>
        <w:t xml:space="preserve">distance_metric</w:t>
      </w:r>
      <w:r>
        <w:t xml:space="preserve"> </w:t>
      </w:r>
      <w:r>
        <w:t xml:space="preserve">— Distance,</w:t>
      </w:r>
      <w:r>
        <w:t xml:space="preserve"> </w:t>
      </w:r>
      <w:r>
        <w:rPr>
          <w:rStyle w:val="VerbatimChar"/>
        </w:rPr>
        <w:t xml:space="preserve">linkage_method</w:t>
      </w:r>
      <w:r>
        <w:t xml:space="preserve"> </w:t>
      </w:r>
      <w:r>
        <w:t xml:space="preserve">— Linkage,</w:t>
      </w:r>
      <w:r>
        <w:t xml:space="preserve"> </w:t>
      </w:r>
      <w:r>
        <w:rPr>
          <w:rStyle w:val="VerbatimChar"/>
        </w:rPr>
        <w:t xml:space="preserve">max_features</w:t>
      </w:r>
      <w:r>
        <w:t xml:space="preserve"> </w:t>
      </w:r>
      <w:r>
        <w:t xml:space="preserve">— Max features (rows) for clustering.</w:t>
      </w:r>
    </w:p>
    <w:p>
      <w:pPr>
        <w:pStyle w:val="BodyText"/>
      </w:pPr>
      <w:r>
        <w:rPr>
          <w:b/>
        </w:rPr>
        <w:t xml:space="preserve">Recommended export:</w:t>
      </w:r>
      <w:r>
        <w:t xml:space="preserve"> </w:t>
      </w:r>
      <w:r>
        <w:t xml:space="preserve">SVG or PDF for vector; PNG/TIFF at 300–600 dpi for raster. Heat-map cells and dense point clouds are still vector in SVG/PDF but large; PNG is often the practical choice.</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examples/by_plot_type/hier_clustering/</w:t>
      </w:r>
      <w:r>
        <w:t xml:space="preserve"> </w:t>
      </w:r>
      <w:r>
        <w:t xml:space="preserve">(synthetic).</w:t>
      </w:r>
    </w:p>
    <w:p>
      <w:pPr>
        <w:pStyle w:val="BodyText"/>
      </w:pPr>
      <w:r>
        <w:rPr>
          <w:b/>
        </w:rPr>
        <w:t xml:space="preserve">Known limitations:</w:t>
      </w:r>
      <w:r>
        <w:t xml:space="preserve"> </w:t>
      </w:r>
      <w:r>
        <w:t xml:space="preserve">Rows are capped at</w:t>
      </w:r>
      <w:r>
        <w:t xml:space="preserve"> </w:t>
      </w:r>
      <w:r>
        <w:rPr>
          <w:rStyle w:val="VerbatimChar"/>
        </w:rPr>
        <w:t xml:space="preserve">max_features</w:t>
      </w:r>
      <w:r>
        <w:t xml:space="preserve"> </w:t>
      </w:r>
      <w:r>
        <w:t xml:space="preserve">(default 2 000)..</w:t>
      </w:r>
    </w:p>
    <w:p>
      <w:pPr>
        <w:pStyle w:val="CaptionedFigure"/>
      </w:pPr>
      <w:r>
        <w:drawing>
          <wp:inline>
            <wp:extent cx="3834384" cy="5907024"/>
            <wp:effectExtent b="0" l="0" r="0" t="0"/>
            <wp:docPr descr="Hierarchical clustering (heatmap + clusters): rendered from the bundled synthetic example with Publication defaults." title="" id="1" name="Picture"/>
            <a:graphic>
              <a:graphicData uri="http://schemas.openxmlformats.org/drawingml/2006/picture">
                <pic:pic>
                  <pic:nvPicPr>
                    <pic:cNvPr descr="../assets/figures/hierarchical_clustering.png" id="0" name="Picture"/>
                    <pic:cNvPicPr>
                      <a:picLocks noChangeArrowheads="1" noChangeAspect="1"/>
                    </pic:cNvPicPr>
                  </pic:nvPicPr>
                  <pic:blipFill>
                    <a:blip r:embed="rId161"/>
                    <a:stretch>
                      <a:fillRect/>
                    </a:stretch>
                  </pic:blipFill>
                  <pic:spPr bwMode="auto">
                    <a:xfrm>
                      <a:off x="0" y="0"/>
                      <a:ext cx="3834384" cy="5907024"/>
                    </a:xfrm>
                    <a:prstGeom prst="rect">
                      <a:avLst/>
                    </a:prstGeom>
                    <a:noFill/>
                    <a:ln w="9525">
                      <a:noFill/>
                      <a:headEnd/>
                      <a:tailEnd/>
                    </a:ln>
                  </pic:spPr>
                </pic:pic>
              </a:graphicData>
            </a:graphic>
          </wp:inline>
        </w:drawing>
      </w:r>
    </w:p>
    <w:p>
      <w:pPr>
        <w:pStyle w:val="ImageCaption"/>
      </w:pPr>
      <w:r>
        <w:t xml:space="preserve">Hierarchical clustering (heatmap + clusters): rendered from the bundled synthetic example with Publication defaults.</w:t>
      </w:r>
    </w:p>
    <w:p>
      <w:pPr>
        <w:pStyle w:val="Heading3"/>
      </w:pPr>
      <w:bookmarkStart w:id="162" w:name="network-graph"/>
      <w:r>
        <w:t xml:space="preserve">Network graph</w:t>
      </w:r>
      <w:bookmarkEnd w:id="162"/>
    </w:p>
    <w:p>
      <w:pPr>
        <w:pStyle w:val="FirstParagraph"/>
      </w:pPr>
      <w:r>
        <w:rPr>
          <w:i/>
        </w:rPr>
        <w:t xml:space="preserve">Registry key:</w:t>
      </w:r>
      <w:r>
        <w:t xml:space="preserve"> </w:t>
      </w:r>
      <w:r>
        <w:rPr>
          <w:rStyle w:val="VerbatimChar"/>
        </w:rPr>
        <w:t xml:space="preserve">network_graph</w:t>
      </w:r>
    </w:p>
    <w:p>
      <w:pPr>
        <w:pStyle w:val="BodyText"/>
      </w:pPr>
      <w:r>
        <w:rPr>
          <w:b/>
        </w:rPr>
        <w:t xml:space="preserve">Purpose:</w:t>
      </w:r>
      <w:r>
        <w:t xml:space="preserve"> </w:t>
      </w:r>
      <w:r>
        <w:t xml:space="preserve">Nodes and edges from an edge list with layout, community detection and colour/size mappings.</w:t>
      </w:r>
      <w:r>
        <w:br/>
      </w:r>
      <w:r>
        <w:rPr>
          <w:b/>
        </w:rPr>
        <w:t xml:space="preserve">When to use:</w:t>
      </w:r>
      <w:r>
        <w:t xml:space="preserve"> </w:t>
      </w:r>
      <w:r>
        <w:t xml:space="preserve">interaction or correlation networks</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source</w:t>
      </w:r>
      <w:r>
        <w:t xml:space="preserve">,</w:t>
      </w:r>
      <w:r>
        <w:t xml:space="preserve"> </w:t>
      </w:r>
      <w:r>
        <w:rPr>
          <w:rStyle w:val="VerbatimChar"/>
        </w:rPr>
        <w:t xml:space="preserve">target</w:t>
      </w:r>
      <w:r>
        <w:t xml:space="preserve">,</w:t>
      </w:r>
      <w:r>
        <w:t xml:space="preserve"> </w:t>
      </w:r>
      <w:r>
        <w:rPr>
          <w:rStyle w:val="VerbatimChar"/>
        </w:rPr>
        <w:t xml:space="preserve">weight</w:t>
      </w:r>
      <w:r>
        <w:t xml:space="preserve">,</w:t>
      </w:r>
      <w:r>
        <w:t xml:space="preserve"> </w:t>
      </w:r>
      <w:r>
        <w:rPr>
          <w:rStyle w:val="VerbatimChar"/>
        </w:rPr>
        <w:t xml:space="preserve">interaction_type</w:t>
      </w:r>
      <w:r>
        <w:t xml:space="preserve">.</w:t>
      </w:r>
    </w:p>
    <w:p>
      <w:pPr>
        <w:pStyle w:val="BodyText"/>
      </w:pPr>
      <w:r>
        <w:rPr>
          <w:b/>
        </w:rPr>
        <w:t xml:space="preserve">Column mapping:</w:t>
      </w:r>
      <w:r>
        <w:t xml:space="preserve"> </w:t>
      </w:r>
      <w:r>
        <w:rPr>
          <w:rStyle w:val="VerbatimChar"/>
        </w:rPr>
        <w:t xml:space="preserve">source</w:t>
      </w:r>
      <w:r>
        <w:t xml:space="preserve">,</w:t>
      </w:r>
      <w:r>
        <w:t xml:space="preserve"> </w:t>
      </w:r>
      <w:r>
        <w:rPr>
          <w:rStyle w:val="VerbatimChar"/>
        </w:rPr>
        <w:t xml:space="preserve">target</w:t>
      </w:r>
      <w:r>
        <w:t xml:space="preserve">,</w:t>
      </w:r>
      <w:r>
        <w:t xml:space="preserve"> </w:t>
      </w:r>
      <w:r>
        <w:rPr>
          <w:rStyle w:val="VerbatimChar"/>
        </w:rPr>
        <w:t xml:space="preserve">weight</w:t>
      </w:r>
      <w:r>
        <w:t xml:space="preserve">,</w:t>
      </w:r>
      <w:r>
        <w:t xml:space="preserve"> </w:t>
      </w:r>
      <w:r>
        <w:rPr>
          <w:rStyle w:val="VerbatimChar"/>
        </w:rPr>
        <w:t xml:space="preserve">interaction_type</w:t>
      </w:r>
      <w:r>
        <w:t xml:space="preserve">; example mapping</w:t>
      </w:r>
      <w:r>
        <w:t xml:space="preserve"> </w:t>
      </w:r>
      <w:r>
        <w:rPr>
          <w:rStyle w:val="VerbatimChar"/>
        </w:rPr>
        <w:t xml:space="preserve">{"source": "source", "target": "target", "weight": "weight"}</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 continuous colormap (sequential/diverging from the palette;</w:t>
      </w:r>
      <w:r>
        <w:t xml:space="preserve"> </w:t>
      </w:r>
      <w:r>
        <w:rPr>
          <w:rStyle w:val="VerbatimChar"/>
        </w:rPr>
        <w:t xml:space="preserve">colormap</w:t>
      </w:r>
      <w:r>
        <w:t xml:space="preserve"> </w:t>
      </w:r>
      <w:r>
        <w:t xml:space="preserve">option where present); plot options:</w:t>
      </w:r>
      <w:r>
        <w:t xml:space="preserve"> </w:t>
      </w:r>
      <w:r>
        <w:rPr>
          <w:rStyle w:val="VerbatimChar"/>
        </w:rPr>
        <w:t xml:space="preserve">color_by</w:t>
      </w:r>
      <w:r>
        <w:t xml:space="preserve">,</w:t>
      </w:r>
      <w:r>
        <w:t xml:space="preserve"> </w:t>
      </w:r>
      <w:r>
        <w:rPr>
          <w:rStyle w:val="VerbatimChar"/>
        </w:rPr>
        <w:t xml:space="preserve">node_color</w:t>
      </w:r>
      <w:r>
        <w:t xml:space="preserve">,</w:t>
      </w:r>
      <w:r>
        <w:t xml:space="preserve"> </w:t>
      </w:r>
      <w:r>
        <w:rPr>
          <w:rStyle w:val="VerbatimChar"/>
        </w:rPr>
        <w:t xml:space="preserve">node_cmap</w:t>
      </w:r>
      <w:r>
        <w:t xml:space="preserve">,</w:t>
      </w:r>
      <w:r>
        <w:t xml:space="preserve"> </w:t>
      </w:r>
      <w:r>
        <w:rPr>
          <w:rStyle w:val="VerbatimChar"/>
        </w:rPr>
        <w:t xml:space="preserve">edge_color_by</w:t>
      </w:r>
      <w:r>
        <w:t xml:space="preserve">,</w:t>
      </w:r>
      <w:r>
        <w:t xml:space="preserve"> </w:t>
      </w:r>
      <w:r>
        <w:rPr>
          <w:rStyle w:val="VerbatimChar"/>
        </w:rPr>
        <w:t xml:space="preserve">edge_color</w:t>
      </w:r>
      <w:r>
        <w:t xml:space="preserve">,</w:t>
      </w:r>
      <w:r>
        <w:t xml:space="preserve"> </w:t>
      </w:r>
      <w:r>
        <w:rPr>
          <w:rStyle w:val="VerbatimChar"/>
        </w:rPr>
        <w:t xml:space="preserve">edge_color_positive</w:t>
      </w:r>
      <w:r>
        <w:t xml:space="preserve">,</w:t>
      </w:r>
      <w:r>
        <w:t xml:space="preserve"> </w:t>
      </w:r>
      <w:r>
        <w:rPr>
          <w:rStyle w:val="VerbatimChar"/>
        </w:rPr>
        <w:t xml:space="preserve">edge_color_negative</w:t>
      </w:r>
      <w:r>
        <w:t xml:space="preserve">,</w:t>
      </w:r>
      <w:r>
        <w:t xml:space="preserve"> </w:t>
      </w:r>
      <w:r>
        <w:rPr>
          <w:rStyle w:val="VerbatimChar"/>
        </w:rPr>
        <w:t xml:space="preserve">label_color</w:t>
      </w:r>
      <w:r>
        <w:t xml:space="preserv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w:t>
      </w:r>
    </w:p>
    <w:p>
      <w:pPr>
        <w:pStyle w:val="BodyText"/>
      </w:pPr>
      <w:r>
        <w:rPr>
          <w:b/>
        </w:rPr>
        <w:t xml:space="preserve">Legend / colorbar controls:</w:t>
      </w:r>
      <w:r>
        <w:t xml:space="preserve"> </w:t>
      </w:r>
      <w:r>
        <w:t xml:space="preserve">legend location (inside/outside), legend size; colorbar location / pad / size.</w:t>
      </w:r>
    </w:p>
    <w:p>
      <w:pPr>
        <w:pStyle w:val="BodyText"/>
      </w:pPr>
      <w:r>
        <w:rPr>
          <w:b/>
        </w:rPr>
        <w:t xml:space="preserve">Plot-specific controls (visual, carried in a style preset):</w:t>
      </w:r>
      <w:r>
        <w:t xml:space="preserve"> </w:t>
      </w:r>
      <w:r>
        <w:rPr>
          <w:rStyle w:val="VerbatimChar"/>
        </w:rPr>
        <w:t xml:space="preserve">layout</w:t>
      </w:r>
      <w:r>
        <w:t xml:space="preserve"> </w:t>
      </w:r>
      <w:r>
        <w:t xml:space="preserve">— Layout,</w:t>
      </w:r>
      <w:r>
        <w:t xml:space="preserve"> </w:t>
      </w:r>
      <w:r>
        <w:rPr>
          <w:rStyle w:val="VerbatimChar"/>
        </w:rPr>
        <w:t xml:space="preserve">node_color</w:t>
      </w:r>
      <w:r>
        <w:t xml:space="preserve"> </w:t>
      </w:r>
      <w:r>
        <w:t xml:space="preserve">— Node color (when</w:t>
      </w:r>
      <w:r>
        <w:t xml:space="preserve"> </w:t>
      </w:r>
      <w:r>
        <w:t xml:space="preserve">‘</w:t>
      </w:r>
      <w:r>
        <w:t xml:space="preserve">none</w:t>
      </w:r>
      <w:r>
        <w:t xml:space="preserve">’</w:t>
      </w:r>
      <w:r>
        <w:t xml:space="preserve">),</w:t>
      </w:r>
      <w:r>
        <w:t xml:space="preserve"> </w:t>
      </w:r>
      <w:r>
        <w:rPr>
          <w:rStyle w:val="VerbatimChar"/>
        </w:rPr>
        <w:t xml:space="preserve">node_cmap</w:t>
      </w:r>
      <w:r>
        <w:t xml:space="preserve"> </w:t>
      </w:r>
      <w:r>
        <w:t xml:space="preserve">— Node colormap (when</w:t>
      </w:r>
      <w:r>
        <w:t xml:space="preserve"> </w:t>
      </w:r>
      <w:r>
        <w:t xml:space="preserve">‘</w:t>
      </w:r>
      <w:r>
        <w:t xml:space="preserve">value</w:t>
      </w:r>
      <w:r>
        <w:t xml:space="preserve">’</w:t>
      </w:r>
      <w:r>
        <w:t xml:space="preserve">),</w:t>
      </w:r>
      <w:r>
        <w:t xml:space="preserve"> </w:t>
      </w:r>
      <w:r>
        <w:rPr>
          <w:rStyle w:val="VerbatimChar"/>
        </w:rPr>
        <w:t xml:space="preserve">node_size</w:t>
      </w:r>
      <w:r>
        <w:t xml:space="preserve"> </w:t>
      </w:r>
      <w:r>
        <w:t xml:space="preserve">— Fixed node size (when</w:t>
      </w:r>
      <w:r>
        <w:t xml:space="preserve"> </w:t>
      </w:r>
      <w:r>
        <w:t xml:space="preserve">‘</w:t>
      </w:r>
      <w:r>
        <w:t xml:space="preserve">fixed</w:t>
      </w:r>
      <w:r>
        <w:t xml:space="preserve">’</w:t>
      </w:r>
      <w:r>
        <w:t xml:space="preserve">),</w:t>
      </w:r>
      <w:r>
        <w:t xml:space="preserve"> </w:t>
      </w:r>
      <w:r>
        <w:rPr>
          <w:rStyle w:val="VerbatimChar"/>
        </w:rPr>
        <w:t xml:space="preserve">edge_color</w:t>
      </w:r>
      <w:r>
        <w:t xml:space="preserve"> </w:t>
      </w:r>
      <w:r>
        <w:t xml:space="preserve">— Edge color (single),</w:t>
      </w:r>
      <w:r>
        <w:t xml:space="preserve"> </w:t>
      </w:r>
      <w:r>
        <w:rPr>
          <w:rStyle w:val="VerbatimChar"/>
        </w:rPr>
        <w:t xml:space="preserve">edge_color_positive</w:t>
      </w:r>
      <w:r>
        <w:t xml:space="preserve"> </w:t>
      </w:r>
      <w:r>
        <w:t xml:space="preserve">— Edge color +corr,</w:t>
      </w:r>
      <w:r>
        <w:t xml:space="preserve"> </w:t>
      </w:r>
      <w:r>
        <w:rPr>
          <w:rStyle w:val="VerbatimChar"/>
        </w:rPr>
        <w:t xml:space="preserve">edge_color_negative</w:t>
      </w:r>
      <w:r>
        <w:t xml:space="preserve"> </w:t>
      </w:r>
      <w:r>
        <w:t xml:space="preserve">— Edge color -corr,</w:t>
      </w:r>
      <w:r>
        <w:t xml:space="preserve"> </w:t>
      </w:r>
      <w:r>
        <w:rPr>
          <w:rStyle w:val="VerbatimChar"/>
        </w:rPr>
        <w:t xml:space="preserve">edge_width</w:t>
      </w:r>
      <w:r>
        <w:t xml:space="preserve"> </w:t>
      </w:r>
      <w:r>
        <w:t xml:space="preserve">— Fixed edge width (when</w:t>
      </w:r>
      <w:r>
        <w:t xml:space="preserve"> </w:t>
      </w:r>
      <w:r>
        <w:t xml:space="preserve">‘</w:t>
      </w:r>
      <w:r>
        <w:t xml:space="preserve">fixed</w:t>
      </w:r>
      <w:r>
        <w:t xml:space="preserve">’</w:t>
      </w:r>
      <w:r>
        <w:t xml:space="preserve">),</w:t>
      </w:r>
      <w:r>
        <w:t xml:space="preserve"> </w:t>
      </w:r>
      <w:r>
        <w:rPr>
          <w:rStyle w:val="VerbatimChar"/>
        </w:rPr>
        <w:t xml:space="preserve">node_labels</w:t>
      </w:r>
      <w:r>
        <w:t xml:space="preserve"> </w:t>
      </w:r>
      <w:r>
        <w:t xml:space="preserve">— Show node labels,</w:t>
      </w:r>
      <w:r>
        <w:t xml:space="preserve"> </w:t>
      </w:r>
      <w:r>
        <w:rPr>
          <w:rStyle w:val="VerbatimChar"/>
        </w:rPr>
        <w:t xml:space="preserve">label_color</w:t>
      </w:r>
      <w:r>
        <w:t xml:space="preserve"> </w:t>
      </w:r>
      <w:r>
        <w:t xml:space="preserve">— Label color,</w:t>
      </w:r>
      <w:r>
        <w:t xml:space="preserve"> </w:t>
      </w:r>
      <w:r>
        <w:rPr>
          <w:rStyle w:val="VerbatimChar"/>
        </w:rPr>
        <w:t xml:space="preserve">label_font_size</w:t>
      </w:r>
      <w:r>
        <w:t xml:space="preserve"> </w:t>
      </w:r>
      <w:r>
        <w:t xml:space="preserve">— Label font size (0=auto),</w:t>
      </w:r>
      <w:r>
        <w:t xml:space="preserve"> </w:t>
      </w:r>
      <w:r>
        <w:rPr>
          <w:rStyle w:val="VerbatimChar"/>
        </w:rPr>
        <w:t xml:space="preserve">show_legend</w:t>
      </w:r>
      <w:r>
        <w:t xml:space="preserve"> </w:t>
      </w:r>
      <w:r>
        <w:t xml:space="preserve">— Show legend (grouped).</w:t>
      </w:r>
      <w:r>
        <w:br/>
      </w:r>
      <w:r>
        <w:rPr>
          <w:b/>
        </w:rPr>
        <w:t xml:space="preserve">Analytical / data-dependent options (full preset only):</w:t>
      </w:r>
      <w:r>
        <w:t xml:space="preserve"> </w:t>
      </w:r>
      <w:r>
        <w:rPr>
          <w:rStyle w:val="VerbatimChar"/>
        </w:rPr>
        <w:t xml:space="preserve">seed</w:t>
      </w:r>
      <w:r>
        <w:t xml:space="preserve"> </w:t>
      </w:r>
      <w:r>
        <w:t xml:space="preserve">— Layout seed,</w:t>
      </w:r>
      <w:r>
        <w:t xml:space="preserve"> </w:t>
      </w:r>
      <w:r>
        <w:rPr>
          <w:rStyle w:val="VerbatimChar"/>
        </w:rPr>
        <w:t xml:space="preserve">color_by</w:t>
      </w:r>
      <w:r>
        <w:t xml:space="preserve"> </w:t>
      </w:r>
      <w:r>
        <w:t xml:space="preserve">— Color nodes by,</w:t>
      </w:r>
      <w:r>
        <w:t xml:space="preserve"> </w:t>
      </w:r>
      <w:r>
        <w:rPr>
          <w:rStyle w:val="VerbatimChar"/>
        </w:rPr>
        <w:t xml:space="preserve">size_by</w:t>
      </w:r>
      <w:r>
        <w:t xml:space="preserve"> </w:t>
      </w:r>
      <w:r>
        <w:t xml:space="preserve">— Size nodes by,</w:t>
      </w:r>
      <w:r>
        <w:t xml:space="preserve"> </w:t>
      </w:r>
      <w:r>
        <w:rPr>
          <w:rStyle w:val="VerbatimChar"/>
        </w:rPr>
        <w:t xml:space="preserve">edge_color_by</w:t>
      </w:r>
      <w:r>
        <w:t xml:space="preserve"> </w:t>
      </w:r>
      <w:r>
        <w:t xml:space="preserve">— Color edges by category,</w:t>
      </w:r>
      <w:r>
        <w:t xml:space="preserve"> </w:t>
      </w:r>
      <w:r>
        <w:rPr>
          <w:rStyle w:val="VerbatimChar"/>
        </w:rPr>
        <w:t xml:space="preserve">edge_width_by</w:t>
      </w:r>
      <w:r>
        <w:t xml:space="preserve"> </w:t>
      </w:r>
      <w:r>
        <w:t xml:space="preserve">— Edge width by,</w:t>
      </w:r>
      <w:r>
        <w:t xml:space="preserve"> </w:t>
      </w:r>
      <w:r>
        <w:rPr>
          <w:rStyle w:val="VerbatimChar"/>
        </w:rPr>
        <w:t xml:space="preserve">min_weight</w:t>
      </w:r>
      <w:r>
        <w:t xml:space="preserve"> </w:t>
      </w:r>
      <w:r>
        <w:t xml:space="preserve">— Min edge weight,</w:t>
      </w:r>
      <w:r>
        <w:t xml:space="preserve"> </w:t>
      </w:r>
      <w:r>
        <w:rPr>
          <w:rStyle w:val="VerbatimChar"/>
        </w:rPr>
        <w:t xml:space="preserve">corr_cutoff</w:t>
      </w:r>
      <w:r>
        <w:t xml:space="preserve"> </w:t>
      </w:r>
      <w:r>
        <w:t xml:space="preserve">— |correlation| cutoff,</w:t>
      </w:r>
      <w:r>
        <w:t xml:space="preserve"> </w:t>
      </w:r>
      <w:r>
        <w:rPr>
          <w:rStyle w:val="VerbatimChar"/>
        </w:rPr>
        <w:t xml:space="preserve">top_n_edges</w:t>
      </w:r>
      <w:r>
        <w:t xml:space="preserve"> </w:t>
      </w:r>
      <w:r>
        <w:t xml:space="preserve">— Top N edges (0=all),</w:t>
      </w:r>
      <w:r>
        <w:t xml:space="preserve"> </w:t>
      </w:r>
      <w:r>
        <w:rPr>
          <w:rStyle w:val="VerbatimChar"/>
        </w:rPr>
        <w:t xml:space="preserve">min_degree</w:t>
      </w:r>
      <w:r>
        <w:t xml:space="preserve"> </w:t>
      </w:r>
      <w:r>
        <w:t xml:space="preserve">— Min node degree,</w:t>
      </w:r>
      <w:r>
        <w:t xml:space="preserve"> </w:t>
      </w:r>
      <w:r>
        <w:rPr>
          <w:rStyle w:val="VerbatimChar"/>
        </w:rPr>
        <w:t xml:space="preserve">remove_isolates</w:t>
      </w:r>
      <w:r>
        <w:t xml:space="preserve"> </w:t>
      </w:r>
      <w:r>
        <w:t xml:space="preserve">— Remove isolated nodes,</w:t>
      </w:r>
      <w:r>
        <w:t xml:space="preserve"> </w:t>
      </w:r>
      <w:r>
        <w:rPr>
          <w:rStyle w:val="VerbatimChar"/>
        </w:rPr>
        <w:t xml:space="preserve">detect_communities</w:t>
      </w:r>
      <w:r>
        <w:t xml:space="preserve"> </w:t>
      </w:r>
      <w:r>
        <w:t xml:space="preserve">— Detect communities (heuristic).</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examples/by_plot_type/network/</w:t>
      </w:r>
      <w:r>
        <w:t xml:space="preserve"> </w:t>
      </w:r>
      <w:r>
        <w:t xml:space="preserve">(synthetic).</w:t>
      </w:r>
    </w:p>
    <w:p>
      <w:pPr>
        <w:pStyle w:val="BodyText"/>
      </w:pPr>
      <w:r>
        <w:rPr>
          <w:b/>
        </w:rPr>
        <w:t xml:space="preserve">Known limitations:</w:t>
      </w:r>
      <w:r>
        <w:t xml:space="preserve"> </w:t>
      </w:r>
      <w:r>
        <w:t xml:space="preserve">Layouts with a random component are reproducible only with the</w:t>
      </w:r>
      <w:r>
        <w:t xml:space="preserve"> </w:t>
      </w:r>
      <w:r>
        <w:rPr>
          <w:rStyle w:val="VerbatimChar"/>
        </w:rPr>
        <w:t xml:space="preserve">seed</w:t>
      </w:r>
      <w:r>
        <w:t xml:space="preserve"> </w:t>
      </w:r>
      <w:r>
        <w:t xml:space="preserve">option; large networks are slow..</w:t>
      </w:r>
    </w:p>
    <w:p>
      <w:pPr>
        <w:pStyle w:val="CaptionedFigure"/>
      </w:pPr>
      <w:r>
        <w:drawing>
          <wp:inline>
            <wp:extent cx="4346448" cy="3614928"/>
            <wp:effectExtent b="0" l="0" r="0" t="0"/>
            <wp:docPr descr="Network graph: rendered from the bundled synthetic example with Publication defaults." title="" id="1" name="Picture"/>
            <a:graphic>
              <a:graphicData uri="http://schemas.openxmlformats.org/drawingml/2006/picture">
                <pic:pic>
                  <pic:nvPicPr>
                    <pic:cNvPr descr="../assets/figures/network_graph.png" id="0" name="Picture"/>
                    <pic:cNvPicPr>
                      <a:picLocks noChangeArrowheads="1" noChangeAspect="1"/>
                    </pic:cNvPicPr>
                  </pic:nvPicPr>
                  <pic:blipFill>
                    <a:blip r:embed="rId163"/>
                    <a:stretch>
                      <a:fillRect/>
                    </a:stretch>
                  </pic:blipFill>
                  <pic:spPr bwMode="auto">
                    <a:xfrm>
                      <a:off x="0" y="0"/>
                      <a:ext cx="4346448" cy="3614928"/>
                    </a:xfrm>
                    <a:prstGeom prst="rect">
                      <a:avLst/>
                    </a:prstGeom>
                    <a:noFill/>
                    <a:ln w="9525">
                      <a:noFill/>
                      <a:headEnd/>
                      <a:tailEnd/>
                    </a:ln>
                  </pic:spPr>
                </pic:pic>
              </a:graphicData>
            </a:graphic>
          </wp:inline>
        </w:drawing>
      </w:r>
    </w:p>
    <w:p>
      <w:pPr>
        <w:pStyle w:val="ImageCaption"/>
      </w:pPr>
      <w:r>
        <w:t xml:space="preserve">Network graph: rendered from the bundled synthetic example with Publication defaults.</w:t>
      </w:r>
    </w:p>
    <w:p>
      <w:pPr>
        <w:pStyle w:val="Heading2"/>
      </w:pPr>
      <w:bookmarkStart w:id="164" w:name="part-xi-publication-controls"/>
      <w:r>
        <w:t xml:space="preserve">Part XI — Publication controls</w:t>
      </w:r>
      <w:bookmarkEnd w:id="164"/>
    </w:p>
    <w:p>
      <w:pPr>
        <w:pStyle w:val="Heading3"/>
      </w:pPr>
      <w:bookmarkStart w:id="165" w:name="the-publication-style"/>
      <w:r>
        <w:t xml:space="preserve">41. The Publication style</w:t>
      </w:r>
      <w:bookmarkEnd w:id="165"/>
    </w:p>
    <w:p>
      <w:pPr>
        <w:pStyle w:val="FirstParagraph"/>
      </w:pPr>
      <w:r>
        <w:t xml:space="preserve">There is one style,</w:t>
      </w:r>
      <w:r>
        <w:t xml:space="preserve"> </w:t>
      </w:r>
      <w:r>
        <w:rPr>
          <w:b/>
        </w:rPr>
        <w:t xml:space="preserve">Publication</w:t>
      </w:r>
      <w:r>
        <w:t xml:space="preserve">: a general manuscript-ready visual style with readable sizes (title 14 pt, axis labels 12 pt, ticks 10 pt, annotations 10 pt), thin spines, no grid, a colour-blind-aware default palette, and editable text in vector exports. It is</w:t>
      </w:r>
      <w:r>
        <w:t xml:space="preserve"> </w:t>
      </w:r>
      <w:r>
        <w:rPr>
          <w:b/>
        </w:rPr>
        <w:t xml:space="preserve">not</w:t>
      </w:r>
      <w:r>
        <w:t xml:space="preserve"> </w:t>
      </w:r>
      <w:r>
        <w:t xml:space="preserve">an official journal template; the exported metadata carries a disclaimer to that effect. Older PlotSpecs that named one of the removed, journal-named style profiles are migrated to Publication when loaded, with a notice.</w:t>
      </w:r>
    </w:p>
    <w:p>
      <w:pPr>
        <w:pStyle w:val="Heading3"/>
      </w:pPr>
      <w:bookmarkStart w:id="166" w:name="shared-controls"/>
      <w:r>
        <w:t xml:space="preserve">42. Shared controls</w:t>
      </w:r>
      <w:bookmarkEnd w:id="166"/>
    </w:p>
    <w:p>
      <w:pPr>
        <w:pStyle w:val="FirstParagraph"/>
      </w:pPr>
      <w:r>
        <w:t xml:space="preserve">Desktop: tick</w:t>
      </w:r>
      <w:r>
        <w:t xml:space="preserve"> </w:t>
      </w:r>
      <w:r>
        <w:rPr>
          <w:b/>
        </w:rPr>
        <w:t xml:space="preserve">5. Publication style</w:t>
      </w:r>
      <w:r>
        <w:t xml:space="preserve"> </w:t>
      </w:r>
      <w:r>
        <w:t xml:space="preserve">to enable the group (unticked, the defaults apply). Browser: the five expanders under</w:t>
      </w:r>
      <w:r>
        <w:t xml:space="preserve"> </w:t>
      </w:r>
      <w:r>
        <w:rPr>
          <w:b/>
        </w:rPr>
        <w:t xml:space="preserve">5. Publication style</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Group</w:t>
            </w:r>
          </w:p>
        </w:tc>
        <w:tc>
          <w:tcPr>
            <w:tcBorders>
              <w:bottom w:val="single"/>
            </w:tcBorders>
            <w:vAlign w:val="bottom"/>
          </w:tcPr>
          <w:p>
            <w:pPr>
              <w:pStyle w:val="Compact"/>
              <w:jc w:val="left"/>
            </w:pPr>
            <w:r>
              <w:t xml:space="preserve">Controls</w:t>
            </w:r>
          </w:p>
        </w:tc>
        <w:tc>
          <w:tcPr>
            <w:tcBorders>
              <w:bottom w:val="single"/>
            </w:tcBorders>
            <w:vAlign w:val="bottom"/>
          </w:tcPr>
          <w:p>
            <w:pPr>
              <w:pStyle w:val="Compact"/>
              <w:jc w:val="left"/>
            </w:pPr>
            <w:r>
              <w:t xml:space="preserve">Where the value goes</w:t>
            </w:r>
          </w:p>
        </w:tc>
      </w:tr>
      <w:tr>
        <w:tc>
          <w:p>
            <w:pPr>
              <w:pStyle w:val="Compact"/>
              <w:jc w:val="left"/>
            </w:pPr>
            <w:r>
              <w:t xml:space="preserve">① Figure</w:t>
            </w:r>
          </w:p>
        </w:tc>
        <w:tc>
          <w:p>
            <w:pPr>
              <w:pStyle w:val="Compact"/>
              <w:jc w:val="left"/>
            </w:pPr>
            <w:r>
              <w:t xml:space="preserve">width preset (default / single / onehalf / double column), raster DPI (150–600), left/right/top/bottom margins (0 = auto), auto-fix layout</w:t>
            </w:r>
          </w:p>
        </w:tc>
        <w:tc>
          <w:p>
            <w:pPr>
              <w:pStyle w:val="Compact"/>
              <w:jc w:val="left"/>
            </w:pPr>
            <w:r>
              <w:t xml:space="preserve">layout / output</w:t>
            </w:r>
          </w:p>
        </w:tc>
      </w:tr>
      <w:tr>
        <w:tc>
          <w:p>
            <w:pPr>
              <w:pStyle w:val="Compact"/>
              <w:jc w:val="left"/>
            </w:pPr>
            <w:r>
              <w:t xml:space="preserve">② Typography</w:t>
            </w:r>
          </w:p>
        </w:tc>
        <w:tc>
          <w:p>
            <w:pPr>
              <w:pStyle w:val="Compact"/>
              <w:jc w:val="left"/>
            </w:pPr>
            <w:r>
              <w:t xml:space="preserve">palette, font (desktop only), title pt, axis label pt, tick label pt, annotation pt, marker size, line width, axis/spine width, grid</w:t>
            </w:r>
          </w:p>
        </w:tc>
        <w:tc>
          <w:p>
            <w:pPr>
              <w:pStyle w:val="Compact"/>
              <w:jc w:val="left"/>
            </w:pPr>
            <w:r>
              <w:t xml:space="preserve">style tokens</w:t>
            </w:r>
          </w:p>
        </w:tc>
      </w:tr>
      <w:tr>
        <w:tc>
          <w:p>
            <w:pPr>
              <w:pStyle w:val="Compact"/>
              <w:jc w:val="left"/>
            </w:pPr>
            <w:r>
              <w:t xml:space="preserve">③ Axes &amp; labels</w:t>
            </w:r>
          </w:p>
        </w:tc>
        <w:tc>
          <w:p>
            <w:pPr>
              <w:pStyle w:val="Compact"/>
              <w:jc w:val="left"/>
            </w:pPr>
            <w:r>
              <w:t xml:space="preserve">title, x label, y label (in</w:t>
            </w:r>
            <w:r>
              <w:t xml:space="preserve"> </w:t>
            </w:r>
            <w:r>
              <w:rPr>
                <w:i/>
              </w:rPr>
              <w:t xml:space="preserve">4. Labels &amp; size</w:t>
            </w:r>
            <w:r>
              <w:t xml:space="preserve"> </w:t>
            </w:r>
            <w:r>
              <w:t xml:space="preserve">on desktop), x/y tick angle (auto / 0 / 45 / 90), x/y label padding, title padding</w:t>
            </w:r>
          </w:p>
        </w:tc>
        <w:tc>
          <w:p>
            <w:pPr>
              <w:pStyle w:val="Compact"/>
              <w:jc w:val="left"/>
            </w:pPr>
            <w:r>
              <w:t xml:space="preserve">layout</w:t>
            </w:r>
          </w:p>
        </w:tc>
      </w:tr>
      <w:tr>
        <w:tc>
          <w:p>
            <w:pPr>
              <w:pStyle w:val="Compact"/>
              <w:jc w:val="left"/>
            </w:pPr>
            <w:r>
              <w:t xml:space="preserve">④ Legend</w:t>
            </w:r>
          </w:p>
        </w:tc>
        <w:tc>
          <w:p>
            <w:pPr>
              <w:pStyle w:val="Compact"/>
              <w:jc w:val="left"/>
            </w:pPr>
            <w:r>
              <w:t xml:space="preserve">location (auto, inside upper/lower left/right, outside right/left/top/bottom), legend pt, legend outside</w:t>
            </w:r>
          </w:p>
        </w:tc>
        <w:tc>
          <w:p>
            <w:pPr>
              <w:pStyle w:val="Compact"/>
              <w:jc w:val="left"/>
            </w:pPr>
            <w:r>
              <w:t xml:space="preserve">layout / style</w:t>
            </w:r>
          </w:p>
        </w:tc>
      </w:tr>
      <w:tr>
        <w:tc>
          <w:p>
            <w:pPr>
              <w:pStyle w:val="Compact"/>
              <w:jc w:val="left"/>
            </w:pPr>
            <w:r>
              <w:t xml:space="preserve">⑤ Colorbar</w:t>
            </w:r>
          </w:p>
        </w:tc>
        <w:tc>
          <w:p>
            <w:pPr>
              <w:pStyle w:val="Compact"/>
              <w:jc w:val="left"/>
            </w:pPr>
            <w:r>
              <w:t xml:space="preserve">location (default/right/left/top/bottom), pad, size</w:t>
            </w:r>
          </w:p>
        </w:tc>
        <w:tc>
          <w:p>
            <w:pPr>
              <w:pStyle w:val="Compact"/>
              <w:jc w:val="left"/>
            </w:pPr>
            <w:r>
              <w:t xml:space="preserve">mapping (read by colorbar-capable plots)</w:t>
            </w:r>
          </w:p>
        </w:tc>
      </w:tr>
    </w:tbl>
    <w:p>
      <w:pPr>
        <w:pStyle w:val="BodyText"/>
      </w:pPr>
      <w:r>
        <w:rPr>
          <w:b/>
        </w:rPr>
        <w:t xml:space="preserve">Reset to publication defaults</w:t>
      </w:r>
      <w:r>
        <w:t xml:space="preserve"> </w:t>
      </w:r>
      <w:r>
        <w:t xml:space="preserve">returns every control to the defaults.</w:t>
      </w:r>
    </w:p>
    <w:p>
      <w:pPr>
        <w:pStyle w:val="CaptionedFigure"/>
      </w:pPr>
      <w:r>
        <w:drawing>
          <wp:inline>
            <wp:extent cx="5334000" cy="8731564"/>
            <wp:effectExtent b="0" l="0" r="0" t="0"/>
            <wp:docPr descr="Publication style controls (desktop)." title="" id="1" name="Picture"/>
            <a:graphic>
              <a:graphicData uri="http://schemas.openxmlformats.org/drawingml/2006/picture">
                <pic:pic>
                  <pic:nvPicPr>
                    <pic:cNvPr descr="../assets/screenshots/desktop_04_publication_controls.png" id="0" name="Picture"/>
                    <pic:cNvPicPr>
                      <a:picLocks noChangeArrowheads="1" noChangeAspect="1"/>
                    </pic:cNvPicPr>
                  </pic:nvPicPr>
                  <pic:blipFill>
                    <a:blip r:embed="rId167"/>
                    <a:stretch>
                      <a:fillRect/>
                    </a:stretch>
                  </pic:blipFill>
                  <pic:spPr bwMode="auto">
                    <a:xfrm>
                      <a:off x="0" y="0"/>
                      <a:ext cx="5334000" cy="8731564"/>
                    </a:xfrm>
                    <a:prstGeom prst="rect">
                      <a:avLst/>
                    </a:prstGeom>
                    <a:noFill/>
                    <a:ln w="9525">
                      <a:noFill/>
                      <a:headEnd/>
                      <a:tailEnd/>
                    </a:ln>
                  </pic:spPr>
                </pic:pic>
              </a:graphicData>
            </a:graphic>
          </wp:inline>
        </w:drawing>
      </w:r>
    </w:p>
    <w:p>
      <w:pPr>
        <w:pStyle w:val="ImageCaption"/>
      </w:pPr>
      <w:r>
        <w:t xml:space="preserve">Publication style controls (desktop).</w:t>
      </w:r>
    </w:p>
    <w:p>
      <w:pPr>
        <w:pStyle w:val="CaptionedFigure"/>
      </w:pPr>
      <w:r>
        <w:drawing>
          <wp:inline>
            <wp:extent cx="5334000" cy="9245600"/>
            <wp:effectExtent b="0" l="0" r="0" t="0"/>
            <wp:docPr descr="Publication style expanders (browser)." title="" id="1" name="Picture"/>
            <a:graphic>
              <a:graphicData uri="http://schemas.openxmlformats.org/drawingml/2006/picture">
                <pic:pic>
                  <pic:nvPicPr>
                    <pic:cNvPr descr="../assets/screenshots/streamlit_04_publication_controls.png" id="0" name="Picture"/>
                    <pic:cNvPicPr>
                      <a:picLocks noChangeArrowheads="1" noChangeAspect="1"/>
                    </pic:cNvPicPr>
                  </pic:nvPicPr>
                  <pic:blipFill>
                    <a:blip r:embed="rId168"/>
                    <a:stretch>
                      <a:fillRect/>
                    </a:stretch>
                  </pic:blipFill>
                  <pic:spPr bwMode="auto">
                    <a:xfrm>
                      <a:off x="0" y="0"/>
                      <a:ext cx="5334000" cy="9245600"/>
                    </a:xfrm>
                    <a:prstGeom prst="rect">
                      <a:avLst/>
                    </a:prstGeom>
                    <a:noFill/>
                    <a:ln w="9525">
                      <a:noFill/>
                      <a:headEnd/>
                      <a:tailEnd/>
                    </a:ln>
                  </pic:spPr>
                </pic:pic>
              </a:graphicData>
            </a:graphic>
          </wp:inline>
        </w:drawing>
      </w:r>
    </w:p>
    <w:p>
      <w:pPr>
        <w:pStyle w:val="ImageCaption"/>
      </w:pPr>
      <w:r>
        <w:t xml:space="preserve">Publication style expanders (browser).</w:t>
      </w:r>
    </w:p>
    <w:p>
      <w:pPr>
        <w:pStyle w:val="Heading3"/>
      </w:pPr>
      <w:bookmarkStart w:id="169" w:name="capability-aware-honesty"/>
      <w:r>
        <w:t xml:space="preserve">43. Capability-aware honesty</w:t>
      </w:r>
      <w:bookmarkEnd w:id="169"/>
    </w:p>
    <w:p>
      <w:pPr>
        <w:pStyle w:val="FirstParagraph"/>
      </w:pPr>
      <w:r>
        <w:t xml:space="preserve">Not every control applies to every plot: bars have no markers, a heatmap has no categorical palette, a network has no axes. Which controls a renderer honours is declared per plot type in</w:t>
      </w:r>
      <w:r>
        <w:t xml:space="preserve"> </w:t>
      </w:r>
      <w:r>
        <w:rPr>
          <w:rStyle w:val="VerbatimChar"/>
        </w:rPr>
        <w:t xml:space="preserve">styles/capabilities.py</w:t>
      </w:r>
      <w:r>
        <w:t xml:space="preserve">, and that table is</w:t>
      </w:r>
      <w:r>
        <w:t xml:space="preserve"> </w:t>
      </w:r>
      <w:r>
        <w:rPr>
          <w:b/>
        </w:rPr>
        <w:t xml:space="preserve">generated from the renderer source</w:t>
      </w:r>
      <w:r>
        <w:t xml:space="preserve"> </w:t>
      </w:r>
      <w:r>
        <w:t xml:space="preserve">and checked by a test, so a control shown for a plot is one the code reads. When a control does not apply the app says so — a caption under the controls (desktop) or yellow notices under the figure (browser). Because the browser app always sends every style token, a bar plot shows notices for marker size, line width and legend controls even at their defaults; they are informational.</w:t>
      </w:r>
    </w:p>
    <w:p>
      <w:pPr>
        <w:pStyle w:val="Heading3"/>
      </w:pPr>
      <w:bookmarkStart w:id="170" w:name="axis-ranges-and-ticks"/>
      <w:r>
        <w:t xml:space="preserve">44. Axis ranges and ticks</w:t>
      </w:r>
      <w:bookmarkEnd w:id="170"/>
    </w:p>
    <w:p>
      <w:pPr>
        <w:pStyle w:val="FirstParagraph"/>
      </w:pPr>
      <w:r>
        <w:t xml:space="preserve">Some plot types expose</w:t>
      </w:r>
      <w:r>
        <w:t xml:space="preserve"> </w:t>
      </w:r>
      <w:r>
        <w:rPr>
          <w:b/>
        </w:rPr>
        <w:t xml:space="preserve">x_min / x_max / y_min / y_max</w:t>
      </w:r>
      <w:r>
        <w:t xml:space="preserve"> </w:t>
      </w:r>
      <w:r>
        <w:t xml:space="preserve">and</w:t>
      </w:r>
      <w:r>
        <w:t xml:space="preserve"> </w:t>
      </w:r>
      <w:r>
        <w:rPr>
          <w:b/>
        </w:rPr>
        <w:t xml:space="preserve">y ticks</w:t>
      </w:r>
      <w:r>
        <w:t xml:space="preserve"> </w:t>
      </w:r>
      <w:r>
        <w:t xml:space="preserve">options (histogram, Kaplan-Meier, forest plot); line plots also take a layout</w:t>
      </w:r>
      <w:r>
        <w:t xml:space="preserve"> </w:t>
      </w:r>
      <w:r>
        <w:rPr>
          <w:b/>
        </w:rPr>
        <w:t xml:space="preserve">x/y axis scale</w:t>
      </w:r>
      <w:r>
        <w:t xml:space="preserve"> </w:t>
      </w:r>
      <w:r>
        <w:t xml:space="preserve">(linear, log, symlog — a log axis is skipped when the data include non-positive values). A range that would hide plotted data is</w:t>
      </w:r>
      <w:r>
        <w:t xml:space="preserve"> </w:t>
      </w:r>
      <w:r>
        <w:rPr>
          <w:b/>
        </w:rPr>
        <w:t xml:space="preserve">refused</w:t>
      </w:r>
      <w:r>
        <w:t xml:space="preserve"> </w:t>
      </w:r>
      <w:r>
        <w:t xml:space="preserve">with a message, never silently clipped — a truncated axis overstates differences. Leave the field on</w:t>
      </w:r>
      <w:r>
        <w:t xml:space="preserve"> </w:t>
      </w:r>
      <w:r>
        <w:rPr>
          <w:i/>
        </w:rPr>
        <w:t xml:space="preserve">(auto)</w:t>
      </w:r>
      <w:r>
        <w:t xml:space="preserve"> </w:t>
      </w:r>
      <w:r>
        <w:t xml:space="preserve">to let the figure choose.</w:t>
      </w:r>
    </w:p>
    <w:p>
      <w:pPr>
        <w:pStyle w:val="Heading2"/>
      </w:pPr>
      <w:bookmarkStart w:id="171" w:name="part-xii-colour-customisation"/>
      <w:r>
        <w:t xml:space="preserve">Part XII — Colour customisation</w:t>
      </w:r>
      <w:bookmarkEnd w:id="171"/>
    </w:p>
    <w:p>
      <w:pPr>
        <w:pStyle w:val="Heading3"/>
      </w:pPr>
      <w:bookmarkStart w:id="172" w:name="where-colours-come-from"/>
      <w:r>
        <w:t xml:space="preserve">45. Where colours come from</w:t>
      </w:r>
      <w:bookmarkEnd w:id="172"/>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Colour model</w:t>
            </w:r>
          </w:p>
        </w:tc>
        <w:tc>
          <w:tcPr>
            <w:tcBorders>
              <w:bottom w:val="single"/>
            </w:tcBorders>
            <w:vAlign w:val="bottom"/>
          </w:tcPr>
          <w:p>
            <w:pPr>
              <w:pStyle w:val="Compact"/>
              <w:jc w:val="left"/>
            </w:pPr>
            <w:r>
              <w:t xml:space="preserve">Plots</w:t>
            </w:r>
          </w:p>
        </w:tc>
        <w:tc>
          <w:tcPr>
            <w:tcBorders>
              <w:bottom w:val="single"/>
            </w:tcBorders>
            <w:vAlign w:val="bottom"/>
          </w:tcPr>
          <w:p>
            <w:pPr>
              <w:pStyle w:val="Compact"/>
              <w:jc w:val="left"/>
            </w:pPr>
            <w:r>
              <w:t xml:space="preserve">Control</w:t>
            </w:r>
          </w:p>
        </w:tc>
      </w:tr>
      <w:tr>
        <w:tc>
          <w:p>
            <w:pPr>
              <w:pStyle w:val="Compact"/>
              <w:jc w:val="left"/>
            </w:pPr>
            <w:r>
              <w:t xml:space="preserve">Categorical palette (one colour per category/series)</w:t>
            </w:r>
          </w:p>
        </w:tc>
        <w:tc>
          <w:p>
            <w:pPr>
              <w:pStyle w:val="Compact"/>
              <w:jc w:val="left"/>
            </w:pPr>
            <w:r>
              <w:t xml:space="preserve">bar, grouped bar, box/violin, strip, beeswarm, raincloud, line, ridge, histogram, KM, ROC, PR, calibration, dose-response, forest, waterfall, stacked, swimmer, spider, Sankey, UpSet, lollipop, oncoprint, dendrogram, paired slopegraph, MA, Manhattan, PCA, embedding, network</w:t>
            </w:r>
          </w:p>
        </w:tc>
        <w:tc>
          <w:p>
            <w:pPr>
              <w:pStyle w:val="Compact"/>
              <w:jc w:val="left"/>
            </w:pPr>
            <w:r>
              <w:rPr>
                <w:b/>
              </w:rPr>
              <w:t xml:space="preserve">Palette</w:t>
            </w:r>
            <w:r>
              <w:t xml:space="preserve"> </w:t>
            </w:r>
            <w:r>
              <w:t xml:space="preserve">(publication, colorblind_safe, high_contrast, grayscale)</w:t>
            </w:r>
          </w:p>
        </w:tc>
      </w:tr>
      <w:tr>
        <w:tc>
          <w:p>
            <w:pPr>
              <w:pStyle w:val="Compact"/>
              <w:jc w:val="left"/>
            </w:pPr>
            <w:r>
              <w:t xml:space="preserve">Continuous colormap (+ colorbar)</w:t>
            </w:r>
          </w:p>
        </w:tc>
        <w:tc>
          <w:p>
            <w:pPr>
              <w:pStyle w:val="Compact"/>
              <w:jc w:val="left"/>
            </w:pPr>
            <w:r>
              <w:t xml:space="preserve">clustered heatmap, hierarchical clustering, confusion matrix, enrichment dot plot, embedding (continuous colour), network (node colour by value)</w:t>
            </w:r>
          </w:p>
        </w:tc>
        <w:tc>
          <w:p>
            <w:pPr>
              <w:pStyle w:val="Compact"/>
              <w:jc w:val="left"/>
            </w:pPr>
            <w:r>
              <w:rPr>
                <w:rStyle w:val="VerbatimChar"/>
              </w:rPr>
              <w:t xml:space="preserve">colormap</w:t>
            </w:r>
            <w:r>
              <w:t xml:space="preserve"> </w:t>
            </w:r>
            <w:r>
              <w:t xml:space="preserve">option (heatmaps: auto, RdBu_r, coolwarm, seismic, RdYlBu_r, PuOr, BrBG, viridis, magma, cividis, Blues, YlOrRd, Greys); the palette also switches the sequential/diverging maps (grayscale → Greys/gray)</w:t>
            </w:r>
          </w:p>
        </w:tc>
      </w:tr>
      <w:tr>
        <w:tc>
          <w:p>
            <w:pPr>
              <w:pStyle w:val="Compact"/>
              <w:jc w:val="left"/>
            </w:pPr>
            <w:r>
              <w:t xml:space="preserve">Significance classes</w:t>
            </w:r>
          </w:p>
        </w:tc>
        <w:tc>
          <w:p>
            <w:pPr>
              <w:pStyle w:val="Compact"/>
              <w:jc w:val="left"/>
            </w:pPr>
            <w:r>
              <w:t xml:space="preserve">volcano (</w:t>
            </w:r>
            <w:r>
              <w:rPr>
                <w:rStyle w:val="VerbatimChar"/>
              </w:rPr>
              <w:t xml:space="preserve">color_up</w:t>
            </w:r>
            <w:r>
              <w:t xml:space="preserve">,</w:t>
            </w:r>
            <w:r>
              <w:t xml:space="preserve"> </w:t>
            </w:r>
            <w:r>
              <w:rPr>
                <w:rStyle w:val="VerbatimChar"/>
              </w:rPr>
              <w:t xml:space="preserve">color_down</w:t>
            </w:r>
            <w:r>
              <w:t xml:space="preserve">,</w:t>
            </w:r>
            <w:r>
              <w:t xml:space="preserve"> </w:t>
            </w:r>
            <w:r>
              <w:rPr>
                <w:rStyle w:val="VerbatimChar"/>
              </w:rPr>
              <w:t xml:space="preserve">color_ns</w:t>
            </w:r>
            <w:r>
              <w:t xml:space="preserve">), MA (</w:t>
            </w:r>
            <w:r>
              <w:rPr>
                <w:rStyle w:val="VerbatimChar"/>
              </w:rPr>
              <w:t xml:space="preserve">color_ns</w:t>
            </w:r>
            <w:r>
              <w:t xml:space="preserve">)</w:t>
            </w:r>
          </w:p>
        </w:tc>
        <w:tc>
          <w:p>
            <w:pPr>
              <w:pStyle w:val="Compact"/>
              <w:jc w:val="left"/>
            </w:pPr>
            <w:r>
              <w:t xml:space="preserve">options with a curated colour list; the palette does not apply to the volcano and the app says so</w:t>
            </w:r>
          </w:p>
        </w:tc>
      </w:tr>
      <w:tr>
        <w:tc>
          <w:p>
            <w:pPr>
              <w:pStyle w:val="Compact"/>
              <w:jc w:val="left"/>
            </w:pPr>
            <w:r>
              <w:t xml:space="preserve">Threshold-line colour</w:t>
            </w:r>
          </w:p>
        </w:tc>
        <w:tc>
          <w:p>
            <w:pPr>
              <w:pStyle w:val="Compact"/>
              <w:jc w:val="left"/>
            </w:pPr>
            <w:r>
              <w:t xml:space="preserve">Manhattan (</w:t>
            </w:r>
            <w:r>
              <w:rPr>
                <w:rStyle w:val="VerbatimChar"/>
              </w:rPr>
              <w:t xml:space="preserve">cutoff_line_color</w:t>
            </w:r>
            <w:r>
              <w:t xml:space="preserve">, style, width)</w:t>
            </w:r>
          </w:p>
        </w:tc>
        <w:tc>
          <w:p>
            <w:pPr>
              <w:pStyle w:val="Compact"/>
              <w:jc w:val="left"/>
            </w:pPr>
            <w:r>
              <w:t xml:space="preserve">options</w:t>
            </w:r>
          </w:p>
        </w:tc>
      </w:tr>
      <w:tr>
        <w:tc>
          <w:p>
            <w:pPr>
              <w:pStyle w:val="Compact"/>
              <w:jc w:val="left"/>
            </w:pPr>
            <w:r>
              <w:t xml:space="preserve">Node / edge mapping</w:t>
            </w:r>
          </w:p>
        </w:tc>
        <w:tc>
          <w:p>
            <w:pPr>
              <w:pStyle w:val="Compact"/>
              <w:jc w:val="left"/>
            </w:pPr>
            <w:r>
              <w:t xml:space="preserve">network (</w:t>
            </w:r>
            <w:r>
              <w:rPr>
                <w:rStyle w:val="VerbatimChar"/>
              </w:rPr>
              <w:t xml:space="preserve">node_color</w:t>
            </w:r>
            <w:r>
              <w:t xml:space="preserve">,</w:t>
            </w:r>
            <w:r>
              <w:t xml:space="preserve"> </w:t>
            </w:r>
            <w:r>
              <w:rPr>
                <w:rStyle w:val="VerbatimChar"/>
              </w:rPr>
              <w:t xml:space="preserve">node_cmap</w:t>
            </w:r>
            <w:r>
              <w:t xml:space="preserve">,</w:t>
            </w:r>
            <w:r>
              <w:t xml:space="preserve"> </w:t>
            </w:r>
            <w:r>
              <w:rPr>
                <w:rStyle w:val="VerbatimChar"/>
              </w:rPr>
              <w:t xml:space="preserve">edge_color</w:t>
            </w:r>
            <w:r>
              <w:t xml:space="preserve">,</w:t>
            </w:r>
            <w:r>
              <w:t xml:space="preserve"> </w:t>
            </w:r>
            <w:r>
              <w:rPr>
                <w:rStyle w:val="VerbatimChar"/>
              </w:rPr>
              <w:t xml:space="preserve">edge_color_positive</w:t>
            </w:r>
            <w:r>
              <w:t xml:space="preserve">,</w:t>
            </w:r>
            <w:r>
              <w:t xml:space="preserve"> </w:t>
            </w:r>
            <w:r>
              <w:rPr>
                <w:rStyle w:val="VerbatimChar"/>
              </w:rPr>
              <w:t xml:space="preserve">edge_color_negative</w:t>
            </w:r>
            <w:r>
              <w:t xml:space="preserve">,</w:t>
            </w:r>
            <w:r>
              <w:t xml:space="preserve"> </w:t>
            </w:r>
            <w:r>
              <w:rPr>
                <w:rStyle w:val="VerbatimChar"/>
              </w:rPr>
              <w:t xml:space="preserve">label_color</w:t>
            </w:r>
            <w:r>
              <w:t xml:space="preserve">, custom node-colour JSON in the browser)</w:t>
            </w:r>
          </w:p>
        </w:tc>
        <w:tc>
          <w:p>
            <w:pPr>
              <w:pStyle w:val="Compact"/>
              <w:jc w:val="left"/>
            </w:pPr>
            <w:r>
              <w:t xml:space="preserve">options</w:t>
            </w:r>
          </w:p>
        </w:tc>
      </w:tr>
      <w:tr>
        <w:tc>
          <w:p>
            <w:pPr>
              <w:pStyle w:val="Compact"/>
              <w:jc w:val="left"/>
            </w:pPr>
            <w:r>
              <w:t xml:space="preserve">Point / line colour</w:t>
            </w:r>
          </w:p>
        </w:tc>
        <w:tc>
          <w:p>
            <w:pPr>
              <w:pStyle w:val="Compact"/>
              <w:jc w:val="left"/>
            </w:pPr>
            <w:r>
              <w:t xml:space="preserve">paired slopegraph (</w:t>
            </w:r>
            <w:r>
              <w:rPr>
                <w:rStyle w:val="VerbatimChar"/>
              </w:rPr>
              <w:t xml:space="preserve">point_color</w:t>
            </w:r>
            <w:r>
              <w:t xml:space="preserve">,</w:t>
            </w:r>
            <w:r>
              <w:t xml:space="preserve"> </w:t>
            </w:r>
            <w:r>
              <w:rPr>
                <w:rStyle w:val="VerbatimChar"/>
              </w:rPr>
              <w:t xml:space="preserve">line_color</w:t>
            </w:r>
            <w:r>
              <w:t xml:space="preserve">)</w:t>
            </w:r>
          </w:p>
        </w:tc>
        <w:tc>
          <w:p>
            <w:pPr>
              <w:pStyle w:val="Compact"/>
              <w:jc w:val="left"/>
            </w:pPr>
            <w:r>
              <w:t xml:space="preserve">options</w:t>
            </w:r>
          </w:p>
        </w:tc>
      </w:tr>
      <w:tr>
        <w:tc>
          <w:p>
            <w:pPr>
              <w:pStyle w:val="Compact"/>
              <w:jc w:val="left"/>
            </w:pPr>
            <w:r>
              <w:t xml:space="preserve">Cell borders / separators</w:t>
            </w:r>
          </w:p>
        </w:tc>
        <w:tc>
          <w:p>
            <w:pPr>
              <w:pStyle w:val="Compact"/>
              <w:jc w:val="left"/>
            </w:pPr>
            <w:r>
              <w:t xml:space="preserve">heatmap (</w:t>
            </w:r>
            <w:r>
              <w:rPr>
                <w:rStyle w:val="VerbatimChar"/>
              </w:rPr>
              <w:t xml:space="preserve">cell_border_color</w:t>
            </w:r>
            <w:r>
              <w:t xml:space="preserve">,</w:t>
            </w:r>
            <w:r>
              <w:t xml:space="preserve"> </w:t>
            </w:r>
            <w:r>
              <w:rPr>
                <w:rStyle w:val="VerbatimChar"/>
              </w:rPr>
              <w:t xml:space="preserve">group_separator_color</w:t>
            </w:r>
            <w:r>
              <w:t xml:space="preserve">)</w:t>
            </w:r>
          </w:p>
        </w:tc>
        <w:tc>
          <w:p>
            <w:pPr>
              <w:pStyle w:val="Compact"/>
              <w:jc w:val="left"/>
            </w:pPr>
            <w:r>
              <w:t xml:space="preserve">options</w:t>
            </w:r>
          </w:p>
        </w:tc>
      </w:tr>
    </w:tbl>
    <w:p>
      <w:pPr>
        <w:pStyle w:val="BodyText"/>
      </w:pPr>
      <w:r>
        <w:t xml:space="preserve">Colours in option lists are hex values and named Matplotlib colours from curated lists; there is</w:t>
      </w:r>
      <w:r>
        <w:t xml:space="preserve"> </w:t>
      </w:r>
      <w:r>
        <w:rPr>
          <w:b/>
        </w:rPr>
        <w:t xml:space="preserve">no free colour picker</w:t>
      </w:r>
      <w:r>
        <w:t xml:space="preserve"> </w:t>
      </w:r>
      <w:r>
        <w:t xml:space="preserve">in either app. A colour that is not in a list can be set by editing the PlotSpec JSON (any Matplotlib colour name or hex) and reopening it.</w:t>
      </w:r>
    </w:p>
    <w:p>
      <w:pPr>
        <w:pStyle w:val="Heading3"/>
      </w:pPr>
      <w:bookmarkStart w:id="173" w:name="volcano-example"/>
      <w:r>
        <w:t xml:space="preserve">46. Volcano example</w:t>
      </w:r>
      <w:bookmarkEnd w:id="173"/>
    </w:p>
    <w:p>
      <w:pPr>
        <w:pStyle w:val="CaptionedFigure"/>
      </w:pPr>
      <w:r>
        <w:drawing>
          <wp:inline>
            <wp:extent cx="5334000" cy="4418594"/>
            <wp:effectExtent b="0" l="0" r="0" t="0"/>
            <wp:docPr descr="Volcano options: up/down/not-significant colours, cutoffs, labelling and duplicate-label policy." title="" id="1" name="Picture"/>
            <a:graphic>
              <a:graphicData uri="http://schemas.openxmlformats.org/drawingml/2006/picture">
                <pic:pic>
                  <pic:nvPicPr>
                    <pic:cNvPr descr="../assets/screenshots/desktop_10b_volcano_options.png" id="0" name="Picture"/>
                    <pic:cNvPicPr>
                      <a:picLocks noChangeArrowheads="1" noChangeAspect="1"/>
                    </pic:cNvPicPr>
                  </pic:nvPicPr>
                  <pic:blipFill>
                    <a:blip r:embed="rId174"/>
                    <a:stretch>
                      <a:fillRect/>
                    </a:stretch>
                  </pic:blipFill>
                  <pic:spPr bwMode="auto">
                    <a:xfrm>
                      <a:off x="0" y="0"/>
                      <a:ext cx="5334000" cy="4418594"/>
                    </a:xfrm>
                    <a:prstGeom prst="rect">
                      <a:avLst/>
                    </a:prstGeom>
                    <a:noFill/>
                    <a:ln w="9525">
                      <a:noFill/>
                      <a:headEnd/>
                      <a:tailEnd/>
                    </a:ln>
                  </pic:spPr>
                </pic:pic>
              </a:graphicData>
            </a:graphic>
          </wp:inline>
        </w:drawing>
      </w:r>
    </w:p>
    <w:p>
      <w:pPr>
        <w:pStyle w:val="ImageCaption"/>
      </w:pPr>
      <w:r>
        <w:t xml:space="preserve">Volcano options: up/down/not-significant colours, cutoffs, labelling and duplicate-label policy.</w:t>
      </w:r>
    </w:p>
    <w:p>
      <w:pPr>
        <w:pStyle w:val="BodyText"/>
      </w:pPr>
      <w:r>
        <w:t xml:space="preserve">Set</w:t>
      </w:r>
      <w:r>
        <w:t xml:space="preserve"> </w:t>
      </w:r>
      <w:r>
        <w:rPr>
          <w:b/>
        </w:rPr>
        <w:t xml:space="preserve">Up-regulated colour</w:t>
      </w:r>
      <w:r>
        <w:t xml:space="preserve">,</w:t>
      </w:r>
      <w:r>
        <w:t xml:space="preserve"> </w:t>
      </w:r>
      <w:r>
        <w:rPr>
          <w:b/>
        </w:rPr>
        <w:t xml:space="preserve">Down-regulated colour</w:t>
      </w:r>
      <w:r>
        <w:t xml:space="preserve"> </w:t>
      </w:r>
      <w:r>
        <w:t xml:space="preserve">and</w:t>
      </w:r>
      <w:r>
        <w:t xml:space="preserve"> </w:t>
      </w:r>
      <w:r>
        <w:rPr>
          <w:b/>
        </w:rPr>
        <w:t xml:space="preserve">Not-significant colour</w:t>
      </w:r>
      <w:r>
        <w:t xml:space="preserve"> </w:t>
      </w:r>
      <w:r>
        <w:t xml:space="preserve">in</w:t>
      </w:r>
      <w:r>
        <w:t xml:space="preserve"> </w:t>
      </w:r>
      <w:r>
        <w:rPr>
          <w:i/>
        </w:rPr>
        <w:t xml:space="preserve">3. Options</w:t>
      </w:r>
      <w:r>
        <w:t xml:space="preserve">; the points recolour immediately. Save a style preset to reuse the three colours on every volcano.</w:t>
      </w:r>
    </w:p>
    <w:p>
      <w:pPr>
        <w:pStyle w:val="Heading3"/>
      </w:pPr>
      <w:bookmarkStart w:id="175" w:name="category-mapping-example"/>
      <w:r>
        <w:t xml:space="preserve">47. Category mapping example</w:t>
      </w:r>
      <w:bookmarkEnd w:id="175"/>
    </w:p>
    <w:p>
      <w:pPr>
        <w:pStyle w:val="FirstParagraph"/>
      </w:pPr>
      <w:r>
        <w:t xml:space="preserve">A categorical palette assigns colours in category order. To fix which category gets which colour, order the categories in your table (or in the grouping step) — the first category takes the first palette colour. Per-category manual colour maps exist only for the network graph (custom node-colour JSON, browser) and oncoprint alteration classes (fixed).</w:t>
      </w:r>
    </w:p>
    <w:p>
      <w:pPr>
        <w:pStyle w:val="Heading2"/>
      </w:pPr>
      <w:bookmarkStart w:id="176" w:name="part-xiii-annotations"/>
      <w:r>
        <w:t xml:space="preserve">Part XIII — Annotations</w:t>
      </w:r>
      <w:bookmarkEnd w:id="176"/>
    </w:p>
    <w:p>
      <w:pPr>
        <w:pStyle w:val="Heading3"/>
      </w:pPr>
      <w:bookmarkStart w:id="177" w:name="click-to-label-desktop"/>
      <w:r>
        <w:t xml:space="preserve">48. Click to label (desktop)</w:t>
      </w:r>
      <w:bookmarkEnd w:id="177"/>
    </w:p>
    <w:p>
      <w:pPr>
        <w:pStyle w:val="FirstParagraph"/>
      </w:pPr>
      <w:r>
        <w:t xml:space="preserve">Tick</w:t>
      </w:r>
      <w:r>
        <w:t xml:space="preserve"> </w:t>
      </w:r>
      <w:r>
        <w:rPr>
          <w:b/>
        </w:rPr>
        <w:t xml:space="preserve">Point picking — Click a point to identify / label it</w:t>
      </w:r>
      <w:r>
        <w:t xml:space="preserve"> </w:t>
      </w:r>
      <w:r>
        <w:t xml:space="preserve">(4. Labels &amp; size). On volcano, MA, scatter and embedding plots, clicking near a point shows its name in the status bar and</w:t>
      </w:r>
      <w:r>
        <w:t xml:space="preserve"> </w:t>
      </w:r>
      <w:r>
        <w:rPr>
          <w:b/>
        </w:rPr>
        <w:t xml:space="preserve">toggles a label</w:t>
      </w:r>
      <w:r>
        <w:t xml:space="preserve"> </w:t>
      </w:r>
      <w:r>
        <w:t xml:space="preserve">on it; clicking again removes it. Volcano and MA toggle by</w:t>
      </w:r>
      <w:r>
        <w:t xml:space="preserve"> </w:t>
      </w:r>
      <w:r>
        <w:rPr>
          <w:i/>
        </w:rPr>
        <w:t xml:space="preserve">point identity</w:t>
      </w:r>
      <w:r>
        <w:t xml:space="preserve"> </w:t>
      </w:r>
      <w:r>
        <w:t xml:space="preserve">(row), so two rows sharing a gene symbol are independent; other plots toggle by label text. Selections are stored in the PlotSpec (</w:t>
      </w:r>
      <w:r>
        <w:rPr>
          <w:rStyle w:val="VerbatimChar"/>
        </w:rPr>
        <w:t xml:space="preserve">selected_points</w:t>
      </w:r>
      <w:r>
        <w:t xml:space="preserve"> </w:t>
      </w:r>
      <w:r>
        <w:t xml:space="preserve">/</w:t>
      </w:r>
      <w:r>
        <w:t xml:space="preserve"> </w:t>
      </w:r>
      <w:r>
        <w:rPr>
          <w:rStyle w:val="VerbatimChar"/>
        </w:rPr>
        <w:t xml:space="preserve">selected_labels</w:t>
      </w:r>
      <w:r>
        <w:t xml:space="preserve">) and survive export and reload.</w:t>
      </w:r>
    </w:p>
    <w:p>
      <w:pPr>
        <w:pStyle w:val="CaptionedFigure"/>
      </w:pPr>
      <w:r>
        <w:drawing>
          <wp:inline>
            <wp:extent cx="5334000" cy="1769198"/>
            <wp:effectExtent b="0" l="0" r="0" t="0"/>
            <wp:docPr descr="Labels &amp; size with Point picking enabled." title="" id="1" name="Picture"/>
            <a:graphic>
              <a:graphicData uri="http://schemas.openxmlformats.org/drawingml/2006/picture">
                <pic:pic>
                  <pic:nvPicPr>
                    <pic:cNvPr descr="../assets/screenshots/desktop_13_annotation_controls.png" id="0" name="Picture"/>
                    <pic:cNvPicPr>
                      <a:picLocks noChangeArrowheads="1" noChangeAspect="1"/>
                    </pic:cNvPicPr>
                  </pic:nvPicPr>
                  <pic:blipFill>
                    <a:blip r:embed="rId178"/>
                    <a:stretch>
                      <a:fillRect/>
                    </a:stretch>
                  </pic:blipFill>
                  <pic:spPr bwMode="auto">
                    <a:xfrm>
                      <a:off x="0" y="0"/>
                      <a:ext cx="5334000" cy="1769198"/>
                    </a:xfrm>
                    <a:prstGeom prst="rect">
                      <a:avLst/>
                    </a:prstGeom>
                    <a:noFill/>
                    <a:ln w="9525">
                      <a:noFill/>
                      <a:headEnd/>
                      <a:tailEnd/>
                    </a:ln>
                  </pic:spPr>
                </pic:pic>
              </a:graphicData>
            </a:graphic>
          </wp:inline>
        </w:drawing>
      </w:r>
    </w:p>
    <w:p>
      <w:pPr>
        <w:pStyle w:val="ImageCaption"/>
      </w:pPr>
      <w:r>
        <w:t xml:space="preserve">Labels &amp; size with Point picking enabled.</w:t>
      </w:r>
    </w:p>
    <w:p>
      <w:pPr>
        <w:pStyle w:val="BodyText"/>
      </w:pPr>
      <w:r>
        <w:t xml:space="preserve">Manual offsets: the desktop app does</w:t>
      </w:r>
      <w:r>
        <w:t xml:space="preserve"> </w:t>
      </w:r>
      <w:r>
        <w:rPr>
          <w:b/>
        </w:rPr>
        <w:t xml:space="preserve">not</w:t>
      </w:r>
      <w:r>
        <w:t xml:space="preserve"> </w:t>
      </w:r>
      <w:r>
        <w:t xml:space="preserve">currently support dragging a label; offsets stored in a PlotSpec (</w:t>
      </w:r>
      <w:r>
        <w:rPr>
          <w:rStyle w:val="VerbatimChar"/>
        </w:rPr>
        <w:t xml:space="preserve">label_offsets</w:t>
      </w:r>
      <w:r>
        <w:t xml:space="preserve">,</w:t>
      </w:r>
      <w:r>
        <w:t xml:space="preserve"> </w:t>
      </w:r>
      <w:r>
        <w:rPr>
          <w:rStyle w:val="VerbatimChar"/>
        </w:rPr>
        <w:t xml:space="preserve">point_offsets</w:t>
      </w:r>
      <w:r>
        <w:t xml:space="preserve">) are honoured when rendering.</w:t>
      </w:r>
    </w:p>
    <w:p>
      <w:pPr>
        <w:pStyle w:val="Heading3"/>
      </w:pPr>
      <w:bookmarkStart w:id="179" w:name="label-points-browser"/>
      <w:r>
        <w:t xml:space="preserve">49. Label points (browser)</w:t>
      </w:r>
      <w:bookmarkEnd w:id="179"/>
    </w:p>
    <w:p>
      <w:pPr>
        <w:pStyle w:val="FirstParagraph"/>
      </w:pPr>
      <w:r>
        <w:t xml:space="preserve">The</w:t>
      </w:r>
      <w:r>
        <w:t xml:space="preserve"> </w:t>
      </w:r>
      <w:r>
        <w:rPr>
          <w:b/>
        </w:rPr>
        <w:t xml:space="preserve">Label points (annotate)</w:t>
      </w:r>
      <w:r>
        <w:t xml:space="preserve"> </w:t>
      </w:r>
      <w:r>
        <w:t xml:space="preserve">expander (volcano, MA): choose</w:t>
      </w:r>
      <w:r>
        <w:t xml:space="preserve"> </w:t>
      </w:r>
      <w:r>
        <w:rPr>
          <w:b/>
        </w:rPr>
        <w:t xml:space="preserve">Points to label</w:t>
      </w:r>
      <w:r>
        <w:t xml:space="preserve"> </w:t>
      </w:r>
      <w:r>
        <w:t xml:space="preserve">from the list, then</w:t>
      </w:r>
      <w:r>
        <w:t xml:space="preserve"> </w:t>
      </w:r>
      <w:r>
        <w:rPr>
          <w:b/>
        </w:rPr>
        <w:t xml:space="preserve">Move which label</w:t>
      </w:r>
      <w:r>
        <w:t xml:space="preserve"> </w:t>
      </w:r>
      <w:r>
        <w:t xml:space="preserve">with</w:t>
      </w:r>
      <w:r>
        <w:t xml:space="preserve"> </w:t>
      </w:r>
      <w:r>
        <w:rPr>
          <w:b/>
        </w:rPr>
        <w:t xml:space="preserve">x offset / y offset (pt)</w:t>
      </w:r>
      <w:r>
        <w:t xml:space="preserve"> </w:t>
      </w:r>
      <w:r>
        <w:t xml:space="preserve">and</w:t>
      </w:r>
      <w:r>
        <w:t xml:space="preserve"> </w:t>
      </w:r>
      <w:r>
        <w:rPr>
          <w:b/>
        </w:rPr>
        <w:t xml:space="preserve">Reset this label position</w:t>
      </w:r>
      <w:r>
        <w:t xml:space="preserve">. The same AnnotationState round-trips into the PlotSpec as the desktop picks.</w:t>
      </w:r>
    </w:p>
    <w:p>
      <w:pPr>
        <w:pStyle w:val="CaptionedFigure"/>
      </w:pPr>
      <w:r>
        <w:drawing>
          <wp:inline>
            <wp:extent cx="5334000" cy="9245600"/>
            <wp:effectExtent b="0" l="0" r="0" t="0"/>
            <wp:docPr descr="Browser volcano with the Label points expander." title="" id="1" name="Picture"/>
            <a:graphic>
              <a:graphicData uri="http://schemas.openxmlformats.org/drawingml/2006/picture">
                <pic:pic>
                  <pic:nvPicPr>
                    <pic:cNvPr descr="../assets/screenshots/streamlit_10_volcano_editor.png" id="0" name="Picture"/>
                    <pic:cNvPicPr>
                      <a:picLocks noChangeArrowheads="1" noChangeAspect="1"/>
                    </pic:cNvPicPr>
                  </pic:nvPicPr>
                  <pic:blipFill>
                    <a:blip r:embed="rId180"/>
                    <a:stretch>
                      <a:fillRect/>
                    </a:stretch>
                  </pic:blipFill>
                  <pic:spPr bwMode="auto">
                    <a:xfrm>
                      <a:off x="0" y="0"/>
                      <a:ext cx="5334000" cy="9245600"/>
                    </a:xfrm>
                    <a:prstGeom prst="rect">
                      <a:avLst/>
                    </a:prstGeom>
                    <a:noFill/>
                    <a:ln w="9525">
                      <a:noFill/>
                      <a:headEnd/>
                      <a:tailEnd/>
                    </a:ln>
                  </pic:spPr>
                </pic:pic>
              </a:graphicData>
            </a:graphic>
          </wp:inline>
        </w:drawing>
      </w:r>
    </w:p>
    <w:p>
      <w:pPr>
        <w:pStyle w:val="ImageCaption"/>
      </w:pPr>
      <w:r>
        <w:t xml:space="preserve">Browser volcano with the Label points expander.</w:t>
      </w:r>
    </w:p>
    <w:p>
      <w:pPr>
        <w:pStyle w:val="Heading3"/>
      </w:pPr>
      <w:bookmarkStart w:id="181" w:name="duplicate-feature-labels-volcano-and-ma"/>
      <w:r>
        <w:t xml:space="preserve">50. Duplicate feature labels (volcano and MA)</w:t>
      </w:r>
      <w:bookmarkEnd w:id="181"/>
    </w:p>
    <w:p>
      <w:pPr>
        <w:pStyle w:val="FirstParagraph"/>
      </w:pPr>
      <w:r>
        <w:t xml:space="preserve">Several rows may share one symbol (peptides of a protein, probes of a gene).</w:t>
      </w:r>
      <w:r>
        <w:t xml:space="preserve"> </w:t>
      </w:r>
      <w:r>
        <w:rPr>
          <w:b/>
        </w:rPr>
        <w:t xml:space="preserve">Duplicate label handling:</w:t>
      </w:r>
      <w:r>
        <w:t xml:space="preserve"> </w:t>
      </w:r>
      <w:r>
        <w:rPr>
          <w:i/>
        </w:rPr>
        <w:t xml:space="preserve">Label every selected point</w:t>
      </w:r>
      <w:r>
        <w:t xml:space="preserve"> </w:t>
      </w:r>
      <w:r>
        <w:t xml:space="preserve">(</w:t>
      </w:r>
      <w:r>
        <w:rPr>
          <w:rStyle w:val="VerbatimChar"/>
        </w:rPr>
        <w:t xml:space="preserve">all</w:t>
      </w:r>
      <w:r>
        <w:t xml:space="preserve">),</w:t>
      </w:r>
      <w:r>
        <w:t xml:space="preserve"> </w:t>
      </w:r>
      <w:r>
        <w:rPr>
          <w:i/>
        </w:rPr>
        <w:t xml:space="preserve">one representative per label</w:t>
      </w:r>
      <w:r>
        <w:t xml:space="preserve"> </w:t>
      </w:r>
      <w:r>
        <w:t xml:space="preserve">(</w:t>
      </w:r>
      <w:r>
        <w:rPr>
          <w:rStyle w:val="VerbatimChar"/>
        </w:rPr>
        <w:t xml:space="preserve">unique</w:t>
      </w:r>
      <w:r>
        <w:t xml:space="preserve">), or</w:t>
      </w:r>
      <w:r>
        <w:t xml:space="preserve"> </w:t>
      </w:r>
      <w:r>
        <w:rPr>
          <w:i/>
        </w:rPr>
        <w:t xml:space="preserve">representative + count</w:t>
      </w:r>
      <w:r>
        <w:t xml:space="preserve"> </w:t>
      </w:r>
      <w:r>
        <w:t xml:space="preserve">(</w:t>
      </w:r>
      <w:r>
        <w:rPr>
          <w:rStyle w:val="VerbatimChar"/>
        </w:rPr>
        <w:t xml:space="preserve">count</w:t>
      </w:r>
      <w:r>
        <w:t xml:space="preserve">). The</w:t>
      </w:r>
      <w:r>
        <w:t xml:space="preserve"> </w:t>
      </w:r>
      <w:r>
        <w:rPr>
          <w:b/>
        </w:rPr>
        <w:t xml:space="preserve">representative</w:t>
      </w:r>
      <w:r>
        <w:t xml:space="preserve"> </w:t>
      </w:r>
      <w:r>
        <w:t xml:space="preserve">is chosen by rule: smallest p-value, smallest adjusted p, largest absolute effect, highest absolute statistic, or first row. Row identity is never collapsed in the data — only in what is labelled.</w:t>
      </w:r>
    </w:p>
    <w:p>
      <w:pPr>
        <w:pStyle w:val="Heading3"/>
      </w:pPr>
      <w:bookmarkStart w:id="182" w:name="other-label-controls-volcanoma"/>
      <w:r>
        <w:t xml:space="preserve">51. Other label controls (volcano/MA)</w:t>
      </w:r>
      <w:bookmarkEnd w:id="182"/>
    </w:p>
    <w:p>
      <w:pPr>
        <w:pStyle w:val="FirstParagraph"/>
      </w:pPr>
      <w:r>
        <w:t xml:space="preserve">In</w:t>
      </w:r>
      <w:r>
        <w:t xml:space="preserve"> </w:t>
      </w:r>
      <w:r>
        <w:rPr>
          <w:i/>
        </w:rPr>
        <w:t xml:space="preserve">3. Options</w:t>
      </w:r>
      <w:r>
        <w:t xml:space="preserve">:</w:t>
      </w:r>
      <w:r>
        <w:t xml:space="preserve"> </w:t>
      </w:r>
      <w:r>
        <w:rPr>
          <w:b/>
        </w:rPr>
        <w:t xml:space="preserve">Show labels</w:t>
      </w:r>
      <w:r>
        <w:t xml:space="preserve"> </w:t>
      </w:r>
      <w:r>
        <w:t xml:space="preserve">(master switch);</w:t>
      </w:r>
      <w:r>
        <w:t xml:space="preserve"> </w:t>
      </w:r>
      <w:r>
        <w:rPr>
          <w:b/>
        </w:rPr>
        <w:t xml:space="preserve">Label mode</w:t>
      </w:r>
      <w:r>
        <w:t xml:space="preserve"> </w:t>
      </w:r>
      <w:r>
        <w:t xml:space="preserve">(e.g. </w:t>
      </w:r>
      <w:r>
        <w:rPr>
          <w:rStyle w:val="VerbatimChar"/>
        </w:rPr>
        <w:t xml:space="preserve">top_fdr</w:t>
      </w:r>
      <w:r>
        <w:t xml:space="preserve">);</w:t>
      </w:r>
      <w:r>
        <w:t xml:space="preserve"> </w:t>
      </w:r>
      <w:r>
        <w:rPr>
          <w:b/>
        </w:rPr>
        <w:t xml:space="preserve">Top N labels</w:t>
      </w:r>
      <w:r>
        <w:t xml:space="preserve">,</w:t>
      </w:r>
      <w:r>
        <w:t xml:space="preserve"> </w:t>
      </w:r>
      <w:r>
        <w:rPr>
          <w:b/>
        </w:rPr>
        <w:t xml:space="preserve">Top N up</w:t>
      </w:r>
      <w:r>
        <w:t xml:space="preserve">,</w:t>
      </w:r>
      <w:r>
        <w:t xml:space="preserve"> </w:t>
      </w:r>
      <w:r>
        <w:rPr>
          <w:b/>
        </w:rPr>
        <w:t xml:space="preserve">Top N down</w:t>
      </w:r>
      <w:r>
        <w:t xml:space="preserve"> </w:t>
      </w:r>
      <w:r>
        <w:t xml:space="preserve">(how many extreme features get labels);</w:t>
      </w:r>
      <w:r>
        <w:t xml:space="preserve"> </w:t>
      </w:r>
      <w:r>
        <w:rPr>
          <w:b/>
        </w:rPr>
        <w:t xml:space="preserve">Label by</w:t>
      </w:r>
      <w:r>
        <w:t xml:space="preserve"> </w:t>
      </w:r>
      <w:r>
        <w:t xml:space="preserve">(which column supplies the text, e.g. </w:t>
      </w:r>
      <w:r>
        <w:rPr>
          <w:rStyle w:val="VerbatimChar"/>
        </w:rPr>
        <w:t xml:space="preserve">symbol</w:t>
      </w:r>
      <w:r>
        <w:t xml:space="preserve">);</w:t>
      </w:r>
      <w:r>
        <w:t xml:space="preserve"> </w:t>
      </w:r>
      <w:r>
        <w:rPr>
          <w:b/>
        </w:rPr>
        <w:t xml:space="preserve">Arrows to points</w:t>
      </w:r>
      <w:r>
        <w:t xml:space="preserve"> </w:t>
      </w:r>
      <w:r>
        <w:t xml:space="preserve">(leader lines);</w:t>
      </w:r>
      <w:r>
        <w:t xml:space="preserve"> </w:t>
      </w:r>
      <w:r>
        <w:rPr>
          <w:b/>
        </w:rPr>
        <w:t xml:space="preserve">Label background box</w:t>
      </w:r>
      <w:r>
        <w:t xml:space="preserve">;</w:t>
      </w:r>
      <w:r>
        <w:t xml:space="preserve"> </w:t>
      </w:r>
      <w:r>
        <w:rPr>
          <w:b/>
        </w:rPr>
        <w:t xml:space="preserve">Duplicate labels</w:t>
      </w:r>
      <w:r>
        <w:t xml:space="preserve"> </w:t>
      </w:r>
      <w:r>
        <w:t xml:space="preserve">/</w:t>
      </w:r>
      <w:r>
        <w:t xml:space="preserve"> </w:t>
      </w:r>
      <w:r>
        <w:rPr>
          <w:b/>
        </w:rPr>
        <w:t xml:space="preserve">Representative point</w:t>
      </w:r>
      <w:r>
        <w:t xml:space="preserve"> </w:t>
      </w:r>
      <w:r>
        <w:t xml:space="preserve">/</w:t>
      </w:r>
      <w:r>
        <w:t xml:space="preserve"> </w:t>
      </w:r>
      <w:r>
        <w:rPr>
          <w:b/>
        </w:rPr>
        <w:t xml:space="preserve">Append (n=…) count</w:t>
      </w:r>
      <w:r>
        <w:t xml:space="preserve"> </w:t>
      </w:r>
      <w:r>
        <w:t xml:space="preserve">(§50). Label collisions are resolved automatically with</w:t>
      </w:r>
      <w:r>
        <w:t xml:space="preserve"> </w:t>
      </w:r>
      <w:r>
        <w:rPr>
          <w:rStyle w:val="VerbatimChar"/>
        </w:rPr>
        <w:t xml:space="preserve">adjustText</w:t>
      </w:r>
      <w:r>
        <w:t xml:space="preserve">.</w:t>
      </w:r>
    </w:p>
    <w:p>
      <w:pPr>
        <w:pStyle w:val="Heading3"/>
      </w:pPr>
      <w:bookmarkStart w:id="183" w:name="manual-annotation-layer"/>
      <w:r>
        <w:t xml:space="preserve">52. Manual annotation layer</w:t>
      </w:r>
      <w:bookmarkEnd w:id="183"/>
    </w:p>
    <w:p>
      <w:pPr>
        <w:pStyle w:val="FirstParagraph"/>
      </w:pPr>
      <w:r>
        <w:t xml:space="preserve">A PlotSpec may carry an</w:t>
      </w:r>
      <w:r>
        <w:t xml:space="preserve"> </w:t>
      </w:r>
      <w:r>
        <w:rPr>
          <w:rStyle w:val="VerbatimChar"/>
        </w:rPr>
        <w:t xml:space="preserve">annotations</w:t>
      </w:r>
      <w:r>
        <w:t xml:space="preserve"> </w:t>
      </w:r>
      <w:r>
        <w:t xml:space="preserve">list — text, arrow, callout, box, region, bracket, hline, vline — with coordinates in data, axes or figure space, colour, font size, line width, alpha and z-order. They are applied to every plot type on render and exported with the figure. There is no in-app drawing editor for generated plots; imported Figure Builder panels accept annotations through the builder. Positions are data-specific and travel only in a</w:t>
      </w:r>
      <w:r>
        <w:t xml:space="preserve"> </w:t>
      </w:r>
      <w:r>
        <w:rPr>
          <w:b/>
        </w:rPr>
        <w:t xml:space="preserve">full</w:t>
      </w:r>
      <w:r>
        <w:t xml:space="preserve"> </w:t>
      </w:r>
      <w:r>
        <w:t xml:space="preserve">preset (with a warning that they may need moving).</w:t>
      </w:r>
    </w:p>
    <w:p>
      <w:pPr>
        <w:pStyle w:val="Heading2"/>
      </w:pPr>
      <w:bookmarkStart w:id="184" w:name="part-xiv-figure-presets"/>
      <w:r>
        <w:t xml:space="preserve">Part XIV — Figure presets</w:t>
      </w:r>
      <w:bookmarkEnd w:id="184"/>
    </w:p>
    <w:p>
      <w:pPr>
        <w:pStyle w:val="CaptionedFigure"/>
      </w:pPr>
      <w:r>
        <w:drawing>
          <wp:inline>
            <wp:extent cx="5334000" cy="2286436"/>
            <wp:effectExtent b="0" l="0" r="0" t="0"/>
            <wp:docPr descr="PlotSpec versus Figure preset." title="" id="1" name="Picture"/>
            <a:graphic>
              <a:graphicData uri="http://schemas.openxmlformats.org/drawingml/2006/picture">
                <pic:pic>
                  <pic:nvPicPr>
                    <pic:cNvPr descr="../assets/diagrams/plotspec_vs_preset.png" id="0" name="Picture"/>
                    <pic:cNvPicPr>
                      <a:picLocks noChangeArrowheads="1" noChangeAspect="1"/>
                    </pic:cNvPicPr>
                  </pic:nvPicPr>
                  <pic:blipFill>
                    <a:blip r:embed="rId185"/>
                    <a:stretch>
                      <a:fillRect/>
                    </a:stretch>
                  </pic:blipFill>
                  <pic:spPr bwMode="auto">
                    <a:xfrm>
                      <a:off x="0" y="0"/>
                      <a:ext cx="5334000" cy="2286436"/>
                    </a:xfrm>
                    <a:prstGeom prst="rect">
                      <a:avLst/>
                    </a:prstGeom>
                    <a:noFill/>
                    <a:ln w="9525">
                      <a:noFill/>
                      <a:headEnd/>
                      <a:tailEnd/>
                    </a:ln>
                  </pic:spPr>
                </pic:pic>
              </a:graphicData>
            </a:graphic>
          </wp:inline>
        </w:drawing>
      </w:r>
    </w:p>
    <w:p>
      <w:pPr>
        <w:pStyle w:val="ImageCaption"/>
      </w:pPr>
      <w:r>
        <w:t xml:space="preserve">PlotSpec versus Figure preset.</w:t>
      </w:r>
    </w:p>
    <w:p>
      <w:pPr>
        <w:pStyle w:val="Heading3"/>
      </w:pPr>
      <w:bookmarkStart w:id="186" w:name="what-a-preset-is"/>
      <w:r>
        <w:t xml:space="preserve">53. What a preset is</w:t>
      </w:r>
      <w:bookmarkEnd w:id="186"/>
    </w:p>
    <w:p>
      <w:pPr>
        <w:pStyle w:val="FirstParagraph"/>
      </w:pPr>
      <w:r>
        <w:t xml:space="preserve">A</w:t>
      </w:r>
      <w:r>
        <w:t xml:space="preserve"> </w:t>
      </w:r>
      <w:r>
        <w:rPr>
          <w:b/>
        </w:rPr>
        <w:t xml:space="preserve">Figure preset</w:t>
      </w:r>
      <w:r>
        <w:t xml:space="preserve"> </w:t>
      </w:r>
      <w:r>
        <w:t xml:space="preserve">is the reusable part of a figure’s configuration, saved without the data. A</w:t>
      </w:r>
      <w:r>
        <w:t xml:space="preserve"> </w:t>
      </w:r>
      <w:r>
        <w:rPr>
          <w:b/>
        </w:rPr>
        <w:t xml:space="preserve">PlotSpec</w:t>
      </w:r>
      <w:r>
        <w:t xml:space="preserve"> </w:t>
      </w:r>
      <w:r>
        <w:t xml:space="preserve">is the exact record of one figure including the table name and its columns. Presets are files (</w:t>
      </w:r>
      <w:r>
        <w:rPr>
          <w:rStyle w:val="VerbatimChar"/>
        </w:rPr>
        <w:t xml:space="preserve">*.mmfpreset.json</w:t>
      </w:r>
      <w:r>
        <w:t xml:space="preserve">, format</w:t>
      </w:r>
      <w:r>
        <w:t xml:space="preserve"> </w:t>
      </w:r>
      <w:r>
        <w:rPr>
          <w:rStyle w:val="VerbatimChar"/>
        </w:rPr>
        <w:t xml:space="preserve">make_my_figure.figure_preset</w:t>
      </w:r>
      <w:r>
        <w:t xml:space="preserve">, version 1) kept in a per-user library that both apps share.</w:t>
      </w:r>
    </w:p>
    <w:p>
      <w:pPr>
        <w:pStyle w:val="BodyText"/>
      </w:pPr>
      <w:r>
        <w:t xml:space="preserve">Two kinds:</w:t>
      </w:r>
    </w:p>
    <w:p>
      <w:pPr>
        <w:numPr>
          <w:ilvl w:val="0"/>
          <w:numId w:val="1011"/>
        </w:numPr>
        <w:pStyle w:val="Compact"/>
      </w:pPr>
      <w:r>
        <w:rPr>
          <w:b/>
        </w:rPr>
        <w:t xml:space="preserve">Figure style only</w:t>
      </w:r>
      <w:r>
        <w:t xml:space="preserve"> </w:t>
      </w:r>
      <w:r>
        <w:t xml:space="preserve">— typography tokens, palette, layout geometry (width preset, tick angles, paddings, margins, legend location, colorbar geometry), export defaults (formats, size, DPI), statistical</w:t>
      </w:r>
      <w:r>
        <w:t xml:space="preserve"> </w:t>
      </w:r>
      <w:r>
        <w:rPr>
          <w:i/>
        </w:rPr>
        <w:t xml:space="preserve">display</w:t>
      </w:r>
      <w:r>
        <w:t xml:space="preserve"> </w:t>
      </w:r>
      <w:r>
        <w:t xml:space="preserve">settings (annotation content/placement), and the plot’s</w:t>
      </w:r>
      <w:r>
        <w:t xml:space="preserve"> </w:t>
      </w:r>
      <w:r>
        <w:rPr>
          <w:b/>
        </w:rPr>
        <w:t xml:space="preserve">visual</w:t>
      </w:r>
      <w:r>
        <w:t xml:space="preserve"> </w:t>
      </w:r>
      <w:r>
        <w:t xml:space="preserve">options. Portable to any dataset of the same plot type; universal parts (fonts, palette, layout) also apply to other plot types.</w:t>
      </w:r>
    </w:p>
    <w:p>
      <w:pPr>
        <w:numPr>
          <w:ilvl w:val="0"/>
          <w:numId w:val="1011"/>
        </w:numPr>
        <w:pStyle w:val="Compact"/>
      </w:pPr>
      <w:r>
        <w:rPr>
          <w:b/>
        </w:rPr>
        <w:t xml:space="preserve">Full figure configuration</w:t>
      </w:r>
      <w:r>
        <w:t xml:space="preserve"> </w:t>
      </w:r>
      <w:r>
        <w:t xml:space="preserve">— all of the above</w:t>
      </w:r>
      <w:r>
        <w:t xml:space="preserve"> </w:t>
      </w:r>
      <w:r>
        <w:rPr>
          <w:b/>
        </w:rPr>
        <w:t xml:space="preserve">plus</w:t>
      </w:r>
      <w:r>
        <w:t xml:space="preserve"> </w:t>
      </w:r>
      <w:r>
        <w:t xml:space="preserve">column roles, analytical options (thresholds, bins, clustering method…), axis labels, the statistics test block, and manual annotations. Applies only to the same plot type.</w:t>
      </w:r>
    </w:p>
    <w:p>
      <w:pPr>
        <w:pStyle w:val="FirstParagraph"/>
      </w:pPr>
      <w:r>
        <w:t xml:space="preserve">Never in a preset: the table name, worksheet provenance, row values, click-selected points and their offsets.</w:t>
      </w:r>
    </w:p>
    <w:p>
      <w:pPr>
        <w:pStyle w:val="Heading3"/>
      </w:pPr>
      <w:bookmarkStart w:id="187" w:name="which-options-are-visual"/>
      <w:r>
        <w:t xml:space="preserve">54. Which options are visual</w:t>
      </w:r>
      <w:bookmarkEnd w:id="187"/>
    </w:p>
    <w:p>
      <w:pPr>
        <w:pStyle w:val="FirstParagraph"/>
      </w:pPr>
      <w:r>
        <w:t xml:space="preserve">Every plot option declares a</w:t>
      </w:r>
      <w:r>
        <w:t xml:space="preserve"> </w:t>
      </w:r>
      <w:r>
        <w:rPr>
          <w:b/>
        </w:rPr>
        <w:t xml:space="preserve">scope</w:t>
      </w:r>
      <w:r>
        <w:t xml:space="preserve"> </w:t>
      </w:r>
      <w:r>
        <w:t xml:space="preserve">in the registry. Visual (style) examples: box vs violin, histogram bars/line, panel arrangement, colormap, node colours, error-bar type, tick angle, show/hide fit statistics. Analytical (full only) examples: volcano/MA/Manhattan thresholds, bin width and count, clustering distance/linkage,</w:t>
      </w:r>
      <w:r>
        <w:t xml:space="preserve"> </w:t>
      </w:r>
      <w:r>
        <w:rPr>
          <w:rStyle w:val="VerbatimChar"/>
        </w:rPr>
        <w:t xml:space="preserve">k</w:t>
      </w:r>
      <w:r>
        <w:t xml:space="preserve">, axis limits, input form,</w:t>
      </w:r>
      <w:r>
        <w:t xml:space="preserve"> </w:t>
      </w:r>
      <w:r>
        <w:rPr>
          <w:rStyle w:val="VerbatimChar"/>
        </w:rPr>
        <w:t xml:space="preserve">top_n</w:t>
      </w:r>
      <w:r>
        <w:t xml:space="preserve">, correlation cutoffs. The default for a new option is analytical, so a threshold cannot leak into a lab style by omission. The plot catalogue (Part X) lists both sets for each plot.</w:t>
      </w:r>
    </w:p>
    <w:p>
      <w:pPr>
        <w:pStyle w:val="Heading3"/>
      </w:pPr>
      <w:bookmarkStart w:id="188" w:name="saving"/>
      <w:r>
        <w:t xml:space="preserve">55. Saving</w:t>
      </w:r>
      <w:bookmarkEnd w:id="188"/>
    </w:p>
    <w:p>
      <w:pPr>
        <w:pStyle w:val="FirstParagraph"/>
      </w:pPr>
      <w:r>
        <w:rPr>
          <w:b/>
        </w:rPr>
        <w:t xml:space="preserve">Desktop:</w:t>
      </w:r>
      <w:r>
        <w:t xml:space="preserve"> </w:t>
      </w:r>
      <w:r>
        <w:rPr>
          <w:i/>
        </w:rPr>
        <w:t xml:space="preserve">Figure preset</w:t>
      </w:r>
      <w:r>
        <w:t xml:space="preserve"> </w:t>
      </w:r>
      <w:r>
        <w:t xml:space="preserve">group →</w:t>
      </w:r>
      <w:r>
        <w:t xml:space="preserve"> </w:t>
      </w:r>
      <w:r>
        <w:rPr>
          <w:b/>
        </w:rPr>
        <w:t xml:space="preserve">Save preset…</w:t>
      </w:r>
      <w:r>
        <w:t xml:space="preserve"> </w:t>
      </w:r>
      <w:r>
        <w:t xml:space="preserve">→ name →</w:t>
      </w:r>
      <w:r>
        <w:t xml:space="preserve"> </w:t>
      </w:r>
      <w:r>
        <w:rPr>
          <w:i/>
        </w:rPr>
        <w:t xml:space="preserve">Figure style only</w:t>
      </w:r>
      <w:r>
        <w:t xml:space="preserve"> </w:t>
      </w:r>
      <w:r>
        <w:t xml:space="preserve">or</w:t>
      </w:r>
      <w:r>
        <w:t xml:space="preserve"> </w:t>
      </w:r>
      <w:r>
        <w:rPr>
          <w:i/>
        </w:rPr>
        <w:t xml:space="preserve">Full figure configuration</w:t>
      </w:r>
      <w:r>
        <w:t xml:space="preserve"> </w:t>
      </w:r>
      <w:r>
        <w:t xml:space="preserve">→</w:t>
      </w:r>
      <w:r>
        <w:t xml:space="preserve"> </w:t>
      </w:r>
      <w:r>
        <w:rPr>
          <w:b/>
        </w:rPr>
        <w:t xml:space="preserve">Save</w:t>
      </w:r>
      <w:r>
        <w:t xml:space="preserve">.</w:t>
      </w:r>
      <w:r>
        <w:t xml:space="preserve"> </w:t>
      </w:r>
      <w:r>
        <w:rPr>
          <w:b/>
        </w:rPr>
        <w:t xml:space="preserve">Browser:</w:t>
      </w:r>
      <w:r>
        <w:t xml:space="preserve"> </w:t>
      </w:r>
      <w:r>
        <w:rPr>
          <w:i/>
        </w:rPr>
        <w:t xml:space="preserve">Figure preset</w:t>
      </w:r>
      <w:r>
        <w:t xml:space="preserve"> </w:t>
      </w:r>
      <w:r>
        <w:t xml:space="preserve">expander →</w:t>
      </w:r>
      <w:r>
        <w:t xml:space="preserve"> </w:t>
      </w:r>
      <w:r>
        <w:rPr>
          <w:i/>
        </w:rPr>
        <w:t xml:space="preserve">Save preset</w:t>
      </w:r>
      <w:r>
        <w:t xml:space="preserve"> </w:t>
      </w:r>
      <w:r>
        <w:t xml:space="preserve">form → name →</w:t>
      </w:r>
      <w:r>
        <w:t xml:space="preserve"> </w:t>
      </w:r>
      <w:r>
        <w:rPr>
          <w:i/>
        </w:rPr>
        <w:t xml:space="preserve">Save</w:t>
      </w:r>
      <w:r>
        <w:t xml:space="preserve"> </w:t>
      </w:r>
      <w:r>
        <w:t xml:space="preserve">radio →</w:t>
      </w:r>
      <w:r>
        <w:t xml:space="preserve"> </w:t>
      </w:r>
      <w:r>
        <w:rPr>
          <w:b/>
        </w:rPr>
        <w:t xml:space="preserve">Save</w:t>
      </w:r>
      <w:r>
        <w:t xml:space="preserve">; a</w:t>
      </w:r>
      <w:r>
        <w:t xml:space="preserve"> </w:t>
      </w:r>
      <w:r>
        <w:rPr>
          <w:b/>
        </w:rPr>
        <w:t xml:space="preserve">Download the saved preset</w:t>
      </w:r>
      <w:r>
        <w:t xml:space="preserve"> </w:t>
      </w:r>
      <w:r>
        <w:t xml:space="preserve">button appears. The preset is written to the library and listed for its plot type.</w:t>
      </w:r>
    </w:p>
    <w:p>
      <w:pPr>
        <w:pStyle w:val="CaptionedFigure"/>
      </w:pPr>
      <w:r>
        <w:drawing>
          <wp:inline>
            <wp:extent cx="5334000" cy="1018048"/>
            <wp:effectExtent b="0" l="0" r="0" t="0"/>
            <wp:docPr descr="Save Figure Preset (desktop)." title="" id="1" name="Picture"/>
            <a:graphic>
              <a:graphicData uri="http://schemas.openxmlformats.org/drawingml/2006/picture">
                <pic:pic>
                  <pic:nvPicPr>
                    <pic:cNvPr descr="../assets/screenshots/desktop_11_figure_preset_save.png" id="0" name="Picture"/>
                    <pic:cNvPicPr>
                      <a:picLocks noChangeArrowheads="1" noChangeAspect="1"/>
                    </pic:cNvPicPr>
                  </pic:nvPicPr>
                  <pic:blipFill>
                    <a:blip r:embed="rId189"/>
                    <a:stretch>
                      <a:fillRect/>
                    </a:stretch>
                  </pic:blipFill>
                  <pic:spPr bwMode="auto">
                    <a:xfrm>
                      <a:off x="0" y="0"/>
                      <a:ext cx="5334000" cy="1018048"/>
                    </a:xfrm>
                    <a:prstGeom prst="rect">
                      <a:avLst/>
                    </a:prstGeom>
                    <a:noFill/>
                    <a:ln w="9525">
                      <a:noFill/>
                      <a:headEnd/>
                      <a:tailEnd/>
                    </a:ln>
                  </pic:spPr>
                </pic:pic>
              </a:graphicData>
            </a:graphic>
          </wp:inline>
        </w:drawing>
      </w:r>
    </w:p>
    <w:p>
      <w:pPr>
        <w:pStyle w:val="ImageCaption"/>
      </w:pPr>
      <w:r>
        <w:t xml:space="preserve">Save Figure Preset (desktop).</w:t>
      </w:r>
    </w:p>
    <w:p>
      <w:pPr>
        <w:pStyle w:val="Heading3"/>
      </w:pPr>
      <w:bookmarkStart w:id="190" w:name="applying"/>
      <w:r>
        <w:t xml:space="preserve">56. Applying</w:t>
      </w:r>
      <w:bookmarkEnd w:id="190"/>
    </w:p>
    <w:p>
      <w:pPr>
        <w:pStyle w:val="FirstParagraph"/>
      </w:pPr>
      <w:r>
        <w:t xml:space="preserve">Choose a preset for the current plot type (universal presets are listed for every type) →</w:t>
      </w:r>
      <w:r>
        <w:t xml:space="preserve"> </w:t>
      </w:r>
      <w:r>
        <w:rPr>
          <w:b/>
        </w:rPr>
        <w:t xml:space="preserve">Apply</w:t>
      </w:r>
      <w:r>
        <w:t xml:space="preserve">. The controls move to the preset’s values — including tick angles, legend location, margins, colorbar geometry, options and (full presets) column roles — and the figure re-renders. The status line reports how many settings applied and how many did not apply to this plot type.</w:t>
      </w:r>
    </w:p>
    <w:p>
      <w:pPr>
        <w:pStyle w:val="CaptionedFigure"/>
      </w:pPr>
      <w:r>
        <w:drawing>
          <wp:inline>
            <wp:extent cx="5334000" cy="1223475"/>
            <wp:effectExtent b="0" l="0" r="0" t="0"/>
            <wp:docPr descr="Figure preset group with saved presets (desktop)." title="" id="1" name="Picture"/>
            <a:graphic>
              <a:graphicData uri="http://schemas.openxmlformats.org/drawingml/2006/picture">
                <pic:pic>
                  <pic:nvPicPr>
                    <pic:cNvPr descr="../assets/screenshots/desktop_12_figure_preset_load.png" id="0" name="Picture"/>
                    <pic:cNvPicPr>
                      <a:picLocks noChangeArrowheads="1" noChangeAspect="1"/>
                    </pic:cNvPicPr>
                  </pic:nvPicPr>
                  <pic:blipFill>
                    <a:blip r:embed="rId191"/>
                    <a:stretch>
                      <a:fillRect/>
                    </a:stretch>
                  </pic:blipFill>
                  <pic:spPr bwMode="auto">
                    <a:xfrm>
                      <a:off x="0" y="0"/>
                      <a:ext cx="5334000" cy="1223475"/>
                    </a:xfrm>
                    <a:prstGeom prst="rect">
                      <a:avLst/>
                    </a:prstGeom>
                    <a:noFill/>
                    <a:ln w="9525">
                      <a:noFill/>
                      <a:headEnd/>
                      <a:tailEnd/>
                    </a:ln>
                  </pic:spPr>
                </pic:pic>
              </a:graphicData>
            </a:graphic>
          </wp:inline>
        </w:drawing>
      </w:r>
    </w:p>
    <w:p>
      <w:pPr>
        <w:pStyle w:val="ImageCaption"/>
      </w:pPr>
      <w:r>
        <w:t xml:space="preserve">Figure preset group with saved presets (desktop).</w:t>
      </w:r>
    </w:p>
    <w:p>
      <w:pPr>
        <w:pStyle w:val="CaptionedFigure"/>
      </w:pPr>
      <w:r>
        <w:drawing>
          <wp:inline>
            <wp:extent cx="5334000" cy="9245600"/>
            <wp:effectExtent b="0" l="0" r="0" t="0"/>
            <wp:docPr descr="Figure preset expander (browser)." title="" id="1" name="Picture"/>
            <a:graphic>
              <a:graphicData uri="http://schemas.openxmlformats.org/drawingml/2006/picture">
                <pic:pic>
                  <pic:nvPicPr>
                    <pic:cNvPr descr="../assets/screenshots/streamlit_11_figure_preset.png" id="0" name="Picture"/>
                    <pic:cNvPicPr>
                      <a:picLocks noChangeArrowheads="1" noChangeAspect="1"/>
                    </pic:cNvPicPr>
                  </pic:nvPicPr>
                  <pic:blipFill>
                    <a:blip r:embed="rId192"/>
                    <a:stretch>
                      <a:fillRect/>
                    </a:stretch>
                  </pic:blipFill>
                  <pic:spPr bwMode="auto">
                    <a:xfrm>
                      <a:off x="0" y="0"/>
                      <a:ext cx="5334000" cy="9245600"/>
                    </a:xfrm>
                    <a:prstGeom prst="rect">
                      <a:avLst/>
                    </a:prstGeom>
                    <a:noFill/>
                    <a:ln w="9525">
                      <a:noFill/>
                      <a:headEnd/>
                      <a:tailEnd/>
                    </a:ln>
                  </pic:spPr>
                </pic:pic>
              </a:graphicData>
            </a:graphic>
          </wp:inline>
        </w:drawing>
      </w:r>
    </w:p>
    <w:p>
      <w:pPr>
        <w:pStyle w:val="ImageCaption"/>
      </w:pPr>
      <w:r>
        <w:t xml:space="preserve">Figure preset expander (browser).</w:t>
      </w:r>
    </w:p>
    <w:p>
      <w:pPr>
        <w:pStyle w:val="Heading3"/>
      </w:pPr>
      <w:bookmarkStart w:id="193" w:name="compatibility-remapping-warnings"/>
      <w:r>
        <w:t xml:space="preserve">57. Compatibility, remapping, warnings</w:t>
      </w:r>
      <w:bookmarkEnd w:id="193"/>
    </w:p>
    <w:p>
      <w:pPr>
        <w:numPr>
          <w:ilvl w:val="0"/>
          <w:numId w:val="1012"/>
        </w:numPr>
        <w:pStyle w:val="Compact"/>
      </w:pPr>
      <w:r>
        <w:t xml:space="preserve">A</w:t>
      </w:r>
      <w:r>
        <w:t xml:space="preserve"> </w:t>
      </w:r>
      <w:r>
        <w:rPr>
          <w:b/>
        </w:rPr>
        <w:t xml:space="preserve">full</w:t>
      </w:r>
      <w:r>
        <w:t xml:space="preserve"> </w:t>
      </w:r>
      <w:r>
        <w:t xml:space="preserve">preset saved for another plot type is refused (its roles and thresholds mean nothing elsewhere).</w:t>
      </w:r>
    </w:p>
    <w:p>
      <w:pPr>
        <w:numPr>
          <w:ilvl w:val="0"/>
          <w:numId w:val="1012"/>
        </w:numPr>
        <w:pStyle w:val="Compact"/>
      </w:pPr>
      <w:r>
        <w:t xml:space="preserve">A</w:t>
      </w:r>
      <w:r>
        <w:t xml:space="preserve"> </w:t>
      </w:r>
      <w:r>
        <w:rPr>
          <w:b/>
        </w:rPr>
        <w:t xml:space="preserve">style</w:t>
      </w:r>
      <w:r>
        <w:t xml:space="preserve"> </w:t>
      </w:r>
      <w:r>
        <w:t xml:space="preserve">preset saved for another plot type applies its universal parts and lists the plot-specific options it dropped.</w:t>
      </w:r>
    </w:p>
    <w:p>
      <w:pPr>
        <w:numPr>
          <w:ilvl w:val="0"/>
          <w:numId w:val="1012"/>
        </w:numPr>
        <w:pStyle w:val="Compact"/>
      </w:pPr>
      <w:r>
        <w:t xml:space="preserve">A full preset whose columns the new table lacks reports each missing role —</w:t>
      </w:r>
      <w:r>
        <w:t xml:space="preserve"> </w:t>
      </w:r>
      <w:r>
        <w:rPr>
          <w:i/>
        </w:rPr>
        <w:t xml:space="preserve">“</w:t>
      </w:r>
      <w:r>
        <w:rPr>
          <w:i/>
        </w:rPr>
        <w:t xml:space="preserve">wanted</w:t>
      </w:r>
      <w:r>
        <w:rPr>
          <w:i/>
        </w:rPr>
        <w:t xml:space="preserve"> </w:t>
      </w:r>
      <w:r>
        <w:rPr>
          <w:i/>
        </w:rPr>
        <w:t xml:space="preserve">‘</w:t>
      </w:r>
      <w:r>
        <w:rPr>
          <w:i/>
        </w:rPr>
        <w:t xml:space="preserve">x_marker</w:t>
      </w:r>
      <w:r>
        <w:rPr>
          <w:i/>
        </w:rPr>
        <w:t xml:space="preserve">’</w:t>
      </w:r>
      <w:r>
        <w:rPr>
          <w:i/>
        </w:rPr>
        <w:t xml:space="preserve"> </w:t>
      </w:r>
      <w:r>
        <w:rPr>
          <w:i/>
        </w:rPr>
        <w:t xml:space="preserve">… nothing was substituted</w:t>
      </w:r>
      <w:r>
        <w:rPr>
          <w:i/>
        </w:rPr>
        <w:t xml:space="preserve">”</w:t>
      </w:r>
      <w:r>
        <w:t xml:space="preserve"> </w:t>
      </w:r>
      <w:r>
        <w:t xml:space="preserve">— and leaves that role for you to set in</w:t>
      </w:r>
      <w:r>
        <w:t xml:space="preserve"> </w:t>
      </w:r>
      <w:r>
        <w:rPr>
          <w:i/>
        </w:rPr>
        <w:t xml:space="preserve">Map columns</w:t>
      </w:r>
      <w:r>
        <w:t xml:space="preserve">. Statistics columns the table lacks are cleared and reported the same way.</w:t>
      </w:r>
    </w:p>
    <w:p>
      <w:pPr>
        <w:numPr>
          <w:ilvl w:val="0"/>
          <w:numId w:val="1012"/>
        </w:numPr>
        <w:pStyle w:val="Compact"/>
      </w:pPr>
      <w:r>
        <w:t xml:space="preserve">Manual annotations from a full preset are restored at their saved positions with a warning.</w:t>
      </w:r>
    </w:p>
    <w:p>
      <w:pPr>
        <w:pStyle w:val="Heading3"/>
      </w:pPr>
      <w:bookmarkStart w:id="194" w:name="import-export-delete-reset-sharing"/>
      <w:r>
        <w:t xml:space="preserve">58. Import, export, delete, reset, sharing</w:t>
      </w:r>
      <w:bookmarkEnd w:id="194"/>
    </w:p>
    <w:p>
      <w:pPr>
        <w:pStyle w:val="FirstParagraph"/>
      </w:pPr>
      <w:r>
        <w:rPr>
          <w:b/>
        </w:rPr>
        <w:t xml:space="preserve">Import…</w:t>
      </w:r>
      <w:r>
        <w:t xml:space="preserve"> </w:t>
      </w:r>
      <w:r>
        <w:t xml:space="preserve">adds a</w:t>
      </w:r>
      <w:r>
        <w:t xml:space="preserve"> </w:t>
      </w:r>
      <w:r>
        <w:rPr>
          <w:rStyle w:val="VerbatimChar"/>
        </w:rPr>
        <w:t xml:space="preserve">.mmfpreset.json</w:t>
      </w:r>
      <w:r>
        <w:t xml:space="preserve"> </w:t>
      </w:r>
      <w:r>
        <w:t xml:space="preserve">(or an old PlotSpec / sidecar, converted to a full preset) to the library.</w:t>
      </w:r>
      <w:r>
        <w:t xml:space="preserve"> </w:t>
      </w:r>
      <w:r>
        <w:rPr>
          <w:b/>
        </w:rPr>
        <w:t xml:space="preserve">Export…</w:t>
      </w:r>
      <w:r>
        <w:t xml:space="preserve"> </w:t>
      </w:r>
      <w:r>
        <w:t xml:space="preserve">writes the selected preset to a file for a colleague.</w:t>
      </w:r>
      <w:r>
        <w:t xml:space="preserve"> </w:t>
      </w:r>
      <w:r>
        <w:rPr>
          <w:b/>
        </w:rPr>
        <w:t xml:space="preserve">Delete</w:t>
      </w:r>
      <w:r>
        <w:t xml:space="preserve"> </w:t>
      </w:r>
      <w:r>
        <w:t xml:space="preserve">removes it from the library.</w:t>
      </w:r>
      <w:r>
        <w:t xml:space="preserve"> </w:t>
      </w:r>
      <w:r>
        <w:rPr>
          <w:b/>
        </w:rPr>
        <w:t xml:space="preserve">Reset to Publication defaults</w:t>
      </w:r>
      <w:r>
        <w:t xml:space="preserve"> </w:t>
      </w:r>
      <w:r>
        <w:t xml:space="preserve">returns every style control to the defaults without touching the library. To share a lab style, export</w:t>
      </w:r>
      <w:r>
        <w:t xml:space="preserve"> </w:t>
      </w:r>
      <w:r>
        <w:rPr>
          <w:rStyle w:val="VerbatimChar"/>
        </w:rPr>
        <w:t xml:space="preserve">Lab_Default_Heatmap.mmfpreset.json</w:t>
      </w:r>
      <w:r>
        <w:t xml:space="preserve"> </w:t>
      </w:r>
      <w:r>
        <w:t xml:space="preserve">and have colleagues import it.</w:t>
      </w:r>
    </w:p>
    <w:p>
      <w:pPr>
        <w:pStyle w:val="Heading3"/>
      </w:pPr>
      <w:bookmarkStart w:id="195" w:name="storage-location-and-versioning"/>
      <w:r>
        <w:t xml:space="preserve">59. Storage location and versioning</w:t>
      </w:r>
      <w:bookmarkEnd w:id="195"/>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OS</w:t>
            </w:r>
          </w:p>
        </w:tc>
        <w:tc>
          <w:tcPr>
            <w:tcBorders>
              <w:bottom w:val="single"/>
            </w:tcBorders>
            <w:vAlign w:val="bottom"/>
          </w:tcPr>
          <w:p>
            <w:pPr>
              <w:pStyle w:val="Compact"/>
              <w:jc w:val="left"/>
            </w:pPr>
            <w:r>
              <w:t xml:space="preserve">Library folder</w:t>
            </w:r>
          </w:p>
        </w:tc>
      </w:tr>
      <w:tr>
        <w:tc>
          <w:p>
            <w:pPr>
              <w:pStyle w:val="Compact"/>
              <w:jc w:val="left"/>
            </w:pPr>
            <w:r>
              <w:t xml:space="preserve">Windows</w:t>
            </w:r>
          </w:p>
        </w:tc>
        <w:tc>
          <w:p>
            <w:pPr>
              <w:pStyle w:val="Compact"/>
              <w:jc w:val="left"/>
            </w:pPr>
            <w:r>
              <w:rPr>
                <w:rStyle w:val="VerbatimChar"/>
              </w:rPr>
              <w:t xml:space="preserve">%APPDATA%\MakeMyFigure\presets</w:t>
            </w:r>
          </w:p>
        </w:tc>
      </w:tr>
      <w:tr>
        <w:tc>
          <w:p>
            <w:pPr>
              <w:pStyle w:val="Compact"/>
              <w:jc w:val="left"/>
            </w:pPr>
            <w:r>
              <w:t xml:space="preserve">macOS</w:t>
            </w:r>
          </w:p>
        </w:tc>
        <w:tc>
          <w:p>
            <w:pPr>
              <w:pStyle w:val="Compact"/>
              <w:jc w:val="left"/>
            </w:pPr>
            <w:r>
              <w:rPr>
                <w:rStyle w:val="VerbatimChar"/>
              </w:rPr>
              <w:t xml:space="preserve">~/Library/Application Support/MakeMyFigure/presets</w:t>
            </w:r>
          </w:p>
        </w:tc>
      </w:tr>
      <w:tr>
        <w:tc>
          <w:p>
            <w:pPr>
              <w:pStyle w:val="Compact"/>
              <w:jc w:val="left"/>
            </w:pPr>
            <w:r>
              <w:t xml:space="preserve">Linux</w:t>
            </w:r>
          </w:p>
        </w:tc>
        <w:tc>
          <w:p>
            <w:pPr>
              <w:pStyle w:val="Compact"/>
              <w:jc w:val="left"/>
            </w:pPr>
            <w:r>
              <w:rPr>
                <w:rStyle w:val="VerbatimChar"/>
              </w:rPr>
              <w:t xml:space="preserve">$XDG_DATA_HOME/make_my_figure/presets</w:t>
            </w:r>
            <w:r>
              <w:t xml:space="preserve"> </w:t>
            </w:r>
            <w:r>
              <w:t xml:space="preserve">(default</w:t>
            </w:r>
            <w:r>
              <w:t xml:space="preserve"> </w:t>
            </w:r>
            <w:r>
              <w:rPr>
                <w:rStyle w:val="VerbatimChar"/>
              </w:rPr>
              <w:t xml:space="preserve">~/.local/share/make_my_figure/presets</w:t>
            </w:r>
            <w:r>
              <w:t xml:space="preserve">)</w:t>
            </w:r>
          </w:p>
        </w:tc>
      </w:tr>
    </w:tbl>
    <w:p>
      <w:pPr>
        <w:pStyle w:val="BodyText"/>
      </w:pPr>
      <w:r>
        <w:t xml:space="preserve">The environment variable</w:t>
      </w:r>
      <w:r>
        <w:t xml:space="preserve"> </w:t>
      </w:r>
      <w:r>
        <w:rPr>
          <w:rStyle w:val="VerbatimChar"/>
        </w:rPr>
        <w:t xml:space="preserve">MAKE_MY_FIGURE_PRESETS</w:t>
      </w:r>
      <w:r>
        <w:t xml:space="preserve"> </w:t>
      </w:r>
      <w:r>
        <w:t xml:space="preserve">overrides the folder (portable installs, shared network folders, tests). Files carry</w:t>
      </w:r>
      <w:r>
        <w:t xml:space="preserve"> </w:t>
      </w:r>
      <w:r>
        <w:rPr>
          <w:rStyle w:val="VerbatimChar"/>
        </w:rPr>
        <w:t xml:space="preserve">format_version</w:t>
      </w:r>
      <w:r>
        <w:t xml:space="preserve">; a preset from a newer version is refused with a clear message rather than misread. Foreign JSON files in the folder are ignored.</w:t>
      </w:r>
    </w:p>
    <w:p>
      <w:pPr>
        <w:pStyle w:val="Heading3"/>
      </w:pPr>
      <w:bookmarkStart w:id="196" w:name="lab-workflow"/>
      <w:r>
        <w:t xml:space="preserve">60. Lab workflow</w:t>
      </w:r>
      <w:bookmarkEnd w:id="196"/>
    </w:p>
    <w:p>
      <w:pPr>
        <w:numPr>
          <w:ilvl w:val="0"/>
          <w:numId w:val="1013"/>
        </w:numPr>
        <w:pStyle w:val="Compact"/>
      </w:pPr>
      <w:r>
        <w:t xml:space="preserve">Finalise a heatmap (colormap, fonts, colorbar placement, cell borders, double-column width).</w:t>
      </w:r>
    </w:p>
    <w:p>
      <w:pPr>
        <w:numPr>
          <w:ilvl w:val="0"/>
          <w:numId w:val="1013"/>
        </w:numPr>
        <w:pStyle w:val="Compact"/>
      </w:pPr>
      <w:r>
        <w:rPr>
          <w:b/>
        </w:rPr>
        <w:t xml:space="preserve">Save preset…</w:t>
      </w:r>
      <w:r>
        <w:t xml:space="preserve"> </w:t>
      </w:r>
      <w:r>
        <w:t xml:space="preserve">→</w:t>
      </w:r>
      <w:r>
        <w:t xml:space="preserve"> </w:t>
      </w:r>
      <w:r>
        <w:rPr>
          <w:i/>
        </w:rPr>
        <w:t xml:space="preserve">Lab Heatmap</w:t>
      </w:r>
      <w:r>
        <w:t xml:space="preserve"> </w:t>
      </w:r>
      <w:r>
        <w:t xml:space="preserve">→</w:t>
      </w:r>
      <w:r>
        <w:t xml:space="preserve"> </w:t>
      </w:r>
      <w:r>
        <w:rPr>
          <w:i/>
        </w:rPr>
        <w:t xml:space="preserve">Figure style only</w:t>
      </w:r>
      <w:r>
        <w:t xml:space="preserve">.</w:t>
      </w:r>
    </w:p>
    <w:p>
      <w:pPr>
        <w:numPr>
          <w:ilvl w:val="0"/>
          <w:numId w:val="1013"/>
        </w:numPr>
        <w:pStyle w:val="Compact"/>
      </w:pPr>
      <w:r>
        <w:t xml:space="preserve">Months later, load a new matrix, choose</w:t>
      </w:r>
      <w:r>
        <w:t xml:space="preserve"> </w:t>
      </w:r>
      <w:r>
        <w:rPr>
          <w:i/>
        </w:rPr>
        <w:t xml:space="preserve">Clustered heatmap</w:t>
      </w:r>
      <w:r>
        <w:t xml:space="preserve">,</w:t>
      </w:r>
      <w:r>
        <w:t xml:space="preserve"> </w:t>
      </w:r>
      <w:r>
        <w:rPr>
          <w:b/>
        </w:rPr>
        <w:t xml:space="preserve">Apply</w:t>
      </w:r>
      <w:r>
        <w:t xml:space="preserve"> </w:t>
      </w:r>
      <w:r>
        <w:rPr>
          <w:i/>
        </w:rPr>
        <w:t xml:space="preserve">Lab Heatmap</w:t>
      </w:r>
      <w:r>
        <w:t xml:space="preserve">.</w:t>
      </w:r>
    </w:p>
    <w:p>
      <w:pPr>
        <w:numPr>
          <w:ilvl w:val="0"/>
          <w:numId w:val="1013"/>
        </w:numPr>
        <w:pStyle w:val="Compact"/>
      </w:pPr>
      <w:r>
        <w:t xml:space="preserve">Adjust only what is data-specific: feature/value columns, clustering method, title.</w:t>
      </w:r>
    </w:p>
    <w:p>
      <w:pPr>
        <w:numPr>
          <w:ilvl w:val="0"/>
          <w:numId w:val="1013"/>
        </w:numPr>
        <w:pStyle w:val="Compact"/>
      </w:pPr>
      <w:r>
        <w:t xml:space="preserve">Export; the PlotSpec of the new figure records everything, including that the preset’s values are in effect.</w:t>
      </w:r>
    </w:p>
    <w:p>
      <w:pPr>
        <w:pStyle w:val="FirstParagraph"/>
      </w:pPr>
      <w:r>
        <w:rPr>
          <w:b/>
        </w:rPr>
        <w:t xml:space="preserve">Worked example with bundled data (dataset A → preset → dataset B).</w:t>
      </w:r>
      <w:r>
        <w:t xml:space="preserve"> </w:t>
      </w:r>
      <w:r>
        <w:t xml:space="preserve">You can repeat this with the two apps’ bundled examples; it is also executed by the release validation script (</w:t>
      </w:r>
      <w:r>
        <w:rPr>
          <w:rStyle w:val="VerbatimChar"/>
        </w:rPr>
        <w:t xml:space="preserve">scripts/validate_documented_workflows.py</w:t>
      </w:r>
      <w:r>
        <w:t xml:space="preserve">, results in</w:t>
      </w:r>
      <w:r>
        <w:t xml:space="preserve"> </w:t>
      </w:r>
      <w:r>
        <w:rPr>
          <w:rStyle w:val="VerbatimChar"/>
        </w:rPr>
        <w:t xml:space="preserve">docs/manuals/audit/v1.1.0_documentation_validation.csv</w:t>
      </w:r>
      <w:r>
        <w:t xml:space="preserve">).</w:t>
      </w:r>
    </w:p>
    <w:p>
      <w:pPr>
        <w:numPr>
          <w:ilvl w:val="0"/>
          <w:numId w:val="1014"/>
        </w:numPr>
        <w:pStyle w:val="Compact"/>
      </w:pPr>
      <w:r>
        <w:rPr>
          <w:i/>
        </w:rPr>
        <w:t xml:space="preserve">Dataset A:</w:t>
      </w:r>
      <w:r>
        <w:t xml:space="preserve"> </w:t>
      </w:r>
      <w:r>
        <w:rPr>
          <w:b/>
        </w:rPr>
        <w:t xml:space="preserve">File → Open example → Box / violin with points</w:t>
      </w:r>
      <w:r>
        <w:t xml:space="preserve"> </w:t>
      </w:r>
      <w:r>
        <w:t xml:space="preserve">(desktop) or</w:t>
      </w:r>
      <w:r>
        <w:t xml:space="preserve"> </w:t>
      </w:r>
      <w:r>
        <w:rPr>
          <w:i/>
        </w:rPr>
        <w:t xml:space="preserve">Bundled sample → Box / violin with points</w:t>
      </w:r>
      <w:r>
        <w:t xml:space="preserve"> </w:t>
      </w:r>
      <w:r>
        <w:t xml:space="preserve">(browser). Set</w:t>
      </w:r>
      <w:r>
        <w:t xml:space="preserve"> </w:t>
      </w:r>
      <w:r>
        <w:rPr>
          <w:b/>
        </w:rPr>
        <w:t xml:space="preserve">Palette</w:t>
      </w:r>
      <w:r>
        <w:t xml:space="preserve"> </w:t>
      </w:r>
      <w:r>
        <w:t xml:space="preserve">to</w:t>
      </w:r>
      <w:r>
        <w:t xml:space="preserve"> </w:t>
      </w:r>
      <w:r>
        <w:rPr>
          <w:i/>
        </w:rPr>
        <w:t xml:space="preserve">colorblind_safe</w:t>
      </w:r>
      <w:r>
        <w:t xml:space="preserve">,</w:t>
      </w:r>
      <w:r>
        <w:t xml:space="preserve"> </w:t>
      </w:r>
      <w:r>
        <w:rPr>
          <w:b/>
        </w:rPr>
        <w:t xml:space="preserve">Marker size</w:t>
      </w:r>
      <w:r>
        <w:t xml:space="preserve"> </w:t>
      </w:r>
      <w:r>
        <w:t xml:space="preserve">to 30 and, in</w:t>
      </w:r>
      <w:r>
        <w:t xml:space="preserve"> </w:t>
      </w:r>
      <w:r>
        <w:rPr>
          <w:i/>
        </w:rPr>
        <w:t xml:space="preserve">3. Options</w:t>
      </w:r>
      <w:r>
        <w:t xml:space="preserve">,</w:t>
      </w:r>
      <w:r>
        <w:t xml:space="preserve"> </w:t>
      </w:r>
      <w:r>
        <w:rPr>
          <w:b/>
        </w:rPr>
        <w:t xml:space="preserve">Point size</w:t>
      </w:r>
      <w:r>
        <w:t xml:space="preserve"> </w:t>
      </w:r>
      <w:r>
        <w:t xml:space="preserve">to 20.</w:t>
      </w:r>
    </w:p>
    <w:p>
      <w:pPr>
        <w:numPr>
          <w:ilvl w:val="0"/>
          <w:numId w:val="1014"/>
        </w:numPr>
        <w:pStyle w:val="Compact"/>
      </w:pPr>
      <w:r>
        <w:rPr>
          <w:b/>
        </w:rPr>
        <w:t xml:space="preserve">Save preset…</w:t>
      </w:r>
      <w:r>
        <w:t xml:space="preserve"> </w:t>
      </w:r>
      <w:r>
        <w:t xml:space="preserve">→</w:t>
      </w:r>
      <w:r>
        <w:t xml:space="preserve"> </w:t>
      </w:r>
      <w:r>
        <w:rPr>
          <w:i/>
        </w:rPr>
        <w:t xml:space="preserve">Lab box style</w:t>
      </w:r>
      <w:r>
        <w:t xml:space="preserve"> </w:t>
      </w:r>
      <w:r>
        <w:t xml:space="preserve">→</w:t>
      </w:r>
      <w:r>
        <w:t xml:space="preserve"> </w:t>
      </w:r>
      <w:r>
        <w:rPr>
          <w:i/>
        </w:rPr>
        <w:t xml:space="preserve">Figure style only</w:t>
      </w:r>
      <w:r>
        <w:t xml:space="preserve">. The file</w:t>
      </w:r>
      <w:r>
        <w:t xml:space="preserve"> </w:t>
      </w:r>
      <w:r>
        <w:rPr>
          <w:rStyle w:val="VerbatimChar"/>
        </w:rPr>
        <w:t xml:space="preserve">Lab_box_style.mmfpreset.json</w:t>
      </w:r>
      <w:r>
        <w:t xml:space="preserve"> </w:t>
      </w:r>
      <w:r>
        <w:t xml:space="preserve">appears in the preset library (Section 59); it contains the palette, the marker size and the point size but no column names and no data rows.</w:t>
      </w:r>
    </w:p>
    <w:p>
      <w:pPr>
        <w:numPr>
          <w:ilvl w:val="0"/>
          <w:numId w:val="1014"/>
        </w:numPr>
        <w:pStyle w:val="Compact"/>
      </w:pPr>
      <w:r>
        <w:rPr>
          <w:i/>
        </w:rPr>
        <w:t xml:space="preserve">Dataset B:</w:t>
      </w:r>
      <w:r>
        <w:t xml:space="preserve"> </w:t>
      </w:r>
      <w:r>
        <w:t xml:space="preserve">open your own CSV with a different group column and value column (any two-column long table), choose</w:t>
      </w:r>
      <w:r>
        <w:t xml:space="preserve"> </w:t>
      </w:r>
      <w:r>
        <w:rPr>
          <w:i/>
        </w:rPr>
        <w:t xml:space="preserve">Box / violin with points</w:t>
      </w:r>
      <w:r>
        <w:t xml:space="preserve">, map</w:t>
      </w:r>
      <w:r>
        <w:t xml:space="preserve"> </w:t>
      </w:r>
      <w:r>
        <w:rPr>
          <w:rStyle w:val="VerbatimChar"/>
        </w:rPr>
        <w:t xml:space="preserve">x</w:t>
      </w:r>
      <w:r>
        <w:t xml:space="preserve"> </w:t>
      </w:r>
      <w:r>
        <w:t xml:space="preserve">and</w:t>
      </w:r>
      <w:r>
        <w:t xml:space="preserve"> </w:t>
      </w:r>
      <w:r>
        <w:rPr>
          <w:rStyle w:val="VerbatimChar"/>
        </w:rPr>
        <w:t xml:space="preserve">y</w:t>
      </w:r>
      <w:r>
        <w:t xml:space="preserve"> </w:t>
      </w:r>
      <w:r>
        <w:t xml:space="preserve">yourself.</w:t>
      </w:r>
    </w:p>
    <w:p>
      <w:pPr>
        <w:numPr>
          <w:ilvl w:val="0"/>
          <w:numId w:val="1014"/>
        </w:numPr>
        <w:pStyle w:val="Compact"/>
      </w:pPr>
      <w:r>
        <w:rPr>
          <w:b/>
        </w:rPr>
        <w:t xml:space="preserve">Apply</w:t>
      </w:r>
      <w:r>
        <w:t xml:space="preserve"> </w:t>
      </w:r>
      <w:r>
        <w:rPr>
          <w:i/>
        </w:rPr>
        <w:t xml:space="preserve">Lab box style</w:t>
      </w:r>
      <w:r>
        <w:t xml:space="preserve">. The palette, marker size and point size move to the saved values; your</w:t>
      </w:r>
      <w:r>
        <w:t xml:space="preserve"> </w:t>
      </w:r>
      <w:r>
        <w:rPr>
          <w:rStyle w:val="VerbatimChar"/>
        </w:rPr>
        <w:t xml:space="preserve">x</w:t>
      </w:r>
      <w:r>
        <w:t xml:space="preserve">/</w:t>
      </w:r>
      <w:r>
        <w:rPr>
          <w:rStyle w:val="VerbatimChar"/>
        </w:rPr>
        <w:t xml:space="preserve">y</w:t>
      </w:r>
      <w:r>
        <w:t xml:space="preserve"> </w:t>
      </w:r>
      <w:r>
        <w:t xml:space="preserve">mapping is untouched because a style preset never carries roles. The status line reports how many settings applied.</w:t>
      </w:r>
    </w:p>
    <w:p>
      <w:pPr>
        <w:numPr>
          <w:ilvl w:val="0"/>
          <w:numId w:val="1014"/>
        </w:numPr>
        <w:pStyle w:val="Compact"/>
      </w:pPr>
      <w:r>
        <w:t xml:space="preserve">Export. The new PlotSpec records the applied values, so the figure is reproducible without the preset file.</w:t>
      </w:r>
    </w:p>
    <w:p>
      <w:pPr>
        <w:pStyle w:val="FirstParagraph"/>
      </w:pPr>
      <w:r>
        <w:t xml:space="preserve">If you had saved a</w:t>
      </w:r>
      <w:r>
        <w:t xml:space="preserve"> </w:t>
      </w:r>
      <w:r>
        <w:rPr>
          <w:b/>
        </w:rPr>
        <w:t xml:space="preserve">full</w:t>
      </w:r>
      <w:r>
        <w:t xml:space="preserve"> </w:t>
      </w:r>
      <w:r>
        <w:t xml:space="preserve">configuration in step 2 instead, step 4 would also try to restore the roles</w:t>
      </w:r>
      <w:r>
        <w:t xml:space="preserve"> </w:t>
      </w:r>
      <w:r>
        <w:rPr>
          <w:rStyle w:val="VerbatimChar"/>
        </w:rPr>
        <w:t xml:space="preserve">x = group</w:t>
      </w:r>
      <w:r>
        <w:t xml:space="preserve"> </w:t>
      </w:r>
      <w:r>
        <w:t xml:space="preserve">and</w:t>
      </w:r>
      <w:r>
        <w:t xml:space="preserve"> </w:t>
      </w:r>
      <w:r>
        <w:rPr>
          <w:rStyle w:val="VerbatimChar"/>
        </w:rPr>
        <w:t xml:space="preserve">y = value</w:t>
      </w:r>
      <w:r>
        <w:t xml:space="preserve">; when dataset B has no columns with those names the status line lists each unresolved role (</w:t>
      </w:r>
      <w:r>
        <w:t xml:space="preserve">“</w:t>
      </w:r>
      <w:r>
        <w:t xml:space="preserve">wanted</w:t>
      </w:r>
      <w:r>
        <w:t xml:space="preserve"> </w:t>
      </w:r>
      <w:r>
        <w:t xml:space="preserve">‘</w:t>
      </w:r>
      <w:r>
        <w:t xml:space="preserve">x</w:t>
      </w:r>
      <w:r>
        <w:t xml:space="preserve">’</w:t>
      </w:r>
      <w:r>
        <w:t xml:space="preserve"> </w:t>
      </w:r>
      <w:r>
        <w:t xml:space="preserve">… nothing was substituted</w:t>
      </w:r>
      <w:r>
        <w:t xml:space="preserve">”</w:t>
      </w:r>
      <w:r>
        <w:t xml:space="preserve">) and you map them in</w:t>
      </w:r>
      <w:r>
        <w:t xml:space="preserve"> </w:t>
      </w:r>
      <w:r>
        <w:rPr>
          <w:i/>
        </w:rPr>
        <w:t xml:space="preserve">Map columns</w:t>
      </w:r>
      <w:r>
        <w:t xml:space="preserve">.</w:t>
      </w:r>
    </w:p>
    <w:p>
      <w:pPr>
        <w:pStyle w:val="BodyText"/>
      </w:pPr>
      <w:r>
        <w:rPr>
          <w:b/>
        </w:rPr>
        <w:t xml:space="preserve">Categorical colours after applying a preset.</w:t>
      </w:r>
      <w:r>
        <w:t xml:space="preserve"> </w:t>
      </w:r>
      <w:r>
        <w:t xml:space="preserve">A preset stores the</w:t>
      </w:r>
      <w:r>
        <w:t xml:space="preserve"> </w:t>
      </w:r>
      <w:r>
        <w:rPr>
          <w:i/>
        </w:rPr>
        <w:t xml:space="preserve">palette</w:t>
      </w:r>
      <w:r>
        <w:t xml:space="preserve">, not a table of category → colour pairs. Categories of dataset B receive the palette colours in the order in which they appear in dataset B (Section 47), so the first category in B gets the first palette colour even if a category of the same name was second in A. To pin a category to a colour, order the categories in the table (or in the grouping step) identically in both datasets. The exceptions are plots whose colours are options rather than palette entries — volcano and MA class colours (</w:t>
      </w:r>
      <w:r>
        <w:rPr>
          <w:rStyle w:val="VerbatimChar"/>
        </w:rPr>
        <w:t xml:space="preserve">color_up</w:t>
      </w:r>
      <w:r>
        <w:t xml:space="preserve">,</w:t>
      </w:r>
      <w:r>
        <w:t xml:space="preserve"> </w:t>
      </w:r>
      <w:r>
        <w:rPr>
          <w:rStyle w:val="VerbatimChar"/>
        </w:rPr>
        <w:t xml:space="preserve">color_down</w:t>
      </w:r>
      <w:r>
        <w:t xml:space="preserve">,</w:t>
      </w:r>
      <w:r>
        <w:t xml:space="preserve"> </w:t>
      </w:r>
      <w:r>
        <w:rPr>
          <w:rStyle w:val="VerbatimChar"/>
        </w:rPr>
        <w:t xml:space="preserve">color_ns</w:t>
      </w:r>
      <w:r>
        <w:t xml:space="preserve">), Manhattan threshold-line colour, network node/edge colours, paired-slopegraph point/line colours: these are style options and are carried by the preset exactly.</w:t>
      </w:r>
    </w:p>
    <w:p>
      <w:pPr>
        <w:pStyle w:val="Heading2"/>
      </w:pPr>
      <w:bookmarkStart w:id="197" w:name="part-xv-plotspec-and-reproducibility"/>
      <w:r>
        <w:t xml:space="preserve">Part XV — PlotSpec and reproducibility</w:t>
      </w:r>
      <w:bookmarkEnd w:id="197"/>
    </w:p>
    <w:p>
      <w:pPr>
        <w:pStyle w:val="Heading3"/>
      </w:pPr>
      <w:bookmarkStart w:id="198" w:name="what-a-plotspec-records"/>
      <w:r>
        <w:t xml:space="preserve">61. What a PlotSpec records</w:t>
      </w:r>
      <w:bookmarkEnd w:id="198"/>
    </w:p>
    <w:p>
      <w:pPr>
        <w:pStyle w:val="FirstParagraph"/>
      </w:pPr>
      <w:r>
        <w:rPr>
          <w:rStyle w:val="VerbatimChar"/>
        </w:rPr>
        <w:t xml:space="preserve">plot_type</w:t>
      </w:r>
      <w:r>
        <w:t xml:space="preserve">,</w:t>
      </w:r>
      <w:r>
        <w:t xml:space="preserve"> </w:t>
      </w:r>
      <w:r>
        <w:rPr>
          <w:rStyle w:val="VerbatimChar"/>
        </w:rPr>
        <w:t xml:space="preserve">input_table</w:t>
      </w:r>
      <w:r>
        <w:t xml:space="preserve">,</w:t>
      </w:r>
      <w:r>
        <w:t xml:space="preserve"> </w:t>
      </w:r>
      <w:r>
        <w:rPr>
          <w:rStyle w:val="VerbatimChar"/>
        </w:rPr>
        <w:t xml:space="preserve">mapping</w:t>
      </w:r>
      <w:r>
        <w:t xml:space="preserve"> </w:t>
      </w:r>
      <w:r>
        <w:t xml:space="preserve">(roles + options + click selections),</w:t>
      </w:r>
      <w:r>
        <w:t xml:space="preserve"> </w:t>
      </w:r>
      <w:r>
        <w:rPr>
          <w:rStyle w:val="VerbatimChar"/>
        </w:rPr>
        <w:t xml:space="preserve">journal_style</w:t>
      </w:r>
      <w:r>
        <w:t xml:space="preserve">,</w:t>
      </w:r>
      <w:r>
        <w:t xml:space="preserve"> </w:t>
      </w:r>
      <w:r>
        <w:rPr>
          <w:rStyle w:val="VerbatimChar"/>
        </w:rPr>
        <w:t xml:space="preserve">output</w:t>
      </w:r>
      <w:r>
        <w:t xml:space="preserve"> </w:t>
      </w:r>
      <w:r>
        <w:t xml:space="preserve">(formats, width/height mm, DPI),</w:t>
      </w:r>
      <w:r>
        <w:t xml:space="preserve"> </w:t>
      </w:r>
      <w:r>
        <w:rPr>
          <w:rStyle w:val="VerbatimChar"/>
        </w:rPr>
        <w:t xml:space="preserve">layout</w:t>
      </w:r>
      <w:r>
        <w:t xml:space="preserve"> </w:t>
      </w:r>
      <w:r>
        <w:t xml:space="preserve">(labels, geometry, legend, margins),</w:t>
      </w:r>
      <w:r>
        <w:t xml:space="preserve"> </w:t>
      </w:r>
      <w:r>
        <w:rPr>
          <w:rStyle w:val="VerbatimChar"/>
        </w:rPr>
        <w:t xml:space="preserve">style</w:t>
      </w:r>
      <w:r>
        <w:t xml:space="preserve"> </w:t>
      </w:r>
      <w:r>
        <w:t xml:space="preserve">(token overrides),</w:t>
      </w:r>
      <w:r>
        <w:t xml:space="preserve"> </w:t>
      </w:r>
      <w:r>
        <w:rPr>
          <w:rStyle w:val="VerbatimChar"/>
        </w:rPr>
        <w:t xml:space="preserve">statistics</w:t>
      </w:r>
      <w:r>
        <w:t xml:space="preserve"> </w:t>
      </w:r>
      <w:r>
        <w:t xml:space="preserve">(test, comparison, correction, annotation, columns),</w:t>
      </w:r>
      <w:r>
        <w:t xml:space="preserve"> </w:t>
      </w:r>
      <w:r>
        <w:rPr>
          <w:rStyle w:val="VerbatimChar"/>
        </w:rPr>
        <w:t xml:space="preserve">annotations</w:t>
      </w:r>
      <w:r>
        <w:t xml:space="preserve">,</w:t>
      </w:r>
      <w:r>
        <w:t xml:space="preserve"> </w:t>
      </w:r>
      <w:r>
        <w:rPr>
          <w:rStyle w:val="VerbatimChar"/>
        </w:rPr>
        <w:t xml:space="preserve">column_annotations</w:t>
      </w:r>
      <w:r>
        <w:t xml:space="preserve"> </w:t>
      </w:r>
      <w:r>
        <w:t xml:space="preserve">(heatmap group strips),</w:t>
      </w:r>
      <w:r>
        <w:t xml:space="preserve"> </w:t>
      </w:r>
      <w:r>
        <w:rPr>
          <w:rStyle w:val="VerbatimChar"/>
        </w:rPr>
        <w:t xml:space="preserve">source</w:t>
      </w:r>
      <w:r>
        <w:t xml:space="preserve"> </w:t>
      </w:r>
      <w:r>
        <w:t xml:space="preserve">(workbook name and hash, worksheet name/index/type, header row, Matrix Workflow provenance). The sidecar adds</w:t>
      </w:r>
      <w:r>
        <w:t xml:space="preserve"> </w:t>
      </w:r>
      <w:r>
        <w:rPr>
          <w:rStyle w:val="VerbatimChar"/>
        </w:rPr>
        <w:t xml:space="preserve">render_metadata</w:t>
      </w:r>
      <w:r>
        <w:t xml:space="preserve">: rows and columns used, plot-specific facts (bins, n per group, clusters…), the publication check, layout QC, software versions for statistics, and the Publication disclaimer.</w:t>
      </w:r>
    </w:p>
    <w:p>
      <w:pPr>
        <w:pStyle w:val="Heading3"/>
      </w:pPr>
      <w:bookmarkStart w:id="199" w:name="reload"/>
      <w:r>
        <w:t xml:space="preserve">62. Reload</w:t>
      </w:r>
      <w:bookmarkEnd w:id="199"/>
    </w:p>
    <w:p>
      <w:pPr>
        <w:pStyle w:val="FirstParagraph"/>
      </w:pPr>
      <w:r>
        <w:rPr>
          <w:b/>
        </w:rPr>
        <w:t xml:space="preserve">Desktop:</w:t>
      </w:r>
      <w:r>
        <w:t xml:space="preserve"> </w:t>
      </w:r>
      <w:r>
        <w:rPr>
          <w:i/>
        </w:rPr>
        <w:t xml:space="preserve">File → Open PlotSpec…</w:t>
      </w:r>
      <w:r>
        <w:t xml:space="preserve"> </w:t>
      </w:r>
      <w:r>
        <w:t xml:space="preserve">— pick the JSON; the app looks for the data table by name next to it (or the only data file in that folder) and otherwise asks. Every control is restored through the same path a preset uses.</w:t>
      </w:r>
      <w:r>
        <w:t xml:space="preserve"> </w:t>
      </w:r>
      <w:r>
        <w:rPr>
          <w:b/>
        </w:rPr>
        <w:t xml:space="preserve">Browser:</w:t>
      </w:r>
      <w:r>
        <w:t xml:space="preserve"> </w:t>
      </w:r>
      <w:r>
        <w:rPr>
          <w:i/>
        </w:rPr>
        <w:t xml:space="preserve">Data source → Open PlotSpec</w:t>
      </w:r>
      <w:r>
        <w:t xml:space="preserve"> </w:t>
      </w:r>
      <w:r>
        <w:t xml:space="preserve">— upload the JSON and the data table. The figure is</w:t>
      </w:r>
      <w:r>
        <w:t xml:space="preserve"> </w:t>
      </w:r>
      <w:r>
        <w:rPr>
          <w:b/>
        </w:rPr>
        <w:t xml:space="preserve">reconstructable under a recorded software environment</w:t>
      </w:r>
      <w:r>
        <w:t xml:space="preserve">: same code, same data, same figure. Different machines may differ in fonts and text metrics; that is expected and not a reproducibility failure.</w:t>
      </w:r>
    </w:p>
    <w:p>
      <w:pPr>
        <w:pStyle w:val="Heading3"/>
      </w:pPr>
      <w:bookmarkStart w:id="200" w:name="related-records"/>
      <w:r>
        <w:t xml:space="preserve">63. Related records</w:t>
      </w:r>
      <w:bookmarkEnd w:id="200"/>
    </w:p>
    <w:p>
      <w:pPr>
        <w:pStyle w:val="FirstParagraph"/>
      </w:pPr>
      <w:r>
        <w:rPr>
          <w:rStyle w:val="VerbatimChar"/>
        </w:rPr>
        <w:t xml:space="preserve">name.stats_spec.json</w:t>
      </w:r>
      <w:r>
        <w:t xml:space="preserve"> </w:t>
      </w:r>
      <w:r>
        <w:t xml:space="preserve">(every statistical result),</w:t>
      </w:r>
      <w:r>
        <w:t xml:space="preserve"> </w:t>
      </w:r>
      <w:r>
        <w:rPr>
          <w:rStyle w:val="VerbatimChar"/>
        </w:rPr>
        <w:t xml:space="preserve">name.figure_spec.json</w:t>
      </w:r>
      <w:r>
        <w:t xml:space="preserve"> </w:t>
      </w:r>
      <w:r>
        <w:t xml:space="preserve">(a composite: panels with their PlotSpecs, layout, draft legend), MatrixSpec / SampleMetadataSpec / PreprocessingSpec inside the Matrix Workflow provenance and QC report.</w:t>
      </w:r>
    </w:p>
    <w:p>
      <w:pPr>
        <w:pStyle w:val="Heading2"/>
      </w:pPr>
      <w:bookmarkStart w:id="201" w:name="part-xvi-figure-builder"/>
      <w:r>
        <w:t xml:space="preserve">Part XVI — Figure Builder</w:t>
      </w:r>
      <w:bookmarkEnd w:id="201"/>
    </w:p>
    <w:p>
      <w:pPr>
        <w:pStyle w:val="CaptionedFigure"/>
      </w:pPr>
      <w:r>
        <w:drawing>
          <wp:inline>
            <wp:extent cx="5334000" cy="2005217"/>
            <wp:effectExtent b="0" l="0" r="0" t="0"/>
            <wp:docPr descr="Figure Builder provenance: generated and imported panels, the composite, the FigureSpec and layout preset." title="" id="1" name="Picture"/>
            <a:graphic>
              <a:graphicData uri="http://schemas.openxmlformats.org/drawingml/2006/picture">
                <pic:pic>
                  <pic:nvPicPr>
                    <pic:cNvPr descr="../assets/diagrams/figure_builder_provenance.png" id="0" name="Picture"/>
                    <pic:cNvPicPr>
                      <a:picLocks noChangeArrowheads="1" noChangeAspect="1"/>
                    </pic:cNvPicPr>
                  </pic:nvPicPr>
                  <pic:blipFill>
                    <a:blip r:embed="rId202"/>
                    <a:stretch>
                      <a:fillRect/>
                    </a:stretch>
                  </pic:blipFill>
                  <pic:spPr bwMode="auto">
                    <a:xfrm>
                      <a:off x="0" y="0"/>
                      <a:ext cx="5334000" cy="2005217"/>
                    </a:xfrm>
                    <a:prstGeom prst="rect">
                      <a:avLst/>
                    </a:prstGeom>
                    <a:noFill/>
                    <a:ln w="9525">
                      <a:noFill/>
                      <a:headEnd/>
                      <a:tailEnd/>
                    </a:ln>
                  </pic:spPr>
                </pic:pic>
              </a:graphicData>
            </a:graphic>
          </wp:inline>
        </w:drawing>
      </w:r>
    </w:p>
    <w:p>
      <w:pPr>
        <w:pStyle w:val="ImageCaption"/>
      </w:pPr>
      <w:r>
        <w:t xml:space="preserve">Figure Builder provenance: generated and imported panels, the composite, the FigureSpec and layout preset.</w:t>
      </w:r>
    </w:p>
    <w:p>
      <w:pPr>
        <w:pStyle w:val="Heading3"/>
      </w:pPr>
      <w:bookmarkStart w:id="203" w:name="opening-it-and-adding-panels"/>
      <w:r>
        <w:t xml:space="preserve">64. Opening it and adding panels</w:t>
      </w:r>
      <w:bookmarkEnd w:id="203"/>
    </w:p>
    <w:p>
      <w:pPr>
        <w:pStyle w:val="FirstParagraph"/>
      </w:pPr>
      <w:r>
        <w:t xml:space="preserve">Render a plot, then</w:t>
      </w:r>
      <w:r>
        <w:t xml:space="preserve"> </w:t>
      </w:r>
      <w:r>
        <w:rPr>
          <w:b/>
        </w:rPr>
        <w:t xml:space="preserve">Save current plot as panel</w:t>
      </w:r>
      <w:r>
        <w:t xml:space="preserve"> </w:t>
      </w:r>
      <w:r>
        <w:t xml:space="preserve">(5. Export / 6. Multi-panel figure group); the counter shows</w:t>
      </w:r>
      <w:r>
        <w:t xml:space="preserve"> </w:t>
      </w:r>
      <w:r>
        <w:rPr>
          <w:i/>
        </w:rPr>
        <w:t xml:space="preserve">N panels saved</w:t>
      </w:r>
      <w:r>
        <w:t xml:space="preserve">.</w:t>
      </w:r>
      <w:r>
        <w:t xml:space="preserve"> </w:t>
      </w:r>
      <w:r>
        <w:rPr>
          <w:b/>
        </w:rPr>
        <w:t xml:space="preserve">Add to Figure Builder</w:t>
      </w:r>
      <w:r>
        <w:t xml:space="preserve"> </w:t>
      </w:r>
      <w:r>
        <w:t xml:space="preserve">on a recommendation card does the same for that recommended plot. Then</w:t>
      </w:r>
      <w:r>
        <w:t xml:space="preserve"> </w:t>
      </w:r>
      <w:r>
        <w:rPr>
          <w:b/>
        </w:rPr>
        <w:t xml:space="preserve">Open Figure Builder…</w:t>
      </w:r>
      <w:r>
        <w:t xml:space="preserve">.</w:t>
      </w:r>
    </w:p>
    <w:p>
      <w:pPr>
        <w:pStyle w:val="CaptionedFigure"/>
      </w:pPr>
      <w:r>
        <w:drawing>
          <wp:inline>
            <wp:extent cx="5334000" cy="3758803"/>
            <wp:effectExtent b="0" l="0" r="0" t="0"/>
            <wp:docPr descr="Figure Builder (desktop)." title="" id="1" name="Picture"/>
            <a:graphic>
              <a:graphicData uri="http://schemas.openxmlformats.org/drawingml/2006/picture">
                <pic:pic>
                  <pic:nvPicPr>
                    <pic:cNvPr descr="../assets/screenshots/desktop_14_figure_builder.png" id="0" name="Picture"/>
                    <pic:cNvPicPr>
                      <a:picLocks noChangeArrowheads="1" noChangeAspect="1"/>
                    </pic:cNvPicPr>
                  </pic:nvPicPr>
                  <pic:blipFill>
                    <a:blip r:embed="rId204"/>
                    <a:stretch>
                      <a:fillRect/>
                    </a:stretch>
                  </pic:blipFill>
                  <pic:spPr bwMode="auto">
                    <a:xfrm>
                      <a:off x="0" y="0"/>
                      <a:ext cx="5334000" cy="3758803"/>
                    </a:xfrm>
                    <a:prstGeom prst="rect">
                      <a:avLst/>
                    </a:prstGeom>
                    <a:noFill/>
                    <a:ln w="9525">
                      <a:noFill/>
                      <a:headEnd/>
                      <a:tailEnd/>
                    </a:ln>
                  </pic:spPr>
                </pic:pic>
              </a:graphicData>
            </a:graphic>
          </wp:inline>
        </w:drawing>
      </w:r>
    </w:p>
    <w:p>
      <w:pPr>
        <w:pStyle w:val="ImageCaption"/>
      </w:pPr>
      <w:r>
        <w:t xml:space="preserve">Figure Builder (desktop).</w:t>
      </w:r>
    </w:p>
    <w:p>
      <w:pPr>
        <w:pStyle w:val="Heading3"/>
      </w:pPr>
      <w:bookmarkStart w:id="205" w:name="importing-external-panels"/>
      <w:r>
        <w:t xml:space="preserve">65. Importing external panels</w:t>
      </w:r>
      <w:bookmarkEnd w:id="205"/>
    </w:p>
    <w:p>
      <w:pPr>
        <w:pStyle w:val="FirstParagraph"/>
      </w:pPr>
      <w:r>
        <w:rPr>
          <w:b/>
        </w:rPr>
        <w:t xml:space="preserve">Import panel from file…</w:t>
      </w:r>
      <w:r>
        <w:t xml:space="preserve">: PNG, JPG/JPEG, TIF/TIFF, WEBP, BMP directly; PDF, SVG and EPS when the optional</w:t>
      </w:r>
      <w:r>
        <w:t xml:space="preserve"> </w:t>
      </w:r>
      <w:r>
        <w:rPr>
          <w:rStyle w:val="VerbatimChar"/>
        </w:rPr>
        <w:t xml:space="preserve">import-panels</w:t>
      </w:r>
      <w:r>
        <w:t xml:space="preserve"> </w:t>
      </w:r>
      <w:r>
        <w:t xml:space="preserve">extra is installed (</w:t>
      </w:r>
      <w:r>
        <w:rPr>
          <w:rStyle w:val="VerbatimChar"/>
        </w:rPr>
        <w:t xml:space="preserve">pip install -e ".[import-panels]"</w:t>
      </w:r>
      <w:r>
        <w:t xml:space="preserve">: PyMuPDF and cairosvg) — those are</w:t>
      </w:r>
      <w:r>
        <w:t xml:space="preserve"> </w:t>
      </w:r>
      <w:r>
        <w:rPr>
          <w:b/>
        </w:rPr>
        <w:t xml:space="preserve">rasterised at 300 dpi</w:t>
      </w:r>
      <w:r>
        <w:t xml:space="preserve"> </w:t>
      </w:r>
      <w:r>
        <w:t xml:space="preserve">on import. The file is copied into a managed assets folder and recorded (original name, dimensions, DPI, checksum, page). Imported panels have their own controls: fit mode (contain / fill / crop / stretch), crop fractions, rotate (0/90/180/270), flip, auto-trim, background, border, and annotations in normalised coordinates. Publication-readiness warnings flag low resolution or stretching.</w:t>
      </w:r>
    </w:p>
    <w:p>
      <w:pPr>
        <w:pStyle w:val="Heading3"/>
      </w:pPr>
      <w:bookmarkStart w:id="206" w:name="layout-controls"/>
      <w:r>
        <w:t xml:space="preserve">66. Layout controls</w:t>
      </w:r>
      <w:bookmarkEnd w:id="206"/>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Control</w:t>
            </w:r>
          </w:p>
        </w:tc>
        <w:tc>
          <w:tcPr>
            <w:tcBorders>
              <w:bottom w:val="single"/>
            </w:tcBorders>
            <w:vAlign w:val="bottom"/>
          </w:tcPr>
          <w:p>
            <w:pPr>
              <w:pStyle w:val="Compact"/>
              <w:jc w:val="left"/>
            </w:pPr>
            <w:r>
              <w:t xml:space="preserve">Effect</w:t>
            </w:r>
          </w:p>
        </w:tc>
      </w:tr>
      <w:tr>
        <w:tc>
          <w:p>
            <w:pPr>
              <w:pStyle w:val="Compact"/>
              <w:jc w:val="left"/>
            </w:pPr>
            <w:r>
              <w:t xml:space="preserve">Figure name</w:t>
            </w:r>
          </w:p>
        </w:tc>
        <w:tc>
          <w:p>
            <w:pPr>
              <w:pStyle w:val="Compact"/>
              <w:jc w:val="left"/>
            </w:pPr>
            <w:r>
              <w:t xml:space="preserve">title used in the draft legend and file names</w:t>
            </w:r>
          </w:p>
        </w:tc>
      </w:tr>
      <w:tr>
        <w:tc>
          <w:p>
            <w:pPr>
              <w:pStyle w:val="Compact"/>
              <w:jc w:val="left"/>
            </w:pPr>
            <w:r>
              <w:t xml:space="preserve">Columns / Rows</w:t>
            </w:r>
          </w:p>
        </w:tc>
        <w:tc>
          <w:p>
            <w:pPr>
              <w:pStyle w:val="Compact"/>
              <w:jc w:val="left"/>
            </w:pPr>
            <w:r>
              <w:t xml:space="preserve">grid (Auto derives one from the panel count)</w:t>
            </w:r>
          </w:p>
        </w:tc>
      </w:tr>
      <w:tr>
        <w:tc>
          <w:p>
            <w:pPr>
              <w:pStyle w:val="Compact"/>
              <w:jc w:val="left"/>
            </w:pPr>
            <w:r>
              <w:t xml:space="preserve">Figure width (mm)</w:t>
            </w:r>
          </w:p>
        </w:tc>
        <w:tc>
          <w:p>
            <w:pPr>
              <w:pStyle w:val="Compact"/>
              <w:jc w:val="left"/>
            </w:pPr>
            <w:r>
              <w:t xml:space="preserve">overall width; 89 mm ≈ single column, 180 mm ≈ double</w:t>
            </w:r>
          </w:p>
        </w:tc>
      </w:tr>
      <w:tr>
        <w:tc>
          <w:p>
            <w:pPr>
              <w:pStyle w:val="Compact"/>
              <w:jc w:val="left"/>
            </w:pPr>
            <w:r>
              <w:t xml:space="preserve">Horizontal / Vertical gutter</w:t>
            </w:r>
          </w:p>
        </w:tc>
        <w:tc>
          <w:p>
            <w:pPr>
              <w:pStyle w:val="Compact"/>
              <w:jc w:val="left"/>
            </w:pPr>
            <w:r>
              <w:t xml:space="preserve">spacing between cells (fractions)</w:t>
            </w:r>
          </w:p>
        </w:tc>
      </w:tr>
      <w:tr>
        <w:tc>
          <w:p>
            <w:pPr>
              <w:pStyle w:val="Compact"/>
              <w:jc w:val="left"/>
            </w:pPr>
            <w:r>
              <w:t xml:space="preserve">Panel labels</w:t>
            </w:r>
          </w:p>
        </w:tc>
        <w:tc>
          <w:p>
            <w:pPr>
              <w:pStyle w:val="Compact"/>
              <w:jc w:val="left"/>
            </w:pPr>
            <w:r>
              <w:t xml:space="preserve">A B C / a b c / 1 2 3, bold, top-left of each panel</w:t>
            </w:r>
          </w:p>
        </w:tc>
      </w:tr>
      <w:tr>
        <w:tc>
          <w:p>
            <w:pPr>
              <w:pStyle w:val="Compact"/>
              <w:jc w:val="left"/>
            </w:pPr>
            <w:r>
              <w:t xml:space="preserve">Export DPI</w:t>
            </w:r>
          </w:p>
        </w:tc>
        <w:tc>
          <w:p>
            <w:pPr>
              <w:pStyle w:val="Compact"/>
              <w:jc w:val="left"/>
            </w:pPr>
            <w:r>
              <w:t xml:space="preserve">raster DPI for the embedded panel content</w:t>
            </w:r>
          </w:p>
        </w:tc>
      </w:tr>
      <w:tr>
        <w:tc>
          <w:p>
            <w:pPr>
              <w:pStyle w:val="Compact"/>
              <w:jc w:val="left"/>
            </w:pPr>
            <w:r>
              <w:t xml:space="preserve">Selected panel size — Width / Height (inches)</w:t>
            </w:r>
          </w:p>
        </w:tc>
        <w:tc>
          <w:p>
            <w:pPr>
              <w:pStyle w:val="Compact"/>
              <w:jc w:val="left"/>
            </w:pPr>
            <w:r>
              <w:t xml:space="preserve">the panel’s cell size; proportions are preserved (never stretched); Height</w:t>
            </w:r>
            <w:r>
              <w:t xml:space="preserve"> </w:t>
            </w:r>
            <w:r>
              <w:rPr>
                <w:i/>
              </w:rPr>
              <w:t xml:space="preserve">auto</w:t>
            </w:r>
            <w:r>
              <w:t xml:space="preserve"> </w:t>
            </w:r>
            <w:r>
              <w:t xml:space="preserve">follows the panel’s own ratio</w:t>
            </w:r>
          </w:p>
        </w:tc>
      </w:tr>
      <w:tr>
        <w:tc>
          <w:p>
            <w:pPr>
              <w:pStyle w:val="Compact"/>
              <w:jc w:val="left"/>
            </w:pPr>
            <w:r>
              <w:t xml:space="preserve">Move up / Move down / Remove / Duplicate</w:t>
            </w:r>
          </w:p>
        </w:tc>
        <w:tc>
          <w:p>
            <w:pPr>
              <w:pStyle w:val="Compact"/>
              <w:jc w:val="left"/>
            </w:pPr>
            <w:r>
              <w:t xml:space="preserve">order = label order</w:t>
            </w:r>
          </w:p>
        </w:tc>
      </w:tr>
      <w:tr>
        <w:tc>
          <w:p>
            <w:pPr>
              <w:pStyle w:val="Compact"/>
              <w:jc w:val="left"/>
            </w:pPr>
            <w:r>
              <w:t xml:space="preserve">Fonts (points, applied to all panels)</w:t>
            </w:r>
          </w:p>
        </w:tc>
        <w:tc>
          <w:p>
            <w:pPr>
              <w:pStyle w:val="Compact"/>
              <w:jc w:val="left"/>
            </w:pPr>
            <w:r>
              <w:t xml:space="preserve">text, axis labels, tick numbers, legend, panel letters</w:t>
            </w:r>
          </w:p>
        </w:tc>
      </w:tr>
    </w:tbl>
    <w:p>
      <w:pPr>
        <w:pStyle w:val="BodyText"/>
      </w:pPr>
      <w:r>
        <w:t xml:space="preserve">There is</w:t>
      </w:r>
      <w:r>
        <w:t xml:space="preserve"> </w:t>
      </w:r>
      <w:r>
        <w:rPr>
          <w:b/>
        </w:rPr>
        <w:t xml:space="preserve">no</w:t>
      </w:r>
      <w:r>
        <w:t xml:space="preserve"> </w:t>
      </w:r>
      <w:r>
        <w:t xml:space="preserve">free x/y positioning, z-order or snap grid: the builder is a grid with per-cell sizes and width/height ratios derived from the widest/tallest panel per column/row.</w:t>
      </w:r>
    </w:p>
    <w:p>
      <w:pPr>
        <w:pStyle w:val="CaptionedFigure"/>
      </w:pPr>
      <w:r>
        <w:drawing>
          <wp:inline>
            <wp:extent cx="5334000" cy="3758803"/>
            <wp:effectExtent b="0" l="0" r="0" t="0"/>
            <wp:docPr descr="Figure Builder after widening panel A and setting a 2 × 2 grid." title="" id="1" name="Picture"/>
            <a:graphic>
              <a:graphicData uri="http://schemas.openxmlformats.org/drawingml/2006/picture">
                <pic:pic>
                  <pic:nvPicPr>
                    <pic:cNvPr descr="../assets/screenshots/desktop_15_figure_builder_resize.png" id="0" name="Picture"/>
                    <pic:cNvPicPr>
                      <a:picLocks noChangeArrowheads="1" noChangeAspect="1"/>
                    </pic:cNvPicPr>
                  </pic:nvPicPr>
                  <pic:blipFill>
                    <a:blip r:embed="rId207"/>
                    <a:stretch>
                      <a:fillRect/>
                    </a:stretch>
                  </pic:blipFill>
                  <pic:spPr bwMode="auto">
                    <a:xfrm>
                      <a:off x="0" y="0"/>
                      <a:ext cx="5334000" cy="3758803"/>
                    </a:xfrm>
                    <a:prstGeom prst="rect">
                      <a:avLst/>
                    </a:prstGeom>
                    <a:noFill/>
                    <a:ln w="9525">
                      <a:noFill/>
                      <a:headEnd/>
                      <a:tailEnd/>
                    </a:ln>
                  </pic:spPr>
                </pic:pic>
              </a:graphicData>
            </a:graphic>
          </wp:inline>
        </w:drawing>
      </w:r>
    </w:p>
    <w:p>
      <w:pPr>
        <w:pStyle w:val="ImageCaption"/>
      </w:pPr>
      <w:r>
        <w:t xml:space="preserve">Figure Builder after widening panel A and setting a 2 × 2 grid.</w:t>
      </w:r>
    </w:p>
    <w:p>
      <w:pPr>
        <w:pStyle w:val="Heading3"/>
      </w:pPr>
      <w:bookmarkStart w:id="208" w:name="layout-presets"/>
      <w:r>
        <w:t xml:space="preserve">67. Layout presets</w:t>
      </w:r>
      <w:bookmarkEnd w:id="208"/>
    </w:p>
    <w:p>
      <w:pPr>
        <w:pStyle w:val="FirstParagraph"/>
      </w:pPr>
      <w:r>
        <w:rPr>
          <w:b/>
        </w:rPr>
        <w:t xml:space="preserve">Layout preset</w:t>
      </w:r>
      <w:r>
        <w:t xml:space="preserve"> </w:t>
      </w:r>
      <w:r>
        <w:t xml:space="preserve">group:</w:t>
      </w:r>
      <w:r>
        <w:t xml:space="preserve"> </w:t>
      </w:r>
      <w:r>
        <w:rPr>
          <w:b/>
        </w:rPr>
        <w:t xml:space="preserve">Save…</w:t>
      </w:r>
      <w:r>
        <w:t xml:space="preserve"> </w:t>
      </w:r>
      <w:r>
        <w:t xml:space="preserve">(grid, gutters, width, label style, fonts, per-panel sizes — no panel content),</w:t>
      </w:r>
      <w:r>
        <w:t xml:space="preserve"> </w:t>
      </w:r>
      <w:r>
        <w:rPr>
          <w:b/>
        </w:rPr>
        <w:t xml:space="preserve">Apply</w:t>
      </w:r>
      <w:r>
        <w:t xml:space="preserve"> </w:t>
      </w:r>
      <w:r>
        <w:t xml:space="preserve">to the current panels (sizes are applied positionally; a count mismatch is reported),</w:t>
      </w:r>
      <w:r>
        <w:t xml:space="preserve"> </w:t>
      </w:r>
      <w:r>
        <w:rPr>
          <w:b/>
        </w:rPr>
        <w:t xml:space="preserve">Import…</w:t>
      </w:r>
      <w:r>
        <w:t xml:space="preserve"> </w:t>
      </w:r>
      <w:r>
        <w:t xml:space="preserve">(a</w:t>
      </w:r>
      <w:r>
        <w:t xml:space="preserve"> </w:t>
      </w:r>
      <w:r>
        <w:rPr>
          <w:rStyle w:val="VerbatimChar"/>
        </w:rPr>
        <w:t xml:space="preserve">.mmflayout.json</w:t>
      </w:r>
      <w:r>
        <w:t xml:space="preserve">, or a</w:t>
      </w:r>
      <w:r>
        <w:t xml:space="preserve"> </w:t>
      </w:r>
      <w:r>
        <w:rPr>
          <w:rStyle w:val="VerbatimChar"/>
        </w:rPr>
        <w:t xml:space="preserve">.figure_spec.json</w:t>
      </w:r>
      <w:r>
        <w:t xml:space="preserve"> </w:t>
      </w:r>
      <w:r>
        <w:t xml:space="preserve">whose geometry is taken and panels left behind),</w:t>
      </w:r>
      <w:r>
        <w:t xml:space="preserve"> </w:t>
      </w:r>
      <w:r>
        <w:rPr>
          <w:b/>
        </w:rPr>
        <w:t xml:space="preserve">Export…</w:t>
      </w:r>
      <w:r>
        <w:t xml:space="preserve">,</w:t>
      </w:r>
      <w:r>
        <w:t xml:space="preserve"> </w:t>
      </w:r>
      <w:r>
        <w:rPr>
          <w:b/>
        </w:rPr>
        <w:t xml:space="preserve">Delete</w:t>
      </w:r>
      <w:r>
        <w:t xml:space="preserve">. Files use format</w:t>
      </w:r>
      <w:r>
        <w:t xml:space="preserve"> </w:t>
      </w:r>
      <w:r>
        <w:rPr>
          <w:rStyle w:val="VerbatimChar"/>
        </w:rPr>
        <w:t xml:space="preserve">make_my_figure.figure_layout_preset</w:t>
      </w:r>
      <w:r>
        <w:t xml:space="preserve"> </w:t>
      </w:r>
      <w:r>
        <w:t xml:space="preserve">in the same library folder as figure presets.</w:t>
      </w:r>
    </w:p>
    <w:p>
      <w:pPr>
        <w:pStyle w:val="Heading3"/>
      </w:pPr>
      <w:bookmarkStart w:id="209" w:name="export-and-figurespec"/>
      <w:r>
        <w:t xml:space="preserve">68. Export and FigureSpec</w:t>
      </w:r>
      <w:bookmarkEnd w:id="209"/>
    </w:p>
    <w:p>
      <w:pPr>
        <w:pStyle w:val="FirstParagraph"/>
      </w:pPr>
      <w:r>
        <w:rPr>
          <w:b/>
        </w:rPr>
        <w:t xml:space="preserve">Save figure…</w:t>
      </w:r>
      <w:r>
        <w:t xml:space="preserve"> </w:t>
      </w:r>
      <w:r>
        <w:t xml:space="preserve">writes PNG (and SVG and PDF alongside) at the export DPI, plus</w:t>
      </w:r>
      <w:r>
        <w:t xml:space="preserve"> </w:t>
      </w:r>
      <w:r>
        <w:rPr>
          <w:rStyle w:val="VerbatimChar"/>
        </w:rPr>
        <w:t xml:space="preserve">name.figure_spec.json</w:t>
      </w:r>
      <w:r>
        <w:t xml:space="preserve"> </w:t>
      </w:r>
      <w:r>
        <w:t xml:space="preserve">(panels with PlotSpecs, stats specs, sizes, imported-asset records, layout, auto-drafted legend text — verify the draft before use). Imported assets are copied to</w:t>
      </w:r>
      <w:r>
        <w:t xml:space="preserve"> </w:t>
      </w:r>
      <w:r>
        <w:rPr>
          <w:rStyle w:val="VerbatimChar"/>
        </w:rPr>
        <w:t xml:space="preserve">figure_builder_assets/</w:t>
      </w:r>
      <w:r>
        <w:t xml:space="preserve"> </w:t>
      </w:r>
      <w:r>
        <w:t xml:space="preserve">next to the figure so the FigureSpec reloads.</w:t>
      </w:r>
    </w:p>
    <w:p>
      <w:pPr>
        <w:pStyle w:val="BodyText"/>
      </w:pPr>
      <w:r>
        <w:rPr>
          <w:b/>
        </w:rPr>
        <w:t xml:space="preserve">Warning:</w:t>
      </w:r>
      <w:r>
        <w:t xml:space="preserve"> </w:t>
      </w:r>
      <w:r>
        <w:t xml:space="preserve">the composite embeds each panel as a</w:t>
      </w:r>
      <w:r>
        <w:t xml:space="preserve"> </w:t>
      </w:r>
      <w:r>
        <w:rPr>
          <w:b/>
        </w:rPr>
        <w:t xml:space="preserve">raster</w:t>
      </w:r>
      <w:r>
        <w:t xml:space="preserve"> </w:t>
      </w:r>
      <w:r>
        <w:t xml:space="preserve">image at the export DPI; only panel letters and titles are vector text, even in the SVG/PDF. For fully vector output export single plots directly.</w:t>
      </w:r>
    </w:p>
    <w:p>
      <w:pPr>
        <w:pStyle w:val="Heading3"/>
      </w:pPr>
      <w:bookmarkStart w:id="210" w:name="browser-figure-builder"/>
      <w:r>
        <w:t xml:space="preserve">69. Browser Figure Builder</w:t>
      </w:r>
      <w:bookmarkEnd w:id="210"/>
    </w:p>
    <w:p>
      <w:pPr>
        <w:pStyle w:val="FirstParagraph"/>
      </w:pPr>
      <w:r>
        <w:t xml:space="preserve">Inside the guided Matrix workflow, step</w:t>
      </w:r>
      <w:r>
        <w:t xml:space="preserve"> </w:t>
      </w:r>
      <w:r>
        <w:rPr>
          <w:b/>
        </w:rPr>
        <w:t xml:space="preserve">⑤ Figure Builder</w:t>
      </w:r>
      <w:r>
        <w:t xml:space="preserve"> </w:t>
      </w:r>
      <w:r>
        <w:t xml:space="preserve">lists the panels generated in that session, takes a</w:t>
      </w:r>
      <w:r>
        <w:t xml:space="preserve"> </w:t>
      </w:r>
      <w:r>
        <w:rPr>
          <w:b/>
        </w:rPr>
        <w:t xml:space="preserve">Columns</w:t>
      </w:r>
      <w:r>
        <w:t xml:space="preserve"> </w:t>
      </w:r>
      <w:r>
        <w:t xml:space="preserve">value and</w:t>
      </w:r>
      <w:r>
        <w:t xml:space="preserve"> </w:t>
      </w:r>
      <w:r>
        <w:rPr>
          <w:b/>
        </w:rPr>
        <w:t xml:space="preserve">Compose multi-panel figure</w:t>
      </w:r>
      <w:r>
        <w:t xml:space="preserve"> </w:t>
      </w:r>
      <w:r>
        <w:t xml:space="preserve">offers PNG/SVG/PDF downloads;</w:t>
      </w:r>
      <w:r>
        <w:t xml:space="preserve"> </w:t>
      </w:r>
      <w:r>
        <w:rPr>
          <w:b/>
        </w:rPr>
        <w:t xml:space="preserve">Clear Figure Builder</w:t>
      </w:r>
      <w:r>
        <w:t xml:space="preserve"> </w:t>
      </w:r>
      <w:r>
        <w:t xml:space="preserve">empties it. Per-panel sizing, imports and layout presets are desktop-only.</w:t>
      </w:r>
    </w:p>
    <w:p>
      <w:pPr>
        <w:pStyle w:val="Heading2"/>
      </w:pPr>
      <w:bookmarkStart w:id="211" w:name="part-xvii-exporting"/>
      <w:r>
        <w:t xml:space="preserve">Part XVII — Exporting</w:t>
      </w:r>
      <w:bookmarkEnd w:id="211"/>
    </w:p>
    <w:p>
      <w:pPr>
        <w:pStyle w:val="Heading3"/>
      </w:pPr>
      <w:bookmarkStart w:id="212" w:name="formats"/>
      <w:r>
        <w:t xml:space="preserve">70. Formats</w:t>
      </w:r>
      <w:bookmarkEnd w:id="212"/>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Format</w:t>
            </w:r>
          </w:p>
        </w:tc>
        <w:tc>
          <w:tcPr>
            <w:tcBorders>
              <w:bottom w:val="single"/>
            </w:tcBorders>
            <w:vAlign w:val="bottom"/>
          </w:tcPr>
          <w:p>
            <w:pPr>
              <w:pStyle w:val="Compact"/>
              <w:jc w:val="left"/>
            </w:pPr>
            <w:r>
              <w:t xml:space="preserve">Raster/vector</w:t>
            </w:r>
          </w:p>
        </w:tc>
        <w:tc>
          <w:tcPr>
            <w:tcBorders>
              <w:bottom w:val="single"/>
            </w:tcBorders>
            <w:vAlign w:val="bottom"/>
          </w:tcPr>
          <w:p>
            <w:pPr>
              <w:pStyle w:val="Compact"/>
              <w:jc w:val="left"/>
            </w:pPr>
            <w:r>
              <w:t xml:space="preserve">DPI</w:t>
            </w:r>
          </w:p>
        </w:tc>
        <w:tc>
          <w:tcPr>
            <w:tcBorders>
              <w:bottom w:val="single"/>
            </w:tcBorders>
            <w:vAlign w:val="bottom"/>
          </w:tcPr>
          <w:p>
            <w:pPr>
              <w:pStyle w:val="Compact"/>
              <w:jc w:val="left"/>
            </w:pPr>
            <w:r>
              <w:t xml:space="preserve">Text</w:t>
            </w:r>
          </w:p>
        </w:tc>
        <w:tc>
          <w:tcPr>
            <w:tcBorders>
              <w:bottom w:val="single"/>
            </w:tcBorders>
            <w:vAlign w:val="bottom"/>
          </w:tcPr>
          <w:p>
            <w:pPr>
              <w:pStyle w:val="Compact"/>
              <w:jc w:val="left"/>
            </w:pPr>
            <w:r>
              <w:t xml:space="preserve">Transparency</w:t>
            </w:r>
          </w:p>
        </w:tc>
        <w:tc>
          <w:tcPr>
            <w:tcBorders>
              <w:bottom w:val="single"/>
            </w:tcBorders>
            <w:vAlign w:val="bottom"/>
          </w:tcPr>
          <w:p>
            <w:pPr>
              <w:pStyle w:val="Compact"/>
              <w:jc w:val="left"/>
            </w:pPr>
            <w:r>
              <w:t xml:space="preserve">Size</w:t>
            </w:r>
          </w:p>
        </w:tc>
        <w:tc>
          <w:tcPr>
            <w:tcBorders>
              <w:bottom w:val="single"/>
            </w:tcBorders>
            <w:vAlign w:val="bottom"/>
          </w:tcPr>
          <w:p>
            <w:pPr>
              <w:pStyle w:val="Compact"/>
              <w:jc w:val="left"/>
            </w:pPr>
            <w:r>
              <w:t xml:space="preserve">Recommended use</w:t>
            </w:r>
          </w:p>
        </w:tc>
      </w:tr>
      <w:tr>
        <w:tc>
          <w:p>
            <w:pPr>
              <w:pStyle w:val="Compact"/>
              <w:jc w:val="left"/>
            </w:pPr>
            <w:r>
              <w:rPr>
                <w:b/>
              </w:rPr>
              <w:t xml:space="preserve">SVG</w:t>
            </w:r>
          </w:p>
        </w:tc>
        <w:tc>
          <w:p>
            <w:pPr>
              <w:pStyle w:val="Compact"/>
              <w:jc w:val="left"/>
            </w:pPr>
            <w:r>
              <w:t xml:space="preserve">vector</w:t>
            </w:r>
          </w:p>
        </w:tc>
        <w:tc>
          <w:p>
            <w:pPr>
              <w:pStyle w:val="Compact"/>
              <w:jc w:val="left"/>
            </w:pPr>
            <w:r>
              <w:t xml:space="preserve">—</w:t>
            </w:r>
          </w:p>
        </w:tc>
        <w:tc>
          <w:p>
            <w:pPr>
              <w:pStyle w:val="Compact"/>
              <w:jc w:val="left"/>
            </w:pPr>
            <w:r>
              <w:t xml:space="preserve">editable (</w:t>
            </w:r>
            <w:r>
              <w:rPr>
                <w:rStyle w:val="VerbatimChar"/>
              </w:rPr>
              <w:t xml:space="preserve">svg.fonttype: none</w:t>
            </w:r>
            <w:r>
              <w:t xml:space="preserve">)</w:t>
            </w:r>
          </w:p>
        </w:tc>
        <w:tc>
          <w:p>
            <w:pPr>
              <w:pStyle w:val="Compact"/>
              <w:jc w:val="left"/>
            </w:pPr>
            <w:r>
              <w:t xml:space="preserve">background is part of the figure</w:t>
            </w:r>
          </w:p>
        </w:tc>
        <w:tc>
          <w:p>
            <w:pPr>
              <w:pStyle w:val="Compact"/>
              <w:jc w:val="left"/>
            </w:pPr>
            <w:r>
              <w:t xml:space="preserve">small for line/point plots; large for dense heatmaps</w:t>
            </w:r>
          </w:p>
        </w:tc>
        <w:tc>
          <w:p>
            <w:pPr>
              <w:pStyle w:val="Compact"/>
              <w:jc w:val="left"/>
            </w:pPr>
            <w:r>
              <w:t xml:space="preserve">further editing in Illustrator/Inkscape; journals accepting SVG</w:t>
            </w:r>
          </w:p>
        </w:tc>
      </w:tr>
      <w:tr>
        <w:tc>
          <w:p>
            <w:pPr>
              <w:pStyle w:val="Compact"/>
              <w:jc w:val="left"/>
            </w:pPr>
            <w:r>
              <w:rPr>
                <w:b/>
              </w:rPr>
              <w:t xml:space="preserve">PDF</w:t>
            </w:r>
          </w:p>
        </w:tc>
        <w:tc>
          <w:p>
            <w:pPr>
              <w:pStyle w:val="Compact"/>
              <w:jc w:val="left"/>
            </w:pPr>
            <w:r>
              <w:t xml:space="preserve">vector</w:t>
            </w:r>
          </w:p>
        </w:tc>
        <w:tc>
          <w:p>
            <w:pPr>
              <w:pStyle w:val="Compact"/>
              <w:jc w:val="left"/>
            </w:pPr>
            <w:r>
              <w:t xml:space="preserve">—</w:t>
            </w:r>
          </w:p>
        </w:tc>
        <w:tc>
          <w:p>
            <w:pPr>
              <w:pStyle w:val="Compact"/>
              <w:jc w:val="left"/>
            </w:pPr>
            <w:r>
              <w:t xml:space="preserve">editable, fonts embedded as Type 42</w:t>
            </w:r>
          </w:p>
        </w:tc>
        <w:tc>
          <w:p>
            <w:pPr>
              <w:pStyle w:val="Compact"/>
              <w:jc w:val="left"/>
            </w:pPr>
            <w:r>
              <w:t xml:space="preserve">as SVG</w:t>
            </w:r>
          </w:p>
        </w:tc>
        <w:tc>
          <w:p>
            <w:pPr>
              <w:pStyle w:val="Compact"/>
              <w:jc w:val="left"/>
            </w:pPr>
            <w:r>
              <w:t xml:space="preserve">as SVG</w:t>
            </w:r>
          </w:p>
        </w:tc>
        <w:tc>
          <w:p>
            <w:pPr>
              <w:pStyle w:val="Compact"/>
              <w:jc w:val="left"/>
            </w:pPr>
            <w:r>
              <w:t xml:space="preserve">manuscript submission, print proofs</w:t>
            </w:r>
          </w:p>
        </w:tc>
      </w:tr>
      <w:tr>
        <w:tc>
          <w:p>
            <w:pPr>
              <w:pStyle w:val="Compact"/>
              <w:jc w:val="left"/>
            </w:pPr>
            <w:r>
              <w:rPr>
                <w:b/>
              </w:rPr>
              <w:t xml:space="preserve">EPS</w:t>
            </w:r>
          </w:p>
        </w:tc>
        <w:tc>
          <w:p>
            <w:pPr>
              <w:pStyle w:val="Compact"/>
              <w:jc w:val="left"/>
            </w:pPr>
            <w:r>
              <w:t xml:space="preserve">vector</w:t>
            </w:r>
          </w:p>
        </w:tc>
        <w:tc>
          <w:p>
            <w:pPr>
              <w:pStyle w:val="Compact"/>
              <w:jc w:val="left"/>
            </w:pPr>
            <w:r>
              <w:t xml:space="preserve">—</w:t>
            </w:r>
          </w:p>
        </w:tc>
        <w:tc>
          <w:p>
            <w:pPr>
              <w:pStyle w:val="Compact"/>
              <w:jc w:val="left"/>
            </w:pPr>
            <w:r>
              <w:t xml:space="preserve">Type 42</w:t>
            </w:r>
          </w:p>
        </w:tc>
        <w:tc>
          <w:p>
            <w:pPr>
              <w:pStyle w:val="Compact"/>
              <w:jc w:val="left"/>
            </w:pPr>
            <w:r>
              <w:t xml:space="preserve">no</w:t>
            </w:r>
          </w:p>
        </w:tc>
        <w:tc>
          <w:p>
            <w:pPr>
              <w:pStyle w:val="Compact"/>
              <w:jc w:val="left"/>
            </w:pPr>
            <w:r>
              <w:t xml:space="preserve">as PDF</w:t>
            </w:r>
          </w:p>
        </w:tc>
        <w:tc>
          <w:p>
            <w:pPr>
              <w:pStyle w:val="Compact"/>
              <w:jc w:val="left"/>
            </w:pPr>
            <w:r>
              <w:t xml:space="preserve">legacy submission systems</w:t>
            </w:r>
          </w:p>
        </w:tc>
      </w:tr>
      <w:tr>
        <w:tc>
          <w:p>
            <w:pPr>
              <w:pStyle w:val="Compact"/>
              <w:jc w:val="left"/>
            </w:pPr>
            <w:r>
              <w:rPr>
                <w:b/>
              </w:rPr>
              <w:t xml:space="preserve">PNG</w:t>
            </w:r>
          </w:p>
        </w:tc>
        <w:tc>
          <w:p>
            <w:pPr>
              <w:pStyle w:val="Compact"/>
              <w:jc w:val="left"/>
            </w:pPr>
            <w:r>
              <w:t xml:space="preserve">raster</w:t>
            </w:r>
          </w:p>
        </w:tc>
        <w:tc>
          <w:p>
            <w:pPr>
              <w:pStyle w:val="Compact"/>
              <w:jc w:val="left"/>
            </w:pPr>
            <w:r>
              <w:t xml:space="preserve">150–600 (Raster DPI)</w:t>
            </w:r>
          </w:p>
        </w:tc>
        <w:tc>
          <w:p>
            <w:pPr>
              <w:pStyle w:val="Compact"/>
              <w:jc w:val="left"/>
            </w:pPr>
            <w:r>
              <w:t xml:space="preserve">rasterised</w:t>
            </w:r>
          </w:p>
        </w:tc>
        <w:tc>
          <w:p>
            <w:pPr>
              <w:pStyle w:val="Compact"/>
              <w:jc w:val="left"/>
            </w:pPr>
            <w:r>
              <w:t xml:space="preserve">white background</w:t>
            </w:r>
          </w:p>
        </w:tc>
        <w:tc>
          <w:p>
            <w:pPr>
              <w:pStyle w:val="Compact"/>
              <w:jc w:val="left"/>
            </w:pPr>
            <w:r>
              <w:t xml:space="preserve">grows with DPI²</w:t>
            </w:r>
          </w:p>
        </w:tc>
        <w:tc>
          <w:p>
            <w:pPr>
              <w:pStyle w:val="Compact"/>
              <w:jc w:val="left"/>
            </w:pPr>
            <w:r>
              <w:t xml:space="preserve">slides, quick sharing, journals requiring raster</w:t>
            </w:r>
          </w:p>
        </w:tc>
      </w:tr>
      <w:tr>
        <w:tc>
          <w:p>
            <w:pPr>
              <w:pStyle w:val="Compact"/>
              <w:jc w:val="left"/>
            </w:pPr>
            <w:r>
              <w:rPr>
                <w:b/>
              </w:rPr>
              <w:t xml:space="preserve">TIFF</w:t>
            </w:r>
          </w:p>
        </w:tc>
        <w:tc>
          <w:p>
            <w:pPr>
              <w:pStyle w:val="Compact"/>
              <w:jc w:val="left"/>
            </w:pPr>
            <w:r>
              <w:t xml:space="preserve">raster, LZW-compressed</w:t>
            </w:r>
          </w:p>
        </w:tc>
        <w:tc>
          <w:p>
            <w:pPr>
              <w:pStyle w:val="Compact"/>
              <w:jc w:val="left"/>
            </w:pPr>
            <w:r>
              <w:t xml:space="preserve">as PNG</w:t>
            </w:r>
          </w:p>
        </w:tc>
        <w:tc>
          <w:p>
            <w:pPr>
              <w:pStyle w:val="Compact"/>
              <w:jc w:val="left"/>
            </w:pPr>
            <w:r>
              <w:t xml:space="preserve">rasterised</w:t>
            </w:r>
          </w:p>
        </w:tc>
        <w:tc>
          <w:p>
            <w:pPr>
              <w:pStyle w:val="Compact"/>
              <w:jc w:val="left"/>
            </w:pPr>
            <w:r>
              <w:t xml:space="preserve">white</w:t>
            </w:r>
          </w:p>
        </w:tc>
        <w:tc>
          <w:p>
            <w:pPr>
              <w:pStyle w:val="Compact"/>
              <w:jc w:val="left"/>
            </w:pPr>
            <w:r>
              <w:t xml:space="preserve">larger than PNG</w:t>
            </w:r>
          </w:p>
        </w:tc>
        <w:tc>
          <w:p>
            <w:pPr>
              <w:pStyle w:val="Compact"/>
              <w:jc w:val="left"/>
            </w:pPr>
            <w:r>
              <w:t xml:space="preserve">journals requiring TIFF</w:t>
            </w:r>
          </w:p>
        </w:tc>
      </w:tr>
    </w:tbl>
    <w:p>
      <w:pPr>
        <w:pStyle w:val="BodyText"/>
      </w:pPr>
      <w:r>
        <w:t xml:space="preserve">All exports use a tight bounding box that also includes the axis labels and title, so a long axis label is never clipped. Desktop buttons:</w:t>
      </w:r>
      <w:r>
        <w:t xml:space="preserve"> </w:t>
      </w:r>
      <w:r>
        <w:rPr>
          <w:b/>
        </w:rPr>
        <w:t xml:space="preserve">Export SVG / PNG / PDF / PlotSpec JSON</w:t>
      </w:r>
      <w:r>
        <w:t xml:space="preserve">,</w:t>
      </w:r>
      <w:r>
        <w:t xml:space="preserve"> </w:t>
      </w:r>
      <w:r>
        <w:rPr>
          <w:b/>
        </w:rPr>
        <w:t xml:space="preserve">Export all as ZIP</w:t>
      </w:r>
      <w:r>
        <w:t xml:space="preserve"> </w:t>
      </w:r>
      <w:r>
        <w:t xml:space="preserve">(every format incl. TIFF/EPS plus sidecars). Browser:</w:t>
      </w:r>
      <w:r>
        <w:t xml:space="preserve"> </w:t>
      </w:r>
      <w:r>
        <w:rPr>
          <w:b/>
        </w:rPr>
        <w:t xml:space="preserve">SVG / PNG / PDF / PlotSpec JSON</w:t>
      </w:r>
      <w:r>
        <w:t xml:space="preserve"> </w:t>
      </w:r>
      <w:r>
        <w:t xml:space="preserve">downloads. Every export writes</w:t>
      </w:r>
      <w:r>
        <w:t xml:space="preserve"> </w:t>
      </w:r>
      <w:r>
        <w:rPr>
          <w:rStyle w:val="VerbatimChar"/>
        </w:rPr>
        <w:t xml:space="preserve">name.plot_spec.json</w:t>
      </w:r>
      <w:r>
        <w:t xml:space="preserve">, and</w:t>
      </w:r>
      <w:r>
        <w:t xml:space="preserve"> </w:t>
      </w:r>
      <w:r>
        <w:rPr>
          <w:rStyle w:val="VerbatimChar"/>
        </w:rPr>
        <w:t xml:space="preserve">name.stats_spec.json</w:t>
      </w:r>
      <w:r>
        <w:t xml:space="preserve"> </w:t>
      </w:r>
      <w:r>
        <w:t xml:space="preserve">when statistics ran. The Figure Builder exports PNG + SVG + PDF +</w:t>
      </w:r>
      <w:r>
        <w:t xml:space="preserve"> </w:t>
      </w:r>
      <w:r>
        <w:rPr>
          <w:rStyle w:val="VerbatimChar"/>
        </w:rPr>
        <w:t xml:space="preserve">name.figure_spec.json</w:t>
      </w:r>
      <w:r>
        <w:t xml:space="preserve"> </w:t>
      </w:r>
      <w:r>
        <w:t xml:space="preserve">with panel content embedded as raster at the export DPI.</w:t>
      </w:r>
    </w:p>
    <w:p>
      <w:pPr>
        <w:pStyle w:val="CaptionedFigure"/>
      </w:pPr>
      <w:r>
        <w:drawing>
          <wp:inline>
            <wp:extent cx="5334000" cy="9245600"/>
            <wp:effectExtent b="0" l="0" r="0" t="0"/>
            <wp:docPr descr="Browser: figure preview with the Export downloads (SVG, PNG, PDF, PlotSpec JSON)." title="" id="1" name="Picture"/>
            <a:graphic>
              <a:graphicData uri="http://schemas.openxmlformats.org/drawingml/2006/picture">
                <pic:pic>
                  <pic:nvPicPr>
                    <pic:cNvPr descr="../assets/screenshots/streamlit_16_export.png" id="0" name="Picture"/>
                    <pic:cNvPicPr>
                      <a:picLocks noChangeArrowheads="1" noChangeAspect="1"/>
                    </pic:cNvPicPr>
                  </pic:nvPicPr>
                  <pic:blipFill>
                    <a:blip r:embed="rId213"/>
                    <a:stretch>
                      <a:fillRect/>
                    </a:stretch>
                  </pic:blipFill>
                  <pic:spPr bwMode="auto">
                    <a:xfrm>
                      <a:off x="0" y="0"/>
                      <a:ext cx="5334000" cy="9245600"/>
                    </a:xfrm>
                    <a:prstGeom prst="rect">
                      <a:avLst/>
                    </a:prstGeom>
                    <a:noFill/>
                    <a:ln w="9525">
                      <a:noFill/>
                      <a:headEnd/>
                      <a:tailEnd/>
                    </a:ln>
                  </pic:spPr>
                </pic:pic>
              </a:graphicData>
            </a:graphic>
          </wp:inline>
        </w:drawing>
      </w:r>
    </w:p>
    <w:p>
      <w:pPr>
        <w:pStyle w:val="ImageCaption"/>
      </w:pPr>
      <w:r>
        <w:t xml:space="preserve">Browser: figure preview with the Export downloads (SVG, PNG, PDF, PlotSpec JSON).</w:t>
      </w:r>
    </w:p>
    <w:p>
      <w:pPr>
        <w:pStyle w:val="Heading3"/>
      </w:pPr>
      <w:bookmarkStart w:id="214" w:name="practical-notes"/>
      <w:r>
        <w:t xml:space="preserve">71. Practical notes</w:t>
      </w:r>
      <w:bookmarkEnd w:id="214"/>
    </w:p>
    <w:p>
      <w:pPr>
        <w:numPr>
          <w:ilvl w:val="0"/>
          <w:numId w:val="1015"/>
        </w:numPr>
        <w:pStyle w:val="Compact"/>
      </w:pPr>
      <w:r>
        <w:t xml:space="preserve">Exporting the same figure twice from the same PlotSpec and code gives the same content; file bytes may differ by timestamps.</w:t>
      </w:r>
    </w:p>
    <w:p>
      <w:pPr>
        <w:numPr>
          <w:ilvl w:val="0"/>
          <w:numId w:val="1015"/>
        </w:numPr>
        <w:pStyle w:val="Compact"/>
      </w:pPr>
      <w:r>
        <w:t xml:space="preserve">Choose the</w:t>
      </w:r>
      <w:r>
        <w:t xml:space="preserve"> </w:t>
      </w:r>
      <w:r>
        <w:rPr>
          <w:b/>
        </w:rPr>
        <w:t xml:space="preserve">Figure width</w:t>
      </w:r>
      <w:r>
        <w:t xml:space="preserve"> </w:t>
      </w:r>
      <w:r>
        <w:t xml:space="preserve">preset to match the journal column before exporting; fonts are then at their true point sizes.</w:t>
      </w:r>
    </w:p>
    <w:p>
      <w:pPr>
        <w:numPr>
          <w:ilvl w:val="0"/>
          <w:numId w:val="1015"/>
        </w:numPr>
        <w:pStyle w:val="Compact"/>
      </w:pPr>
      <w:r>
        <w:t xml:space="preserve">Very large PNGs (600 dpi, double column) can exceed 20 MB; 300 dpi is the usual requirement.</w:t>
      </w:r>
    </w:p>
    <w:p>
      <w:pPr>
        <w:pStyle w:val="Heading2"/>
      </w:pPr>
      <w:bookmarkStart w:id="215" w:name="part-xviii-multi-sheet-excel-workbooks"/>
      <w:r>
        <w:t xml:space="preserve">Part XVIII — Multi-sheet Excel workbooks</w:t>
      </w:r>
      <w:bookmarkEnd w:id="215"/>
    </w:p>
    <w:p>
      <w:pPr>
        <w:pStyle w:val="Heading3"/>
      </w:pPr>
      <w:bookmarkStart w:id="216" w:name="workflow"/>
      <w:r>
        <w:t xml:space="preserve">72. Workflow</w:t>
      </w:r>
      <w:bookmarkEnd w:id="216"/>
    </w:p>
    <w:p>
      <w:pPr>
        <w:numPr>
          <w:ilvl w:val="0"/>
          <w:numId w:val="1016"/>
        </w:numPr>
        <w:pStyle w:val="Compact"/>
      </w:pPr>
      <w:r>
        <w:rPr>
          <w:b/>
        </w:rPr>
        <w:t xml:space="preserve">Upload</w:t>
      </w:r>
      <w:r>
        <w:t xml:space="preserve"> </w:t>
      </w:r>
      <w:r>
        <w:t xml:space="preserve">a</w:t>
      </w:r>
      <w:r>
        <w:t xml:space="preserve"> </w:t>
      </w:r>
      <w:r>
        <w:rPr>
          <w:rStyle w:val="VerbatimChar"/>
        </w:rPr>
        <w:t xml:space="preserve">.xlsx</w:t>
      </w:r>
      <w:r>
        <w:t xml:space="preserve">/</w:t>
      </w:r>
      <w:r>
        <w:rPr>
          <w:rStyle w:val="VerbatimChar"/>
        </w:rPr>
        <w:t xml:space="preserve">.xlsm</w:t>
      </w:r>
      <w:r>
        <w:t xml:space="preserve">/</w:t>
      </w:r>
      <w:r>
        <w:rPr>
          <w:rStyle w:val="VerbatimChar"/>
        </w:rPr>
        <w:t xml:space="preserve">.xls</w:t>
      </w:r>
      <w:r>
        <w:t xml:space="preserve"> </w:t>
      </w:r>
      <w:r>
        <w:t xml:space="preserve">(desktop: Open data file… or drag-and-drop; browser: Upload file).</w:t>
      </w:r>
    </w:p>
    <w:p>
      <w:pPr>
        <w:numPr>
          <w:ilvl w:val="0"/>
          <w:numId w:val="1016"/>
        </w:numPr>
        <w:pStyle w:val="Compact"/>
      </w:pPr>
      <w:r>
        <w:t xml:space="preserve">The</w:t>
      </w:r>
      <w:r>
        <w:t xml:space="preserve"> </w:t>
      </w:r>
      <w:r>
        <w:rPr>
          <w:b/>
        </w:rPr>
        <w:t xml:space="preserve">📑 Worksheet</w:t>
      </w:r>
      <w:r>
        <w:t xml:space="preserve"> </w:t>
      </w:r>
      <w:r>
        <w:t xml:space="preserve">box lists</w:t>
      </w:r>
      <w:r>
        <w:t xml:space="preserve"> </w:t>
      </w:r>
      <w:r>
        <w:rPr>
          <w:b/>
        </w:rPr>
        <w:t xml:space="preserve">every</w:t>
      </w:r>
      <w:r>
        <w:t xml:space="preserve"> </w:t>
      </w:r>
      <w:r>
        <w:t xml:space="preserve">sheet in workbook order, including empty and notes sheets, and marks hidden ones. The active sheet loads first.</w:t>
      </w:r>
    </w:p>
    <w:p>
      <w:pPr>
        <w:numPr>
          <w:ilvl w:val="0"/>
          <w:numId w:val="1016"/>
        </w:numPr>
        <w:pStyle w:val="Compact"/>
      </w:pPr>
      <w:r>
        <w:rPr>
          <w:b/>
        </w:rPr>
        <w:t xml:space="preserve">Inspect</w:t>
      </w:r>
      <w:r>
        <w:t xml:space="preserve">: each sheet shows a detected type and reason —</w:t>
      </w:r>
      <w:r>
        <w:t xml:space="preserve"> </w:t>
      </w:r>
      <w:r>
        <w:rPr>
          <w:rStyle w:val="VerbatimChar"/>
        </w:rPr>
        <w:t xml:space="preserve">differential_results</w:t>
      </w:r>
      <w:r>
        <w:t xml:space="preserve"> </w:t>
      </w:r>
      <w:r>
        <w:t xml:space="preserve">(fold-change + p/FDR columns),</w:t>
      </w:r>
      <w:r>
        <w:t xml:space="preserve"> </w:t>
      </w:r>
      <w:r>
        <w:rPr>
          <w:rStyle w:val="VerbatimChar"/>
        </w:rPr>
        <w:t xml:space="preserve">matrix</w:t>
      </w:r>
      <w:r>
        <w:t xml:space="preserve">,</w:t>
      </w:r>
      <w:r>
        <w:t xml:space="preserve"> </w:t>
      </w:r>
      <w:r>
        <w:rPr>
          <w:rStyle w:val="VerbatimChar"/>
        </w:rPr>
        <w:t xml:space="preserve">metadata</w:t>
      </w:r>
      <w:r>
        <w:t xml:space="preserve">,</w:t>
      </w:r>
      <w:r>
        <w:t xml:space="preserve"> </w:t>
      </w:r>
      <w:r>
        <w:rPr>
          <w:rStyle w:val="VerbatimChar"/>
        </w:rPr>
        <w:t xml:space="preserve">enrichment</w:t>
      </w:r>
      <w:r>
        <w:t xml:space="preserve">,</w:t>
      </w:r>
      <w:r>
        <w:t xml:space="preserve"> </w:t>
      </w:r>
      <w:r>
        <w:rPr>
          <w:rStyle w:val="VerbatimChar"/>
        </w:rPr>
        <w:t xml:space="preserve">documentation</w:t>
      </w:r>
      <w:r>
        <w:t xml:space="preserve"> </w:t>
      </w:r>
      <w:r>
        <w:t xml:space="preserve">(mostly text or blank),</w:t>
      </w:r>
      <w:r>
        <w:t xml:space="preserve"> </w:t>
      </w:r>
      <w:r>
        <w:rPr>
          <w:rStyle w:val="VerbatimChar"/>
        </w:rPr>
        <w:t xml:space="preserve">generic</w:t>
      </w:r>
      <w:r>
        <w:t xml:space="preserve">,</w:t>
      </w:r>
      <w:r>
        <w:t xml:space="preserve"> </w:t>
      </w:r>
      <w:r>
        <w:rPr>
          <w:rStyle w:val="VerbatimChar"/>
        </w:rPr>
        <w:t xml:space="preserve">empty</w:t>
      </w:r>
      <w:r>
        <w:t xml:space="preserve">,</w:t>
      </w:r>
      <w:r>
        <w:t xml:space="preserve"> </w:t>
      </w:r>
      <w:r>
        <w:rPr>
          <w:rStyle w:val="VerbatimChar"/>
        </w:rPr>
        <w:t xml:space="preserve">unknown</w:t>
      </w:r>
      <w:r>
        <w:t xml:space="preserve">. This is advisory: any sheet can be plotted.</w:t>
      </w:r>
    </w:p>
    <w:p>
      <w:pPr>
        <w:numPr>
          <w:ilvl w:val="0"/>
          <w:numId w:val="1016"/>
        </w:numPr>
        <w:pStyle w:val="Compact"/>
      </w:pPr>
      <w:r>
        <w:rPr>
          <w:b/>
        </w:rPr>
        <w:t xml:space="preserve">Switch</w:t>
      </w:r>
      <w:r>
        <w:t xml:space="preserve"> </w:t>
      </w:r>
      <w:r>
        <w:t xml:space="preserve">sheets in the box; mapping controls rebuild for the new columns, and the header-row choice (browser) applies per sheet.</w:t>
      </w:r>
    </w:p>
    <w:p>
      <w:pPr>
        <w:numPr>
          <w:ilvl w:val="0"/>
          <w:numId w:val="1016"/>
        </w:numPr>
        <w:pStyle w:val="Compact"/>
      </w:pPr>
      <w:r>
        <w:rPr>
          <w:b/>
        </w:rPr>
        <w:t xml:space="preserve">Provenance</w:t>
      </w:r>
      <w:r>
        <w:t xml:space="preserve">: the PlotSpec</w:t>
      </w:r>
      <w:r>
        <w:t xml:space="preserve"> </w:t>
      </w:r>
      <w:r>
        <w:rPr>
          <w:rStyle w:val="VerbatimChar"/>
        </w:rPr>
        <w:t xml:space="preserve">source</w:t>
      </w:r>
      <w:r>
        <w:t xml:space="preserve"> </w:t>
      </w:r>
      <w:r>
        <w:t xml:space="preserve">block records the workbook name, file hash, sheet name/index/type and header row; export file names start with the worksheet name (</w:t>
      </w:r>
      <w:r>
        <w:rPr>
          <w:rStyle w:val="VerbatimChar"/>
        </w:rPr>
        <w:t xml:space="preserve">&lt;Sheet&gt;_&lt;plot_type&gt;.png</w:t>
      </w:r>
      <w:r>
        <w:t xml:space="preserve">).</w:t>
      </w:r>
    </w:p>
    <w:p>
      <w:pPr>
        <w:pStyle w:val="CaptionedFigure"/>
      </w:pPr>
      <w:r>
        <w:drawing>
          <wp:inline>
            <wp:extent cx="5334000" cy="836188"/>
            <wp:effectExtent b="0" l="0" r="0" t="0"/>
            <wp:docPr descr="Desktop: the Worksheet chooser for the bundled example workbook." title="" id="1" name="Picture"/>
            <a:graphic>
              <a:graphicData uri="http://schemas.openxmlformats.org/drawingml/2006/picture">
                <pic:pic>
                  <pic:nvPicPr>
                    <pic:cNvPr descr="../assets/screenshots/desktop_17_multi_sheet_workbook.png" id="0" name="Picture"/>
                    <pic:cNvPicPr>
                      <a:picLocks noChangeArrowheads="1" noChangeAspect="1"/>
                    </pic:cNvPicPr>
                  </pic:nvPicPr>
                  <pic:blipFill>
                    <a:blip r:embed="rId217"/>
                    <a:stretch>
                      <a:fillRect/>
                    </a:stretch>
                  </pic:blipFill>
                  <pic:spPr bwMode="auto">
                    <a:xfrm>
                      <a:off x="0" y="0"/>
                      <a:ext cx="5334000" cy="836188"/>
                    </a:xfrm>
                    <a:prstGeom prst="rect">
                      <a:avLst/>
                    </a:prstGeom>
                    <a:noFill/>
                    <a:ln w="9525">
                      <a:noFill/>
                      <a:headEnd/>
                      <a:tailEnd/>
                    </a:ln>
                  </pic:spPr>
                </pic:pic>
              </a:graphicData>
            </a:graphic>
          </wp:inline>
        </w:drawing>
      </w:r>
    </w:p>
    <w:p>
      <w:pPr>
        <w:pStyle w:val="ImageCaption"/>
      </w:pPr>
      <w:r>
        <w:t xml:space="preserve">Desktop: the Worksheet chooser for the bundled example workbook.</w:t>
      </w:r>
    </w:p>
    <w:p>
      <w:pPr>
        <w:pStyle w:val="CaptionedFigure"/>
      </w:pPr>
      <w:r>
        <w:drawing>
          <wp:inline>
            <wp:extent cx="5334000" cy="3175000"/>
            <wp:effectExtent b="0" l="0" r="0" t="0"/>
            <wp:docPr descr="Desktop with the workbook loaded: worksheet box, preview and figure." title="" id="1" name="Picture"/>
            <a:graphic>
              <a:graphicData uri="http://schemas.openxmlformats.org/drawingml/2006/picture">
                <pic:pic>
                  <pic:nvPicPr>
                    <pic:cNvPr descr="../assets/screenshots/desktop_17b_workbook_loaded.png" id="0" name="Picture"/>
                    <pic:cNvPicPr>
                      <a:picLocks noChangeArrowheads="1" noChangeAspect="1"/>
                    </pic:cNvPicPr>
                  </pic:nvPicPr>
                  <pic:blipFill>
                    <a:blip r:embed="rId218"/>
                    <a:stretch>
                      <a:fillRect/>
                    </a:stretch>
                  </pic:blipFill>
                  <pic:spPr bwMode="auto">
                    <a:xfrm>
                      <a:off x="0" y="0"/>
                      <a:ext cx="5334000" cy="3175000"/>
                    </a:xfrm>
                    <a:prstGeom prst="rect">
                      <a:avLst/>
                    </a:prstGeom>
                    <a:noFill/>
                    <a:ln w="9525">
                      <a:noFill/>
                      <a:headEnd/>
                      <a:tailEnd/>
                    </a:ln>
                  </pic:spPr>
                </pic:pic>
              </a:graphicData>
            </a:graphic>
          </wp:inline>
        </w:drawing>
      </w:r>
    </w:p>
    <w:p>
      <w:pPr>
        <w:pStyle w:val="ImageCaption"/>
      </w:pPr>
      <w:r>
        <w:t xml:space="preserve">Desktop with the workbook loaded: worksheet box, preview and figure.</w:t>
      </w:r>
    </w:p>
    <w:p>
      <w:pPr>
        <w:pStyle w:val="CaptionedFigure"/>
      </w:pPr>
      <w:r>
        <w:drawing>
          <wp:inline>
            <wp:extent cx="5334000" cy="9245600"/>
            <wp:effectExtent b="0" l="0" r="0" t="0"/>
            <wp:docPr descr="Browser workbook browser with the bundled example workbook (40 sheets)." title="" id="1" name="Picture"/>
            <a:graphic>
              <a:graphicData uri="http://schemas.openxmlformats.org/drawingml/2006/picture">
                <pic:pic>
                  <pic:nvPicPr>
                    <pic:cNvPr descr="../assets/screenshots/streamlit_17_multi_sheet_workbook.png" id="0" name="Picture"/>
                    <pic:cNvPicPr>
                      <a:picLocks noChangeArrowheads="1" noChangeAspect="1"/>
                    </pic:cNvPicPr>
                  </pic:nvPicPr>
                  <pic:blipFill>
                    <a:blip r:embed="rId219"/>
                    <a:stretch>
                      <a:fillRect/>
                    </a:stretch>
                  </pic:blipFill>
                  <pic:spPr bwMode="auto">
                    <a:xfrm>
                      <a:off x="0" y="0"/>
                      <a:ext cx="5334000" cy="9245600"/>
                    </a:xfrm>
                    <a:prstGeom prst="rect">
                      <a:avLst/>
                    </a:prstGeom>
                    <a:noFill/>
                    <a:ln w="9525">
                      <a:noFill/>
                      <a:headEnd/>
                      <a:tailEnd/>
                    </a:ln>
                  </pic:spPr>
                </pic:pic>
              </a:graphicData>
            </a:graphic>
          </wp:inline>
        </w:drawing>
      </w:r>
    </w:p>
    <w:p>
      <w:pPr>
        <w:pStyle w:val="ImageCaption"/>
      </w:pPr>
      <w:r>
        <w:t xml:space="preserve">Browser workbook browser with the bundled example workbook (40 sheets).</w:t>
      </w:r>
    </w:p>
    <w:p>
      <w:pPr>
        <w:pStyle w:val="BodyText"/>
      </w:pPr>
      <w:r>
        <w:rPr>
          <w:b/>
        </w:rPr>
        <w:t xml:space="preserve">Several DE comparison sheets</w:t>
      </w:r>
      <w:r>
        <w:t xml:space="preserve"> </w:t>
      </w:r>
      <w:r>
        <w:t xml:space="preserve">in one workbook: plot each as a volcano from its own sheet; the exported PlotSpecs differ only in the sheet name and can be opened side by side in the Figure Builder.</w:t>
      </w:r>
    </w:p>
    <w:p>
      <w:pPr>
        <w:pStyle w:val="Heading2"/>
      </w:pPr>
      <w:bookmarkStart w:id="220" w:name="part-xix-differential-results"/>
      <w:r>
        <w:t xml:space="preserve">Part XIX — Differential results</w:t>
      </w:r>
      <w:bookmarkEnd w:id="220"/>
    </w:p>
    <w:p>
      <w:pPr>
        <w:pStyle w:val="Heading3"/>
      </w:pPr>
      <w:bookmarkStart w:id="221" w:name="input"/>
      <w:r>
        <w:t xml:space="preserve">73. Input</w:t>
      </w:r>
      <w:bookmarkEnd w:id="221"/>
    </w:p>
    <w:p>
      <w:pPr>
        <w:pStyle w:val="FirstParagraph"/>
      </w:pPr>
      <w:r>
        <w:t xml:space="preserve">One row per feature with a</w:t>
      </w:r>
      <w:r>
        <w:t xml:space="preserve"> </w:t>
      </w:r>
      <w:r>
        <w:rPr>
          <w:b/>
        </w:rPr>
        <w:t xml:space="preserve">feature ID</w:t>
      </w:r>
      <w:r>
        <w:t xml:space="preserve"> </w:t>
      </w:r>
      <w:r>
        <w:t xml:space="preserve">(gene, protein, peptide), a</w:t>
      </w:r>
      <w:r>
        <w:t xml:space="preserve"> </w:t>
      </w:r>
      <w:r>
        <w:rPr>
          <w:b/>
        </w:rPr>
        <w:t xml:space="preserve">log fold change</w:t>
      </w:r>
      <w:r>
        <w:t xml:space="preserve"> </w:t>
      </w:r>
      <w:r>
        <w:t xml:space="preserve">(</w:t>
      </w:r>
      <w:r>
        <w:rPr>
          <w:rStyle w:val="VerbatimChar"/>
        </w:rPr>
        <w:t xml:space="preserve">logFC</w:t>
      </w:r>
      <w:r>
        <w:t xml:space="preserve">,</w:t>
      </w:r>
      <w:r>
        <w:t xml:space="preserve"> </w:t>
      </w:r>
      <w:r>
        <w:rPr>
          <w:rStyle w:val="VerbatimChar"/>
        </w:rPr>
        <w:t xml:space="preserve">log2FoldChange</w:t>
      </w:r>
      <w:r>
        <w:t xml:space="preserve">), a</w:t>
      </w:r>
      <w:r>
        <w:t xml:space="preserve"> </w:t>
      </w:r>
      <w:r>
        <w:rPr>
          <w:b/>
        </w:rPr>
        <w:t xml:space="preserve">p-value</w:t>
      </w:r>
      <w:r>
        <w:t xml:space="preserve"> </w:t>
      </w:r>
      <w:r>
        <w:t xml:space="preserve">(</w:t>
      </w:r>
      <w:r>
        <w:rPr>
          <w:rStyle w:val="VerbatimChar"/>
        </w:rPr>
        <w:t xml:space="preserve">P.Value</w:t>
      </w:r>
      <w:r>
        <w:t xml:space="preserve">,</w:t>
      </w:r>
      <w:r>
        <w:t xml:space="preserve"> </w:t>
      </w:r>
      <w:r>
        <w:rPr>
          <w:rStyle w:val="VerbatimChar"/>
        </w:rPr>
        <w:t xml:space="preserve">pvalue</w:t>
      </w:r>
      <w:r>
        <w:t xml:space="preserve">), optionally an</w:t>
      </w:r>
      <w:r>
        <w:t xml:space="preserve"> </w:t>
      </w:r>
      <w:r>
        <w:rPr>
          <w:b/>
        </w:rPr>
        <w:t xml:space="preserve">adjusted p / FDR</w:t>
      </w:r>
      <w:r>
        <w:t xml:space="preserve"> </w:t>
      </w:r>
      <w:r>
        <w:t xml:space="preserve">(</w:t>
      </w:r>
      <w:r>
        <w:rPr>
          <w:rStyle w:val="VerbatimChar"/>
        </w:rPr>
        <w:t xml:space="preserve">adj.P.Val</w:t>
      </w:r>
      <w:r>
        <w:t xml:space="preserve">,</w:t>
      </w:r>
      <w:r>
        <w:t xml:space="preserve"> </w:t>
      </w:r>
      <w:r>
        <w:rPr>
          <w:rStyle w:val="VerbatimChar"/>
        </w:rPr>
        <w:t xml:space="preserve">padj</w:t>
      </w:r>
      <w:r>
        <w:t xml:space="preserve">) and an</w:t>
      </w:r>
      <w:r>
        <w:t xml:space="preserve"> </w:t>
      </w:r>
      <w:r>
        <w:rPr>
          <w:b/>
        </w:rPr>
        <w:t xml:space="preserve">average abundance</w:t>
      </w:r>
      <w:r>
        <w:t xml:space="preserve"> </w:t>
      </w:r>
      <w:r>
        <w:t xml:space="preserve">(</w:t>
      </w:r>
      <w:r>
        <w:rPr>
          <w:rStyle w:val="VerbatimChar"/>
        </w:rPr>
        <w:t xml:space="preserve">AveExpr</w:t>
      </w:r>
      <w:r>
        <w:t xml:space="preserve">,</w:t>
      </w:r>
      <w:r>
        <w:t xml:space="preserve"> </w:t>
      </w:r>
      <w:r>
        <w:rPr>
          <w:rStyle w:val="VerbatimChar"/>
        </w:rPr>
        <w:t xml:space="preserve">baseMean</w:t>
      </w:r>
      <w:r>
        <w:t xml:space="preserve">,</w:t>
      </w:r>
      <w:r>
        <w:t xml:space="preserve"> </w:t>
      </w:r>
      <w:r>
        <w:rPr>
          <w:rStyle w:val="VerbatimChar"/>
        </w:rPr>
        <w:t xml:space="preserve">logCPM</w:t>
      </w:r>
      <w:r>
        <w:t xml:space="preserve">). These headers are recognised (edgeR, limma, DESeq2 conventions) and prefilled; you confirm them in</w:t>
      </w:r>
      <w:r>
        <w:t xml:space="preserve"> </w:t>
      </w:r>
      <w:r>
        <w:rPr>
          <w:i/>
        </w:rPr>
        <w:t xml:space="preserve">Map columns</w:t>
      </w:r>
      <w:r>
        <w:t xml:space="preserve">.</w:t>
      </w:r>
    </w:p>
    <w:p>
      <w:pPr>
        <w:pStyle w:val="Heading3"/>
      </w:pPr>
      <w:bookmarkStart w:id="222" w:name="plots"/>
      <w:r>
        <w:t xml:space="preserve">74. Plots</w:t>
      </w:r>
      <w:bookmarkEnd w:id="222"/>
    </w:p>
    <w:p>
      <w:pPr>
        <w:numPr>
          <w:ilvl w:val="0"/>
          <w:numId w:val="1017"/>
        </w:numPr>
        <w:pStyle w:val="Compact"/>
      </w:pPr>
      <w:r>
        <w:rPr>
          <w:b/>
        </w:rPr>
        <w:t xml:space="preserve">Volcano</w:t>
      </w:r>
      <w:r>
        <w:t xml:space="preserve"> </w:t>
      </w:r>
      <w:r>
        <w:t xml:space="preserve">— x = log fold change, y = −log10 p (or FDR when</w:t>
      </w:r>
      <w:r>
        <w:t xml:space="preserve"> </w:t>
      </w:r>
      <w:r>
        <w:rPr>
          <w:b/>
        </w:rPr>
        <w:t xml:space="preserve">P column is FDR/adjusted</w:t>
      </w:r>
      <w:r>
        <w:t xml:space="preserve"> </w:t>
      </w:r>
      <w:r>
        <w:t xml:space="preserve">is ticked).</w:t>
      </w:r>
      <w:r>
        <w:t xml:space="preserve"> </w:t>
      </w:r>
      <w:r>
        <w:rPr>
          <w:b/>
        </w:rPr>
        <w:t xml:space="preserve">log2FC cutoff</w:t>
      </w:r>
      <w:r>
        <w:t xml:space="preserve"> </w:t>
      </w:r>
      <w:r>
        <w:t xml:space="preserve">and</w:t>
      </w:r>
      <w:r>
        <w:t xml:space="preserve"> </w:t>
      </w:r>
      <w:r>
        <w:rPr>
          <w:b/>
        </w:rPr>
        <w:t xml:space="preserve">p-value / FDR cutoff</w:t>
      </w:r>
      <w:r>
        <w:t xml:space="preserve"> </w:t>
      </w:r>
      <w:r>
        <w:t xml:space="preserve">draw the threshold lines and colour classes (up / down / not significant). Labels: top-N by extremity, a pasted list, or click-picked points; duplicate-label policy as in Part XIII.</w:t>
      </w:r>
    </w:p>
    <w:p>
      <w:pPr>
        <w:numPr>
          <w:ilvl w:val="0"/>
          <w:numId w:val="1017"/>
        </w:numPr>
        <w:pStyle w:val="Compact"/>
      </w:pPr>
      <w:r>
        <w:rPr>
          <w:b/>
        </w:rPr>
        <w:t xml:space="preserve">MA</w:t>
      </w:r>
      <w:r>
        <w:t xml:space="preserve"> </w:t>
      </w:r>
      <w:r>
        <w:t xml:space="preserve">— x = average abundance, y = log fold change, coloured by significance at the</w:t>
      </w:r>
      <w:r>
        <w:t xml:space="preserve"> </w:t>
      </w:r>
      <w:r>
        <w:rPr>
          <w:b/>
        </w:rPr>
        <w:t xml:space="preserve">p_cutoff</w:t>
      </w:r>
      <w:r>
        <w:t xml:space="preserve">.</w:t>
      </w:r>
    </w:p>
    <w:p>
      <w:pPr>
        <w:pStyle w:val="CaptionedFigure"/>
      </w:pPr>
      <w:r>
        <w:drawing>
          <wp:inline>
            <wp:extent cx="5334000" cy="3175000"/>
            <wp:effectExtent b="0" l="0" r="0" t="0"/>
            <wp:docPr descr="Desktop volcano editor." title="" id="1" name="Picture"/>
            <a:graphic>
              <a:graphicData uri="http://schemas.openxmlformats.org/drawingml/2006/picture">
                <pic:pic>
                  <pic:nvPicPr>
                    <pic:cNvPr descr="../assets/screenshots/desktop_10_volcano_editor.png" id="0" name="Picture"/>
                    <pic:cNvPicPr>
                      <a:picLocks noChangeArrowheads="1" noChangeAspect="1"/>
                    </pic:cNvPicPr>
                  </pic:nvPicPr>
                  <pic:blipFill>
                    <a:blip r:embed="rId223"/>
                    <a:stretch>
                      <a:fillRect/>
                    </a:stretch>
                  </pic:blipFill>
                  <pic:spPr bwMode="auto">
                    <a:xfrm>
                      <a:off x="0" y="0"/>
                      <a:ext cx="5334000" cy="3175000"/>
                    </a:xfrm>
                    <a:prstGeom prst="rect">
                      <a:avLst/>
                    </a:prstGeom>
                    <a:noFill/>
                    <a:ln w="9525">
                      <a:noFill/>
                      <a:headEnd/>
                      <a:tailEnd/>
                    </a:ln>
                  </pic:spPr>
                </pic:pic>
              </a:graphicData>
            </a:graphic>
          </wp:inline>
        </w:drawing>
      </w:r>
    </w:p>
    <w:p>
      <w:pPr>
        <w:pStyle w:val="ImageCaption"/>
      </w:pPr>
      <w:r>
        <w:t xml:space="preserve">Desktop volcano editor.</w:t>
      </w:r>
    </w:p>
    <w:p>
      <w:pPr>
        <w:pStyle w:val="Heading3"/>
      </w:pPr>
      <w:bookmarkStart w:id="224" w:name="raw-p-versus-fdr"/>
      <w:r>
        <w:t xml:space="preserve">75. Raw p versus FDR</w:t>
      </w:r>
      <w:bookmarkEnd w:id="224"/>
    </w:p>
    <w:p>
      <w:pPr>
        <w:pStyle w:val="FirstParagraph"/>
      </w:pPr>
      <w:r>
        <w:t xml:space="preserve">The y axis plots whatever column you mapped to</w:t>
      </w:r>
      <w:r>
        <w:t xml:space="preserve"> </w:t>
      </w:r>
      <w:r>
        <w:rPr>
          <w:rStyle w:val="VerbatimChar"/>
        </w:rPr>
        <w:t xml:space="preserve">p</w:t>
      </w:r>
      <w:r>
        <w:t xml:space="preserve">. Tick</w:t>
      </w:r>
      <w:r>
        <w:t xml:space="preserve"> </w:t>
      </w:r>
      <w:r>
        <w:rPr>
          <w:b/>
        </w:rPr>
        <w:t xml:space="preserve">P column is FDR/adjusted</w:t>
      </w:r>
      <w:r>
        <w:t xml:space="preserve"> </w:t>
      </w:r>
      <w:r>
        <w:t xml:space="preserve">so the axis label says FDR and the cutoff is interpreted on the adjusted scale. Nothing is recomputed:</w:t>
      </w:r>
      <w:r>
        <w:t xml:space="preserve"> </w:t>
      </w:r>
      <w:r>
        <w:rPr>
          <w:b/>
        </w:rPr>
        <w:t xml:space="preserve">Make My Figure does not replace specialist differential-expression inference</w:t>
      </w:r>
      <w:r>
        <w:t xml:space="preserve"> </w:t>
      </w:r>
      <w:r>
        <w:t xml:space="preserve">(DESeq2, edgeR, limma). It reads the values you provide. The Matrix Workflow’s</w:t>
      </w:r>
      <w:r>
        <w:t xml:space="preserve"> </w:t>
      </w:r>
      <w:r>
        <w:rPr>
          <w:i/>
        </w:rPr>
        <w:t xml:space="preserve">differential summary</w:t>
      </w:r>
      <w:r>
        <w:t xml:space="preserve"> </w:t>
      </w:r>
      <w:r>
        <w:t xml:space="preserve">is a per-feature t/Mann-Whitney/ANOVA screen on a normalised matrix, labelled as such.</w:t>
      </w:r>
    </w:p>
    <w:p>
      <w:pPr>
        <w:pStyle w:val="Heading2"/>
      </w:pPr>
      <w:bookmarkStart w:id="225" w:name="part-xx-performance-and-large-datasets"/>
      <w:r>
        <w:t xml:space="preserve">Part XX — Performance and large datasets</w:t>
      </w:r>
      <w:bookmarkEnd w:id="225"/>
    </w:p>
    <w:p>
      <w:pPr>
        <w:numPr>
          <w:ilvl w:val="0"/>
          <w:numId w:val="1018"/>
        </w:numPr>
        <w:pStyle w:val="Compact"/>
      </w:pPr>
      <w:r>
        <w:t xml:space="preserve">Rendering runs in background workers on the desktop; continuous controls are debounced so dragging a slider triggers one render.</w:t>
      </w:r>
    </w:p>
    <w:p>
      <w:pPr>
        <w:numPr>
          <w:ilvl w:val="0"/>
          <w:numId w:val="1018"/>
        </w:numPr>
        <w:pStyle w:val="Compact"/>
      </w:pPr>
      <w:r>
        <w:rPr>
          <w:b/>
        </w:rPr>
        <w:t xml:space="preserve">Heatmap / clustering</w:t>
      </w:r>
      <w:r>
        <w:t xml:space="preserve">: rows are capped at</w:t>
      </w:r>
      <w:r>
        <w:t xml:space="preserve"> </w:t>
      </w:r>
      <w:r>
        <w:rPr>
          <w:rStyle w:val="VerbatimChar"/>
          <w:b/>
        </w:rPr>
        <w:t xml:space="preserve">max_features</w:t>
      </w:r>
      <w:r>
        <w:rPr>
          <w:b/>
        </w:rPr>
        <w:t xml:space="preserve"> </w:t>
      </w:r>
      <w:r>
        <w:rPr>
          <w:b/>
        </w:rPr>
        <w:t xml:space="preserve">= 2 000</w:t>
      </w:r>
      <w:r>
        <w:t xml:space="preserve"> </w:t>
      </w:r>
      <w:r>
        <w:t xml:space="preserve">by default (adjustable 50–50 000), chosen by variance; highlighted rows survive the cap. Integer annotation columns are dropped from the value matrix and reported.</w:t>
      </w:r>
    </w:p>
    <w:p>
      <w:pPr>
        <w:numPr>
          <w:ilvl w:val="0"/>
          <w:numId w:val="1018"/>
        </w:numPr>
        <w:pStyle w:val="Compact"/>
      </w:pPr>
      <w:r>
        <w:rPr>
          <w:b/>
        </w:rPr>
        <w:t xml:space="preserve">Volcano / MA with ~50 000 rows</w:t>
      </w:r>
      <w:r>
        <w:t xml:space="preserve">: rendering is fast; labelling is the cost — keep top-N labels modest (tens), use the duplicate-label policy</w:t>
      </w:r>
      <w:r>
        <w:t xml:space="preserve"> </w:t>
      </w:r>
      <w:r>
        <w:rPr>
          <w:rStyle w:val="VerbatimChar"/>
        </w:rPr>
        <w:t xml:space="preserve">unique</w:t>
      </w:r>
      <w:r>
        <w:t xml:space="preserve">, and prefer PNG for previews.</w:t>
      </w:r>
    </w:p>
    <w:p>
      <w:pPr>
        <w:numPr>
          <w:ilvl w:val="0"/>
          <w:numId w:val="1018"/>
        </w:numPr>
        <w:pStyle w:val="Compact"/>
      </w:pPr>
      <w:r>
        <w:rPr>
          <w:b/>
        </w:rPr>
        <w:t xml:space="preserve">Networks</w:t>
      </w:r>
      <w:r>
        <w:t xml:space="preserve">: filter with</w:t>
      </w:r>
      <w:r>
        <w:t xml:space="preserve"> </w:t>
      </w:r>
      <w:r>
        <w:rPr>
          <w:rStyle w:val="VerbatimChar"/>
        </w:rPr>
        <w:t xml:space="preserve">min_weight</w:t>
      </w:r>
      <w:r>
        <w:t xml:space="preserve"> </w:t>
      </w:r>
      <w:r>
        <w:t xml:space="preserve">/</w:t>
      </w:r>
      <w:r>
        <w:t xml:space="preserve"> </w:t>
      </w:r>
      <w:r>
        <w:rPr>
          <w:rStyle w:val="VerbatimChar"/>
        </w:rPr>
        <w:t xml:space="preserve">corr_cutoff</w:t>
      </w:r>
      <w:r>
        <w:t xml:space="preserve"> </w:t>
      </w:r>
      <w:r>
        <w:t xml:space="preserve">/</w:t>
      </w:r>
      <w:r>
        <w:t xml:space="preserve"> </w:t>
      </w:r>
      <w:r>
        <w:rPr>
          <w:rStyle w:val="VerbatimChar"/>
        </w:rPr>
        <w:t xml:space="preserve">top_n_edges</w:t>
      </w:r>
      <w:r>
        <w:t xml:space="preserve"> </w:t>
      </w:r>
      <w:r>
        <w:t xml:space="preserve">/</w:t>
      </w:r>
      <w:r>
        <w:t xml:space="preserve"> </w:t>
      </w:r>
      <w:r>
        <w:rPr>
          <w:rStyle w:val="VerbatimChar"/>
        </w:rPr>
        <w:t xml:space="preserve">min_degree</w:t>
      </w:r>
      <w:r>
        <w:t xml:space="preserve"> </w:t>
      </w:r>
      <w:r>
        <w:t xml:space="preserve">before layout; use</w:t>
      </w:r>
      <w:r>
        <w:t xml:space="preserve"> </w:t>
      </w:r>
      <w:r>
        <w:rPr>
          <w:rStyle w:val="VerbatimChar"/>
        </w:rPr>
        <w:t xml:space="preserve">seed</w:t>
      </w:r>
      <w:r>
        <w:t xml:space="preserve"> </w:t>
      </w:r>
      <w:r>
        <w:t xml:space="preserve">for reproducible layouts.</w:t>
      </w:r>
    </w:p>
    <w:p>
      <w:pPr>
        <w:numPr>
          <w:ilvl w:val="0"/>
          <w:numId w:val="1018"/>
        </w:numPr>
        <w:pStyle w:val="Compact"/>
      </w:pPr>
      <w:r>
        <w:rPr>
          <w:b/>
        </w:rPr>
        <w:t xml:space="preserve">Browser app</w:t>
      </w:r>
      <w:r>
        <w:t xml:space="preserve">: each control change re-runs the script; large tables make every interaction slower — pre-filter, or use the desktop app.</w:t>
      </w:r>
    </w:p>
    <w:p>
      <w:pPr>
        <w:numPr>
          <w:ilvl w:val="0"/>
          <w:numId w:val="1018"/>
        </w:numPr>
        <w:pStyle w:val="Compact"/>
      </w:pPr>
      <w:r>
        <w:rPr>
          <w:b/>
        </w:rPr>
        <w:t xml:space="preserve">Windows</w:t>
      </w:r>
      <w:r>
        <w:t xml:space="preserve"> </w:t>
      </w:r>
      <w:r>
        <w:t xml:space="preserve">first launch of the packaged app is slow while the bundle is unpacked and scanned; later launches are quicker. See</w:t>
      </w:r>
      <w:r>
        <w:t xml:space="preserve"> </w:t>
      </w:r>
      <w:r>
        <w:rPr>
          <w:rStyle w:val="VerbatimChar"/>
        </w:rPr>
        <w:t xml:space="preserve">docs/WINDOWS_PERFORMANCE.md</w:t>
      </w:r>
      <w:r>
        <w:t xml:space="preserve">.</w:t>
      </w:r>
    </w:p>
    <w:p>
      <w:pPr>
        <w:pStyle w:val="FirstParagraph"/>
      </w:pPr>
      <w:r>
        <w:t xml:space="preserve">No timing figures are quoted here because none were benchmarked for this manual.</w:t>
      </w:r>
    </w:p>
    <w:p>
      <w:pPr>
        <w:pStyle w:val="Heading2"/>
      </w:pPr>
      <w:bookmarkStart w:id="226" w:name="part-xxi-cross-platform-notes"/>
      <w:r>
        <w:t xml:space="preserve">Part XXI — Cross-platform notes</w:t>
      </w:r>
      <w:bookmarkEnd w:id="226"/>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tc>
        <w:tc>
          <w:tcPr>
            <w:tcBorders>
              <w:bottom w:val="single"/>
            </w:tcBorders>
            <w:vAlign w:val="bottom"/>
          </w:tcPr>
          <w:p>
            <w:pPr>
              <w:pStyle w:val="Compact"/>
              <w:jc w:val="left"/>
            </w:pPr>
            <w:r>
              <w:t xml:space="preserve">macOS</w:t>
            </w:r>
          </w:p>
        </w:tc>
        <w:tc>
          <w:tcPr>
            <w:tcBorders>
              <w:bottom w:val="single"/>
            </w:tcBorders>
            <w:vAlign w:val="bottom"/>
          </w:tcPr>
          <w:p>
            <w:pPr>
              <w:pStyle w:val="Compact"/>
              <w:jc w:val="left"/>
            </w:pPr>
            <w:r>
              <w:t xml:space="preserve">Windows</w:t>
            </w:r>
          </w:p>
        </w:tc>
        <w:tc>
          <w:tcPr>
            <w:tcBorders>
              <w:bottom w:val="single"/>
            </w:tcBorders>
            <w:vAlign w:val="bottom"/>
          </w:tcPr>
          <w:p>
            <w:pPr>
              <w:pStyle w:val="Compact"/>
              <w:jc w:val="left"/>
            </w:pPr>
            <w:r>
              <w:t xml:space="preserve">Linux</w:t>
            </w:r>
          </w:p>
        </w:tc>
        <w:tc>
          <w:tcPr>
            <w:tcBorders>
              <w:bottom w:val="single"/>
            </w:tcBorders>
            <w:vAlign w:val="bottom"/>
          </w:tcPr>
          <w:p>
            <w:pPr>
              <w:pStyle w:val="Compact"/>
              <w:jc w:val="left"/>
            </w:pPr>
            <w:r>
              <w:t xml:space="preserve">WSL</w:t>
            </w:r>
          </w:p>
        </w:tc>
      </w:tr>
      <w:tr>
        <w:tc>
          <w:p>
            <w:pPr>
              <w:pStyle w:val="Compact"/>
              <w:jc w:val="left"/>
            </w:pPr>
            <w:r>
              <w:t xml:space="preserve">Native desktop</w:t>
            </w:r>
          </w:p>
        </w:tc>
        <w:tc>
          <w:p>
            <w:pPr>
              <w:pStyle w:val="Compact"/>
              <w:jc w:val="left"/>
            </w:pPr>
            <w:r>
              <w:t xml:space="preserve">packaged</w:t>
            </w:r>
            <w:r>
              <w:t xml:space="preserve"> </w:t>
            </w:r>
            <w:r>
              <w:rPr>
                <w:rStyle w:val="VerbatimChar"/>
              </w:rPr>
              <w:t xml:space="preserve">.dmg</w:t>
            </w:r>
            <w:r>
              <w:t xml:space="preserve"> </w:t>
            </w:r>
            <w:r>
              <w:t xml:space="preserve">or source</w:t>
            </w:r>
          </w:p>
        </w:tc>
        <w:tc>
          <w:p>
            <w:pPr>
              <w:pStyle w:val="Compact"/>
              <w:jc w:val="left"/>
            </w:pPr>
            <w:r>
              <w:rPr>
                <w:rStyle w:val="VerbatimChar"/>
              </w:rPr>
              <w:t xml:space="preserve">.exe</w:t>
            </w:r>
            <w:r>
              <w:t xml:space="preserve"> </w:t>
            </w:r>
            <w:r>
              <w:t xml:space="preserve">installer / zip or source</w:t>
            </w:r>
          </w:p>
        </w:tc>
        <w:tc>
          <w:p>
            <w:pPr>
              <w:pStyle w:val="Compact"/>
              <w:jc w:val="left"/>
            </w:pPr>
            <w:r>
              <w:t xml:space="preserve">AppImage / tar.gz or source (needs Qt libs)</w:t>
            </w:r>
          </w:p>
        </w:tc>
        <w:tc>
          <w:p>
            <w:pPr>
              <w:pStyle w:val="Compact"/>
              <w:jc w:val="left"/>
            </w:pPr>
            <w:r>
              <w:t xml:space="preserve">source; needs WSLg or an X server</w:t>
            </w:r>
          </w:p>
        </w:tc>
      </w:tr>
      <w:tr>
        <w:tc>
          <w:p>
            <w:pPr>
              <w:pStyle w:val="Compact"/>
              <w:jc w:val="left"/>
            </w:pPr>
            <w:r>
              <w:t xml:space="preserve">Browser app</w:t>
            </w:r>
          </w:p>
        </w:tc>
        <w:tc>
          <w:p>
            <w:pPr>
              <w:pStyle w:val="Compact"/>
              <w:jc w:val="left"/>
            </w:pPr>
            <w:r>
              <w:t xml:space="preserve">source</w:t>
            </w:r>
          </w:p>
        </w:tc>
        <w:tc>
          <w:p>
            <w:pPr>
              <w:pStyle w:val="Compact"/>
              <w:jc w:val="left"/>
            </w:pPr>
            <w:r>
              <w:t xml:space="preserve">source</w:t>
            </w:r>
          </w:p>
        </w:tc>
        <w:tc>
          <w:p>
            <w:pPr>
              <w:pStyle w:val="Compact"/>
              <w:jc w:val="left"/>
            </w:pPr>
            <w:r>
              <w:t xml:space="preserve">source</w:t>
            </w:r>
          </w:p>
        </w:tc>
        <w:tc>
          <w:p>
            <w:pPr>
              <w:pStyle w:val="Compact"/>
              <w:jc w:val="left"/>
            </w:pPr>
            <w:r>
              <w:t xml:space="preserve">source (open the URL from Windows)</w:t>
            </w:r>
          </w:p>
        </w:tc>
      </w:tr>
      <w:tr>
        <w:tc>
          <w:p>
            <w:pPr>
              <w:pStyle w:val="Compact"/>
              <w:jc w:val="left"/>
            </w:pPr>
            <w:r>
              <w:t xml:space="preserve">Fonts</w:t>
            </w:r>
          </w:p>
        </w:tc>
        <w:tc>
          <w:p>
            <w:pPr>
              <w:pStyle w:val="Compact"/>
              <w:jc w:val="left"/>
            </w:pPr>
            <w:r>
              <w:t xml:space="preserve">Arial/Helvetica present</w:t>
            </w:r>
          </w:p>
        </w:tc>
        <w:tc>
          <w:p>
            <w:pPr>
              <w:pStyle w:val="Compact"/>
              <w:jc w:val="left"/>
            </w:pPr>
            <w:r>
              <w:t xml:space="preserve">Arial present</w:t>
            </w:r>
          </w:p>
        </w:tc>
        <w:tc>
          <w:p>
            <w:pPr>
              <w:pStyle w:val="Compact"/>
              <w:jc w:val="left"/>
            </w:pPr>
            <w:r>
              <w:t xml:space="preserve">DejaVu Sans fallback</w:t>
            </w:r>
          </w:p>
        </w:tc>
        <w:tc>
          <w:p>
            <w:pPr>
              <w:pStyle w:val="Compact"/>
              <w:jc w:val="left"/>
            </w:pPr>
            <w:r>
              <w:t xml:space="preserve">DejaVu Sans</w:t>
            </w:r>
          </w:p>
        </w:tc>
      </w:tr>
      <w:tr>
        <w:tc>
          <w:p>
            <w:pPr>
              <w:pStyle w:val="Compact"/>
              <w:jc w:val="left"/>
            </w:pPr>
            <w:r>
              <w:t xml:space="preserve">Paths</w:t>
            </w:r>
          </w:p>
        </w:tc>
        <w:tc>
          <w:p>
            <w:pPr>
              <w:pStyle w:val="Compact"/>
              <w:jc w:val="left"/>
            </w:pPr>
            <w:r>
              <w:rPr>
                <w:rStyle w:val="VerbatimChar"/>
              </w:rPr>
              <w:t xml:space="preserve">~/Library/Application Support/MakeMyFigure/presets</w:t>
            </w:r>
          </w:p>
        </w:tc>
        <w:tc>
          <w:p>
            <w:pPr>
              <w:pStyle w:val="Compact"/>
              <w:jc w:val="left"/>
            </w:pPr>
            <w:r>
              <w:rPr>
                <w:rStyle w:val="VerbatimChar"/>
              </w:rPr>
              <w:t xml:space="preserve">%APPDATA%\MakeMyFigure\presets</w:t>
            </w:r>
          </w:p>
        </w:tc>
        <w:tc>
          <w:p>
            <w:pPr>
              <w:pStyle w:val="Compact"/>
              <w:jc w:val="left"/>
            </w:pPr>
            <w:r>
              <w:rPr>
                <w:rStyle w:val="VerbatimChar"/>
              </w:rPr>
              <w:t xml:space="preserve">~/.local/share/make_my_figure/presets</w:t>
            </w:r>
          </w:p>
        </w:tc>
        <w:tc>
          <w:p>
            <w:pPr>
              <w:pStyle w:val="Compact"/>
              <w:jc w:val="left"/>
            </w:pPr>
            <w:r>
              <w:t xml:space="preserve">as Linux</w:t>
            </w:r>
          </w:p>
        </w:tc>
      </w:tr>
      <w:tr>
        <w:tc>
          <w:p>
            <w:pPr>
              <w:pStyle w:val="Compact"/>
              <w:jc w:val="left"/>
            </w:pPr>
            <w:r>
              <w:t xml:space="preserve">Known</w:t>
            </w:r>
          </w:p>
        </w:tc>
        <w:tc>
          <w:p>
            <w:pPr>
              <w:pStyle w:val="Compact"/>
              <w:jc w:val="left"/>
            </w:pPr>
            <w:r>
              <w:t xml:space="preserve">unsigned bundle needs right-click → Open</w:t>
            </w:r>
          </w:p>
        </w:tc>
        <w:tc>
          <w:p>
            <w:pPr>
              <w:pStyle w:val="Compact"/>
              <w:jc w:val="left"/>
            </w:pPr>
            <w:r>
              <w:t xml:space="preserve">SmartScreen prompt; slower first launch</w:t>
            </w:r>
          </w:p>
        </w:tc>
        <w:tc>
          <w:p>
            <w:pPr>
              <w:pStyle w:val="Compact"/>
              <w:jc w:val="left"/>
            </w:pPr>
            <w:r>
              <w:t xml:space="preserve">missing</w:t>
            </w:r>
            <w:r>
              <w:t xml:space="preserve"> </w:t>
            </w:r>
            <w:r>
              <w:rPr>
                <w:rStyle w:val="VerbatimChar"/>
              </w:rPr>
              <w:t xml:space="preserve">libxkbcommon</w:t>
            </w:r>
            <w:r>
              <w:t xml:space="preserve"> </w:t>
            </w:r>
            <w:r>
              <w:t xml:space="preserve">etc. on minimal images</w:t>
            </w:r>
          </w:p>
        </w:tc>
        <w:tc>
          <w:p>
            <w:pPr>
              <w:pStyle w:val="Compact"/>
              <w:jc w:val="left"/>
            </w:pPr>
            <w:r>
              <w:t xml:space="preserve">no display → use the browser app</w:t>
            </w:r>
          </w:p>
        </w:tc>
      </w:tr>
    </w:tbl>
    <w:p>
      <w:pPr>
        <w:pStyle w:val="BodyText"/>
      </w:pPr>
      <w:r>
        <w:t xml:space="preserve">Figures rendered on different platforms differ slightly in font metrics and spacing; the style is the same, the pixels are not guaranteed identical. Emoji in button labels depend on an installed emoji font.</w:t>
      </w:r>
    </w:p>
    <w:p>
      <w:pPr>
        <w:pStyle w:val="Heading2"/>
      </w:pPr>
      <w:bookmarkStart w:id="227" w:name="part-xxii-troubleshooting"/>
      <w:r>
        <w:t xml:space="preserve">Part XXII — Troubleshooting</w:t>
      </w:r>
      <w:bookmarkEnd w:id="227"/>
    </w:p>
    <w:p>
      <w:pPr>
        <w:pStyle w:val="FirstParagraph"/>
      </w:pPr>
      <w:r>
        <w:t xml:space="preserve">Each entry:</w:t>
      </w:r>
      <w:r>
        <w:t xml:space="preserve"> </w:t>
      </w:r>
      <w:r>
        <w:rPr>
          <w:b/>
        </w:rPr>
        <w:t xml:space="preserve">Problem · Likely cause · Diagnose · Fix</w:t>
      </w:r>
      <w:r>
        <w:t xml:space="preserve">.</w:t>
      </w:r>
    </w:p>
    <w:p>
      <w:pPr>
        <w:numPr>
          <w:ilvl w:val="0"/>
          <w:numId w:val="1019"/>
        </w:numPr>
        <w:pStyle w:val="Compact"/>
      </w:pPr>
      <w:r>
        <w:rPr>
          <w:b/>
        </w:rPr>
        <w:t xml:space="preserve">App does not start (desktop).</w:t>
      </w:r>
      <w:r>
        <w:t xml:space="preserve"> </w:t>
      </w:r>
      <w:r>
        <w:t xml:space="preserve">Qt binding missing or unloadable. Run</w:t>
      </w:r>
      <w:r>
        <w:t xml:space="preserve"> </w:t>
      </w:r>
      <w:r>
        <w:rPr>
          <w:rStyle w:val="VerbatimChar"/>
        </w:rPr>
        <w:t xml:space="preserve">python -c "import PySide6.QtWidgets"</w:t>
      </w:r>
      <w:r>
        <w:t xml:space="preserve">; the app prints the exact</w:t>
      </w:r>
      <w:r>
        <w:t xml:space="preserve"> </w:t>
      </w:r>
      <w:r>
        <w:rPr>
          <w:rStyle w:val="VerbatimChar"/>
        </w:rPr>
        <w:t xml:space="preserve">apt install</w:t>
      </w:r>
      <w:r>
        <w:t xml:space="preserve"> </w:t>
      </w:r>
      <w:r>
        <w:t xml:space="preserve">list on Linux. Fix:</w:t>
      </w:r>
      <w:r>
        <w:t xml:space="preserve"> </w:t>
      </w:r>
      <w:r>
        <w:rPr>
          <w:rStyle w:val="VerbatimChar"/>
        </w:rPr>
        <w:t xml:space="preserve">pip install -e ".[desktop]"</w:t>
      </w:r>
      <w:r>
        <w:t xml:space="preserve">; install the Qt system libraries; or use the browser app.</w:t>
      </w:r>
    </w:p>
    <w:p>
      <w:pPr>
        <w:numPr>
          <w:ilvl w:val="0"/>
          <w:numId w:val="1019"/>
        </w:numPr>
        <w:pStyle w:val="Compact"/>
      </w:pPr>
      <w:r>
        <w:rPr>
          <w:rStyle w:val="VerbatimChar"/>
          <w:b/>
        </w:rPr>
        <w:t xml:space="preserve">Python not found</w:t>
      </w:r>
      <w:r>
        <w:rPr>
          <w:b/>
        </w:rPr>
        <w:t xml:space="preserve"> </w:t>
      </w:r>
      <w:r>
        <w:rPr>
          <w:b/>
        </w:rPr>
        <w:t xml:space="preserve">/</w:t>
      </w:r>
      <w:r>
        <w:rPr>
          <w:b/>
        </w:rPr>
        <w:t xml:space="preserve"> </w:t>
      </w:r>
      <w:r>
        <w:rPr>
          <w:rStyle w:val="VerbatimChar"/>
          <w:b/>
        </w:rPr>
        <w:t xml:space="preserve">py</w:t>
      </w:r>
      <w:r>
        <w:rPr>
          <w:b/>
        </w:rPr>
        <w:t xml:space="preserve"> </w:t>
      </w:r>
      <w:r>
        <w:rPr>
          <w:b/>
        </w:rPr>
        <w:t xml:space="preserve">not recognised (Windows).</w:t>
      </w:r>
      <w:r>
        <w:t xml:space="preserve"> </w:t>
      </w:r>
      <w:r>
        <w:t xml:space="preserve">Python not on PATH. Reinstall Python ticking</w:t>
      </w:r>
      <w:r>
        <w:t xml:space="preserve"> </w:t>
      </w:r>
      <w:r>
        <w:rPr>
          <w:i/>
        </w:rPr>
        <w:t xml:space="preserve">Add to PATH</w:t>
      </w:r>
      <w:r>
        <w:t xml:space="preserve">, or use the full path to</w:t>
      </w:r>
      <w:r>
        <w:t xml:space="preserve"> </w:t>
      </w:r>
      <w:r>
        <w:rPr>
          <w:rStyle w:val="VerbatimChar"/>
        </w:rPr>
        <w:t xml:space="preserve">python.exe</w:t>
      </w:r>
      <w:r>
        <w:t xml:space="preserve">.</w:t>
      </w:r>
    </w:p>
    <w:p>
      <w:pPr>
        <w:numPr>
          <w:ilvl w:val="0"/>
          <w:numId w:val="1019"/>
        </w:numPr>
        <w:pStyle w:val="Compact"/>
      </w:pPr>
      <w:r>
        <w:rPr>
          <w:rStyle w:val="VerbatimChar"/>
          <w:b/>
        </w:rPr>
        <w:t xml:space="preserve">libxkbcommon.so.0: cannot open shared object file</w:t>
      </w:r>
      <w:r>
        <w:rPr>
          <w:b/>
        </w:rPr>
        <w:t xml:space="preserve">.</w:t>
      </w:r>
      <w:r>
        <w:t xml:space="preserve"> </w:t>
      </w:r>
      <w:r>
        <w:t xml:space="preserve">Minimal Linux/WSL image. Install the listed Qt libraries.</w:t>
      </w:r>
    </w:p>
    <w:p>
      <w:pPr>
        <w:numPr>
          <w:ilvl w:val="0"/>
          <w:numId w:val="1019"/>
        </w:numPr>
        <w:pStyle w:val="Compact"/>
      </w:pPr>
      <w:r>
        <w:rPr>
          <w:b/>
        </w:rPr>
        <w:t xml:space="preserve">PowerShell refuses to activate the venv.</w:t>
      </w:r>
      <w:r>
        <w:t xml:space="preserve"> </w:t>
      </w:r>
      <w:r>
        <w:t xml:space="preserve">Execution policy.</w:t>
      </w:r>
      <w:r>
        <w:t xml:space="preserve"> </w:t>
      </w:r>
      <w:r>
        <w:rPr>
          <w:rStyle w:val="VerbatimChar"/>
        </w:rPr>
        <w:t xml:space="preserve">Set-ExecutionPolicy -Scope Process RemoteSigned</w:t>
      </w:r>
      <w:r>
        <w:t xml:space="preserve">, then activate.</w:t>
      </w:r>
    </w:p>
    <w:p>
      <w:pPr>
        <w:numPr>
          <w:ilvl w:val="0"/>
          <w:numId w:val="1019"/>
        </w:numPr>
        <w:pStyle w:val="Compact"/>
      </w:pPr>
      <w:r>
        <w:rPr>
          <w:b/>
        </w:rPr>
        <w:t xml:space="preserve">WSL: no window appears.</w:t>
      </w:r>
      <w:r>
        <w:t xml:space="preserve"> </w:t>
      </w:r>
      <w:r>
        <w:t xml:space="preserve">No display. Use WSLg (Windows 11) or the browser app.</w:t>
      </w:r>
    </w:p>
    <w:p>
      <w:pPr>
        <w:numPr>
          <w:ilvl w:val="0"/>
          <w:numId w:val="1019"/>
        </w:numPr>
        <w:pStyle w:val="Compact"/>
      </w:pPr>
      <w:r>
        <w:rPr>
          <w:b/>
        </w:rPr>
        <w:t xml:space="preserve">Banner shows an old commit / features missing.</w:t>
      </w:r>
      <w:r>
        <w:t xml:space="preserve"> </w:t>
      </w:r>
      <w:r>
        <w:t xml:space="preserve">An installed package shadows the checkout.</w:t>
      </w:r>
      <w:r>
        <w:t xml:space="preserve"> </w:t>
      </w:r>
      <w:r>
        <w:rPr>
          <w:rStyle w:val="VerbatimChar"/>
        </w:rPr>
        <w:t xml:space="preserve">python -m pip install -e .</w:t>
      </w:r>
      <w:r>
        <w:t xml:space="preserve"> </w:t>
      </w:r>
      <w:r>
        <w:t xml:space="preserve">in the checkout; confirm with the banner.</w:t>
      </w:r>
    </w:p>
    <w:p>
      <w:pPr>
        <w:numPr>
          <w:ilvl w:val="0"/>
          <w:numId w:val="1019"/>
        </w:numPr>
        <w:pStyle w:val="Compact"/>
      </w:pPr>
      <w:r>
        <w:rPr>
          <w:rStyle w:val="VerbatimChar"/>
          <w:b/>
        </w:rPr>
        <w:t xml:space="preserve">ModuleNotFoundError: pandas</w:t>
      </w:r>
      <w:r>
        <w:rPr>
          <w:b/>
        </w:rPr>
        <w:t xml:space="preserve"> </w:t>
      </w:r>
      <w:r>
        <w:rPr>
          <w:b/>
        </w:rPr>
        <w:t xml:space="preserve">although a venv seems active.</w:t>
      </w:r>
      <w:r>
        <w:t xml:space="preserve"> </w:t>
      </w:r>
      <w:r>
        <w:t xml:space="preserve">Stale venv label or wrong interpreter first on PATH. Deactivate everything; create and activate a fresh venv in the project folder.</w:t>
      </w:r>
    </w:p>
    <w:p>
      <w:pPr>
        <w:numPr>
          <w:ilvl w:val="0"/>
          <w:numId w:val="1019"/>
        </w:numPr>
        <w:pStyle w:val="Compact"/>
      </w:pPr>
      <w:r>
        <w:rPr>
          <w:rStyle w:val="VerbatimChar"/>
          <w:b/>
        </w:rPr>
        <w:t xml:space="preserve">numpy.dtype size changed</w:t>
      </w:r>
      <w:r>
        <w:rPr>
          <w:b/>
        </w:rPr>
        <w:t xml:space="preserve"> </w:t>
      </w:r>
      <w:r>
        <w:rPr>
          <w:b/>
        </w:rPr>
        <w:t xml:space="preserve">on macOS.</w:t>
      </w:r>
      <w:r>
        <w:t xml:space="preserve"> </w:t>
      </w:r>
      <w:r>
        <w:t xml:space="preserve">Two environments stacked. One fresh venv.</w:t>
      </w:r>
    </w:p>
    <w:p>
      <w:pPr>
        <w:numPr>
          <w:ilvl w:val="0"/>
          <w:numId w:val="1019"/>
        </w:numPr>
        <w:pStyle w:val="Compact"/>
      </w:pPr>
      <w:r>
        <w:rPr>
          <w:b/>
        </w:rPr>
        <w:t xml:space="preserve">pip fails compiling a PySide6 template.</w:t>
      </w:r>
      <w:r>
        <w:t xml:space="preserve"> </w:t>
      </w:r>
      <w:r>
        <w:t xml:space="preserve">Old interpreter. Use Python 3.10+ and</w:t>
      </w:r>
      <w:r>
        <w:t xml:space="preserve"> </w:t>
      </w:r>
      <w:r>
        <w:rPr>
          <w:rStyle w:val="VerbatimChar"/>
        </w:rPr>
        <w:t xml:space="preserve">pip install --no-compile</w:t>
      </w:r>
      <w:r>
        <w:t xml:space="preserve">.</w:t>
      </w:r>
    </w:p>
    <w:p>
      <w:pPr>
        <w:numPr>
          <w:ilvl w:val="0"/>
          <w:numId w:val="1019"/>
        </w:numPr>
        <w:pStyle w:val="Compact"/>
      </w:pPr>
      <w:r>
        <w:rPr>
          <w:b/>
        </w:rPr>
        <w:t xml:space="preserve">Wrong worksheet plotted.</w:t>
      </w:r>
      <w:r>
        <w:t xml:space="preserve"> </w:t>
      </w:r>
      <w:r>
        <w:t xml:space="preserve">Active sheet loaded by default. Choose the sheet in</w:t>
      </w:r>
      <w:r>
        <w:t xml:space="preserve"> </w:t>
      </w:r>
      <w:r>
        <w:rPr>
          <w:b/>
        </w:rPr>
        <w:t xml:space="preserve">📑 Worksheet</w:t>
      </w:r>
      <w:r>
        <w:t xml:space="preserve">; check the</w:t>
      </w:r>
      <w:r>
        <w:t xml:space="preserve"> </w:t>
      </w:r>
      <w:r>
        <w:rPr>
          <w:rStyle w:val="VerbatimChar"/>
        </w:rPr>
        <w:t xml:space="preserve">source</w:t>
      </w:r>
      <w:r>
        <w:t xml:space="preserve"> </w:t>
      </w:r>
      <w:r>
        <w:t xml:space="preserve">block of the PlotSpec.</w:t>
      </w:r>
    </w:p>
    <w:p>
      <w:pPr>
        <w:numPr>
          <w:ilvl w:val="0"/>
          <w:numId w:val="1019"/>
        </w:numPr>
        <w:pStyle w:val="Compact"/>
      </w:pPr>
      <w:r>
        <w:rPr>
          <w:b/>
        </w:rPr>
        <w:t xml:space="preserve">Plot selector blank /</w:t>
      </w:r>
      <w:r>
        <w:rPr>
          <w:b/>
        </w:rPr>
        <w:t xml:space="preserve"> </w:t>
      </w:r>
      <w:r>
        <w:rPr>
          <w:b/>
        </w:rPr>
        <w:t xml:space="preserve">“</w:t>
      </w:r>
      <w:r>
        <w:rPr>
          <w:b/>
        </w:rPr>
        <w:t xml:space="preserve">Choose a plot type…</w:t>
      </w:r>
      <w:r>
        <w:rPr>
          <w:b/>
        </w:rPr>
        <w:t xml:space="preserve">”</w:t>
      </w:r>
      <w:r>
        <w:rPr>
          <w:b/>
        </w:rPr>
        <w:t xml:space="preserve">.</w:t>
      </w:r>
      <w:r>
        <w:t xml:space="preserve"> </w:t>
      </w:r>
      <w:r>
        <w:t xml:space="preserve">By design after upload: pick a plot type or a recommendation.</w:t>
      </w:r>
    </w:p>
    <w:p>
      <w:pPr>
        <w:numPr>
          <w:ilvl w:val="0"/>
          <w:numId w:val="1019"/>
        </w:numPr>
        <w:pStyle w:val="Compact"/>
      </w:pPr>
      <w:r>
        <w:rPr>
          <w:b/>
        </w:rPr>
        <w:t xml:space="preserve">Figure does not change when I move a control.</w:t>
      </w:r>
      <w:r>
        <w:t xml:space="preserve"> </w:t>
      </w:r>
      <w:r>
        <w:t xml:space="preserve">The control does not apply to this plot (a notice says so), or the Publication style group is unticked (desktop). Tick the group; check Messages.</w:t>
      </w:r>
    </w:p>
    <w:p>
      <w:pPr>
        <w:numPr>
          <w:ilvl w:val="0"/>
          <w:numId w:val="1019"/>
        </w:numPr>
        <w:pStyle w:val="Compact"/>
      </w:pPr>
      <w:r>
        <w:rPr>
          <w:b/>
        </w:rPr>
        <w:t xml:space="preserve">Statistics slow.</w:t>
      </w:r>
      <w:r>
        <w:t xml:space="preserve"> </w:t>
      </w:r>
      <w:r>
        <w:t xml:space="preserve">Many groups × many comparisons with post-hoc; reduce comparisons (vs control) or groups.</w:t>
      </w:r>
    </w:p>
    <w:p>
      <w:pPr>
        <w:numPr>
          <w:ilvl w:val="0"/>
          <w:numId w:val="1019"/>
        </w:numPr>
        <w:pStyle w:val="Compact"/>
      </w:pPr>
      <w:r>
        <w:rPr>
          <w:b/>
        </w:rPr>
        <w:t xml:space="preserve">Stale figure after an error.</w:t>
      </w:r>
      <w:r>
        <w:t xml:space="preserve"> </w:t>
      </w:r>
      <w:r>
        <w:t xml:space="preserve">The app clears the figure on error and shows the message; fix the mapping and re-render.</w:t>
      </w:r>
    </w:p>
    <w:p>
      <w:pPr>
        <w:numPr>
          <w:ilvl w:val="0"/>
          <w:numId w:val="1019"/>
        </w:numPr>
        <w:pStyle w:val="Compact"/>
      </w:pPr>
      <w:r>
        <w:rPr>
          <w:b/>
        </w:rPr>
        <w:t xml:space="preserve">Preset</w:t>
      </w:r>
      <w:r>
        <w:rPr>
          <w:b/>
        </w:rPr>
        <w:t xml:space="preserve"> </w:t>
      </w:r>
      <w:r>
        <w:rPr>
          <w:b/>
        </w:rPr>
        <w:t xml:space="preserve">“</w:t>
      </w:r>
      <w:r>
        <w:rPr>
          <w:b/>
        </w:rPr>
        <w:t xml:space="preserve">cannot be applied</w:t>
      </w:r>
      <w:r>
        <w:rPr>
          <w:b/>
        </w:rPr>
        <w:t xml:space="preserve">”</w:t>
      </w:r>
      <w:r>
        <w:rPr>
          <w:b/>
        </w:rPr>
        <w:t xml:space="preserve">.</w:t>
      </w:r>
      <w:r>
        <w:t xml:space="preserve"> </w:t>
      </w:r>
      <w:r>
        <w:t xml:space="preserve">A full preset for another plot type. Save a style preset for cross-type reuse, or open the matching plot type.</w:t>
      </w:r>
    </w:p>
    <w:p>
      <w:pPr>
        <w:numPr>
          <w:ilvl w:val="0"/>
          <w:numId w:val="1019"/>
        </w:numPr>
        <w:pStyle w:val="Compact"/>
      </w:pPr>
      <w:r>
        <w:rPr>
          <w:b/>
        </w:rPr>
        <w:t xml:space="preserve">Preset applied but a column role is empty.</w:t>
      </w:r>
      <w:r>
        <w:t xml:space="preserve"> </w:t>
      </w:r>
      <w:r>
        <w:t xml:space="preserve">The new table lacks that column; the app listed it — choose one in</w:t>
      </w:r>
      <w:r>
        <w:t xml:space="preserve"> </w:t>
      </w:r>
      <w:r>
        <w:rPr>
          <w:i/>
        </w:rPr>
        <w:t xml:space="preserve">Map columns</w:t>
      </w:r>
      <w:r>
        <w:t xml:space="preserve">.</w:t>
      </w:r>
    </w:p>
    <w:p>
      <w:pPr>
        <w:numPr>
          <w:ilvl w:val="0"/>
          <w:numId w:val="1019"/>
        </w:numPr>
        <w:pStyle w:val="Compact"/>
      </w:pPr>
      <w:r>
        <w:rPr>
          <w:b/>
        </w:rPr>
        <w:t xml:space="preserve">Missing font.</w:t>
      </w:r>
      <w:r>
        <w:t xml:space="preserve"> </w:t>
      </w:r>
      <w:r>
        <w:t xml:space="preserve">The requested family is not installed; Matplotlib falls back to DejaVu Sans. Install the font or choose one installed.</w:t>
      </w:r>
    </w:p>
    <w:p>
      <w:pPr>
        <w:numPr>
          <w:ilvl w:val="0"/>
          <w:numId w:val="1019"/>
        </w:numPr>
        <w:pStyle w:val="Compact"/>
      </w:pPr>
      <w:r>
        <w:rPr>
          <w:b/>
        </w:rPr>
        <w:t xml:space="preserve">PDF looks different from the screen.</w:t>
      </w:r>
      <w:r>
        <w:t xml:space="preserve"> </w:t>
      </w:r>
      <w:r>
        <w:t xml:space="preserve">Font substitution or DPI; the vector export is authoritative. Check fonts and the width preset.</w:t>
      </w:r>
    </w:p>
    <w:p>
      <w:pPr>
        <w:numPr>
          <w:ilvl w:val="0"/>
          <w:numId w:val="1019"/>
        </w:numPr>
        <w:pStyle w:val="Compact"/>
      </w:pPr>
      <w:r>
        <w:rPr>
          <w:b/>
        </w:rPr>
        <w:t xml:space="preserve">Labels overlap.</w:t>
      </w:r>
      <w:r>
        <w:t xml:space="preserve"> </w:t>
      </w:r>
      <w:r>
        <w:t xml:space="preserve">Reduce top-N, enable</w:t>
      </w:r>
      <w:r>
        <w:t xml:space="preserve"> </w:t>
      </w:r>
      <w:r>
        <w:rPr>
          <w:rStyle w:val="VerbatimChar"/>
        </w:rPr>
        <w:t xml:space="preserve">unique</w:t>
      </w:r>
      <w:r>
        <w:t xml:space="preserve"> </w:t>
      </w:r>
      <w:r>
        <w:t xml:space="preserve">duplicate policy, enlarge the figure width, or reposition (browser offsets / PlotSpec).</w:t>
      </w:r>
    </w:p>
    <w:p>
      <w:pPr>
        <w:numPr>
          <w:ilvl w:val="0"/>
          <w:numId w:val="1019"/>
        </w:numPr>
        <w:pStyle w:val="Compact"/>
      </w:pPr>
      <w:r>
        <w:rPr>
          <w:b/>
        </w:rPr>
        <w:t xml:space="preserve">Large heatmap slow.</w:t>
      </w:r>
      <w:r>
        <w:t xml:space="preserve"> </w:t>
      </w:r>
      <w:r>
        <w:t xml:space="preserve">Rows above</w:t>
      </w:r>
      <w:r>
        <w:t xml:space="preserve"> </w:t>
      </w:r>
      <w:r>
        <w:rPr>
          <w:rStyle w:val="VerbatimChar"/>
        </w:rPr>
        <w:t xml:space="preserve">max_features</w:t>
      </w:r>
      <w:r>
        <w:t xml:space="preserve"> </w:t>
      </w:r>
      <w:r>
        <w:t xml:space="preserve">are trimmed by variance; lower</w:t>
      </w:r>
      <w:r>
        <w:t xml:space="preserve"> </w:t>
      </w:r>
      <w:r>
        <w:rPr>
          <w:rStyle w:val="VerbatimChar"/>
        </w:rPr>
        <w:t xml:space="preserve">max_features</w:t>
      </w:r>
      <w:r>
        <w:t xml:space="preserve"> </w:t>
      </w:r>
      <w:r>
        <w:t xml:space="preserve">or pre-filter.</w:t>
      </w:r>
    </w:p>
    <w:p>
      <w:pPr>
        <w:numPr>
          <w:ilvl w:val="0"/>
          <w:numId w:val="1019"/>
        </w:numPr>
        <w:pStyle w:val="Compact"/>
      </w:pPr>
      <w:r>
        <w:rPr>
          <w:b/>
        </w:rPr>
        <w:t xml:space="preserve">Figure Builder panel clipped or blurry.</w:t>
      </w:r>
      <w:r>
        <w:t xml:space="preserve"> </w:t>
      </w:r>
      <w:r>
        <w:t xml:space="preserve">Panel too small for its content or raster DPI too low; increase its width or the Export DPI; import vector files with the</w:t>
      </w:r>
      <w:r>
        <w:t xml:space="preserve"> </w:t>
      </w:r>
      <w:r>
        <w:rPr>
          <w:rStyle w:val="VerbatimChar"/>
        </w:rPr>
        <w:t xml:space="preserve">import-panels</w:t>
      </w:r>
      <w:r>
        <w:t xml:space="preserve"> </w:t>
      </w:r>
      <w:r>
        <w:t xml:space="preserve">extra.</w:t>
      </w:r>
    </w:p>
    <w:p>
      <w:pPr>
        <w:numPr>
          <w:ilvl w:val="0"/>
          <w:numId w:val="1019"/>
        </w:numPr>
        <w:pStyle w:val="Compact"/>
      </w:pPr>
      <w:r>
        <w:rPr>
          <w:b/>
        </w:rPr>
        <w:t xml:space="preserve">Excel header wrong.</w:t>
      </w:r>
      <w:r>
        <w:t xml:space="preserve"> </w:t>
      </w:r>
      <w:r>
        <w:t xml:space="preserve">Title rows above the header, or merged/stacked headers. Browser: choose the header row / two stacked rows, tick forward fill; desktop: remove the title rows first.</w:t>
      </w:r>
    </w:p>
    <w:p>
      <w:pPr>
        <w:numPr>
          <w:ilvl w:val="0"/>
          <w:numId w:val="1019"/>
        </w:numPr>
        <w:pStyle w:val="Compact"/>
      </w:pPr>
      <w:r>
        <w:rPr>
          <w:b/>
        </w:rPr>
        <w:t xml:space="preserve">“</w:t>
      </w:r>
      <w:r>
        <w:rPr>
          <w:b/>
        </w:rPr>
        <w:t xml:space="preserve">Survival probabilities as event column</w:t>
      </w:r>
      <w:r>
        <w:rPr>
          <w:b/>
        </w:rPr>
        <w:t xml:space="preserve">”</w:t>
      </w:r>
      <w:r>
        <w:rPr>
          <w:b/>
        </w:rPr>
        <w:t xml:space="preserve"> </w:t>
      </w:r>
      <w:r>
        <w:rPr>
          <w:b/>
        </w:rPr>
        <w:t xml:space="preserve">error.</w:t>
      </w:r>
      <w:r>
        <w:t xml:space="preserve"> </w:t>
      </w:r>
      <w:r>
        <w:t xml:space="preserve">You mapped an already-computed curve as a 0/1 event column. Set</w:t>
      </w:r>
      <w:r>
        <w:t xml:space="preserve"> </w:t>
      </w:r>
      <w:r>
        <w:rPr>
          <w:b/>
        </w:rPr>
        <w:t xml:space="preserve">Input form → precomputed</w:t>
      </w:r>
      <w:r>
        <w:t xml:space="preserve"> </w:t>
      </w:r>
      <w:r>
        <w:t xml:space="preserve">and pick the S(t) columns.</w:t>
      </w:r>
    </w:p>
    <w:p>
      <w:pPr>
        <w:pStyle w:val="Heading2"/>
      </w:pPr>
      <w:bookmarkStart w:id="228" w:name="part-xxiii-reproducible-lab-workflows"/>
      <w:r>
        <w:t xml:space="preserve">Part XXIII — Reproducible lab workflows</w:t>
      </w:r>
      <w:bookmarkEnd w:id="228"/>
    </w:p>
    <w:p>
      <w:pPr>
        <w:pStyle w:val="FirstParagraph"/>
      </w:pPr>
      <w:r>
        <w:rPr>
          <w:b/>
        </w:rPr>
        <w:t xml:space="preserve">1. Same scatter style across experiments.</w:t>
      </w:r>
      <w:r>
        <w:t xml:space="preserve"> </w:t>
      </w:r>
      <w:r>
        <w:t xml:space="preserve">Finalise one scatter (fonts, palette, fit statistics shown, legend outside right). Save preset</w:t>
      </w:r>
      <w:r>
        <w:t xml:space="preserve"> </w:t>
      </w:r>
      <w:r>
        <w:rPr>
          <w:i/>
        </w:rPr>
        <w:t xml:space="preserve">Lab scatter</w:t>
      </w:r>
      <w:r>
        <w:t xml:space="preserve"> </w:t>
      </w:r>
      <w:r>
        <w:t xml:space="preserve">(style). For every later experiment: load, choose</w:t>
      </w:r>
      <w:r>
        <w:t xml:space="preserve"> </w:t>
      </w:r>
      <w:r>
        <w:rPr>
          <w:i/>
        </w:rPr>
        <w:t xml:space="preserve">Scatter plot</w:t>
      </w:r>
      <w:r>
        <w:t xml:space="preserve">, map x/y/colour,</w:t>
      </w:r>
      <w:r>
        <w:t xml:space="preserve"> </w:t>
      </w:r>
      <w:r>
        <w:rPr>
          <w:b/>
        </w:rPr>
        <w:t xml:space="preserve">Apply</w:t>
      </w:r>
      <w:r>
        <w:t xml:space="preserve"> </w:t>
      </w:r>
      <w:r>
        <w:rPr>
          <w:i/>
        </w:rPr>
        <w:t xml:space="preserve">Lab scatter</w:t>
      </w:r>
      <w:r>
        <w:t xml:space="preserve">, export. Only the mapping and title are ever set by hand.</w:t>
      </w:r>
    </w:p>
    <w:p>
      <w:pPr>
        <w:pStyle w:val="BodyText"/>
      </w:pPr>
      <w:r>
        <w:rPr>
          <w:b/>
        </w:rPr>
        <w:t xml:space="preserve">2. Reusable heatmap preset.</w:t>
      </w:r>
      <w:r>
        <w:t xml:space="preserve"> </w:t>
      </w:r>
      <w:r>
        <w:t xml:space="preserve">As §60:</w:t>
      </w:r>
      <w:r>
        <w:t xml:space="preserve"> </w:t>
      </w:r>
      <w:r>
        <w:rPr>
          <w:i/>
        </w:rPr>
        <w:t xml:space="preserve">Lab Heatmap</w:t>
      </w:r>
      <w:r>
        <w:t xml:space="preserve"> </w:t>
      </w:r>
      <w:r>
        <w:t xml:space="preserve">(style) carries colormap, cell borders, colorbar position and fonts; the clustering method and value columns remain per dataset.</w:t>
      </w:r>
    </w:p>
    <w:p>
      <w:pPr>
        <w:pStyle w:val="BodyText"/>
      </w:pPr>
      <w:r>
        <w:rPr>
          <w:b/>
        </w:rPr>
        <w:t xml:space="preserve">3. DE result → volcano → preset → Figure Builder.</w:t>
      </w:r>
      <w:r>
        <w:t xml:space="preserve"> </w:t>
      </w:r>
      <w:r>
        <w:t xml:space="preserve">Load the DE table (or the DE sheet of a workbook), confirm the detected columns, set thresholds and class colours, label top genes, save</w:t>
      </w:r>
      <w:r>
        <w:t xml:space="preserve"> </w:t>
      </w:r>
      <w:r>
        <w:rPr>
          <w:i/>
        </w:rPr>
        <w:t xml:space="preserve">Lab volcano</w:t>
      </w:r>
      <w:r>
        <w:t xml:space="preserve"> </w:t>
      </w:r>
      <w:r>
        <w:t xml:space="preserve">(full, to keep thresholds).</w:t>
      </w:r>
      <w:r>
        <w:t xml:space="preserve"> </w:t>
      </w:r>
      <w:r>
        <w:rPr>
          <w:b/>
        </w:rPr>
        <w:t xml:space="preserve">Save current plot as panel</w:t>
      </w:r>
      <w:r>
        <w:t xml:space="preserve"> </w:t>
      </w:r>
      <w:r>
        <w:t xml:space="preserve">for each comparison, then compose in the Figure Builder with a 1 × 3 grid; save the layout preset</w:t>
      </w:r>
      <w:r>
        <w:t xml:space="preserve"> </w:t>
      </w:r>
      <w:r>
        <w:rPr>
          <w:i/>
        </w:rPr>
        <w:t xml:space="preserve">Three volcanoes</w:t>
      </w:r>
      <w:r>
        <w:t xml:space="preserve">.</w:t>
      </w:r>
    </w:p>
    <w:p>
      <w:pPr>
        <w:pStyle w:val="BodyText"/>
      </w:pPr>
      <w:r>
        <w:rPr>
          <w:b/>
        </w:rPr>
        <w:t xml:space="preserve">4. Matrix → QC → transformation → PCA/heatmap.</w:t>
      </w:r>
      <w:r>
        <w:t xml:space="preserve"> </w:t>
      </w:r>
      <w:r>
        <w:t xml:space="preserve">Matrix Workflow: map, confirm raw scale, groups from metadata,</w:t>
      </w:r>
      <w:r>
        <w:t xml:space="preserve"> </w:t>
      </w:r>
      <w:r>
        <w:rPr>
          <w:rStyle w:val="VerbatimChar"/>
        </w:rPr>
        <w:t xml:space="preserve">log2</w:t>
      </w:r>
      <w:r>
        <w:t xml:space="preserve"> </w:t>
      </w:r>
      <w:r>
        <w:t xml:space="preserve">→</w:t>
      </w:r>
      <w:r>
        <w:t xml:space="preserve"> </w:t>
      </w:r>
      <w:r>
        <w:rPr>
          <w:rStyle w:val="VerbatimChar"/>
        </w:rPr>
        <w:t xml:space="preserve">median_scale</w:t>
      </w:r>
      <w:r>
        <w:t xml:space="preserve"> </w:t>
      </w:r>
      <w:r>
        <w:t xml:space="preserve">→</w:t>
      </w:r>
      <w:r>
        <w:t xml:space="preserve"> </w:t>
      </w:r>
      <w:r>
        <w:rPr>
          <w:rStyle w:val="VerbatimChar"/>
        </w:rPr>
        <w:t xml:space="preserve">row_zscore</w:t>
      </w:r>
      <w:r>
        <w:t xml:space="preserve"> </w:t>
      </w:r>
      <w:r>
        <w:t xml:space="preserve">steps,</w:t>
      </w:r>
      <w:r>
        <w:t xml:space="preserve"> </w:t>
      </w:r>
      <w:r>
        <w:rPr>
          <w:b/>
        </w:rPr>
        <w:t xml:space="preserve">Run diagnostics</w:t>
      </w:r>
      <w:r>
        <w:t xml:space="preserve">, save the before/after report,</w:t>
      </w:r>
      <w:r>
        <w:t xml:space="preserve"> </w:t>
      </w:r>
      <w:r>
        <w:rPr>
          <w:b/>
        </w:rPr>
        <w:t xml:space="preserve">Open in plot editor</w:t>
      </w:r>
      <w:r>
        <w:t xml:space="preserve"> </w:t>
      </w:r>
      <w:r>
        <w:t xml:space="preserve">for the heatmap and PCA; the PlotSpecs carry the PreprocessingSpec.</w:t>
      </w:r>
    </w:p>
    <w:p>
      <w:pPr>
        <w:pStyle w:val="BodyText"/>
      </w:pPr>
      <w:r>
        <w:rPr>
          <w:b/>
        </w:rPr>
        <w:t xml:space="preserve">5. Multi-sheet workbook → several comparisons → separate exports.</w:t>
      </w:r>
      <w:r>
        <w:t xml:space="preserve"> </w:t>
      </w:r>
      <w:r>
        <w:t xml:space="preserve">Upload once; for each DE sheet choose it, apply</w:t>
      </w:r>
      <w:r>
        <w:t xml:space="preserve"> </w:t>
      </w:r>
      <w:r>
        <w:rPr>
          <w:i/>
        </w:rPr>
        <w:t xml:space="preserve">Lab volcano</w:t>
      </w:r>
      <w:r>
        <w:t xml:space="preserve">, export — file names start with the sheet name and each PlotSpec’s</w:t>
      </w:r>
      <w:r>
        <w:t xml:space="preserve"> </w:t>
      </w:r>
      <w:r>
        <w:rPr>
          <w:rStyle w:val="VerbatimChar"/>
        </w:rPr>
        <w:t xml:space="preserve">source</w:t>
      </w:r>
      <w:r>
        <w:t xml:space="preserve"> </w:t>
      </w:r>
      <w:r>
        <w:t xml:space="preserve">names the sheet.</w:t>
      </w:r>
    </w:p>
    <w:p>
      <w:pPr>
        <w:pStyle w:val="Heading2"/>
      </w:pPr>
      <w:bookmarkStart w:id="229" w:name="Xd2773a0753d8ea5cfd1384b090c33d65177a8b0"/>
      <w:r>
        <w:t xml:space="preserve">Part XXIV — Files generated by Make My Figure</w:t>
      </w:r>
      <w:bookmarkEnd w:id="229"/>
    </w:p>
    <w:p>
      <w:pPr>
        <w:pStyle w:val="SourceCode"/>
      </w:pPr>
      <w:r>
        <w:rPr>
          <w:rStyle w:val="VerbatimChar"/>
        </w:rPr>
        <w:t xml:space="preserve">&lt;Sheet&gt;_&lt;plot_type&gt;.png / .svg / .pdf / .tiff / .eps   the figure(s); the stem is the worksheet</w:t>
      </w:r>
      <w:r>
        <w:br/>
      </w:r>
      <w:r>
        <w:rPr>
          <w:rStyle w:val="VerbatimChar"/>
        </w:rPr>
        <w:t xml:space="preserve">                                                       name (or the file stem) plus the plot type</w:t>
      </w:r>
      <w:r>
        <w:br/>
      </w:r>
      <w:r>
        <w:rPr>
          <w:rStyle w:val="VerbatimChar"/>
        </w:rPr>
        <w:t xml:space="preserve">&lt;stem&gt;.plot_spec.json                                  PlotSpec + render metadata (every export)</w:t>
      </w:r>
      <w:r>
        <w:br/>
      </w:r>
      <w:r>
        <w:rPr>
          <w:rStyle w:val="VerbatimChar"/>
        </w:rPr>
        <w:t xml:space="preserve">&lt;stem&gt;.stats_spec.json                                 every statistical result (when statistics ran)</w:t>
      </w:r>
      <w:r>
        <w:br/>
      </w:r>
      <w:r>
        <w:rPr>
          <w:rStyle w:val="VerbatimChar"/>
        </w:rPr>
        <w:t xml:space="preserve">Figure_1.png / .svg / .pdf                             Figure Builder composite</w:t>
      </w:r>
      <w:r>
        <w:br/>
      </w:r>
      <w:r>
        <w:rPr>
          <w:rStyle w:val="VerbatimChar"/>
        </w:rPr>
        <w:t xml:space="preserve">Figure_1.figure_spec.json                              FigureSpec (panels, PlotSpecs, layout, draft legend)</w:t>
      </w:r>
      <w:r>
        <w:br/>
      </w:r>
      <w:r>
        <w:rPr>
          <w:rStyle w:val="VerbatimChar"/>
        </w:rPr>
        <w:t xml:space="preserve">figure_builder_assets/                                 copies of imported panel files</w:t>
      </w:r>
      <w:r>
        <w:br/>
      </w:r>
      <w:r>
        <w:rPr>
          <w:rStyle w:val="VerbatimChar"/>
        </w:rPr>
        <w:t xml:space="preserve">&lt;table&gt; (grouped)  /  &lt;table&gt;__diff.csv                grouped table / differential screen (Define groups)</w:t>
      </w:r>
      <w:r>
        <w:br/>
      </w:r>
      <w:r>
        <w:rPr>
          <w:rStyle w:val="VerbatimChar"/>
        </w:rPr>
        <w:t xml:space="preserve">&lt;report folder&gt;/before_after_contact_sheet.pdf, .png   Matrix Workflow before/after QC report</w:t>
      </w:r>
      <w:r>
        <w:br/>
      </w:r>
      <w:r>
        <w:rPr>
          <w:rStyle w:val="VerbatimChar"/>
        </w:rPr>
        <w:t xml:space="preserve">                 + one vector file per QC plot</w:t>
      </w:r>
      <w:r>
        <w:br/>
      </w:r>
      <w:r>
        <w:rPr>
          <w:rStyle w:val="VerbatimChar"/>
        </w:rPr>
        <w:t xml:space="preserve">&lt;name&gt;.csv, &lt;name&gt;.md                                  statistics table and method report (you name them)</w:t>
      </w:r>
      <w:r>
        <w:br/>
      </w:r>
      <w:r>
        <w:rPr>
          <w:rStyle w:val="VerbatimChar"/>
        </w:rPr>
        <w:t xml:space="preserve">&lt;preset library&gt;/*.mmfpreset.json                      Figure presets (per-user folder, Part XIV)</w:t>
      </w:r>
      <w:r>
        <w:br/>
      </w:r>
      <w:r>
        <w:rPr>
          <w:rStyle w:val="VerbatimChar"/>
        </w:rPr>
        <w:t xml:space="preserve">&lt;preset library&gt;/*.mmflayout.json                      Figure Builder layout presets</w:t>
      </w:r>
    </w:p>
    <w:p>
      <w:pPr>
        <w:pStyle w:val="Heading2"/>
      </w:pPr>
      <w:bookmarkStart w:id="230" w:name="part-xxv-limitations"/>
      <w:r>
        <w:t xml:space="preserve">Part XXV — Limitations</w:t>
      </w:r>
      <w:bookmarkEnd w:id="230"/>
    </w:p>
    <w:p>
      <w:pPr>
        <w:numPr>
          <w:ilvl w:val="0"/>
          <w:numId w:val="1020"/>
        </w:numPr>
        <w:pStyle w:val="Compact"/>
      </w:pPr>
      <w:r>
        <w:t xml:space="preserve">Publication is a general style, not an official journal template; it does not guarantee acceptance.</w:t>
      </w:r>
    </w:p>
    <w:p>
      <w:pPr>
        <w:numPr>
          <w:ilvl w:val="0"/>
          <w:numId w:val="1020"/>
        </w:numPr>
        <w:pStyle w:val="Compact"/>
      </w:pPr>
      <w:r>
        <w:t xml:space="preserve">Statistical design and method choice remain the researcher’s responsibility; suggestions are advisory; Dunnett’s test is not implemented.</w:t>
      </w:r>
    </w:p>
    <w:p>
      <w:pPr>
        <w:numPr>
          <w:ilvl w:val="0"/>
          <w:numId w:val="1020"/>
        </w:numPr>
        <w:pStyle w:val="Compact"/>
      </w:pPr>
      <w:r>
        <w:t xml:space="preserve">No DE inference; DE values are read verbatim. The Matrix Workflow differential summary is a screen.</w:t>
      </w:r>
    </w:p>
    <w:p>
      <w:pPr>
        <w:numPr>
          <w:ilvl w:val="0"/>
          <w:numId w:val="1020"/>
        </w:numPr>
        <w:pStyle w:val="Compact"/>
      </w:pPr>
      <w:r>
        <w:t xml:space="preserve">Very large matrices are trimmed by variance (</w:t>
      </w:r>
      <w:r>
        <w:rPr>
          <w:rStyle w:val="VerbatimChar"/>
        </w:rPr>
        <w:t xml:space="preserve">max_features</w:t>
      </w:r>
      <w:r>
        <w:t xml:space="preserve">); very large networks need filtering.</w:t>
      </w:r>
    </w:p>
    <w:p>
      <w:pPr>
        <w:numPr>
          <w:ilvl w:val="0"/>
          <w:numId w:val="1020"/>
        </w:numPr>
        <w:pStyle w:val="Compact"/>
      </w:pPr>
      <w:r>
        <w:t xml:space="preserve">Figure Builder composites rasterise panel content; no free positioning or z-order; the browser builder is columns-only.</w:t>
      </w:r>
    </w:p>
    <w:p>
      <w:pPr>
        <w:numPr>
          <w:ilvl w:val="0"/>
          <w:numId w:val="1020"/>
        </w:numPr>
        <w:pStyle w:val="Compact"/>
      </w:pPr>
      <w:r>
        <w:t xml:space="preserve">Desktop: no header-row selector, no drag-to-move for labels; browser: no font-family control, no EPS/TIFF buttons.</w:t>
      </w:r>
    </w:p>
    <w:p>
      <w:pPr>
        <w:numPr>
          <w:ilvl w:val="0"/>
          <w:numId w:val="1020"/>
        </w:numPr>
        <w:pStyle w:val="Compact"/>
      </w:pPr>
      <w:r>
        <w:t xml:space="preserve">Colour choices are from curated lists (no colour picker); per-category manual colour maps only for network nodes.</w:t>
      </w:r>
    </w:p>
    <w:p>
      <w:pPr>
        <w:numPr>
          <w:ilvl w:val="0"/>
          <w:numId w:val="1020"/>
        </w:numPr>
        <w:pStyle w:val="Compact"/>
      </w:pPr>
      <w:r>
        <w:t xml:space="preserve">The recommendation engine is rule-based.</w:t>
      </w:r>
    </w:p>
    <w:p>
      <w:pPr>
        <w:numPr>
          <w:ilvl w:val="0"/>
          <w:numId w:val="1020"/>
        </w:numPr>
        <w:pStyle w:val="Compact"/>
      </w:pPr>
      <w:r>
        <w:t xml:space="preserve">No transformation is ever applied silently; conversely nothing is auto-normalised for you.</w:t>
      </w:r>
    </w:p>
    <w:p>
      <w:pPr>
        <w:numPr>
          <w:ilvl w:val="0"/>
          <w:numId w:val="1020"/>
        </w:numPr>
        <w:pStyle w:val="Compact"/>
      </w:pPr>
      <w:r>
        <w:t xml:space="preserve">Cross-platform font differences; no byte-identical guarantee.</w:t>
      </w:r>
    </w:p>
    <w:p>
      <w:pPr>
        <w:numPr>
          <w:ilvl w:val="0"/>
          <w:numId w:val="1020"/>
        </w:numPr>
        <w:pStyle w:val="Compact"/>
      </w:pPr>
      <w:r>
        <w:t xml:space="preserve">Packaged v1.1.0 installers are built from the same tagged source as this manual; the two cosmetic Qt defects below are present in them as well.</w:t>
      </w:r>
    </w:p>
    <w:p>
      <w:pPr>
        <w:numPr>
          <w:ilvl w:val="0"/>
          <w:numId w:val="1020"/>
        </w:numPr>
        <w:pStyle w:val="Compact"/>
      </w:pPr>
      <w:r>
        <w:t xml:space="preserve">Statistics annotation is not available on the line/time-course plot.</w:t>
      </w:r>
    </w:p>
    <w:p>
      <w:pPr>
        <w:pStyle w:val="Heading2"/>
      </w:pPr>
      <w:bookmarkStart w:id="231" w:name="part-xxvi-glossary"/>
      <w:r>
        <w:t xml:space="preserve">Part XXVI — Glossary</w:t>
      </w:r>
      <w:bookmarkEnd w:id="231"/>
    </w:p>
    <w:p>
      <w:pPr>
        <w:numPr>
          <w:ilvl w:val="0"/>
          <w:numId w:val="1021"/>
        </w:numPr>
        <w:pStyle w:val="Compact"/>
      </w:pPr>
      <w:r>
        <w:rPr>
          <w:b/>
        </w:rPr>
        <w:t xml:space="preserve">PlotSpec</w:t>
      </w:r>
      <w:r>
        <w:t xml:space="preserve"> </w:t>
      </w:r>
      <w:r>
        <w:t xml:space="preserve">— the JSON record of one figure: plot type, table, roles, options, style, layout, statistics, annotations, provenance.</w:t>
      </w:r>
    </w:p>
    <w:p>
      <w:pPr>
        <w:numPr>
          <w:ilvl w:val="0"/>
          <w:numId w:val="1021"/>
        </w:numPr>
        <w:pStyle w:val="Compact"/>
      </w:pPr>
      <w:r>
        <w:rPr>
          <w:b/>
        </w:rPr>
        <w:t xml:space="preserve">StatsSpec</w:t>
      </w:r>
      <w:r>
        <w:t xml:space="preserve"> </w:t>
      </w:r>
      <w:r>
        <w:t xml:space="preserve">— the JSON record of the statistical results drawn on / computed for a figure.</w:t>
      </w:r>
    </w:p>
    <w:p>
      <w:pPr>
        <w:numPr>
          <w:ilvl w:val="0"/>
          <w:numId w:val="1021"/>
        </w:numPr>
        <w:pStyle w:val="Compact"/>
      </w:pPr>
      <w:r>
        <w:rPr>
          <w:b/>
        </w:rPr>
        <w:t xml:space="preserve">MatrixSpec</w:t>
      </w:r>
      <w:r>
        <w:t xml:space="preserve"> </w:t>
      </w:r>
      <w:r>
        <w:t xml:space="preserve">— the confirmed structure of a feature × sample matrix (feature id, value columns, value scale, policies).</w:t>
      </w:r>
    </w:p>
    <w:p>
      <w:pPr>
        <w:numPr>
          <w:ilvl w:val="0"/>
          <w:numId w:val="1021"/>
        </w:numPr>
        <w:pStyle w:val="Compact"/>
      </w:pPr>
      <w:r>
        <w:rPr>
          <w:b/>
        </w:rPr>
        <w:t xml:space="preserve">PreprocessingSpec / PreprocessingStep</w:t>
      </w:r>
      <w:r>
        <w:t xml:space="preserve"> </w:t>
      </w:r>
      <w:r>
        <w:t xml:space="preserve">— the ordered, confirmed transformation steps applied to a matrix, with QC before/after.</w:t>
      </w:r>
    </w:p>
    <w:p>
      <w:pPr>
        <w:numPr>
          <w:ilvl w:val="0"/>
          <w:numId w:val="1021"/>
        </w:numPr>
        <w:pStyle w:val="Compact"/>
      </w:pPr>
      <w:r>
        <w:rPr>
          <w:b/>
        </w:rPr>
        <w:t xml:space="preserve">SampleMetadataSpec</w:t>
      </w:r>
      <w:r>
        <w:t xml:space="preserve"> </w:t>
      </w:r>
      <w:r>
        <w:t xml:space="preserve">— the sample → group (and other attribute) assignment used by the Matrix Workflow.</w:t>
      </w:r>
    </w:p>
    <w:p>
      <w:pPr>
        <w:numPr>
          <w:ilvl w:val="0"/>
          <w:numId w:val="1021"/>
        </w:numPr>
        <w:pStyle w:val="Compact"/>
      </w:pPr>
      <w:r>
        <w:rPr>
          <w:b/>
        </w:rPr>
        <w:t xml:space="preserve">FigureSpec</w:t>
      </w:r>
      <w:r>
        <w:t xml:space="preserve"> </w:t>
      </w:r>
      <w:r>
        <w:t xml:space="preserve">— the JSON record of a multi-panel composite (panels, PlotSpecs, layout, legend draft).</w:t>
      </w:r>
    </w:p>
    <w:p>
      <w:pPr>
        <w:numPr>
          <w:ilvl w:val="0"/>
          <w:numId w:val="1021"/>
        </w:numPr>
        <w:pStyle w:val="Compact"/>
      </w:pPr>
      <w:r>
        <w:rPr>
          <w:b/>
        </w:rPr>
        <w:t xml:space="preserve">Figure preset</w:t>
      </w:r>
      <w:r>
        <w:t xml:space="preserve"> </w:t>
      </w:r>
      <w:r>
        <w:t xml:space="preserve">— reusable configuration without data: style-only or full configuration.</w:t>
      </w:r>
    </w:p>
    <w:p>
      <w:pPr>
        <w:numPr>
          <w:ilvl w:val="0"/>
          <w:numId w:val="1021"/>
        </w:numPr>
        <w:pStyle w:val="Compact"/>
      </w:pPr>
      <w:r>
        <w:rPr>
          <w:b/>
        </w:rPr>
        <w:t xml:space="preserve">Layout preset</w:t>
      </w:r>
      <w:r>
        <w:t xml:space="preserve"> </w:t>
      </w:r>
      <w:r>
        <w:t xml:space="preserve">— reusable Figure Builder geometry without panel content.</w:t>
      </w:r>
    </w:p>
    <w:p>
      <w:pPr>
        <w:numPr>
          <w:ilvl w:val="0"/>
          <w:numId w:val="1021"/>
        </w:numPr>
        <w:pStyle w:val="Compact"/>
      </w:pPr>
      <w:r>
        <w:rPr>
          <w:b/>
        </w:rPr>
        <w:t xml:space="preserve">Derived matrix</w:t>
      </w:r>
      <w:r>
        <w:t xml:space="preserve"> </w:t>
      </w:r>
      <w:r>
        <w:t xml:space="preserve">— a new table produced by preprocessing or grouping; the source table is unchanged.</w:t>
      </w:r>
    </w:p>
    <w:p>
      <w:pPr>
        <w:numPr>
          <w:ilvl w:val="0"/>
          <w:numId w:val="1021"/>
        </w:numPr>
        <w:pStyle w:val="Compact"/>
      </w:pPr>
      <w:r>
        <w:rPr>
          <w:b/>
        </w:rPr>
        <w:t xml:space="preserve">Publication style</w:t>
      </w:r>
      <w:r>
        <w:t xml:space="preserve"> </w:t>
      </w:r>
      <w:r>
        <w:t xml:space="preserve">— the single visual style profile (tokens for fonts, widths, palette).</w:t>
      </w:r>
    </w:p>
    <w:p>
      <w:pPr>
        <w:numPr>
          <w:ilvl w:val="0"/>
          <w:numId w:val="1021"/>
        </w:numPr>
        <w:pStyle w:val="Compact"/>
      </w:pPr>
      <w:r>
        <w:rPr>
          <w:b/>
        </w:rPr>
        <w:t xml:space="preserve">Mapping</w:t>
      </w:r>
      <w:r>
        <w:t xml:space="preserve"> </w:t>
      </w:r>
      <w:r>
        <w:t xml:space="preserve">— the assignment of table columns to plot roles (and the plot’s options).</w:t>
      </w:r>
    </w:p>
    <w:p>
      <w:pPr>
        <w:numPr>
          <w:ilvl w:val="0"/>
          <w:numId w:val="1021"/>
        </w:numPr>
        <w:pStyle w:val="Compact"/>
      </w:pPr>
      <w:r>
        <w:rPr>
          <w:b/>
        </w:rPr>
        <w:t xml:space="preserve">Recommendation</w:t>
      </w:r>
      <w:r>
        <w:t xml:space="preserve"> </w:t>
      </w:r>
      <w:r>
        <w:t xml:space="preserve">— an advisory plot suggestion with score and reason from the table’s shape.</w:t>
      </w:r>
    </w:p>
    <w:p>
      <w:pPr>
        <w:numPr>
          <w:ilvl w:val="0"/>
          <w:numId w:val="1021"/>
        </w:numPr>
        <w:pStyle w:val="Compact"/>
      </w:pPr>
      <w:r>
        <w:rPr>
          <w:b/>
        </w:rPr>
        <w:t xml:space="preserve">Annotation identity</w:t>
      </w:r>
      <w:r>
        <w:t xml:space="preserve"> </w:t>
      </w:r>
      <w:r>
        <w:t xml:space="preserve">— a picked point is remembered by row identity (volcano/MA) or label text (other plots) so labels survive re-rendering.</w:t>
      </w:r>
    </w:p>
    <w:p>
      <w:pPr>
        <w:pStyle w:val="Heading2"/>
      </w:pPr>
      <w:bookmarkStart w:id="232" w:name="part-xxvii-quick-reference"/>
      <w:r>
        <w:t xml:space="preserve">Part XXVII — Quick reference</w:t>
      </w:r>
      <w:bookmarkEnd w:id="232"/>
    </w:p>
    <w:p>
      <w:pPr>
        <w:pStyle w:val="FirstParagraph"/>
      </w:pPr>
      <w:r>
        <w:rPr>
          <w:b/>
        </w:rPr>
        <w:t xml:space="preserve">Input format → workflow</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Format</w:t>
            </w:r>
          </w:p>
        </w:tc>
        <w:tc>
          <w:tcPr>
            <w:tcBorders>
              <w:bottom w:val="single"/>
            </w:tcBorders>
            <w:vAlign w:val="bottom"/>
          </w:tcPr>
          <w:p>
            <w:pPr>
              <w:pStyle w:val="Compact"/>
              <w:jc w:val="left"/>
            </w:pPr>
            <w:r>
              <w:t xml:space="preserve">Workflow</w:t>
            </w:r>
          </w:p>
        </w:tc>
      </w:tr>
      <w:tr>
        <w:tc>
          <w:p>
            <w:pPr>
              <w:pStyle w:val="Compact"/>
              <w:jc w:val="left"/>
            </w:pPr>
            <w:r>
              <w:t xml:space="preserve">CSV/TSV/TXT long table</w:t>
            </w:r>
          </w:p>
        </w:tc>
        <w:tc>
          <w:p>
            <w:pPr>
              <w:pStyle w:val="Compact"/>
              <w:jc w:val="left"/>
            </w:pPr>
            <w:r>
              <w:t xml:space="preserve">Quick plot: map x/y/group</w:t>
            </w:r>
          </w:p>
        </w:tc>
      </w:tr>
      <w:tr>
        <w:tc>
          <w:p>
            <w:pPr>
              <w:pStyle w:val="Compact"/>
              <w:jc w:val="left"/>
            </w:pPr>
            <w:r>
              <w:t xml:space="preserve">Excel single sheet</w:t>
            </w:r>
          </w:p>
        </w:tc>
        <w:tc>
          <w:p>
            <w:pPr>
              <w:pStyle w:val="Compact"/>
              <w:jc w:val="left"/>
            </w:pPr>
            <w:r>
              <w:t xml:space="preserve">as CSV; merged headers recovered</w:t>
            </w:r>
          </w:p>
        </w:tc>
      </w:tr>
      <w:tr>
        <w:tc>
          <w:p>
            <w:pPr>
              <w:pStyle w:val="Compact"/>
              <w:jc w:val="left"/>
            </w:pPr>
            <w:r>
              <w:t xml:space="preserve">Excel multi-sheet</w:t>
            </w:r>
          </w:p>
        </w:tc>
        <w:tc>
          <w:p>
            <w:pPr>
              <w:pStyle w:val="Compact"/>
              <w:jc w:val="left"/>
            </w:pPr>
            <w:r>
              <w:t xml:space="preserve">choose the worksheet; each has its own header row and provenance</w:t>
            </w:r>
          </w:p>
        </w:tc>
      </w:tr>
      <w:tr>
        <w:tc>
          <w:p>
            <w:pPr>
              <w:pStyle w:val="Compact"/>
              <w:jc w:val="left"/>
            </w:pPr>
            <w:r>
              <w:t xml:space="preserve">Feature × sample matrix</w:t>
            </w:r>
          </w:p>
        </w:tc>
        <w:tc>
          <w:p>
            <w:pPr>
              <w:pStyle w:val="Compact"/>
              <w:jc w:val="left"/>
            </w:pPr>
            <w:r>
              <w:t xml:space="preserve">Quick plot (heatmap/PCA) or Matrix Workflow (QC, preprocessing, groups)</w:t>
            </w:r>
          </w:p>
        </w:tc>
      </w:tr>
      <w:tr>
        <w:tc>
          <w:p>
            <w:pPr>
              <w:pStyle w:val="Compact"/>
              <w:jc w:val="left"/>
            </w:pPr>
            <w:r>
              <w:t xml:space="preserve">Wide columns of unequal length</w:t>
            </w:r>
          </w:p>
        </w:tc>
        <w:tc>
          <w:p>
            <w:pPr>
              <w:pStyle w:val="Compact"/>
              <w:jc w:val="left"/>
            </w:pPr>
            <w:r>
              <w:t xml:space="preserve">Histogram (Input form → wide) or Define groups → grouped table</w:t>
            </w:r>
          </w:p>
        </w:tc>
      </w:tr>
      <w:tr>
        <w:tc>
          <w:p>
            <w:pPr>
              <w:pStyle w:val="Compact"/>
              <w:jc w:val="left"/>
            </w:pPr>
            <w:r>
              <w:t xml:space="preserve">Precomputed DE table</w:t>
            </w:r>
          </w:p>
        </w:tc>
        <w:tc>
          <w:p>
            <w:pPr>
              <w:pStyle w:val="Compact"/>
              <w:jc w:val="left"/>
            </w:pPr>
            <w:r>
              <w:t xml:space="preserve">Volcano / MA</w:t>
            </w:r>
          </w:p>
        </w:tc>
      </w:tr>
      <w:tr>
        <w:tc>
          <w:p>
            <w:pPr>
              <w:pStyle w:val="Compact"/>
              <w:jc w:val="left"/>
            </w:pPr>
            <w:r>
              <w:t xml:space="preserve">Subject-level survival</w:t>
            </w:r>
          </w:p>
        </w:tc>
        <w:tc>
          <w:p>
            <w:pPr>
              <w:pStyle w:val="Compact"/>
              <w:jc w:val="left"/>
            </w:pPr>
            <w:r>
              <w:t xml:space="preserve">Kaplan-Meier (subject_level) · Precomputed S(t)</w:t>
            </w:r>
          </w:p>
        </w:tc>
      </w:tr>
    </w:tbl>
    <w:p>
      <w:pPr>
        <w:pStyle w:val="BodyText"/>
      </w:pPr>
      <w:r>
        <w:rPr>
          <w:b/>
        </w:rPr>
        <w:t xml:space="preserve">Data type → recommended plots</w:t>
      </w:r>
      <w:r>
        <w:t xml:space="preserve"> </w:t>
      </w:r>
      <w:r>
        <w:t xml:space="preserve">— see Part VI §25.</w:t>
      </w:r>
    </w:p>
    <w:p>
      <w:pPr>
        <w:pStyle w:val="BodyText"/>
      </w:pPr>
      <w:r>
        <w:rPr>
          <w:b/>
        </w:rPr>
        <w:t xml:space="preserve">Plot → required columns</w:t>
      </w:r>
      <w:r>
        <w:t xml:space="preserve"> </w:t>
      </w:r>
      <w:r>
        <w:t xml:space="preserve">— see Part X (each section’s</w:t>
      </w:r>
      <w:r>
        <w:t xml:space="preserve"> </w:t>
      </w:r>
      <w:r>
        <w:rPr>
          <w:i/>
        </w:rPr>
        <w:t xml:space="preserve">Column mapping</w:t>
      </w:r>
      <w:r>
        <w:t xml:space="preserve">).</w:t>
      </w:r>
    </w:p>
    <w:p>
      <w:pPr>
        <w:pStyle w:val="BodyText"/>
      </w:pPr>
      <w:r>
        <w:rPr>
          <w:b/>
        </w:rPr>
        <w:t xml:space="preserve">Statistics → required data</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Data</w:t>
            </w:r>
          </w:p>
        </w:tc>
      </w:tr>
      <w:tr>
        <w:tc>
          <w:p>
            <w:pPr>
              <w:pStyle w:val="Compact"/>
              <w:jc w:val="left"/>
            </w:pPr>
            <w:r>
              <w:t xml:space="preserve">t-tests, Mann-Whitney</w:t>
            </w:r>
          </w:p>
        </w:tc>
        <w:tc>
          <w:p>
            <w:pPr>
              <w:pStyle w:val="Compact"/>
              <w:jc w:val="left"/>
            </w:pPr>
            <w:r>
              <w:t xml:space="preserve">numeric value + group column with two levels (paired: + subject id)</w:t>
            </w:r>
          </w:p>
        </w:tc>
      </w:tr>
      <w:tr>
        <w:tc>
          <w:p>
            <w:pPr>
              <w:pStyle w:val="Compact"/>
              <w:jc w:val="left"/>
            </w:pPr>
            <w:r>
              <w:t xml:space="preserve">ANOVA / Kruskal / Dunn</w:t>
            </w:r>
          </w:p>
        </w:tc>
        <w:tc>
          <w:p>
            <w:pPr>
              <w:pStyle w:val="Compact"/>
              <w:jc w:val="left"/>
            </w:pPr>
            <w:r>
              <w:t xml:space="preserve">numeric value + group (≥ 3 levels); two-way: + subgroup; RM: + subject</w:t>
            </w:r>
          </w:p>
        </w:tc>
      </w:tr>
      <w:tr>
        <w:tc>
          <w:p>
            <w:pPr>
              <w:pStyle w:val="Compact"/>
              <w:jc w:val="left"/>
            </w:pPr>
            <w:r>
              <w:t xml:space="preserve">Chi-square / Fisher</w:t>
            </w:r>
          </w:p>
        </w:tc>
        <w:tc>
          <w:p>
            <w:pPr>
              <w:pStyle w:val="Compact"/>
              <w:jc w:val="left"/>
            </w:pPr>
            <w:r>
              <w:t xml:space="preserve">two categorical columns</w:t>
            </w:r>
          </w:p>
        </w:tc>
      </w:tr>
      <w:tr>
        <w:tc>
          <w:p>
            <w:pPr>
              <w:pStyle w:val="Compact"/>
              <w:jc w:val="left"/>
            </w:pPr>
            <w:r>
              <w:t xml:space="preserve">Pearson / Spearman / regression / GLM</w:t>
            </w:r>
          </w:p>
        </w:tc>
        <w:tc>
          <w:p>
            <w:pPr>
              <w:pStyle w:val="Compact"/>
              <w:jc w:val="left"/>
            </w:pPr>
            <w:r>
              <w:t xml:space="preserve">two numeric columns (GLM: several predictors)</w:t>
            </w:r>
          </w:p>
        </w:tc>
      </w:tr>
      <w:tr>
        <w:tc>
          <w:p>
            <w:pPr>
              <w:pStyle w:val="Compact"/>
              <w:jc w:val="left"/>
            </w:pPr>
            <w:r>
              <w:t xml:space="preserve">Log-rank / Cox</w:t>
            </w:r>
          </w:p>
        </w:tc>
        <w:tc>
          <w:p>
            <w:pPr>
              <w:pStyle w:val="Compact"/>
              <w:jc w:val="left"/>
            </w:pPr>
            <w:r>
              <w:t xml:space="preserve">time, 0/1 event, group (subject-level)</w:t>
            </w:r>
          </w:p>
        </w:tc>
      </w:tr>
    </w:tbl>
    <w:p>
      <w:pPr>
        <w:pStyle w:val="BodyText"/>
      </w:pPr>
      <w:r>
        <w:rPr>
          <w:b/>
        </w:rPr>
        <w:t xml:space="preserve">Export format → use</w:t>
      </w:r>
      <w:r>
        <w:t xml:space="preserve"> </w:t>
      </w:r>
      <w:r>
        <w:t xml:space="preserve">— see Part XVII §70.</w:t>
      </w:r>
    </w:p>
    <w:p>
      <w:pPr>
        <w:pStyle w:val="BodyText"/>
      </w:pPr>
      <w:r>
        <w:rPr>
          <w:b/>
        </w:rPr>
        <w:t xml:space="preserve">Specification → purpose</w:t>
      </w:r>
    </w:p>
    <w:tbl>
      <w:tblPr>
        <w:tblStyle w:val="Table"/>
        <w:tblW w:type="pct" w:w="0.0"/>
        <w:tblLook w:firstRow="1"/>
      </w:tblPr>
      <w:tblGrid/>
      <w:tr>
        <w:trPr>
          <w:cnfStyle w:firstRow="1"/>
        </w:trPr>
        <w:tc>
          <w:tcPr>
            <w:tcBorders>
              <w:bottom w:val="single"/>
            </w:tcBorders>
            <w:vAlign w:val="bottom"/>
          </w:tcPr>
          <w:p>
            <w:pPr>
              <w:pStyle w:val="Compact"/>
              <w:jc w:val="left"/>
            </w:pPr>
            <w:r>
              <w:t xml:space="preserve">File</w:t>
            </w:r>
          </w:p>
        </w:tc>
        <w:tc>
          <w:tcPr>
            <w:tcBorders>
              <w:bottom w:val="single"/>
            </w:tcBorders>
            <w:vAlign w:val="bottom"/>
          </w:tcPr>
          <w:p>
            <w:pPr>
              <w:pStyle w:val="Compact"/>
              <w:jc w:val="left"/>
            </w:pPr>
            <w:r>
              <w:t xml:space="preserve">Purpose</w:t>
            </w:r>
          </w:p>
        </w:tc>
      </w:tr>
      <w:tr>
        <w:tc>
          <w:p>
            <w:pPr>
              <w:pStyle w:val="Compact"/>
              <w:jc w:val="left"/>
            </w:pPr>
            <w:r>
              <w:rPr>
                <w:rStyle w:val="VerbatimChar"/>
              </w:rPr>
              <w:t xml:space="preserve">.plot_spec.json</w:t>
            </w:r>
          </w:p>
        </w:tc>
        <w:tc>
          <w:p>
            <w:pPr>
              <w:pStyle w:val="Compact"/>
              <w:jc w:val="left"/>
            </w:pPr>
            <w:r>
              <w:t xml:space="preserve">rebuild one figure</w:t>
            </w:r>
          </w:p>
        </w:tc>
      </w:tr>
      <w:tr>
        <w:tc>
          <w:p>
            <w:pPr>
              <w:pStyle w:val="Compact"/>
              <w:jc w:val="left"/>
            </w:pPr>
            <w:r>
              <w:rPr>
                <w:rStyle w:val="VerbatimChar"/>
              </w:rPr>
              <w:t xml:space="preserve">.stats_spec.json</w:t>
            </w:r>
          </w:p>
        </w:tc>
        <w:tc>
          <w:p>
            <w:pPr>
              <w:pStyle w:val="Compact"/>
              <w:jc w:val="left"/>
            </w:pPr>
            <w:r>
              <w:t xml:space="preserve">every statistic behind it</w:t>
            </w:r>
          </w:p>
        </w:tc>
      </w:tr>
      <w:tr>
        <w:tc>
          <w:p>
            <w:pPr>
              <w:pStyle w:val="Compact"/>
              <w:jc w:val="left"/>
            </w:pPr>
            <w:r>
              <w:rPr>
                <w:rStyle w:val="VerbatimChar"/>
              </w:rPr>
              <w:t xml:space="preserve">.figure_spec.json</w:t>
            </w:r>
          </w:p>
        </w:tc>
        <w:tc>
          <w:p>
            <w:pPr>
              <w:pStyle w:val="Compact"/>
              <w:jc w:val="left"/>
            </w:pPr>
            <w:r>
              <w:t xml:space="preserve">rebuild a composite</w:t>
            </w:r>
          </w:p>
        </w:tc>
      </w:tr>
      <w:tr>
        <w:tc>
          <w:p>
            <w:pPr>
              <w:pStyle w:val="Compact"/>
              <w:jc w:val="left"/>
            </w:pPr>
            <w:r>
              <w:rPr>
                <w:rStyle w:val="VerbatimChar"/>
              </w:rPr>
              <w:t xml:space="preserve">.mmfpreset.json</w:t>
            </w:r>
          </w:p>
        </w:tc>
        <w:tc>
          <w:p>
            <w:pPr>
              <w:pStyle w:val="Compact"/>
              <w:jc w:val="left"/>
            </w:pPr>
            <w:r>
              <w:t xml:space="preserve">reuse a configuration on new data</w:t>
            </w:r>
          </w:p>
        </w:tc>
      </w:tr>
      <w:tr>
        <w:tc>
          <w:p>
            <w:pPr>
              <w:pStyle w:val="Compact"/>
              <w:jc w:val="left"/>
            </w:pPr>
            <w:r>
              <w:rPr>
                <w:rStyle w:val="VerbatimChar"/>
              </w:rPr>
              <w:t xml:space="preserve">.mmflayout.json</w:t>
            </w:r>
          </w:p>
        </w:tc>
        <w:tc>
          <w:p>
            <w:pPr>
              <w:pStyle w:val="Compact"/>
              <w:jc w:val="left"/>
            </w:pPr>
            <w:r>
              <w:t xml:space="preserve">reuse a composite layout</w:t>
            </w:r>
          </w:p>
        </w:tc>
      </w:tr>
    </w:tbl>
    <w:p>
      <w:pPr>
        <w:pStyle w:val="BodyText"/>
      </w:pPr>
      <w:r>
        <w:rPr>
          <w:b/>
        </w:rPr>
        <w:t xml:space="preserve">Preset type → purpose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Preset</w:t>
            </w:r>
          </w:p>
        </w:tc>
        <w:tc>
          <w:tcPr>
            <w:tcBorders>
              <w:bottom w:val="single"/>
            </w:tcBorders>
            <w:vAlign w:val="bottom"/>
          </w:tcPr>
          <w:p>
            <w:pPr>
              <w:pStyle w:val="Compact"/>
              <w:jc w:val="left"/>
            </w:pPr>
            <w:r>
              <w:t xml:space="preserve">Carries</w:t>
            </w:r>
          </w:p>
        </w:tc>
        <w:tc>
          <w:tcPr>
            <w:tcBorders>
              <w:bottom w:val="single"/>
            </w:tcBorders>
            <w:vAlign w:val="bottom"/>
          </w:tcPr>
          <w:p>
            <w:pPr>
              <w:pStyle w:val="Compact"/>
              <w:jc w:val="left"/>
            </w:pPr>
            <w:r>
              <w:t xml:space="preserve">Use when</w:t>
            </w:r>
          </w:p>
        </w:tc>
      </w:tr>
      <w:tr>
        <w:tc>
          <w:p>
            <w:pPr>
              <w:pStyle w:val="Compact"/>
              <w:jc w:val="left"/>
            </w:pPr>
            <w:r>
              <w:t xml:space="preserve">Figure style only</w:t>
            </w:r>
          </w:p>
        </w:tc>
        <w:tc>
          <w:p>
            <w:pPr>
              <w:pStyle w:val="Compact"/>
              <w:jc w:val="left"/>
            </w:pPr>
            <w:r>
              <w:t xml:space="preserve">fonts, palette, geometry, legend/colorbar, export, visual options</w:t>
            </w:r>
          </w:p>
        </w:tc>
        <w:tc>
          <w:p>
            <w:pPr>
              <w:pStyle w:val="Compact"/>
              <w:jc w:val="left"/>
            </w:pPr>
            <w:r>
              <w:t xml:space="preserve">“</w:t>
            </w:r>
            <w:r>
              <w:t xml:space="preserve">make all our figures of this kind look like this</w:t>
            </w:r>
            <w:r>
              <w:t xml:space="preserve">”</w:t>
            </w:r>
          </w:p>
        </w:tc>
      </w:tr>
      <w:tr>
        <w:tc>
          <w:p>
            <w:pPr>
              <w:pStyle w:val="Compact"/>
              <w:jc w:val="left"/>
            </w:pPr>
            <w:r>
              <w:t xml:space="preserve">Full figure configuration</w:t>
            </w:r>
          </w:p>
        </w:tc>
        <w:tc>
          <w:p>
            <w:pPr>
              <w:pStyle w:val="Compact"/>
              <w:jc w:val="left"/>
            </w:pPr>
            <w:r>
              <w:t xml:space="preserve">+ roles, thresholds, labels, statistics, annotations</w:t>
            </w:r>
          </w:p>
        </w:tc>
        <w:tc>
          <w:p>
            <w:pPr>
              <w:pStyle w:val="Compact"/>
              <w:jc w:val="left"/>
            </w:pPr>
            <w:r>
              <w:t xml:space="preserve">repeat the same analysis on the next dataset</w:t>
            </w:r>
          </w:p>
        </w:tc>
      </w:tr>
      <w:tr>
        <w:tc>
          <w:p>
            <w:pPr>
              <w:pStyle w:val="Compact"/>
              <w:jc w:val="left"/>
            </w:pPr>
            <w:r>
              <w:t xml:space="preserve">Layout preset</w:t>
            </w:r>
          </w:p>
        </w:tc>
        <w:tc>
          <w:p>
            <w:pPr>
              <w:pStyle w:val="Compact"/>
              <w:jc w:val="left"/>
            </w:pPr>
            <w:r>
              <w:t xml:space="preserve">grid, sizes, gutters, labels, fonts</w:t>
            </w:r>
          </w:p>
        </w:tc>
        <w:tc>
          <w:p>
            <w:pPr>
              <w:pStyle w:val="Compact"/>
              <w:jc w:val="left"/>
            </w:pPr>
            <w:r>
              <w:t xml:space="preserve">reuse a multi-panel arrangement</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2" Target="media/rId202.png" /><Relationship Type="http://schemas.openxmlformats.org/officeDocument/2006/relationships/image" Id="rId61" Target="media/rId61.png" /><Relationship Type="http://schemas.openxmlformats.org/officeDocument/2006/relationships/image" Id="rId185" Target="media/rId185.png" /><Relationship Type="http://schemas.openxmlformats.org/officeDocument/2006/relationships/image" Id="rId89" Target="media/rId89.png" /><Relationship Type="http://schemas.openxmlformats.org/officeDocument/2006/relationships/image" Id="rId127" Target="media/rId127.png" /><Relationship Type="http://schemas.openxmlformats.org/officeDocument/2006/relationships/image" Id="rId141" Target="media/rId141.png" /><Relationship Type="http://schemas.openxmlformats.org/officeDocument/2006/relationships/image" Id="rId99" Target="media/rId99.png" /><Relationship Type="http://schemas.openxmlformats.org/officeDocument/2006/relationships/image" Id="rId147" Target="media/rId147.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25" Target="media/rId125.png" /><Relationship Type="http://schemas.openxmlformats.org/officeDocument/2006/relationships/image" Id="rId159" Target="media/rId159.png" /><Relationship Type="http://schemas.openxmlformats.org/officeDocument/2006/relationships/image" Id="rId107" Target="media/rId107.png" /><Relationship Type="http://schemas.openxmlformats.org/officeDocument/2006/relationships/image" Id="rId123" Target="media/rId123.png" /><Relationship Type="http://schemas.openxmlformats.org/officeDocument/2006/relationships/image" Id="rId91" Target="media/rId91.png" /><Relationship Type="http://schemas.openxmlformats.org/officeDocument/2006/relationships/image" Id="rId93" Target="media/rId93.png" /><Relationship Type="http://schemas.openxmlformats.org/officeDocument/2006/relationships/image" Id="rId161" Target="media/rId161.png" /><Relationship Type="http://schemas.openxmlformats.org/officeDocument/2006/relationships/image" Id="rId133" Target="media/rId133.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01" Target="media/rId101.png" /><Relationship Type="http://schemas.openxmlformats.org/officeDocument/2006/relationships/image" Id="rId119" Target="media/rId119.png" /><Relationship Type="http://schemas.openxmlformats.org/officeDocument/2006/relationships/image" Id="rId135" Target="media/rId135.png" /><Relationship Type="http://schemas.openxmlformats.org/officeDocument/2006/relationships/image" Id="rId137" Target="media/rId137.png" /><Relationship Type="http://schemas.openxmlformats.org/officeDocument/2006/relationships/image" Id="rId163" Target="media/rId163.png" /><Relationship Type="http://schemas.openxmlformats.org/officeDocument/2006/relationships/image" Id="rId117" Target="media/rId117.png" /><Relationship Type="http://schemas.openxmlformats.org/officeDocument/2006/relationships/image" Id="rId129" Target="media/rId129.png" /><Relationship Type="http://schemas.openxmlformats.org/officeDocument/2006/relationships/image" Id="rId115" Target="media/rId115.png" /><Relationship Type="http://schemas.openxmlformats.org/officeDocument/2006/relationships/image" Id="rId143" Target="media/rId143.png" /><Relationship Type="http://schemas.openxmlformats.org/officeDocument/2006/relationships/image" Id="rId139" Target="media/rId139.png" /><Relationship Type="http://schemas.openxmlformats.org/officeDocument/2006/relationships/image" Id="rId131" Target="media/rId131.png" /><Relationship Type="http://schemas.openxmlformats.org/officeDocument/2006/relationships/image" Id="rId103" Target="media/rId103.png" /><Relationship Type="http://schemas.openxmlformats.org/officeDocument/2006/relationships/image" Id="rId121" Target="media/rId121.png" /><Relationship Type="http://schemas.openxmlformats.org/officeDocument/2006/relationships/image" Id="rId157" Target="media/rId157.png" /><Relationship Type="http://schemas.openxmlformats.org/officeDocument/2006/relationships/image" Id="rId97" Target="media/rId97.png" /><Relationship Type="http://schemas.openxmlformats.org/officeDocument/2006/relationships/image" Id="rId155" Target="media/rId155.png" /><Relationship Type="http://schemas.openxmlformats.org/officeDocument/2006/relationships/image" Id="rId111" Target="media/rId111.png" /><Relationship Type="http://schemas.openxmlformats.org/officeDocument/2006/relationships/image" Id="rId153" Target="media/rId153.png" /><Relationship Type="http://schemas.openxmlformats.org/officeDocument/2006/relationships/image" Id="rId151" Target="media/rId151.png" /><Relationship Type="http://schemas.openxmlformats.org/officeDocument/2006/relationships/image" Id="rId95" Target="media/rId95.png" /><Relationship Type="http://schemas.openxmlformats.org/officeDocument/2006/relationships/image" Id="rId113" Target="media/rId113.png" /><Relationship Type="http://schemas.openxmlformats.org/officeDocument/2006/relationships/image" Id="rId38" Target="media/rId38.png" /><Relationship Type="http://schemas.openxmlformats.org/officeDocument/2006/relationships/image" Id="rId39" Target="media/rId39.png" /><Relationship Type="http://schemas.openxmlformats.org/officeDocument/2006/relationships/image" Id="rId167" Target="media/rId167.png" /><Relationship Type="http://schemas.openxmlformats.org/officeDocument/2006/relationships/image" Id="rId81" Target="media/rId81.png" /><Relationship Type="http://schemas.openxmlformats.org/officeDocument/2006/relationships/image" Id="rId82" Target="media/rId82.png" /><Relationship Type="http://schemas.openxmlformats.org/officeDocument/2006/relationships/image" Id="rId65" Target="media/rId65.png" /><Relationship Type="http://schemas.openxmlformats.org/officeDocument/2006/relationships/image" Id="rId67" Target="media/rId67.png" /><Relationship Type="http://schemas.openxmlformats.org/officeDocument/2006/relationships/image" Id="rId69" Target="media/rId69.png" /><Relationship Type="http://schemas.openxmlformats.org/officeDocument/2006/relationships/image" Id="rId71" Target="media/rId71.png" /><Relationship Type="http://schemas.openxmlformats.org/officeDocument/2006/relationships/image" Id="rId73" Target="media/rId73.png" /><Relationship Type="http://schemas.openxmlformats.org/officeDocument/2006/relationships/image" Id="rId56" Target="media/rId56.png" /><Relationship Type="http://schemas.openxmlformats.org/officeDocument/2006/relationships/image" Id="rId223" Target="media/rId223.png" /><Relationship Type="http://schemas.openxmlformats.org/officeDocument/2006/relationships/image" Id="rId174" Target="media/rId174.png" /><Relationship Type="http://schemas.openxmlformats.org/officeDocument/2006/relationships/image" Id="rId189" Target="media/rId189.png" /><Relationship Type="http://schemas.openxmlformats.org/officeDocument/2006/relationships/image" Id="rId191" Target="media/rId191.png" /><Relationship Type="http://schemas.openxmlformats.org/officeDocument/2006/relationships/image" Id="rId178" Target="media/rId178.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7" Target="media/rId217.png" /><Relationship Type="http://schemas.openxmlformats.org/officeDocument/2006/relationships/image" Id="rId218" Target="media/rId218.png" /><Relationship Type="http://schemas.openxmlformats.org/officeDocument/2006/relationships/image" Id="rId40" Target="media/rId40.png" /><Relationship Type="http://schemas.openxmlformats.org/officeDocument/2006/relationships/image" Id="rId42" Target="media/rId42.png" /><Relationship Type="http://schemas.openxmlformats.org/officeDocument/2006/relationships/image" Id="rId168" Target="media/rId168.png" /><Relationship Type="http://schemas.openxmlformats.org/officeDocument/2006/relationships/image" Id="rId83" Target="media/rId83.png" /><Relationship Type="http://schemas.openxmlformats.org/officeDocument/2006/relationships/image" Id="rId63" Target="media/rId63.png" /><Relationship Type="http://schemas.openxmlformats.org/officeDocument/2006/relationships/image" Id="rId49" Target="media/rId49.png" /><Relationship Type="http://schemas.openxmlformats.org/officeDocument/2006/relationships/image" Id="rId57" Target="media/rId57.png" /><Relationship Type="http://schemas.openxmlformats.org/officeDocument/2006/relationships/image" Id="rId180" Target="media/rId180.png" /><Relationship Type="http://schemas.openxmlformats.org/officeDocument/2006/relationships/image" Id="rId192" Target="media/rId192.png" /><Relationship Type="http://schemas.openxmlformats.org/officeDocument/2006/relationships/image" Id="rId213" Target="media/rId213.png" /><Relationship Type="http://schemas.openxmlformats.org/officeDocument/2006/relationships/image" Id="rId219" Target="media/rId219.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2026-09-06T16:04:27Z</dcterms:created>
  <dcterms:modified xsi:type="dcterms:W3CDTF">2026-09-06T16:04:27Z</dcterms:modified>
</cp:coreProperties>
</file>

<file path=docProps/custom.xml><?xml version="1.0" encoding="utf-8"?>
<Properties xmlns="http://schemas.openxmlformats.org/officeDocument/2006/custom-properties" xmlns:vt="http://schemas.openxmlformats.org/officeDocument/2006/docPropsVTypes"/>
</file>