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MANAGING TABLES: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dept_tab (id number(10) primary key, name varchar(50));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 dept_tab;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department_id, department_name from departments;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emp_tab(id number(10) primary key, last_name varchar(50), first_name varchar(50), department_id number(10));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