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PL/SQL- EXCEPTIONS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vname employees.last_name%TYPE;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vsal employees.salary%TYPE;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SELECT last_name, salary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INTO vname, vsal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FROM employees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WHERE employee_id in(&amp;empid);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DBMS_OUTPUT.PUT_LINE(vname|| ' ' ||vsal);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WHEN NO_DATA_FOUND   THEN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DBMS_OUTPUT.PUT_LINE('No Emps');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WHEN TOO_MANY_ROWS   THEN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DBMS_OUTPUT.PUT_LINE('More than one Emp');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emp_exist EXCEPTION;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PRAGMA EXCEPTION_INIT(emp_exist,-2292);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delete from departments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where department_id=&amp;deptid;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when emp_exist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DBMS_OUTPUT.PUT_LINE('Cannot remove dept since emps exist');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v_age number := &amp;age;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invalid_age EXCEPTION;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begin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if v_age not between 21 and 60 then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RAISE invalid_age;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DBMS_OUTPUT.PUT_LINE('Congats you are eligible');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end if;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exception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when invalid_age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DBMS_OUTPUT.PUT_LINE('Age must be between 21-60');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end;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v_age number := &amp;age;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begin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if v_age not between 21 and 60 then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RAISE_APPLICATION_ERROR(-20111,'Age must be between 21 to 60');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else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DBMS_OUTPUT.PUT_LINE('Congats you are eligible');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end if;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end;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