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FF095" w14:textId="77777777" w:rsidR="002F79B2" w:rsidRDefault="002F79B2">
      <w:pPr>
        <w:spacing w:after="140"/>
        <w:rPr>
          <w:b/>
          <w:bCs/>
          <w:color w:val="1F3864"/>
          <w:sz w:val="32"/>
          <w:szCs w:val="32"/>
        </w:rPr>
      </w:pPr>
    </w:p>
    <w:p w14:paraId="6D10B2F6" w14:textId="77777777" w:rsidR="000A3D44" w:rsidRPr="000A3D44" w:rsidRDefault="000A3D44" w:rsidP="000A3D44">
      <w:pPr>
        <w:spacing w:after="140"/>
      </w:pPr>
      <w:r w:rsidRPr="000A3D44">
        <w:rPr>
          <w:b/>
          <w:bCs/>
        </w:rPr>
        <w:t>SIMATS ENGINEERING</w:t>
      </w:r>
    </w:p>
    <w:p w14:paraId="34AE883F" w14:textId="77777777" w:rsidR="000A3D44" w:rsidRPr="000A3D44" w:rsidRDefault="000A3D44" w:rsidP="000A3D44">
      <w:pPr>
        <w:spacing w:after="140"/>
      </w:pPr>
      <w:r w:rsidRPr="000A3D44">
        <w:rPr>
          <w:b/>
          <w:bCs/>
        </w:rPr>
        <w:t>ASSESSMENT TOOL 2 </w:t>
      </w:r>
    </w:p>
    <w:p w14:paraId="26AD9C8D" w14:textId="77777777" w:rsidR="000A3D44" w:rsidRPr="000A3D44" w:rsidRDefault="000A3D44" w:rsidP="000A3D44">
      <w:pPr>
        <w:spacing w:after="140"/>
      </w:pPr>
    </w:p>
    <w:p w14:paraId="6D5B8185" w14:textId="77777777" w:rsidR="000A3D44" w:rsidRPr="000A3D44" w:rsidRDefault="000A3D44" w:rsidP="000A3D44">
      <w:pPr>
        <w:spacing w:after="140"/>
      </w:pPr>
      <w:r w:rsidRPr="000A3D44">
        <w:rPr>
          <w:b/>
          <w:bCs/>
        </w:rPr>
        <w:t>COURSE CODE:</w:t>
      </w:r>
      <w:r w:rsidRPr="000A3D44">
        <w:rPr>
          <w:b/>
          <w:bCs/>
        </w:rPr>
        <w:tab/>
        <w:t xml:space="preserve">CSA51   COURSE NAME: Cryptography and Network Security </w:t>
      </w:r>
      <w:r w:rsidRPr="000A3D44">
        <w:rPr>
          <w:b/>
          <w:bCs/>
        </w:rPr>
        <w:tab/>
      </w:r>
      <w:r w:rsidRPr="000A3D44">
        <w:rPr>
          <w:b/>
          <w:bCs/>
        </w:rPr>
        <w:tab/>
      </w:r>
    </w:p>
    <w:p w14:paraId="6A84C346" w14:textId="77777777" w:rsidR="000A3D44" w:rsidRPr="000A3D44" w:rsidRDefault="000A3D44" w:rsidP="000A3D44">
      <w:pPr>
        <w:spacing w:after="140"/>
      </w:pPr>
      <w:r w:rsidRPr="000A3D44">
        <w:rPr>
          <w:b/>
          <w:bCs/>
        </w:rPr>
        <w:tab/>
      </w:r>
    </w:p>
    <w:p w14:paraId="02444D4B" w14:textId="77777777" w:rsidR="000A3D44" w:rsidRPr="000A3D44" w:rsidRDefault="000A3D44" w:rsidP="000A3D44">
      <w:pPr>
        <w:spacing w:after="140"/>
      </w:pPr>
    </w:p>
    <w:p w14:paraId="1155E933" w14:textId="77777777" w:rsidR="000A3D44" w:rsidRPr="000A3D44" w:rsidRDefault="000A3D44" w:rsidP="000A3D44">
      <w:pPr>
        <w:spacing w:after="140"/>
      </w:pPr>
      <w:r w:rsidRPr="000A3D44">
        <w:pict w14:anchorId="1E6617B2">
          <v:rect id="_x0000_i1043" style="width:0;height:1.5pt" o:hralign="center" o:hrstd="t" o:hr="t" fillcolor="#a0a0a0" stroked="f"/>
        </w:pict>
      </w:r>
    </w:p>
    <w:p w14:paraId="27E010CA" w14:textId="77777777" w:rsidR="000A3D44" w:rsidRPr="000A3D44" w:rsidRDefault="000A3D44" w:rsidP="000A3D44">
      <w:pPr>
        <w:spacing w:after="140"/>
      </w:pPr>
    </w:p>
    <w:p w14:paraId="59F0D5E5" w14:textId="77777777" w:rsidR="000A3D44" w:rsidRPr="000A3D44" w:rsidRDefault="000A3D44" w:rsidP="000A3D44">
      <w:pPr>
        <w:spacing w:after="140"/>
      </w:pPr>
      <w:r w:rsidRPr="000A3D44">
        <w:rPr>
          <w:b/>
          <w:bCs/>
        </w:rPr>
        <w:t>COURSE OUTCOME COVERED</w:t>
      </w:r>
    </w:p>
    <w:p w14:paraId="074A9B18" w14:textId="77777777" w:rsidR="000A3D44" w:rsidRPr="000A3D44" w:rsidRDefault="000A3D44" w:rsidP="000A3D44">
      <w:pPr>
        <w:spacing w:after="140"/>
      </w:pPr>
    </w:p>
    <w:p w14:paraId="542CA695" w14:textId="77777777" w:rsidR="000A3D44" w:rsidRPr="000A3D44" w:rsidRDefault="000A3D44" w:rsidP="000A3D44">
      <w:pPr>
        <w:spacing w:after="140"/>
      </w:pPr>
      <w:r w:rsidRPr="000A3D44">
        <w:rPr>
          <w:b/>
          <w:bCs/>
        </w:rPr>
        <w:t xml:space="preserve">CO4: </w:t>
      </w:r>
      <w:r w:rsidRPr="000A3D44">
        <w:rPr>
          <w:i/>
          <w:iCs/>
        </w:rPr>
        <w:t xml:space="preserve">Implement best security practices for IP, email, and web service using PGP, S/MIME for enhancing email Security.CO </w:t>
      </w:r>
      <w:r w:rsidRPr="000A3D44">
        <w:t>(BL3, BL6)</w:t>
      </w:r>
    </w:p>
    <w:p w14:paraId="4FFF8B2D" w14:textId="77777777" w:rsidR="000A3D44" w:rsidRPr="000A3D44" w:rsidRDefault="000A3D44" w:rsidP="000A3D44">
      <w:pPr>
        <w:spacing w:after="140"/>
      </w:pPr>
    </w:p>
    <w:p w14:paraId="198B3084" w14:textId="77777777" w:rsidR="000A3D44" w:rsidRPr="000A3D44" w:rsidRDefault="000A3D44" w:rsidP="000A3D44">
      <w:pPr>
        <w:spacing w:after="140"/>
      </w:pPr>
      <w:r w:rsidRPr="000A3D44">
        <w:rPr>
          <w:i/>
          <w:iCs/>
        </w:rPr>
        <w:t>Assessment Tool Weightage: 20%</w:t>
      </w:r>
    </w:p>
    <w:p w14:paraId="0BD0F267" w14:textId="77777777" w:rsidR="000A3D44" w:rsidRPr="000A3D44" w:rsidRDefault="000A3D44" w:rsidP="000A3D44">
      <w:pPr>
        <w:spacing w:after="140"/>
      </w:pPr>
    </w:p>
    <w:p w14:paraId="69F0009A" w14:textId="77777777" w:rsidR="000A3D44" w:rsidRPr="000A3D44" w:rsidRDefault="000A3D44" w:rsidP="000A3D44">
      <w:pPr>
        <w:spacing w:after="140"/>
      </w:pPr>
      <w:r w:rsidRPr="000A3D44">
        <w:pict w14:anchorId="4DA7D49D">
          <v:rect id="_x0000_i1044" style="width:0;height:1.5pt" o:hralign="center" o:hrstd="t" o:hr="t" fillcolor="#a0a0a0" stroked="f"/>
        </w:pict>
      </w:r>
    </w:p>
    <w:p w14:paraId="37541413" w14:textId="77777777" w:rsidR="000A3D44" w:rsidRPr="000A3D44" w:rsidRDefault="000A3D44" w:rsidP="000A3D44">
      <w:pPr>
        <w:spacing w:after="140"/>
      </w:pPr>
    </w:p>
    <w:p w14:paraId="2F92E79B" w14:textId="77777777" w:rsidR="000A3D44" w:rsidRPr="000A3D44" w:rsidRDefault="000A3D44" w:rsidP="000A3D44">
      <w:pPr>
        <w:spacing w:after="140"/>
      </w:pPr>
      <w:r w:rsidRPr="000A3D44">
        <w:rPr>
          <w:b/>
          <w:bCs/>
        </w:rPr>
        <w:t>QUESTIONS: 5</w:t>
      </w:r>
      <w:r w:rsidRPr="000A3D44">
        <w:rPr>
          <w:b/>
          <w:bCs/>
        </w:rPr>
        <w:tab/>
      </w:r>
      <w:r w:rsidRPr="000A3D44">
        <w:rPr>
          <w:b/>
          <w:bCs/>
        </w:rPr>
        <w:tab/>
      </w:r>
      <w:r w:rsidRPr="000A3D44">
        <w:rPr>
          <w:b/>
          <w:bCs/>
        </w:rPr>
        <w:tab/>
      </w:r>
      <w:r w:rsidRPr="000A3D44">
        <w:rPr>
          <w:b/>
          <w:bCs/>
        </w:rPr>
        <w:tab/>
      </w:r>
      <w:r w:rsidRPr="000A3D44">
        <w:rPr>
          <w:b/>
          <w:bCs/>
        </w:rPr>
        <w:tab/>
      </w:r>
      <w:r w:rsidRPr="000A3D44">
        <w:rPr>
          <w:b/>
          <w:bCs/>
        </w:rPr>
        <w:tab/>
        <w:t>                  TOTAL MARKS: 25</w:t>
      </w:r>
    </w:p>
    <w:p w14:paraId="31CC02D2" w14:textId="77777777" w:rsidR="000A3D44" w:rsidRPr="000A3D44" w:rsidRDefault="000A3D44" w:rsidP="000A3D44">
      <w:pPr>
        <w:spacing w:after="140"/>
      </w:pPr>
    </w:p>
    <w:p w14:paraId="7A950023" w14:textId="77777777" w:rsidR="000A3D44" w:rsidRPr="000A3D44" w:rsidRDefault="000A3D44" w:rsidP="000A3D44">
      <w:pPr>
        <w:spacing w:after="140"/>
      </w:pPr>
      <w:r w:rsidRPr="000A3D44">
        <w:rPr>
          <w:b/>
          <w:bCs/>
        </w:rPr>
        <w:t>Annexure A</w:t>
      </w:r>
    </w:p>
    <w:p w14:paraId="4133345A" w14:textId="77777777" w:rsidR="000A3D44" w:rsidRPr="000A3D44" w:rsidRDefault="000A3D44" w:rsidP="000A3D44">
      <w:pPr>
        <w:spacing w:after="140"/>
      </w:pPr>
      <w:r w:rsidRPr="000A3D44">
        <w:rPr>
          <w:b/>
          <w:bCs/>
          <w:i/>
          <w:iCs/>
        </w:rPr>
        <w:t>Industry Problem-Solving Task</w:t>
      </w:r>
    </w:p>
    <w:p w14:paraId="646C416D" w14:textId="77777777" w:rsidR="000A3D44" w:rsidRPr="000A3D44" w:rsidRDefault="000A3D44" w:rsidP="000A3D44">
      <w:pPr>
        <w:spacing w:after="140"/>
      </w:pPr>
    </w:p>
    <w:p w14:paraId="2816DF8C" w14:textId="77777777" w:rsidR="000A3D44" w:rsidRPr="000A3D44" w:rsidRDefault="000A3D44" w:rsidP="000A3D44">
      <w:pPr>
        <w:spacing w:after="140"/>
      </w:pPr>
      <w:r w:rsidRPr="000A3D44">
        <w:pict w14:anchorId="3A9479C8">
          <v:rect id="_x0000_i1045" style="width:0;height:1.5pt" o:hralign="center" o:hrstd="t" o:hr="t" fillcolor="#a0a0a0" stroked="f"/>
        </w:pict>
      </w:r>
    </w:p>
    <w:p w14:paraId="108AB562" w14:textId="77777777" w:rsidR="000A3D44" w:rsidRPr="000A3D44" w:rsidRDefault="000A3D44" w:rsidP="000A3D44">
      <w:pPr>
        <w:spacing w:after="140"/>
      </w:pPr>
    </w:p>
    <w:p w14:paraId="345D3AEE" w14:textId="77777777" w:rsidR="000A3D44" w:rsidRPr="000A3D44" w:rsidRDefault="000A3D44" w:rsidP="000A3D44">
      <w:pPr>
        <w:spacing w:after="140"/>
      </w:pPr>
      <w:r w:rsidRPr="000A3D44">
        <w:rPr>
          <w:b/>
          <w:bCs/>
          <w:i/>
          <w:iCs/>
        </w:rPr>
        <w:t>Code of Conduct:</w:t>
      </w:r>
    </w:p>
    <w:p w14:paraId="77AA9D7D" w14:textId="77777777" w:rsidR="000A3D44" w:rsidRPr="000A3D44" w:rsidRDefault="000A3D44" w:rsidP="000A3D44">
      <w:pPr>
        <w:spacing w:after="140"/>
      </w:pPr>
    </w:p>
    <w:p w14:paraId="6768CD3A" w14:textId="1FC25691" w:rsidR="000A3D44" w:rsidRPr="000A3D44" w:rsidRDefault="000A3D44" w:rsidP="000A3D44">
      <w:pPr>
        <w:spacing w:after="140"/>
      </w:pPr>
      <w:r w:rsidRPr="000A3D44">
        <w:rPr>
          <w:i/>
          <w:iCs/>
        </w:rPr>
        <w:t xml:space="preserve">I </w:t>
      </w:r>
      <w:r w:rsidRPr="000A3D44">
        <w:rPr>
          <w:i/>
          <w:iCs/>
          <w:u w:val="single"/>
        </w:rPr>
        <w:t xml:space="preserve">Surabhi </w:t>
      </w:r>
      <w:proofErr w:type="gramStart"/>
      <w:r w:rsidRPr="000A3D44">
        <w:rPr>
          <w:i/>
          <w:iCs/>
          <w:u w:val="single"/>
        </w:rPr>
        <w:t>Surya(</w:t>
      </w:r>
      <w:proofErr w:type="gramEnd"/>
      <w:r w:rsidRPr="000A3D44">
        <w:rPr>
          <w:i/>
          <w:iCs/>
          <w:u w:val="single"/>
        </w:rPr>
        <w:t>192421267</w:t>
      </w:r>
      <w:proofErr w:type="gramStart"/>
      <w:r w:rsidRPr="000A3D44">
        <w:rPr>
          <w:i/>
          <w:iCs/>
          <w:u w:val="single"/>
        </w:rPr>
        <w:t>)</w:t>
      </w:r>
      <w:r w:rsidRPr="000A3D44">
        <w:rPr>
          <w:i/>
          <w:iCs/>
        </w:rPr>
        <w:t xml:space="preserve">  (</w:t>
      </w:r>
      <w:proofErr w:type="gramEnd"/>
      <w:r w:rsidRPr="000A3D44">
        <w:rPr>
          <w:i/>
          <w:iCs/>
        </w:rPr>
        <w:t>Name / Reg No) certify that this submission is my original work and that I have adhered to the guidelines specified for this assessment.</w:t>
      </w:r>
    </w:p>
    <w:p w14:paraId="3A961DFC" w14:textId="77777777" w:rsidR="000A3D44" w:rsidRPr="000A3D44" w:rsidRDefault="000A3D44" w:rsidP="000A3D44">
      <w:pPr>
        <w:spacing w:after="140"/>
      </w:pPr>
      <w:r w:rsidRPr="000A3D44">
        <w:rPr>
          <w:i/>
          <w:iCs/>
        </w:rPr>
        <w:t>I understand that any violation of academic integrity rules will result in disciplinary action.</w:t>
      </w:r>
    </w:p>
    <w:p w14:paraId="2C092650" w14:textId="204A5B8E" w:rsidR="000A3D44" w:rsidRPr="000A3D44" w:rsidRDefault="000A3D44" w:rsidP="000A3D44">
      <w:pPr>
        <w:spacing w:after="140"/>
      </w:pPr>
      <w:r w:rsidRPr="000A3D44">
        <w:br/>
      </w:r>
      <w:r>
        <w:rPr>
          <w:rFonts w:ascii="Arial" w:hAnsi="Arial" w:cs="Arial"/>
          <w:noProof/>
          <w:color w:val="000000"/>
          <w:sz w:val="22"/>
          <w:szCs w:val="22"/>
        </w:rPr>
        <w:drawing>
          <wp:inline distT="0" distB="0" distL="0" distR="0" wp14:anchorId="5A4A3102" wp14:editId="06E02184">
            <wp:extent cx="1508760" cy="449580"/>
            <wp:effectExtent l="0" t="0" r="0" b="0"/>
            <wp:docPr id="5167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08760" cy="449580"/>
                    </a:xfrm>
                    <a:prstGeom prst="rect">
                      <a:avLst/>
                    </a:prstGeom>
                    <a:noFill/>
                    <a:ln>
                      <a:noFill/>
                    </a:ln>
                  </pic:spPr>
                </pic:pic>
              </a:graphicData>
            </a:graphic>
          </wp:inline>
        </w:drawing>
      </w:r>
    </w:p>
    <w:p w14:paraId="760F95C3" w14:textId="77777777" w:rsidR="000A3D44" w:rsidRPr="000A3D44" w:rsidRDefault="000A3D44" w:rsidP="000A3D44">
      <w:pPr>
        <w:spacing w:after="140"/>
      </w:pPr>
      <w:r w:rsidRPr="000A3D44">
        <w:rPr>
          <w:b/>
          <w:bCs/>
          <w:i/>
          <w:iCs/>
        </w:rPr>
        <w:t>Signature of the student:</w:t>
      </w:r>
    </w:p>
    <w:p w14:paraId="6D53691F" w14:textId="4EF15DB7" w:rsidR="000A3D44" w:rsidRDefault="000A3D44" w:rsidP="000A3D44">
      <w:pPr>
        <w:spacing w:after="140"/>
      </w:pPr>
      <w:r w:rsidRPr="000A3D44">
        <w:br/>
      </w:r>
      <w:r w:rsidRPr="000A3D44">
        <w:br/>
      </w:r>
      <w:r w:rsidRPr="000A3D44">
        <w:br/>
      </w:r>
      <w:r w:rsidRPr="000A3D44">
        <w:br/>
      </w:r>
      <w:r w:rsidRPr="000A3D44">
        <w:lastRenderedPageBreak/>
        <w:br/>
      </w:r>
    </w:p>
    <w:p w14:paraId="26CD6CF5" w14:textId="77777777" w:rsidR="002F79B2" w:rsidRDefault="00000000">
      <w:pPr>
        <w:pBdr>
          <w:top w:val="single" w:sz="6" w:space="0" w:color="1F3864"/>
          <w:left w:val="single" w:sz="6" w:space="0" w:color="1F3864"/>
          <w:bottom w:val="single" w:sz="6" w:space="0" w:color="1F3864"/>
          <w:right w:val="single" w:sz="6" w:space="0" w:color="1F3864"/>
        </w:pBdr>
        <w:shd w:val="clear" w:color="auto" w:fill="D9E2F3"/>
        <w:spacing w:before="400" w:after="150"/>
      </w:pPr>
      <w:r>
        <w:rPr>
          <w:b/>
          <w:bCs/>
          <w:color w:val="1F3864"/>
          <w:sz w:val="24"/>
          <w:szCs w:val="24"/>
        </w:rPr>
        <w:t xml:space="preserve">Question </w:t>
      </w:r>
      <w:proofErr w:type="gramStart"/>
      <w:r>
        <w:rPr>
          <w:b/>
          <w:bCs/>
          <w:color w:val="1F3864"/>
          <w:sz w:val="24"/>
          <w:szCs w:val="24"/>
        </w:rPr>
        <w:t>1  —</w:t>
      </w:r>
      <w:proofErr w:type="gramEnd"/>
      <w:r>
        <w:rPr>
          <w:b/>
          <w:bCs/>
          <w:color w:val="1F3864"/>
          <w:sz w:val="24"/>
          <w:szCs w:val="24"/>
        </w:rPr>
        <w:t xml:space="preserve">  SSL/TLS Overhead and Web Server Performance Optimization</w:t>
      </w:r>
    </w:p>
    <w:p w14:paraId="31D9AAE7" w14:textId="77777777" w:rsidR="002F79B2" w:rsidRDefault="00000000">
      <w:pPr>
        <w:spacing w:after="110"/>
        <w:jc w:val="both"/>
      </w:pPr>
      <w:r>
        <w:rPr>
          <w:sz w:val="22"/>
          <w:szCs w:val="22"/>
        </w:rPr>
        <w:t>A web server uses TLS 1.3 for secure communication. Each HTTP response carries 2000 bytes of payload. TLS adds 25 bytes (record header + authentication tag) and handshake overhead of 3 KB per session. The server handles 10,000 requests per second, with 1,000 new TLS handshakes per second.</w:t>
      </w:r>
    </w:p>
    <w:tbl>
      <w:tblPr>
        <w:tblW w:w="935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F79B2" w14:paraId="514AE1EF"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067E26BB" w14:textId="77777777" w:rsidR="002F79B2" w:rsidRDefault="00000000">
            <w:pPr>
              <w:spacing w:after="40"/>
            </w:pPr>
            <w:r>
              <w:rPr>
                <w:b/>
                <w:bCs/>
                <w:color w:val="1F3864"/>
                <w:sz w:val="21"/>
                <w:szCs w:val="21"/>
              </w:rPr>
              <w:t>Given Data</w:t>
            </w:r>
          </w:p>
          <w:p w14:paraId="30A07A00" w14:textId="77777777" w:rsidR="002F79B2" w:rsidRDefault="00000000">
            <w:pPr>
              <w:pStyle w:val="ListParagraph"/>
              <w:numPr>
                <w:ilvl w:val="0"/>
                <w:numId w:val="2"/>
              </w:numPr>
              <w:spacing w:after="30"/>
            </w:pPr>
            <w:r>
              <w:rPr>
                <w:sz w:val="21"/>
                <w:szCs w:val="21"/>
              </w:rPr>
              <w:t>Payload per response = 2000 bytes</w:t>
            </w:r>
          </w:p>
          <w:p w14:paraId="17750FF8" w14:textId="77777777" w:rsidR="002F79B2" w:rsidRDefault="00000000">
            <w:pPr>
              <w:pStyle w:val="ListParagraph"/>
              <w:numPr>
                <w:ilvl w:val="0"/>
                <w:numId w:val="2"/>
              </w:numPr>
              <w:spacing w:after="30"/>
            </w:pPr>
            <w:r>
              <w:rPr>
                <w:sz w:val="21"/>
                <w:szCs w:val="21"/>
              </w:rPr>
              <w:t>TLS record overhead = 25 bytes per response</w:t>
            </w:r>
          </w:p>
          <w:p w14:paraId="00F258E4" w14:textId="77777777" w:rsidR="002F79B2" w:rsidRDefault="00000000">
            <w:pPr>
              <w:pStyle w:val="ListParagraph"/>
              <w:numPr>
                <w:ilvl w:val="0"/>
                <w:numId w:val="2"/>
              </w:numPr>
              <w:spacing w:after="30"/>
            </w:pPr>
            <w:r>
              <w:rPr>
                <w:sz w:val="21"/>
                <w:szCs w:val="21"/>
              </w:rPr>
              <w:t>Handshake overhead = 3 KB (3000 bytes) per new session</w:t>
            </w:r>
          </w:p>
          <w:p w14:paraId="6C48D45A" w14:textId="77777777" w:rsidR="002F79B2" w:rsidRDefault="00000000">
            <w:pPr>
              <w:pStyle w:val="ListParagraph"/>
              <w:numPr>
                <w:ilvl w:val="0"/>
                <w:numId w:val="2"/>
              </w:numPr>
              <w:spacing w:after="30"/>
            </w:pPr>
            <w:r>
              <w:rPr>
                <w:sz w:val="21"/>
                <w:szCs w:val="21"/>
              </w:rPr>
              <w:t>Requests per second = 10,000</w:t>
            </w:r>
          </w:p>
          <w:p w14:paraId="4107835F" w14:textId="77777777" w:rsidR="002F79B2" w:rsidRDefault="00000000">
            <w:pPr>
              <w:pStyle w:val="ListParagraph"/>
              <w:numPr>
                <w:ilvl w:val="0"/>
                <w:numId w:val="2"/>
              </w:numPr>
              <w:spacing w:after="30"/>
            </w:pPr>
            <w:r>
              <w:rPr>
                <w:sz w:val="21"/>
                <w:szCs w:val="21"/>
              </w:rPr>
              <w:t>New handshakes per second = 1,000</w:t>
            </w:r>
          </w:p>
          <w:p w14:paraId="5847B07F" w14:textId="77777777" w:rsidR="002F79B2" w:rsidRDefault="00000000">
            <w:pPr>
              <w:pStyle w:val="ListParagraph"/>
              <w:numPr>
                <w:ilvl w:val="0"/>
                <w:numId w:val="2"/>
              </w:numPr>
              <w:spacing w:after="30"/>
            </w:pPr>
            <w:r>
              <w:rPr>
                <w:sz w:val="21"/>
                <w:szCs w:val="21"/>
              </w:rPr>
              <w:t>Assumption: 1 KB = 1000 bytes, 1 MB = 1,000,000 bytes</w:t>
            </w:r>
          </w:p>
        </w:tc>
      </w:tr>
    </w:tbl>
    <w:p w14:paraId="40CA79F2" w14:textId="77777777" w:rsidR="002F79B2" w:rsidRDefault="002F79B2">
      <w:pPr>
        <w:spacing w:after="140"/>
      </w:pPr>
    </w:p>
    <w:p w14:paraId="32B516E0" w14:textId="77777777" w:rsidR="002F79B2" w:rsidRDefault="00000000">
      <w:pPr>
        <w:spacing w:before="160" w:after="70"/>
      </w:pPr>
      <w:r>
        <w:rPr>
          <w:b/>
          <w:bCs/>
          <w:color w:val="1F3864"/>
          <w:sz w:val="22"/>
          <w:szCs w:val="22"/>
        </w:rPr>
        <w:t xml:space="preserve">Part A: </w:t>
      </w:r>
      <w:r>
        <w:rPr>
          <w:b/>
          <w:bCs/>
          <w:sz w:val="22"/>
          <w:szCs w:val="22"/>
        </w:rPr>
        <w:t>Total Data Transmitted per Second (including TLS overhead)</w:t>
      </w:r>
    </w:p>
    <w:p w14:paraId="683B60AC" w14:textId="77777777" w:rsidR="002F79B2" w:rsidRDefault="00000000">
      <w:pPr>
        <w:spacing w:before="40" w:after="80"/>
        <w:ind w:left="360"/>
      </w:pPr>
      <w:r>
        <w:rPr>
          <w:i/>
          <w:iCs/>
          <w:color w:val="444444"/>
          <w:sz w:val="22"/>
          <w:szCs w:val="22"/>
        </w:rPr>
        <w:t>Data per response = Payload + TLS record overhead = 2000 + 25 = 2025 bytes</w:t>
      </w:r>
    </w:p>
    <w:p w14:paraId="48F88365" w14:textId="77777777" w:rsidR="002F79B2" w:rsidRDefault="00000000">
      <w:pPr>
        <w:spacing w:before="40" w:after="80"/>
        <w:ind w:left="360"/>
      </w:pPr>
      <w:r>
        <w:rPr>
          <w:i/>
          <w:iCs/>
          <w:color w:val="444444"/>
          <w:sz w:val="22"/>
          <w:szCs w:val="22"/>
        </w:rPr>
        <w:t xml:space="preserve">Record-level data for 10,000 </w:t>
      </w:r>
      <w:proofErr w:type="spellStart"/>
      <w:r>
        <w:rPr>
          <w:i/>
          <w:iCs/>
          <w:color w:val="444444"/>
          <w:sz w:val="22"/>
          <w:szCs w:val="22"/>
        </w:rPr>
        <w:t>req</w:t>
      </w:r>
      <w:proofErr w:type="spellEnd"/>
      <w:r>
        <w:rPr>
          <w:i/>
          <w:iCs/>
          <w:color w:val="444444"/>
          <w:sz w:val="22"/>
          <w:szCs w:val="22"/>
        </w:rPr>
        <w:t>/s = 10,000 × 2025 = 20,250,000 bytes</w:t>
      </w:r>
    </w:p>
    <w:p w14:paraId="00D59C87" w14:textId="77777777" w:rsidR="002F79B2" w:rsidRDefault="00000000">
      <w:pPr>
        <w:spacing w:before="40" w:after="80"/>
        <w:ind w:left="360"/>
      </w:pPr>
      <w:r>
        <w:rPr>
          <w:i/>
          <w:iCs/>
          <w:color w:val="444444"/>
          <w:sz w:val="22"/>
          <w:szCs w:val="22"/>
        </w:rPr>
        <w:t>Handshake data for 1,000 handshakes/s = 1,000 × 3000 = 3,000,000 bytes</w:t>
      </w:r>
    </w:p>
    <w:p w14:paraId="1DE28A90" w14:textId="77777777" w:rsidR="002F79B2" w:rsidRDefault="00000000">
      <w:pPr>
        <w:spacing w:before="40" w:after="80"/>
        <w:ind w:left="360"/>
      </w:pPr>
      <w:r>
        <w:rPr>
          <w:i/>
          <w:iCs/>
          <w:color w:val="444444"/>
          <w:sz w:val="22"/>
          <w:szCs w:val="22"/>
        </w:rPr>
        <w:t>Total data/second = 20,250,000 + 3,000,000 = 23,250,000 bytes ≈ 23.25 MB/s</w:t>
      </w:r>
    </w:p>
    <w:tbl>
      <w:tblPr>
        <w:tblW w:w="935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5600"/>
        <w:gridCol w:w="3750"/>
      </w:tblGrid>
      <w:tr w:rsidR="002F79B2" w14:paraId="4F2BA928" w14:textId="77777777">
        <w:tblPrEx>
          <w:tblCellMar>
            <w:top w:w="0" w:type="dxa"/>
            <w:bottom w:w="0" w:type="dxa"/>
          </w:tblCellMar>
        </w:tblPrEx>
        <w:trPr>
          <w:tblHeader/>
        </w:trPr>
        <w:tc>
          <w:tcPr>
            <w:tcW w:w="5600" w:type="dxa"/>
            <w:shd w:val="clear" w:color="auto" w:fill="1F3864"/>
            <w:tcMar>
              <w:top w:w="80" w:type="dxa"/>
              <w:left w:w="120" w:type="dxa"/>
              <w:bottom w:w="80" w:type="dxa"/>
              <w:right w:w="120" w:type="dxa"/>
            </w:tcMar>
            <w:vAlign w:val="center"/>
          </w:tcPr>
          <w:p w14:paraId="16EA6D8A" w14:textId="77777777" w:rsidR="002F79B2" w:rsidRDefault="00000000">
            <w:r>
              <w:rPr>
                <w:b/>
                <w:bCs/>
                <w:color w:val="FFFFFF"/>
                <w:sz w:val="21"/>
                <w:szCs w:val="21"/>
              </w:rPr>
              <w:t>Quantity</w:t>
            </w:r>
          </w:p>
        </w:tc>
        <w:tc>
          <w:tcPr>
            <w:tcW w:w="3750" w:type="dxa"/>
            <w:shd w:val="clear" w:color="auto" w:fill="1F3864"/>
            <w:tcMar>
              <w:top w:w="80" w:type="dxa"/>
              <w:left w:w="120" w:type="dxa"/>
              <w:bottom w:w="80" w:type="dxa"/>
              <w:right w:w="120" w:type="dxa"/>
            </w:tcMar>
            <w:vAlign w:val="center"/>
          </w:tcPr>
          <w:p w14:paraId="3A790117" w14:textId="77777777" w:rsidR="002F79B2" w:rsidRDefault="00000000">
            <w:r>
              <w:rPr>
                <w:b/>
                <w:bCs/>
                <w:color w:val="FFFFFF"/>
                <w:sz w:val="21"/>
                <w:szCs w:val="21"/>
              </w:rPr>
              <w:t>Value</w:t>
            </w:r>
          </w:p>
        </w:tc>
      </w:tr>
      <w:tr w:rsidR="002F79B2" w14:paraId="3FE9A66C" w14:textId="77777777">
        <w:tblPrEx>
          <w:tblCellMar>
            <w:top w:w="0" w:type="dxa"/>
            <w:bottom w:w="0" w:type="dxa"/>
          </w:tblCellMar>
        </w:tblPrEx>
        <w:tc>
          <w:tcPr>
            <w:tcW w:w="5600" w:type="dxa"/>
            <w:shd w:val="clear" w:color="auto" w:fill="FFFFFF"/>
            <w:tcMar>
              <w:top w:w="70" w:type="dxa"/>
              <w:left w:w="120" w:type="dxa"/>
              <w:bottom w:w="70" w:type="dxa"/>
              <w:right w:w="120" w:type="dxa"/>
            </w:tcMar>
          </w:tcPr>
          <w:p w14:paraId="590544F0" w14:textId="77777777" w:rsidR="002F79B2" w:rsidRDefault="00000000">
            <w:r>
              <w:rPr>
                <w:sz w:val="21"/>
                <w:szCs w:val="21"/>
              </w:rPr>
              <w:t>Payload-only data (10,000 responses)</w:t>
            </w:r>
          </w:p>
        </w:tc>
        <w:tc>
          <w:tcPr>
            <w:tcW w:w="3750" w:type="dxa"/>
            <w:shd w:val="clear" w:color="auto" w:fill="FFFFFF"/>
            <w:tcMar>
              <w:top w:w="70" w:type="dxa"/>
              <w:left w:w="120" w:type="dxa"/>
              <w:bottom w:w="70" w:type="dxa"/>
              <w:right w:w="120" w:type="dxa"/>
            </w:tcMar>
          </w:tcPr>
          <w:p w14:paraId="3A328A1F" w14:textId="77777777" w:rsidR="002F79B2" w:rsidRDefault="00000000">
            <w:r>
              <w:rPr>
                <w:b/>
                <w:bCs/>
                <w:sz w:val="21"/>
                <w:szCs w:val="21"/>
              </w:rPr>
              <w:t>20,000,000 bytes (20 MB)</w:t>
            </w:r>
          </w:p>
        </w:tc>
      </w:tr>
      <w:tr w:rsidR="002F79B2" w14:paraId="0631EF82" w14:textId="77777777">
        <w:tblPrEx>
          <w:tblCellMar>
            <w:top w:w="0" w:type="dxa"/>
            <w:bottom w:w="0" w:type="dxa"/>
          </w:tblCellMar>
        </w:tblPrEx>
        <w:tc>
          <w:tcPr>
            <w:tcW w:w="5600" w:type="dxa"/>
            <w:shd w:val="clear" w:color="auto" w:fill="F2F6FC"/>
            <w:tcMar>
              <w:top w:w="70" w:type="dxa"/>
              <w:left w:w="120" w:type="dxa"/>
              <w:bottom w:w="70" w:type="dxa"/>
              <w:right w:w="120" w:type="dxa"/>
            </w:tcMar>
          </w:tcPr>
          <w:p w14:paraId="01A24AF0" w14:textId="77777777" w:rsidR="002F79B2" w:rsidRDefault="00000000">
            <w:r>
              <w:rPr>
                <w:sz w:val="21"/>
                <w:szCs w:val="21"/>
              </w:rPr>
              <w:t>TLS record overhead (10,000 responses)</w:t>
            </w:r>
          </w:p>
        </w:tc>
        <w:tc>
          <w:tcPr>
            <w:tcW w:w="3750" w:type="dxa"/>
            <w:shd w:val="clear" w:color="auto" w:fill="F2F6FC"/>
            <w:tcMar>
              <w:top w:w="70" w:type="dxa"/>
              <w:left w:w="120" w:type="dxa"/>
              <w:bottom w:w="70" w:type="dxa"/>
              <w:right w:w="120" w:type="dxa"/>
            </w:tcMar>
          </w:tcPr>
          <w:p w14:paraId="4A219A86" w14:textId="77777777" w:rsidR="002F79B2" w:rsidRDefault="00000000">
            <w:r>
              <w:rPr>
                <w:b/>
                <w:bCs/>
                <w:sz w:val="21"/>
                <w:szCs w:val="21"/>
              </w:rPr>
              <w:t>250,000 bytes (0.25 MB)</w:t>
            </w:r>
          </w:p>
        </w:tc>
      </w:tr>
      <w:tr w:rsidR="002F79B2" w14:paraId="31E17806" w14:textId="77777777">
        <w:tblPrEx>
          <w:tblCellMar>
            <w:top w:w="0" w:type="dxa"/>
            <w:bottom w:w="0" w:type="dxa"/>
          </w:tblCellMar>
        </w:tblPrEx>
        <w:tc>
          <w:tcPr>
            <w:tcW w:w="5600" w:type="dxa"/>
            <w:shd w:val="clear" w:color="auto" w:fill="FFFFFF"/>
            <w:tcMar>
              <w:top w:w="70" w:type="dxa"/>
              <w:left w:w="120" w:type="dxa"/>
              <w:bottom w:w="70" w:type="dxa"/>
              <w:right w:w="120" w:type="dxa"/>
            </w:tcMar>
          </w:tcPr>
          <w:p w14:paraId="44BE1196" w14:textId="77777777" w:rsidR="002F79B2" w:rsidRDefault="00000000">
            <w:r>
              <w:rPr>
                <w:sz w:val="21"/>
                <w:szCs w:val="21"/>
              </w:rPr>
              <w:t>Handshake overhead (1,000 sessions)</w:t>
            </w:r>
          </w:p>
        </w:tc>
        <w:tc>
          <w:tcPr>
            <w:tcW w:w="3750" w:type="dxa"/>
            <w:shd w:val="clear" w:color="auto" w:fill="FFFFFF"/>
            <w:tcMar>
              <w:top w:w="70" w:type="dxa"/>
              <w:left w:w="120" w:type="dxa"/>
              <w:bottom w:w="70" w:type="dxa"/>
              <w:right w:w="120" w:type="dxa"/>
            </w:tcMar>
          </w:tcPr>
          <w:p w14:paraId="4AB58CA5" w14:textId="77777777" w:rsidR="002F79B2" w:rsidRDefault="00000000">
            <w:r>
              <w:rPr>
                <w:b/>
                <w:bCs/>
                <w:sz w:val="21"/>
                <w:szCs w:val="21"/>
              </w:rPr>
              <w:t>3,000,000 bytes (3 MB)</w:t>
            </w:r>
          </w:p>
        </w:tc>
      </w:tr>
      <w:tr w:rsidR="002F79B2" w14:paraId="5B8B20CF" w14:textId="77777777">
        <w:tblPrEx>
          <w:tblCellMar>
            <w:top w:w="0" w:type="dxa"/>
            <w:bottom w:w="0" w:type="dxa"/>
          </w:tblCellMar>
        </w:tblPrEx>
        <w:tc>
          <w:tcPr>
            <w:tcW w:w="5600" w:type="dxa"/>
            <w:shd w:val="clear" w:color="auto" w:fill="F2F6FC"/>
            <w:tcMar>
              <w:top w:w="70" w:type="dxa"/>
              <w:left w:w="120" w:type="dxa"/>
              <w:bottom w:w="70" w:type="dxa"/>
              <w:right w:w="120" w:type="dxa"/>
            </w:tcMar>
          </w:tcPr>
          <w:p w14:paraId="31C64F1A" w14:textId="77777777" w:rsidR="002F79B2" w:rsidRDefault="00000000">
            <w:r>
              <w:rPr>
                <w:sz w:val="21"/>
                <w:szCs w:val="21"/>
              </w:rPr>
              <w:t>Total data transmitted per second</w:t>
            </w:r>
          </w:p>
        </w:tc>
        <w:tc>
          <w:tcPr>
            <w:tcW w:w="3750" w:type="dxa"/>
            <w:shd w:val="clear" w:color="auto" w:fill="F2F6FC"/>
            <w:tcMar>
              <w:top w:w="70" w:type="dxa"/>
              <w:left w:w="120" w:type="dxa"/>
              <w:bottom w:w="70" w:type="dxa"/>
              <w:right w:w="120" w:type="dxa"/>
            </w:tcMar>
          </w:tcPr>
          <w:p w14:paraId="1FD578E1" w14:textId="77777777" w:rsidR="002F79B2" w:rsidRDefault="00000000">
            <w:r>
              <w:rPr>
                <w:b/>
                <w:bCs/>
                <w:sz w:val="21"/>
                <w:szCs w:val="21"/>
              </w:rPr>
              <w:t>23,250,000 bytes ≈ 23.25 MB/s</w:t>
            </w:r>
          </w:p>
        </w:tc>
      </w:tr>
    </w:tbl>
    <w:p w14:paraId="03769393" w14:textId="77777777" w:rsidR="002F79B2" w:rsidRDefault="002F79B2">
      <w:pPr>
        <w:spacing w:after="140"/>
      </w:pPr>
    </w:p>
    <w:p w14:paraId="770810DE" w14:textId="77777777" w:rsidR="002F79B2" w:rsidRDefault="00000000">
      <w:pPr>
        <w:spacing w:before="160" w:after="70"/>
      </w:pPr>
      <w:r>
        <w:rPr>
          <w:b/>
          <w:bCs/>
          <w:color w:val="1F3864"/>
          <w:sz w:val="22"/>
          <w:szCs w:val="22"/>
        </w:rPr>
        <w:t xml:space="preserve">Part B: </w:t>
      </w:r>
      <w:r>
        <w:rPr>
          <w:b/>
          <w:bCs/>
          <w:sz w:val="22"/>
          <w:szCs w:val="22"/>
        </w:rPr>
        <w:t>Percentage Overhead Due to TLS Encryption</w:t>
      </w:r>
    </w:p>
    <w:p w14:paraId="0B7C03C5" w14:textId="77777777" w:rsidR="002F79B2" w:rsidRDefault="00000000">
      <w:pPr>
        <w:spacing w:before="40" w:after="80"/>
        <w:ind w:left="360"/>
      </w:pPr>
      <w:r>
        <w:rPr>
          <w:i/>
          <w:iCs/>
          <w:color w:val="444444"/>
          <w:sz w:val="22"/>
          <w:szCs w:val="22"/>
        </w:rPr>
        <w:t>Per-record overhead % = (Record overhead / Payload) × 100 = (25 / 2000) × 100 = 1.25%</w:t>
      </w:r>
    </w:p>
    <w:p w14:paraId="2FA95E6E" w14:textId="77777777" w:rsidR="002F79B2" w:rsidRDefault="00000000">
      <w:pPr>
        <w:spacing w:before="40" w:after="80"/>
        <w:ind w:left="360"/>
      </w:pPr>
      <w:r>
        <w:rPr>
          <w:i/>
          <w:iCs/>
          <w:color w:val="444444"/>
          <w:sz w:val="22"/>
          <w:szCs w:val="22"/>
        </w:rPr>
        <w:t>Overall overhead % (record + handshake, relative to base payload) = (Total overhead / Total payload) × 100 = (3,250,000 / 20,000,000) × 100 = 16.25%</w:t>
      </w:r>
    </w:p>
    <w:p w14:paraId="0F986ED7" w14:textId="77777777" w:rsidR="002F79B2" w:rsidRDefault="00000000">
      <w:pPr>
        <w:spacing w:after="110"/>
        <w:jc w:val="both"/>
      </w:pPr>
      <w:r>
        <w:rPr>
          <w:sz w:val="22"/>
          <w:szCs w:val="22"/>
        </w:rPr>
        <w:t>The pure per-record TLS overhead (authentication tag and record header) adds only 1.25% to each response. However, when the amortized cost of the 1,000 new handshakes per second is included, the effective overhead rises sharply to 16.25%, showing that handshake cost — not per-record encryption — is the dominant contributor to TLS bandwidth overhead in this workload.</w:t>
      </w:r>
    </w:p>
    <w:p w14:paraId="65E0EF84" w14:textId="77777777" w:rsidR="002F79B2" w:rsidRDefault="00000000">
      <w:pPr>
        <w:spacing w:before="160" w:after="70"/>
      </w:pPr>
      <w:r>
        <w:rPr>
          <w:b/>
          <w:bCs/>
          <w:color w:val="1F3864"/>
          <w:sz w:val="22"/>
          <w:szCs w:val="22"/>
        </w:rPr>
        <w:t xml:space="preserve">Part C: </w:t>
      </w:r>
      <w:r>
        <w:rPr>
          <w:b/>
          <w:bCs/>
          <w:sz w:val="22"/>
          <w:szCs w:val="22"/>
        </w:rPr>
        <w:t>Bandwidth Consumed Due to Handshake Overhead per Second</w:t>
      </w:r>
    </w:p>
    <w:p w14:paraId="01518AC0" w14:textId="77777777" w:rsidR="002F79B2" w:rsidRDefault="00000000">
      <w:pPr>
        <w:spacing w:before="40" w:after="80"/>
        <w:ind w:left="360"/>
      </w:pPr>
      <w:r>
        <w:rPr>
          <w:i/>
          <w:iCs/>
          <w:color w:val="444444"/>
          <w:sz w:val="22"/>
          <w:szCs w:val="22"/>
        </w:rPr>
        <w:t>Handshake bandwidth = New handshakes/s × Overhead per handshake = 1,000 × 3 KB = 3,000 KB/s</w:t>
      </w:r>
    </w:p>
    <w:p w14:paraId="30449B87" w14:textId="77777777" w:rsidR="002F79B2" w:rsidRDefault="00000000">
      <w:pPr>
        <w:spacing w:before="40" w:after="80"/>
        <w:ind w:left="360"/>
      </w:pPr>
      <w:r>
        <w:rPr>
          <w:i/>
          <w:iCs/>
          <w:color w:val="444444"/>
          <w:sz w:val="22"/>
          <w:szCs w:val="22"/>
        </w:rPr>
        <w:t>= 3 MB/s (≈ 24 Mbps)</w:t>
      </w:r>
    </w:p>
    <w:p w14:paraId="530F513A" w14:textId="77777777" w:rsidR="002F79B2" w:rsidRDefault="00000000">
      <w:pPr>
        <w:spacing w:after="110"/>
        <w:jc w:val="both"/>
      </w:pPr>
      <w:r>
        <w:rPr>
          <w:sz w:val="22"/>
          <w:szCs w:val="22"/>
        </w:rPr>
        <w:t>This 3 MB/s is consumed purely by the TLS 1.3 key-exchange and certificate-related handshake messages, independent of actual application payload, and represents a fixed cost that scales directly with the rate of new (non-resumed) session establishments.</w:t>
      </w:r>
    </w:p>
    <w:p w14:paraId="0DABF27B" w14:textId="77777777" w:rsidR="002F79B2" w:rsidRDefault="00000000">
      <w:pPr>
        <w:spacing w:before="160" w:after="70"/>
      </w:pPr>
      <w:r>
        <w:rPr>
          <w:b/>
          <w:bCs/>
          <w:color w:val="1F3864"/>
          <w:sz w:val="22"/>
          <w:szCs w:val="22"/>
        </w:rPr>
        <w:t xml:space="preserve">Part D: </w:t>
      </w:r>
      <w:r>
        <w:rPr>
          <w:b/>
          <w:bCs/>
          <w:sz w:val="22"/>
          <w:szCs w:val="22"/>
        </w:rPr>
        <w:t>Security–Latency Trade-off and Optimization Techniques</w:t>
      </w:r>
    </w:p>
    <w:p w14:paraId="188210BC" w14:textId="77777777" w:rsidR="002F79B2" w:rsidRDefault="00000000">
      <w:pPr>
        <w:spacing w:after="110"/>
        <w:jc w:val="both"/>
      </w:pPr>
      <w:r>
        <w:rPr>
          <w:sz w:val="22"/>
          <w:szCs w:val="22"/>
        </w:rPr>
        <w:lastRenderedPageBreak/>
        <w:t xml:space="preserve">TLS 1.3's full handshake requires public-key operations (ECDHE key exchange, certificate verification) that add computational cost and at least one round-trip of latency before application data can flow. This is the fundamental trade-off: stronger security and forward secrecy come at the cost of extra CPU cycles and network round-trips, which directly impact perceived latency, particularly for short-lived or high-frequency connections. In this scenario, only 1,000 of the 10,000 requests-per-second </w:t>
      </w:r>
      <w:proofErr w:type="gramStart"/>
      <w:r>
        <w:rPr>
          <w:sz w:val="22"/>
          <w:szCs w:val="22"/>
        </w:rPr>
        <w:t>workload</w:t>
      </w:r>
      <w:proofErr w:type="gramEnd"/>
      <w:r>
        <w:rPr>
          <w:sz w:val="22"/>
          <w:szCs w:val="22"/>
        </w:rPr>
        <w:t xml:space="preserve"> trigger a full handshake, but each of those imposes a disproportionately larger cost (3 KB vs 25 bytes) than steady-state encrypted traffic — meaning connection setup, not steady-state encryption, is the primary latency and bandwidth concern.</w:t>
      </w:r>
    </w:p>
    <w:p w14:paraId="50C8AAAD" w14:textId="77777777" w:rsidR="002F79B2" w:rsidRDefault="00000000">
      <w:pPr>
        <w:spacing w:before="200" w:after="90"/>
      </w:pPr>
      <w:r>
        <w:rPr>
          <w:b/>
          <w:bCs/>
          <w:color w:val="2E5395"/>
          <w:sz w:val="22"/>
          <w:szCs w:val="22"/>
        </w:rPr>
        <w:t>Recommended Optimization Techniques</w:t>
      </w:r>
    </w:p>
    <w:p w14:paraId="3D489965" w14:textId="77777777" w:rsidR="002F79B2" w:rsidRDefault="00000000">
      <w:pPr>
        <w:pStyle w:val="ListParagraph"/>
        <w:numPr>
          <w:ilvl w:val="0"/>
          <w:numId w:val="2"/>
        </w:numPr>
        <w:spacing w:after="60"/>
      </w:pPr>
      <w:r>
        <w:rPr>
          <w:sz w:val="22"/>
          <w:szCs w:val="22"/>
        </w:rPr>
        <w:t>Session resumption (Session Tickets / PSK-based resumption in TLS 1.3): allows returning clients to skip the full asymmetric handshake, cutting a 3 KB, multi-round-trip exchange down to a lightweight 1-RTT or 0-RTT resumed session.</w:t>
      </w:r>
    </w:p>
    <w:p w14:paraId="25319CC6" w14:textId="77777777" w:rsidR="002F79B2" w:rsidRDefault="00000000">
      <w:pPr>
        <w:pStyle w:val="ListParagraph"/>
        <w:numPr>
          <w:ilvl w:val="0"/>
          <w:numId w:val="2"/>
        </w:numPr>
        <w:spacing w:after="60"/>
      </w:pPr>
      <w:r>
        <w:rPr>
          <w:sz w:val="22"/>
          <w:szCs w:val="22"/>
        </w:rPr>
        <w:t>TLS 1.3 0-RTT data: lets resumed clients send application data immediately with the first flight, minimizing latency (with care taken to avoid 0-RTT replay risks for non-idempotent requests).</w:t>
      </w:r>
    </w:p>
    <w:p w14:paraId="7B580CAD" w14:textId="77777777" w:rsidR="002F79B2" w:rsidRDefault="00000000">
      <w:pPr>
        <w:pStyle w:val="ListParagraph"/>
        <w:numPr>
          <w:ilvl w:val="0"/>
          <w:numId w:val="2"/>
        </w:numPr>
        <w:spacing w:after="60"/>
      </w:pPr>
      <w:r>
        <w:rPr>
          <w:sz w:val="22"/>
          <w:szCs w:val="22"/>
        </w:rPr>
        <w:t>HTTP/2 multiplexing: allows many logical requests to share a single TLS connection, reducing the number of new handshakes needed per client and amortizing the 3 KB handshake cost over more requests.</w:t>
      </w:r>
    </w:p>
    <w:p w14:paraId="7BEB4440" w14:textId="77777777" w:rsidR="002F79B2" w:rsidRDefault="00000000">
      <w:pPr>
        <w:pStyle w:val="ListParagraph"/>
        <w:numPr>
          <w:ilvl w:val="0"/>
          <w:numId w:val="2"/>
        </w:numPr>
        <w:spacing w:after="60"/>
      </w:pPr>
      <w:r>
        <w:rPr>
          <w:sz w:val="22"/>
          <w:szCs w:val="22"/>
        </w:rPr>
        <w:t>QUIC (HTTP/3): integrates the transport and TLS 1.3 handshake into a single combined handshake, eliminating the separate TCP handshake plus TLS handshake layering and reducing connection-establishment latency, especially over lossy networks.</w:t>
      </w:r>
    </w:p>
    <w:p w14:paraId="0BA651C0" w14:textId="77777777" w:rsidR="002F79B2" w:rsidRDefault="00000000">
      <w:pPr>
        <w:pStyle w:val="ListParagraph"/>
        <w:numPr>
          <w:ilvl w:val="0"/>
          <w:numId w:val="2"/>
        </w:numPr>
        <w:spacing w:after="60"/>
      </w:pPr>
      <w:r>
        <w:rPr>
          <w:sz w:val="22"/>
          <w:szCs w:val="22"/>
        </w:rPr>
        <w:t>OCSP stapling: avoids an additional out-of-band certificate-status round trip during handshake validation.</w:t>
      </w:r>
    </w:p>
    <w:p w14:paraId="069AE807" w14:textId="77777777" w:rsidR="002F79B2" w:rsidRDefault="00000000">
      <w:pPr>
        <w:pStyle w:val="ListParagraph"/>
        <w:numPr>
          <w:ilvl w:val="0"/>
          <w:numId w:val="2"/>
        </w:numPr>
        <w:spacing w:after="60"/>
      </w:pPr>
      <w:r>
        <w:rPr>
          <w:sz w:val="22"/>
          <w:szCs w:val="22"/>
        </w:rPr>
        <w:t>Hardware/cryptographic acceleration (AES-NI, dedicated TLS offload cards) to reduce the CPU cost of both handshake and bulk-encryption operations at high request volumes.</w:t>
      </w:r>
    </w:p>
    <w:p w14:paraId="7FC40DA2" w14:textId="77777777" w:rsidR="002F79B2" w:rsidRDefault="00000000">
      <w:pPr>
        <w:pStyle w:val="ListParagraph"/>
        <w:numPr>
          <w:ilvl w:val="0"/>
          <w:numId w:val="2"/>
        </w:numPr>
        <w:spacing w:after="60"/>
      </w:pPr>
      <w:r>
        <w:rPr>
          <w:sz w:val="22"/>
          <w:szCs w:val="22"/>
        </w:rPr>
        <w:t>Connection pooling/keep-alive on the client and server side to maximize reuse of already-established TLS sessions rather than initiating new handshakes.</w:t>
      </w:r>
    </w:p>
    <w:p w14:paraId="1F4C0FCB" w14:textId="77777777" w:rsidR="002F79B2" w:rsidRDefault="00000000">
      <w:pPr>
        <w:pBdr>
          <w:top w:val="single" w:sz="6" w:space="0" w:color="1F3864"/>
          <w:left w:val="single" w:sz="6" w:space="0" w:color="1F3864"/>
          <w:bottom w:val="single" w:sz="6" w:space="0" w:color="1F3864"/>
          <w:right w:val="single" w:sz="6" w:space="0" w:color="1F3864"/>
        </w:pBdr>
        <w:shd w:val="clear" w:color="auto" w:fill="D9E2F3"/>
        <w:spacing w:before="400" w:after="150"/>
      </w:pPr>
      <w:r>
        <w:rPr>
          <w:b/>
          <w:bCs/>
          <w:color w:val="1F3864"/>
          <w:sz w:val="24"/>
          <w:szCs w:val="24"/>
        </w:rPr>
        <w:t xml:space="preserve">Question </w:t>
      </w:r>
      <w:proofErr w:type="gramStart"/>
      <w:r>
        <w:rPr>
          <w:b/>
          <w:bCs/>
          <w:color w:val="1F3864"/>
          <w:sz w:val="24"/>
          <w:szCs w:val="24"/>
        </w:rPr>
        <w:t>2  —</w:t>
      </w:r>
      <w:proofErr w:type="gramEnd"/>
      <w:r>
        <w:rPr>
          <w:b/>
          <w:bCs/>
          <w:color w:val="1F3864"/>
          <w:sz w:val="24"/>
          <w:szCs w:val="24"/>
        </w:rPr>
        <w:t xml:space="preserve">  PGP-Based Email Encryption Load in Enterprise System</w:t>
      </w:r>
    </w:p>
    <w:p w14:paraId="44068FAD" w14:textId="77777777" w:rsidR="002F79B2" w:rsidRDefault="00000000">
      <w:pPr>
        <w:spacing w:after="110"/>
        <w:jc w:val="both"/>
      </w:pPr>
      <w:r>
        <w:rPr>
          <w:sz w:val="22"/>
          <w:szCs w:val="22"/>
        </w:rPr>
        <w:t>An enterprise email server encrypts emails using PGP. Each email contains a 10 MB attachment. PGP introduces 800 bytes overhead for key encryption and signatures. The system processes 5,000 emails per day.</w:t>
      </w:r>
    </w:p>
    <w:tbl>
      <w:tblPr>
        <w:tblW w:w="935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F79B2" w14:paraId="32211A90"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4AC2AAC7" w14:textId="77777777" w:rsidR="002F79B2" w:rsidRDefault="00000000">
            <w:pPr>
              <w:spacing w:after="40"/>
            </w:pPr>
            <w:r>
              <w:rPr>
                <w:b/>
                <w:bCs/>
                <w:color w:val="1F3864"/>
                <w:sz w:val="21"/>
                <w:szCs w:val="21"/>
              </w:rPr>
              <w:t>Given Data</w:t>
            </w:r>
          </w:p>
          <w:p w14:paraId="291E6059" w14:textId="77777777" w:rsidR="002F79B2" w:rsidRDefault="00000000">
            <w:pPr>
              <w:pStyle w:val="ListParagraph"/>
              <w:numPr>
                <w:ilvl w:val="0"/>
                <w:numId w:val="2"/>
              </w:numPr>
              <w:spacing w:after="30"/>
            </w:pPr>
            <w:r>
              <w:rPr>
                <w:sz w:val="21"/>
                <w:szCs w:val="21"/>
              </w:rPr>
              <w:t>Attachment size per email = 10 MB = 10,000,000 bytes</w:t>
            </w:r>
          </w:p>
          <w:p w14:paraId="0D62F7D3" w14:textId="77777777" w:rsidR="002F79B2" w:rsidRDefault="00000000">
            <w:pPr>
              <w:pStyle w:val="ListParagraph"/>
              <w:numPr>
                <w:ilvl w:val="0"/>
                <w:numId w:val="2"/>
              </w:numPr>
              <w:spacing w:after="30"/>
            </w:pPr>
            <w:r>
              <w:rPr>
                <w:sz w:val="21"/>
                <w:szCs w:val="21"/>
              </w:rPr>
              <w:t>PGP overhead per email = 800 bytes</w:t>
            </w:r>
          </w:p>
          <w:p w14:paraId="28CA03B0" w14:textId="77777777" w:rsidR="002F79B2" w:rsidRDefault="00000000">
            <w:pPr>
              <w:pStyle w:val="ListParagraph"/>
              <w:numPr>
                <w:ilvl w:val="0"/>
                <w:numId w:val="2"/>
              </w:numPr>
              <w:spacing w:after="30"/>
            </w:pPr>
            <w:r>
              <w:rPr>
                <w:sz w:val="21"/>
                <w:szCs w:val="21"/>
              </w:rPr>
              <w:t>Emails processed per day = 5,000</w:t>
            </w:r>
          </w:p>
          <w:p w14:paraId="68FC4CF4" w14:textId="77777777" w:rsidR="002F79B2" w:rsidRDefault="00000000">
            <w:pPr>
              <w:pStyle w:val="ListParagraph"/>
              <w:numPr>
                <w:ilvl w:val="0"/>
                <w:numId w:val="2"/>
              </w:numPr>
              <w:spacing w:after="30"/>
            </w:pPr>
            <w:r>
              <w:rPr>
                <w:sz w:val="21"/>
                <w:szCs w:val="21"/>
              </w:rPr>
              <w:t>Assumption: 1 MB = 1,000,000 bytes</w:t>
            </w:r>
          </w:p>
        </w:tc>
      </w:tr>
    </w:tbl>
    <w:p w14:paraId="3B04CBB2" w14:textId="77777777" w:rsidR="002F79B2" w:rsidRDefault="002F79B2">
      <w:pPr>
        <w:spacing w:after="140"/>
      </w:pPr>
    </w:p>
    <w:p w14:paraId="42074D25" w14:textId="77777777" w:rsidR="002F79B2" w:rsidRDefault="00000000">
      <w:pPr>
        <w:spacing w:before="160" w:after="70"/>
      </w:pPr>
      <w:r>
        <w:rPr>
          <w:b/>
          <w:bCs/>
          <w:color w:val="1F3864"/>
          <w:sz w:val="22"/>
          <w:szCs w:val="22"/>
        </w:rPr>
        <w:t xml:space="preserve">Part A: </w:t>
      </w:r>
      <w:r>
        <w:rPr>
          <w:b/>
          <w:bCs/>
          <w:sz w:val="22"/>
          <w:szCs w:val="22"/>
        </w:rPr>
        <w:t>Total Data Transmitted per Day (including overhead)</w:t>
      </w:r>
    </w:p>
    <w:p w14:paraId="2D276A58" w14:textId="77777777" w:rsidR="002F79B2" w:rsidRDefault="00000000">
      <w:pPr>
        <w:spacing w:before="40" w:after="80"/>
        <w:ind w:left="360"/>
      </w:pPr>
      <w:r>
        <w:rPr>
          <w:i/>
          <w:iCs/>
          <w:color w:val="444444"/>
          <w:sz w:val="22"/>
          <w:szCs w:val="22"/>
        </w:rPr>
        <w:t>Data per email = Attachment + PGP overhead = 10,000,000 + 800 = 10,000,800 bytes</w:t>
      </w:r>
    </w:p>
    <w:p w14:paraId="5C278D01" w14:textId="77777777" w:rsidR="002F79B2" w:rsidRDefault="00000000">
      <w:pPr>
        <w:spacing w:before="40" w:after="80"/>
        <w:ind w:left="360"/>
      </w:pPr>
      <w:r>
        <w:rPr>
          <w:i/>
          <w:iCs/>
          <w:color w:val="444444"/>
          <w:sz w:val="22"/>
          <w:szCs w:val="22"/>
        </w:rPr>
        <w:t>Total data/day = 5,000 × 10,000,800 = 50,004,000,000 bytes</w:t>
      </w:r>
    </w:p>
    <w:p w14:paraId="745953CD" w14:textId="77777777" w:rsidR="002F79B2" w:rsidRDefault="00000000">
      <w:pPr>
        <w:spacing w:before="40" w:after="80"/>
        <w:ind w:left="360"/>
      </w:pPr>
      <w:r>
        <w:rPr>
          <w:i/>
          <w:iCs/>
          <w:color w:val="444444"/>
          <w:sz w:val="22"/>
          <w:szCs w:val="22"/>
        </w:rPr>
        <w:t>= 50,004 MB ≈ 50.004 GB/day</w:t>
      </w:r>
    </w:p>
    <w:tbl>
      <w:tblPr>
        <w:tblW w:w="935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5600"/>
        <w:gridCol w:w="3750"/>
      </w:tblGrid>
      <w:tr w:rsidR="002F79B2" w14:paraId="794E1177" w14:textId="77777777">
        <w:tblPrEx>
          <w:tblCellMar>
            <w:top w:w="0" w:type="dxa"/>
            <w:bottom w:w="0" w:type="dxa"/>
          </w:tblCellMar>
        </w:tblPrEx>
        <w:trPr>
          <w:tblHeader/>
        </w:trPr>
        <w:tc>
          <w:tcPr>
            <w:tcW w:w="5600" w:type="dxa"/>
            <w:shd w:val="clear" w:color="auto" w:fill="1F3864"/>
            <w:tcMar>
              <w:top w:w="80" w:type="dxa"/>
              <w:left w:w="120" w:type="dxa"/>
              <w:bottom w:w="80" w:type="dxa"/>
              <w:right w:w="120" w:type="dxa"/>
            </w:tcMar>
            <w:vAlign w:val="center"/>
          </w:tcPr>
          <w:p w14:paraId="21F0C3A7" w14:textId="77777777" w:rsidR="002F79B2" w:rsidRDefault="00000000">
            <w:r>
              <w:rPr>
                <w:b/>
                <w:bCs/>
                <w:color w:val="FFFFFF"/>
                <w:sz w:val="21"/>
                <w:szCs w:val="21"/>
              </w:rPr>
              <w:t>Quantity</w:t>
            </w:r>
          </w:p>
        </w:tc>
        <w:tc>
          <w:tcPr>
            <w:tcW w:w="3750" w:type="dxa"/>
            <w:shd w:val="clear" w:color="auto" w:fill="1F3864"/>
            <w:tcMar>
              <w:top w:w="80" w:type="dxa"/>
              <w:left w:w="120" w:type="dxa"/>
              <w:bottom w:w="80" w:type="dxa"/>
              <w:right w:w="120" w:type="dxa"/>
            </w:tcMar>
            <w:vAlign w:val="center"/>
          </w:tcPr>
          <w:p w14:paraId="2C8EB1F7" w14:textId="77777777" w:rsidR="002F79B2" w:rsidRDefault="00000000">
            <w:r>
              <w:rPr>
                <w:b/>
                <w:bCs/>
                <w:color w:val="FFFFFF"/>
                <w:sz w:val="21"/>
                <w:szCs w:val="21"/>
              </w:rPr>
              <w:t>Value</w:t>
            </w:r>
          </w:p>
        </w:tc>
      </w:tr>
      <w:tr w:rsidR="002F79B2" w14:paraId="63720C65" w14:textId="77777777">
        <w:tblPrEx>
          <w:tblCellMar>
            <w:top w:w="0" w:type="dxa"/>
            <w:bottom w:w="0" w:type="dxa"/>
          </w:tblCellMar>
        </w:tblPrEx>
        <w:tc>
          <w:tcPr>
            <w:tcW w:w="5600" w:type="dxa"/>
            <w:shd w:val="clear" w:color="auto" w:fill="FFFFFF"/>
            <w:tcMar>
              <w:top w:w="70" w:type="dxa"/>
              <w:left w:w="120" w:type="dxa"/>
              <w:bottom w:w="70" w:type="dxa"/>
              <w:right w:w="120" w:type="dxa"/>
            </w:tcMar>
          </w:tcPr>
          <w:p w14:paraId="43010009" w14:textId="77777777" w:rsidR="002F79B2" w:rsidRDefault="00000000">
            <w:r>
              <w:rPr>
                <w:sz w:val="21"/>
                <w:szCs w:val="21"/>
              </w:rPr>
              <w:t>Base attachment data (5,000 emails)</w:t>
            </w:r>
          </w:p>
        </w:tc>
        <w:tc>
          <w:tcPr>
            <w:tcW w:w="3750" w:type="dxa"/>
            <w:shd w:val="clear" w:color="auto" w:fill="FFFFFF"/>
            <w:tcMar>
              <w:top w:w="70" w:type="dxa"/>
              <w:left w:w="120" w:type="dxa"/>
              <w:bottom w:w="70" w:type="dxa"/>
              <w:right w:w="120" w:type="dxa"/>
            </w:tcMar>
          </w:tcPr>
          <w:p w14:paraId="186B3236" w14:textId="77777777" w:rsidR="002F79B2" w:rsidRDefault="00000000">
            <w:r>
              <w:rPr>
                <w:b/>
                <w:bCs/>
                <w:sz w:val="21"/>
                <w:szCs w:val="21"/>
              </w:rPr>
              <w:t>50,000,000,000 bytes (50 GB)</w:t>
            </w:r>
          </w:p>
        </w:tc>
      </w:tr>
      <w:tr w:rsidR="002F79B2" w14:paraId="735F3420" w14:textId="77777777">
        <w:tblPrEx>
          <w:tblCellMar>
            <w:top w:w="0" w:type="dxa"/>
            <w:bottom w:w="0" w:type="dxa"/>
          </w:tblCellMar>
        </w:tblPrEx>
        <w:tc>
          <w:tcPr>
            <w:tcW w:w="5600" w:type="dxa"/>
            <w:shd w:val="clear" w:color="auto" w:fill="F2F6FC"/>
            <w:tcMar>
              <w:top w:w="70" w:type="dxa"/>
              <w:left w:w="120" w:type="dxa"/>
              <w:bottom w:w="70" w:type="dxa"/>
              <w:right w:w="120" w:type="dxa"/>
            </w:tcMar>
          </w:tcPr>
          <w:p w14:paraId="2952632C" w14:textId="77777777" w:rsidR="002F79B2" w:rsidRDefault="00000000">
            <w:r>
              <w:rPr>
                <w:sz w:val="21"/>
                <w:szCs w:val="21"/>
              </w:rPr>
              <w:t>Total PGP overhead (5,000 emails)</w:t>
            </w:r>
          </w:p>
        </w:tc>
        <w:tc>
          <w:tcPr>
            <w:tcW w:w="3750" w:type="dxa"/>
            <w:shd w:val="clear" w:color="auto" w:fill="F2F6FC"/>
            <w:tcMar>
              <w:top w:w="70" w:type="dxa"/>
              <w:left w:w="120" w:type="dxa"/>
              <w:bottom w:w="70" w:type="dxa"/>
              <w:right w:w="120" w:type="dxa"/>
            </w:tcMar>
          </w:tcPr>
          <w:p w14:paraId="58B358B6" w14:textId="77777777" w:rsidR="002F79B2" w:rsidRDefault="00000000">
            <w:r>
              <w:rPr>
                <w:b/>
                <w:bCs/>
                <w:sz w:val="21"/>
                <w:szCs w:val="21"/>
              </w:rPr>
              <w:t>4,000,000 bytes (4 MB)</w:t>
            </w:r>
          </w:p>
        </w:tc>
      </w:tr>
      <w:tr w:rsidR="002F79B2" w14:paraId="74CAA75D" w14:textId="77777777">
        <w:tblPrEx>
          <w:tblCellMar>
            <w:top w:w="0" w:type="dxa"/>
            <w:bottom w:w="0" w:type="dxa"/>
          </w:tblCellMar>
        </w:tblPrEx>
        <w:tc>
          <w:tcPr>
            <w:tcW w:w="5600" w:type="dxa"/>
            <w:shd w:val="clear" w:color="auto" w:fill="FFFFFF"/>
            <w:tcMar>
              <w:top w:w="70" w:type="dxa"/>
              <w:left w:w="120" w:type="dxa"/>
              <w:bottom w:w="70" w:type="dxa"/>
              <w:right w:w="120" w:type="dxa"/>
            </w:tcMar>
          </w:tcPr>
          <w:p w14:paraId="265FB30D" w14:textId="77777777" w:rsidR="002F79B2" w:rsidRDefault="00000000">
            <w:r>
              <w:rPr>
                <w:sz w:val="21"/>
                <w:szCs w:val="21"/>
              </w:rPr>
              <w:t>Total data transmitted per day</w:t>
            </w:r>
          </w:p>
        </w:tc>
        <w:tc>
          <w:tcPr>
            <w:tcW w:w="3750" w:type="dxa"/>
            <w:shd w:val="clear" w:color="auto" w:fill="FFFFFF"/>
            <w:tcMar>
              <w:top w:w="70" w:type="dxa"/>
              <w:left w:w="120" w:type="dxa"/>
              <w:bottom w:w="70" w:type="dxa"/>
              <w:right w:w="120" w:type="dxa"/>
            </w:tcMar>
          </w:tcPr>
          <w:p w14:paraId="4064C447" w14:textId="77777777" w:rsidR="002F79B2" w:rsidRDefault="00000000">
            <w:r>
              <w:rPr>
                <w:b/>
                <w:bCs/>
                <w:sz w:val="21"/>
                <w:szCs w:val="21"/>
              </w:rPr>
              <w:t>50,004,000,000 bytes ≈ 50.004 GB</w:t>
            </w:r>
          </w:p>
        </w:tc>
      </w:tr>
    </w:tbl>
    <w:p w14:paraId="1D83973E" w14:textId="77777777" w:rsidR="002F79B2" w:rsidRDefault="00000000">
      <w:pPr>
        <w:spacing w:before="160" w:after="70"/>
      </w:pPr>
      <w:r>
        <w:rPr>
          <w:b/>
          <w:bCs/>
          <w:color w:val="1F3864"/>
          <w:sz w:val="22"/>
          <w:szCs w:val="22"/>
        </w:rPr>
        <w:t xml:space="preserve">Part B: </w:t>
      </w:r>
      <w:r>
        <w:rPr>
          <w:b/>
          <w:bCs/>
          <w:sz w:val="22"/>
          <w:szCs w:val="22"/>
        </w:rPr>
        <w:t>Percentage Increase in Storage Due to PGP</w:t>
      </w:r>
    </w:p>
    <w:p w14:paraId="5C4DF41F" w14:textId="77777777" w:rsidR="002F79B2" w:rsidRDefault="00000000">
      <w:pPr>
        <w:spacing w:before="40" w:after="80"/>
        <w:ind w:left="360"/>
      </w:pPr>
      <w:r>
        <w:rPr>
          <w:i/>
          <w:iCs/>
          <w:color w:val="444444"/>
          <w:sz w:val="22"/>
          <w:szCs w:val="22"/>
        </w:rPr>
        <w:lastRenderedPageBreak/>
        <w:t>% increase = (PGP overhead / Original data) × 100 = (4,000,000 / 50,000,000,000) × 100 = 0.008%</w:t>
      </w:r>
    </w:p>
    <w:p w14:paraId="359B37DB" w14:textId="77777777" w:rsidR="002F79B2" w:rsidRDefault="00000000">
      <w:pPr>
        <w:spacing w:after="110"/>
        <w:jc w:val="both"/>
      </w:pPr>
      <w:proofErr w:type="gramStart"/>
      <w:r>
        <w:rPr>
          <w:sz w:val="22"/>
          <w:szCs w:val="22"/>
        </w:rPr>
        <w:t>PGP's</w:t>
      </w:r>
      <w:proofErr w:type="gramEnd"/>
      <w:r>
        <w:rPr>
          <w:sz w:val="22"/>
          <w:szCs w:val="22"/>
        </w:rPr>
        <w:t xml:space="preserve"> fixed per-message overhead of 800 bytes is negligible relative to a 10 MB attachment, adding only about 0.008% additional storage. This confirms that for large-attachment workloads, PGP's cryptographic metadata (session key encryption, digital signature) is not a meaningful storage burden — the dominant storage cost is the attachment data itself.</w:t>
      </w:r>
    </w:p>
    <w:p w14:paraId="1EBAAA4C" w14:textId="77777777" w:rsidR="002F79B2" w:rsidRDefault="00000000">
      <w:pPr>
        <w:spacing w:before="160" w:after="70"/>
      </w:pPr>
      <w:r>
        <w:rPr>
          <w:b/>
          <w:bCs/>
          <w:color w:val="1F3864"/>
          <w:sz w:val="22"/>
          <w:szCs w:val="22"/>
        </w:rPr>
        <w:t xml:space="preserve">Part C: </w:t>
      </w:r>
      <w:r>
        <w:rPr>
          <w:b/>
          <w:bCs/>
          <w:sz w:val="22"/>
          <w:szCs w:val="22"/>
        </w:rPr>
        <w:t>Computational Overhead During Encryption/Decryption</w:t>
      </w:r>
    </w:p>
    <w:p w14:paraId="7A23E200" w14:textId="77777777" w:rsidR="002F79B2" w:rsidRDefault="00000000">
      <w:pPr>
        <w:spacing w:after="110"/>
        <w:jc w:val="both"/>
      </w:pPr>
      <w:r>
        <w:rPr>
          <w:sz w:val="22"/>
          <w:szCs w:val="22"/>
        </w:rPr>
        <w:t>PGP uses a hybrid encryption model: the bulk attachment is encrypted with a fast symmetric cipher (e.g., AES or CAST5) under a randomly generated per-message session key, while that session key is itself encrypted with the recipient's RSA/ECC public key, and the message is digitally signed with the sender's private key. The symmetric encryption step scales linearly with attachment size but is computationally cheap per byte, so encrypting 10 MB is fast. In contrast, the asymmetric operations (public-key session-key encryption and digital signing/verification) involve modular exponentiation, which is computationally far more expensive per operation than symmetric encryption, though it operates only on small, fixed-size data (the session key and message digest) regardless of attachment size. At a volume of 5,000 emails/day, the aggregate CPU cost is therefore dominated by the fixed per-email asymmetric operations rather than by the variable-size symmetric encryption — meaning throughput is bounded more by the mail server's RSA/ECC signing-and-key-encryption capacity than by raw data volume.</w:t>
      </w:r>
    </w:p>
    <w:p w14:paraId="4DA20346" w14:textId="77777777" w:rsidR="002F79B2" w:rsidRDefault="00000000">
      <w:pPr>
        <w:spacing w:before="160" w:after="70"/>
      </w:pPr>
      <w:r>
        <w:rPr>
          <w:b/>
          <w:bCs/>
          <w:color w:val="1F3864"/>
          <w:sz w:val="22"/>
          <w:szCs w:val="22"/>
        </w:rPr>
        <w:t xml:space="preserve">Part D: </w:t>
      </w:r>
      <w:r>
        <w:rPr>
          <w:b/>
          <w:bCs/>
          <w:sz w:val="22"/>
          <w:szCs w:val="22"/>
        </w:rPr>
        <w:t>Recommended Optimization Strategies</w:t>
      </w:r>
    </w:p>
    <w:p w14:paraId="5B647636" w14:textId="77777777" w:rsidR="002F79B2" w:rsidRDefault="00000000">
      <w:pPr>
        <w:pStyle w:val="ListParagraph"/>
        <w:numPr>
          <w:ilvl w:val="0"/>
          <w:numId w:val="2"/>
        </w:numPr>
        <w:spacing w:after="60"/>
      </w:pPr>
      <w:r>
        <w:rPr>
          <w:sz w:val="22"/>
          <w:szCs w:val="22"/>
        </w:rPr>
        <w:t>Compression before encryption: apply compression (e.g., ZIP/</w:t>
      </w:r>
      <w:proofErr w:type="spellStart"/>
      <w:r>
        <w:rPr>
          <w:sz w:val="22"/>
          <w:szCs w:val="22"/>
        </w:rPr>
        <w:t>gzip</w:t>
      </w:r>
      <w:proofErr w:type="spellEnd"/>
      <w:r>
        <w:rPr>
          <w:sz w:val="22"/>
          <w:szCs w:val="22"/>
        </w:rPr>
        <w:t>) to compressible attachment types prior to PGP encryption to reduce the volume that must be symmetrically encrypted and stored/transmitted (note: already-compressed formats like JPEG/MP4/ZIP see little benefit).</w:t>
      </w:r>
    </w:p>
    <w:p w14:paraId="3817D108" w14:textId="77777777" w:rsidR="002F79B2" w:rsidRDefault="00000000">
      <w:pPr>
        <w:pStyle w:val="ListParagraph"/>
        <w:numPr>
          <w:ilvl w:val="0"/>
          <w:numId w:val="2"/>
        </w:numPr>
        <w:spacing w:after="60"/>
      </w:pPr>
      <w:r>
        <w:rPr>
          <w:sz w:val="22"/>
          <w:szCs w:val="22"/>
        </w:rPr>
        <w:t>Batching and asynchronous queuing: decouple email submission from encryption processing using a queue, allowing the server to batch and parallelize asymmetric operations across available CPU cores without blocking senders.</w:t>
      </w:r>
    </w:p>
    <w:p w14:paraId="04BAEA77" w14:textId="77777777" w:rsidR="002F79B2" w:rsidRDefault="00000000">
      <w:pPr>
        <w:pStyle w:val="ListParagraph"/>
        <w:numPr>
          <w:ilvl w:val="0"/>
          <w:numId w:val="2"/>
        </w:numPr>
        <w:spacing w:after="60"/>
      </w:pPr>
      <w:r>
        <w:rPr>
          <w:sz w:val="22"/>
          <w:szCs w:val="22"/>
        </w:rPr>
        <w:t>Hardware acceleration: use dedicated cryptographic accelerator cards or CPU instruction-set support (AES-NI for symmetric operations) to reduce per-operation latency for both the bulk cipher and the public-key operations.</w:t>
      </w:r>
    </w:p>
    <w:p w14:paraId="11C18072" w14:textId="77777777" w:rsidR="002F79B2" w:rsidRDefault="00000000">
      <w:pPr>
        <w:pStyle w:val="ListParagraph"/>
        <w:numPr>
          <w:ilvl w:val="0"/>
          <w:numId w:val="2"/>
        </w:numPr>
        <w:spacing w:after="60"/>
      </w:pPr>
      <w:r>
        <w:rPr>
          <w:sz w:val="22"/>
          <w:szCs w:val="22"/>
        </w:rPr>
        <w:t>Adopt ECC-based PGP keys instead of RSA: elliptic-curve algorithms (e.g., Curve25519) provide equivalent security with significantly faster key-encryption and signing operations and smaller overhead than RSA.</w:t>
      </w:r>
    </w:p>
    <w:p w14:paraId="47694525" w14:textId="77777777" w:rsidR="002F79B2" w:rsidRDefault="00000000">
      <w:pPr>
        <w:pStyle w:val="ListParagraph"/>
        <w:numPr>
          <w:ilvl w:val="0"/>
          <w:numId w:val="2"/>
        </w:numPr>
        <w:spacing w:after="60"/>
      </w:pPr>
      <w:r>
        <w:rPr>
          <w:sz w:val="22"/>
          <w:szCs w:val="22"/>
        </w:rPr>
        <w:t>Public key caching: cache frequently used recipient public keys in memory to avoid repeated keyring lookups/parsing overhead for high-volume internal correspondents.</w:t>
      </w:r>
    </w:p>
    <w:p w14:paraId="2C8E6AF8" w14:textId="77777777" w:rsidR="002F79B2" w:rsidRDefault="00000000">
      <w:pPr>
        <w:pStyle w:val="ListParagraph"/>
        <w:numPr>
          <w:ilvl w:val="0"/>
          <w:numId w:val="2"/>
        </w:numPr>
        <w:spacing w:after="60"/>
      </w:pPr>
      <w:r>
        <w:rPr>
          <w:sz w:val="22"/>
          <w:szCs w:val="22"/>
        </w:rPr>
        <w:t>Horizontal scaling / load distribution: distribute the 5,000 emails/day workload across multiple encryption worker nodes to parallelize asymmetric cryptographic load.</w:t>
      </w:r>
    </w:p>
    <w:p w14:paraId="6EAA6D5B" w14:textId="77777777" w:rsidR="002F79B2" w:rsidRDefault="00000000">
      <w:pPr>
        <w:pBdr>
          <w:top w:val="single" w:sz="6" w:space="0" w:color="1F3864"/>
          <w:left w:val="single" w:sz="6" w:space="0" w:color="1F3864"/>
          <w:bottom w:val="single" w:sz="6" w:space="0" w:color="1F3864"/>
          <w:right w:val="single" w:sz="6" w:space="0" w:color="1F3864"/>
        </w:pBdr>
        <w:shd w:val="clear" w:color="auto" w:fill="D9E2F3"/>
        <w:spacing w:before="400" w:after="150"/>
      </w:pPr>
      <w:r>
        <w:rPr>
          <w:b/>
          <w:bCs/>
          <w:color w:val="1F3864"/>
          <w:sz w:val="24"/>
          <w:szCs w:val="24"/>
        </w:rPr>
        <w:t xml:space="preserve">Question </w:t>
      </w:r>
      <w:proofErr w:type="gramStart"/>
      <w:r>
        <w:rPr>
          <w:b/>
          <w:bCs/>
          <w:color w:val="1F3864"/>
          <w:sz w:val="24"/>
          <w:szCs w:val="24"/>
        </w:rPr>
        <w:t>3  —</w:t>
      </w:r>
      <w:proofErr w:type="gramEnd"/>
      <w:r>
        <w:rPr>
          <w:b/>
          <w:bCs/>
          <w:color w:val="1F3864"/>
          <w:sz w:val="24"/>
          <w:szCs w:val="24"/>
        </w:rPr>
        <w:t xml:space="preserve">  IPSec Transport vs Tunnel Mode Performance Comparison</w:t>
      </w:r>
    </w:p>
    <w:p w14:paraId="1B321DEB" w14:textId="77777777" w:rsidR="002F79B2" w:rsidRDefault="00000000">
      <w:pPr>
        <w:spacing w:after="110"/>
        <w:jc w:val="both"/>
      </w:pPr>
      <w:r>
        <w:rPr>
          <w:sz w:val="22"/>
          <w:szCs w:val="22"/>
        </w:rPr>
        <w:t>A company compares IPSec transport mode and tunnel mode for securing internal communications. Original packet size = 1000 bytes payload + 20-byte header. Transport mode adds 30 bytes, while tunnel mode adds 50 bytes overhead. Traffic volume = 20,000 packets per second.</w:t>
      </w:r>
    </w:p>
    <w:tbl>
      <w:tblPr>
        <w:tblW w:w="935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F79B2" w14:paraId="37118274"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6CB27C89" w14:textId="77777777" w:rsidR="002F79B2" w:rsidRDefault="00000000">
            <w:pPr>
              <w:spacing w:after="40"/>
            </w:pPr>
            <w:r>
              <w:rPr>
                <w:b/>
                <w:bCs/>
                <w:color w:val="1F3864"/>
                <w:sz w:val="21"/>
                <w:szCs w:val="21"/>
              </w:rPr>
              <w:t>Given Data</w:t>
            </w:r>
          </w:p>
          <w:p w14:paraId="16608E81" w14:textId="77777777" w:rsidR="002F79B2" w:rsidRDefault="00000000">
            <w:pPr>
              <w:pStyle w:val="ListParagraph"/>
              <w:numPr>
                <w:ilvl w:val="0"/>
                <w:numId w:val="2"/>
              </w:numPr>
              <w:spacing w:after="30"/>
            </w:pPr>
            <w:r>
              <w:rPr>
                <w:sz w:val="21"/>
                <w:szCs w:val="21"/>
              </w:rPr>
              <w:t>Payload = 1000 bytes; Original IP header = 20 bytes → Original packet = 1020 bytes</w:t>
            </w:r>
          </w:p>
          <w:p w14:paraId="1147B2B9" w14:textId="77777777" w:rsidR="002F79B2" w:rsidRDefault="00000000">
            <w:pPr>
              <w:pStyle w:val="ListParagraph"/>
              <w:numPr>
                <w:ilvl w:val="0"/>
                <w:numId w:val="2"/>
              </w:numPr>
              <w:spacing w:after="30"/>
            </w:pPr>
            <w:r>
              <w:rPr>
                <w:sz w:val="21"/>
                <w:szCs w:val="21"/>
              </w:rPr>
              <w:t>Transport mode additional overhead = 30 bytes</w:t>
            </w:r>
          </w:p>
          <w:p w14:paraId="06A01E1B" w14:textId="77777777" w:rsidR="002F79B2" w:rsidRDefault="00000000">
            <w:pPr>
              <w:pStyle w:val="ListParagraph"/>
              <w:numPr>
                <w:ilvl w:val="0"/>
                <w:numId w:val="2"/>
              </w:numPr>
              <w:spacing w:after="30"/>
            </w:pPr>
            <w:r>
              <w:rPr>
                <w:sz w:val="21"/>
                <w:szCs w:val="21"/>
              </w:rPr>
              <w:t>Tunnel mode additional overhead = 50 bytes</w:t>
            </w:r>
          </w:p>
          <w:p w14:paraId="47AF9C71" w14:textId="77777777" w:rsidR="002F79B2" w:rsidRDefault="00000000">
            <w:pPr>
              <w:pStyle w:val="ListParagraph"/>
              <w:numPr>
                <w:ilvl w:val="0"/>
                <w:numId w:val="2"/>
              </w:numPr>
              <w:spacing w:after="30"/>
            </w:pPr>
            <w:r>
              <w:rPr>
                <w:sz w:val="21"/>
                <w:szCs w:val="21"/>
              </w:rPr>
              <w:t>Traffic volume = 20,000 packets per second</w:t>
            </w:r>
          </w:p>
        </w:tc>
      </w:tr>
    </w:tbl>
    <w:p w14:paraId="35C66918" w14:textId="77777777" w:rsidR="002F79B2" w:rsidRDefault="002F79B2">
      <w:pPr>
        <w:spacing w:after="140"/>
      </w:pPr>
    </w:p>
    <w:p w14:paraId="17BA861A" w14:textId="77777777" w:rsidR="002F79B2" w:rsidRDefault="00000000">
      <w:pPr>
        <w:spacing w:before="160" w:after="70"/>
      </w:pPr>
      <w:r>
        <w:rPr>
          <w:b/>
          <w:bCs/>
          <w:color w:val="1F3864"/>
          <w:sz w:val="22"/>
          <w:szCs w:val="22"/>
        </w:rPr>
        <w:t xml:space="preserve">Part A: </w:t>
      </w:r>
      <w:r>
        <w:rPr>
          <w:b/>
          <w:bCs/>
          <w:sz w:val="22"/>
          <w:szCs w:val="22"/>
        </w:rPr>
        <w:t>Total Packet Size for Both Modes</w:t>
      </w:r>
    </w:p>
    <w:p w14:paraId="69B758C0" w14:textId="77777777" w:rsidR="002F79B2" w:rsidRDefault="00000000">
      <w:pPr>
        <w:spacing w:before="40" w:after="80"/>
        <w:ind w:left="360"/>
      </w:pPr>
      <w:r>
        <w:rPr>
          <w:i/>
          <w:iCs/>
          <w:color w:val="444444"/>
          <w:sz w:val="22"/>
          <w:szCs w:val="22"/>
        </w:rPr>
        <w:t>Original packet size = Payload + Header = 1000 + 20 = 1020 bytes</w:t>
      </w:r>
    </w:p>
    <w:p w14:paraId="39D4BEA1" w14:textId="77777777" w:rsidR="002F79B2" w:rsidRDefault="00000000">
      <w:pPr>
        <w:spacing w:before="40" w:after="80"/>
        <w:ind w:left="360"/>
      </w:pPr>
      <w:r>
        <w:rPr>
          <w:i/>
          <w:iCs/>
          <w:color w:val="444444"/>
          <w:sz w:val="22"/>
          <w:szCs w:val="22"/>
        </w:rPr>
        <w:lastRenderedPageBreak/>
        <w:t>Transport mode packet size = 1020 + 30 = 1050 bytes</w:t>
      </w:r>
    </w:p>
    <w:p w14:paraId="31A1EA26" w14:textId="77777777" w:rsidR="002F79B2" w:rsidRDefault="00000000">
      <w:pPr>
        <w:spacing w:before="40" w:after="80"/>
        <w:ind w:left="360"/>
      </w:pPr>
      <w:r>
        <w:rPr>
          <w:i/>
          <w:iCs/>
          <w:color w:val="444444"/>
          <w:sz w:val="22"/>
          <w:szCs w:val="22"/>
        </w:rPr>
        <w:t>Tunnel mode packet size = 1020 + 50 = 1070 bytes</w:t>
      </w:r>
    </w:p>
    <w:p w14:paraId="2BA08E78" w14:textId="77777777" w:rsidR="002F79B2" w:rsidRDefault="00000000">
      <w:pPr>
        <w:spacing w:before="160" w:after="70"/>
      </w:pPr>
      <w:r>
        <w:rPr>
          <w:b/>
          <w:bCs/>
          <w:color w:val="1F3864"/>
          <w:sz w:val="22"/>
          <w:szCs w:val="22"/>
        </w:rPr>
        <w:t xml:space="preserve">Part B: </w:t>
      </w:r>
      <w:r>
        <w:rPr>
          <w:b/>
          <w:bCs/>
          <w:sz w:val="22"/>
          <w:szCs w:val="22"/>
        </w:rPr>
        <w:t>Bandwidth Usage for Each Mode per Second</w:t>
      </w:r>
    </w:p>
    <w:p w14:paraId="49866331" w14:textId="77777777" w:rsidR="002F79B2" w:rsidRDefault="00000000">
      <w:pPr>
        <w:spacing w:before="40" w:after="80"/>
        <w:ind w:left="360"/>
      </w:pPr>
      <w:r>
        <w:rPr>
          <w:i/>
          <w:iCs/>
          <w:color w:val="444444"/>
          <w:sz w:val="22"/>
          <w:szCs w:val="22"/>
        </w:rPr>
        <w:t>Transport mode bandwidth = 20,000 × 1050 = 21,000,000 bytes/s = 21 MB/s (≈ 168 Mbps)</w:t>
      </w:r>
    </w:p>
    <w:p w14:paraId="43982139" w14:textId="77777777" w:rsidR="002F79B2" w:rsidRDefault="00000000">
      <w:pPr>
        <w:spacing w:before="40" w:after="80"/>
        <w:ind w:left="360"/>
      </w:pPr>
      <w:r>
        <w:rPr>
          <w:i/>
          <w:iCs/>
          <w:color w:val="444444"/>
          <w:sz w:val="22"/>
          <w:szCs w:val="22"/>
        </w:rPr>
        <w:t>Tunnel mode bandwidth = 20,000 × 1070 = 21,400,000 bytes/s = 21.4 MB/s (≈ 171.2 Mbps)</w:t>
      </w:r>
    </w:p>
    <w:tbl>
      <w:tblPr>
        <w:tblW w:w="935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5600"/>
        <w:gridCol w:w="3750"/>
      </w:tblGrid>
      <w:tr w:rsidR="002F79B2" w14:paraId="708F22BA" w14:textId="77777777">
        <w:tblPrEx>
          <w:tblCellMar>
            <w:top w:w="0" w:type="dxa"/>
            <w:bottom w:w="0" w:type="dxa"/>
          </w:tblCellMar>
        </w:tblPrEx>
        <w:trPr>
          <w:tblHeader/>
        </w:trPr>
        <w:tc>
          <w:tcPr>
            <w:tcW w:w="5600" w:type="dxa"/>
            <w:shd w:val="clear" w:color="auto" w:fill="1F3864"/>
            <w:tcMar>
              <w:top w:w="80" w:type="dxa"/>
              <w:left w:w="120" w:type="dxa"/>
              <w:bottom w:w="80" w:type="dxa"/>
              <w:right w:w="120" w:type="dxa"/>
            </w:tcMar>
            <w:vAlign w:val="center"/>
          </w:tcPr>
          <w:p w14:paraId="3E3F5A0E" w14:textId="77777777" w:rsidR="002F79B2" w:rsidRDefault="00000000">
            <w:r>
              <w:rPr>
                <w:b/>
                <w:bCs/>
                <w:color w:val="FFFFFF"/>
                <w:sz w:val="21"/>
                <w:szCs w:val="21"/>
              </w:rPr>
              <w:t>Mode</w:t>
            </w:r>
          </w:p>
        </w:tc>
        <w:tc>
          <w:tcPr>
            <w:tcW w:w="3750" w:type="dxa"/>
            <w:shd w:val="clear" w:color="auto" w:fill="1F3864"/>
            <w:tcMar>
              <w:top w:w="80" w:type="dxa"/>
              <w:left w:w="120" w:type="dxa"/>
              <w:bottom w:w="80" w:type="dxa"/>
              <w:right w:w="120" w:type="dxa"/>
            </w:tcMar>
            <w:vAlign w:val="center"/>
          </w:tcPr>
          <w:p w14:paraId="1F6E9677" w14:textId="77777777" w:rsidR="002F79B2" w:rsidRDefault="00000000">
            <w:r>
              <w:rPr>
                <w:b/>
                <w:bCs/>
                <w:color w:val="FFFFFF"/>
                <w:sz w:val="21"/>
                <w:szCs w:val="21"/>
              </w:rPr>
              <w:t>Packet Size / Bandwidth</w:t>
            </w:r>
          </w:p>
        </w:tc>
      </w:tr>
      <w:tr w:rsidR="002F79B2" w14:paraId="1AE1F0F9" w14:textId="77777777">
        <w:tblPrEx>
          <w:tblCellMar>
            <w:top w:w="0" w:type="dxa"/>
            <w:bottom w:w="0" w:type="dxa"/>
          </w:tblCellMar>
        </w:tblPrEx>
        <w:tc>
          <w:tcPr>
            <w:tcW w:w="5600" w:type="dxa"/>
            <w:shd w:val="clear" w:color="auto" w:fill="FFFFFF"/>
            <w:tcMar>
              <w:top w:w="70" w:type="dxa"/>
              <w:left w:w="120" w:type="dxa"/>
              <w:bottom w:w="70" w:type="dxa"/>
              <w:right w:w="120" w:type="dxa"/>
            </w:tcMar>
          </w:tcPr>
          <w:p w14:paraId="3E342F0F" w14:textId="77777777" w:rsidR="002F79B2" w:rsidRDefault="00000000">
            <w:r>
              <w:rPr>
                <w:sz w:val="21"/>
                <w:szCs w:val="21"/>
              </w:rPr>
              <w:t>Transport mode — packet size</w:t>
            </w:r>
          </w:p>
        </w:tc>
        <w:tc>
          <w:tcPr>
            <w:tcW w:w="3750" w:type="dxa"/>
            <w:shd w:val="clear" w:color="auto" w:fill="FFFFFF"/>
            <w:tcMar>
              <w:top w:w="70" w:type="dxa"/>
              <w:left w:w="120" w:type="dxa"/>
              <w:bottom w:w="70" w:type="dxa"/>
              <w:right w:w="120" w:type="dxa"/>
            </w:tcMar>
          </w:tcPr>
          <w:p w14:paraId="72FE2518" w14:textId="77777777" w:rsidR="002F79B2" w:rsidRDefault="00000000">
            <w:r>
              <w:rPr>
                <w:b/>
                <w:bCs/>
                <w:sz w:val="21"/>
                <w:szCs w:val="21"/>
              </w:rPr>
              <w:t>1050 bytes</w:t>
            </w:r>
          </w:p>
        </w:tc>
      </w:tr>
      <w:tr w:rsidR="002F79B2" w14:paraId="44244D78" w14:textId="77777777">
        <w:tblPrEx>
          <w:tblCellMar>
            <w:top w:w="0" w:type="dxa"/>
            <w:bottom w:w="0" w:type="dxa"/>
          </w:tblCellMar>
        </w:tblPrEx>
        <w:tc>
          <w:tcPr>
            <w:tcW w:w="5600" w:type="dxa"/>
            <w:shd w:val="clear" w:color="auto" w:fill="F2F6FC"/>
            <w:tcMar>
              <w:top w:w="70" w:type="dxa"/>
              <w:left w:w="120" w:type="dxa"/>
              <w:bottom w:w="70" w:type="dxa"/>
              <w:right w:w="120" w:type="dxa"/>
            </w:tcMar>
          </w:tcPr>
          <w:p w14:paraId="68E63F9F" w14:textId="77777777" w:rsidR="002F79B2" w:rsidRDefault="00000000">
            <w:r>
              <w:rPr>
                <w:sz w:val="21"/>
                <w:szCs w:val="21"/>
              </w:rPr>
              <w:t xml:space="preserve">Transport mode — bandwidth @ 20,000 </w:t>
            </w:r>
            <w:proofErr w:type="spellStart"/>
            <w:r>
              <w:rPr>
                <w:sz w:val="21"/>
                <w:szCs w:val="21"/>
              </w:rPr>
              <w:t>pps</w:t>
            </w:r>
            <w:proofErr w:type="spellEnd"/>
          </w:p>
        </w:tc>
        <w:tc>
          <w:tcPr>
            <w:tcW w:w="3750" w:type="dxa"/>
            <w:shd w:val="clear" w:color="auto" w:fill="F2F6FC"/>
            <w:tcMar>
              <w:top w:w="70" w:type="dxa"/>
              <w:left w:w="120" w:type="dxa"/>
              <w:bottom w:w="70" w:type="dxa"/>
              <w:right w:w="120" w:type="dxa"/>
            </w:tcMar>
          </w:tcPr>
          <w:p w14:paraId="64239552" w14:textId="77777777" w:rsidR="002F79B2" w:rsidRDefault="00000000">
            <w:r>
              <w:rPr>
                <w:b/>
                <w:bCs/>
                <w:sz w:val="21"/>
                <w:szCs w:val="21"/>
              </w:rPr>
              <w:t>21,000,000 bytes/s (21 MB/s)</w:t>
            </w:r>
          </w:p>
        </w:tc>
      </w:tr>
      <w:tr w:rsidR="002F79B2" w14:paraId="226052AC" w14:textId="77777777">
        <w:tblPrEx>
          <w:tblCellMar>
            <w:top w:w="0" w:type="dxa"/>
            <w:bottom w:w="0" w:type="dxa"/>
          </w:tblCellMar>
        </w:tblPrEx>
        <w:tc>
          <w:tcPr>
            <w:tcW w:w="5600" w:type="dxa"/>
            <w:shd w:val="clear" w:color="auto" w:fill="FFFFFF"/>
            <w:tcMar>
              <w:top w:w="70" w:type="dxa"/>
              <w:left w:w="120" w:type="dxa"/>
              <w:bottom w:w="70" w:type="dxa"/>
              <w:right w:w="120" w:type="dxa"/>
            </w:tcMar>
          </w:tcPr>
          <w:p w14:paraId="3FBCD6E6" w14:textId="77777777" w:rsidR="002F79B2" w:rsidRDefault="00000000">
            <w:r>
              <w:rPr>
                <w:sz w:val="21"/>
                <w:szCs w:val="21"/>
              </w:rPr>
              <w:t>Tunnel mode — packet size</w:t>
            </w:r>
          </w:p>
        </w:tc>
        <w:tc>
          <w:tcPr>
            <w:tcW w:w="3750" w:type="dxa"/>
            <w:shd w:val="clear" w:color="auto" w:fill="FFFFFF"/>
            <w:tcMar>
              <w:top w:w="70" w:type="dxa"/>
              <w:left w:w="120" w:type="dxa"/>
              <w:bottom w:w="70" w:type="dxa"/>
              <w:right w:w="120" w:type="dxa"/>
            </w:tcMar>
          </w:tcPr>
          <w:p w14:paraId="4A8D1B62" w14:textId="77777777" w:rsidR="002F79B2" w:rsidRDefault="00000000">
            <w:r>
              <w:rPr>
                <w:b/>
                <w:bCs/>
                <w:sz w:val="21"/>
                <w:szCs w:val="21"/>
              </w:rPr>
              <w:t>1070 bytes</w:t>
            </w:r>
          </w:p>
        </w:tc>
      </w:tr>
      <w:tr w:rsidR="002F79B2" w14:paraId="7A561E31" w14:textId="77777777">
        <w:tblPrEx>
          <w:tblCellMar>
            <w:top w:w="0" w:type="dxa"/>
            <w:bottom w:w="0" w:type="dxa"/>
          </w:tblCellMar>
        </w:tblPrEx>
        <w:tc>
          <w:tcPr>
            <w:tcW w:w="5600" w:type="dxa"/>
            <w:shd w:val="clear" w:color="auto" w:fill="F2F6FC"/>
            <w:tcMar>
              <w:top w:w="70" w:type="dxa"/>
              <w:left w:w="120" w:type="dxa"/>
              <w:bottom w:w="70" w:type="dxa"/>
              <w:right w:w="120" w:type="dxa"/>
            </w:tcMar>
          </w:tcPr>
          <w:p w14:paraId="645062AE" w14:textId="77777777" w:rsidR="002F79B2" w:rsidRDefault="00000000">
            <w:r>
              <w:rPr>
                <w:sz w:val="21"/>
                <w:szCs w:val="21"/>
              </w:rPr>
              <w:t xml:space="preserve">Tunnel mode — bandwidth @ 20,000 </w:t>
            </w:r>
            <w:proofErr w:type="spellStart"/>
            <w:r>
              <w:rPr>
                <w:sz w:val="21"/>
                <w:szCs w:val="21"/>
              </w:rPr>
              <w:t>pps</w:t>
            </w:r>
            <w:proofErr w:type="spellEnd"/>
          </w:p>
        </w:tc>
        <w:tc>
          <w:tcPr>
            <w:tcW w:w="3750" w:type="dxa"/>
            <w:shd w:val="clear" w:color="auto" w:fill="F2F6FC"/>
            <w:tcMar>
              <w:top w:w="70" w:type="dxa"/>
              <w:left w:w="120" w:type="dxa"/>
              <w:bottom w:w="70" w:type="dxa"/>
              <w:right w:w="120" w:type="dxa"/>
            </w:tcMar>
          </w:tcPr>
          <w:p w14:paraId="7AE69103" w14:textId="77777777" w:rsidR="002F79B2" w:rsidRDefault="00000000">
            <w:r>
              <w:rPr>
                <w:b/>
                <w:bCs/>
                <w:sz w:val="21"/>
                <w:szCs w:val="21"/>
              </w:rPr>
              <w:t>21,400,000 bytes/s (21.4 MB/s)</w:t>
            </w:r>
          </w:p>
        </w:tc>
      </w:tr>
      <w:tr w:rsidR="002F79B2" w14:paraId="36D7F926" w14:textId="77777777">
        <w:tblPrEx>
          <w:tblCellMar>
            <w:top w:w="0" w:type="dxa"/>
            <w:bottom w:w="0" w:type="dxa"/>
          </w:tblCellMar>
        </w:tblPrEx>
        <w:tc>
          <w:tcPr>
            <w:tcW w:w="5600" w:type="dxa"/>
            <w:shd w:val="clear" w:color="auto" w:fill="FFFFFF"/>
            <w:tcMar>
              <w:top w:w="70" w:type="dxa"/>
              <w:left w:w="120" w:type="dxa"/>
              <w:bottom w:w="70" w:type="dxa"/>
              <w:right w:w="120" w:type="dxa"/>
            </w:tcMar>
          </w:tcPr>
          <w:p w14:paraId="54D1329D" w14:textId="77777777" w:rsidR="002F79B2" w:rsidRDefault="00000000">
            <w:r>
              <w:rPr>
                <w:sz w:val="21"/>
                <w:szCs w:val="21"/>
              </w:rPr>
              <w:t>Additional bandwidth used by tunnel mode</w:t>
            </w:r>
          </w:p>
        </w:tc>
        <w:tc>
          <w:tcPr>
            <w:tcW w:w="3750" w:type="dxa"/>
            <w:shd w:val="clear" w:color="auto" w:fill="FFFFFF"/>
            <w:tcMar>
              <w:top w:w="70" w:type="dxa"/>
              <w:left w:w="120" w:type="dxa"/>
              <w:bottom w:w="70" w:type="dxa"/>
              <w:right w:w="120" w:type="dxa"/>
            </w:tcMar>
          </w:tcPr>
          <w:p w14:paraId="788F91C4" w14:textId="77777777" w:rsidR="002F79B2" w:rsidRDefault="00000000">
            <w:r>
              <w:rPr>
                <w:b/>
                <w:bCs/>
                <w:sz w:val="21"/>
                <w:szCs w:val="21"/>
              </w:rPr>
              <w:t>400,000 bytes/s (0.4 MB/s)</w:t>
            </w:r>
          </w:p>
        </w:tc>
      </w:tr>
    </w:tbl>
    <w:p w14:paraId="167E04D8" w14:textId="77777777" w:rsidR="002F79B2" w:rsidRDefault="00000000">
      <w:pPr>
        <w:spacing w:before="160" w:after="70"/>
      </w:pPr>
      <w:r>
        <w:rPr>
          <w:b/>
          <w:bCs/>
          <w:color w:val="1F3864"/>
          <w:sz w:val="22"/>
          <w:szCs w:val="22"/>
        </w:rPr>
        <w:t xml:space="preserve">Part C: </w:t>
      </w:r>
      <w:r>
        <w:rPr>
          <w:b/>
          <w:bCs/>
          <w:sz w:val="22"/>
          <w:szCs w:val="22"/>
        </w:rPr>
        <w:t>Efficiency and Security Comparison</w:t>
      </w:r>
    </w:p>
    <w:p w14:paraId="7B8C845E" w14:textId="77777777" w:rsidR="002F79B2" w:rsidRDefault="00000000">
      <w:pPr>
        <w:spacing w:after="110"/>
        <w:jc w:val="both"/>
      </w:pPr>
      <w:r>
        <w:rPr>
          <w:sz w:val="22"/>
          <w:szCs w:val="22"/>
        </w:rPr>
        <w:t>Transport mode encrypts and/or authenticates only the payload (the upper-layer segment), leaving the original IP header exposed in cleartext. This makes it more bandwidth-efficient — a smaller per-packet overhead (30 bytes) — but it also means the original source/destination addressing information is visible to any observer on the path, which is acceptable only when both communicating endpoints are within a trusted network domain.</w:t>
      </w:r>
    </w:p>
    <w:p w14:paraId="58BF094D" w14:textId="77777777" w:rsidR="002F79B2" w:rsidRDefault="00000000">
      <w:pPr>
        <w:spacing w:after="110"/>
        <w:jc w:val="both"/>
      </w:pPr>
      <w:r>
        <w:rPr>
          <w:sz w:val="22"/>
          <w:szCs w:val="22"/>
        </w:rPr>
        <w:t>Tunnel mode encapsulates the entire original IP packet (header and payload) inside a new IP packet with a new outer header, and protects the original header as part of the encrypted payload. This provides stronger security by concealing the internal source and destination addresses from external observers, at the cost of higher overhead (50 bytes) due to the additional encapsulating header. Tunnel mode is the standard construction used for gateway-to-gateway and remote-access VPNs, since it must protect complete packets as they traverse an untrusted network such as the public Internet.</w:t>
      </w:r>
    </w:p>
    <w:p w14:paraId="33D4B241" w14:textId="77777777" w:rsidR="002F79B2" w:rsidRDefault="00000000">
      <w:pPr>
        <w:spacing w:before="160" w:after="70"/>
      </w:pPr>
      <w:r>
        <w:rPr>
          <w:b/>
          <w:bCs/>
          <w:color w:val="1F3864"/>
          <w:sz w:val="22"/>
          <w:szCs w:val="22"/>
        </w:rPr>
        <w:t xml:space="preserve">Part D: </w:t>
      </w:r>
      <w:r>
        <w:rPr>
          <w:b/>
          <w:bCs/>
          <w:sz w:val="22"/>
          <w:szCs w:val="22"/>
        </w:rPr>
        <w:t>Recommended Mode for Internal vs External Communication</w:t>
      </w:r>
    </w:p>
    <w:p w14:paraId="01C734F2" w14:textId="77777777" w:rsidR="002F79B2" w:rsidRDefault="00000000">
      <w:pPr>
        <w:pStyle w:val="ListParagraph"/>
        <w:numPr>
          <w:ilvl w:val="0"/>
          <w:numId w:val="2"/>
        </w:numPr>
        <w:spacing w:after="60"/>
      </w:pPr>
      <w:r>
        <w:rPr>
          <w:sz w:val="22"/>
          <w:szCs w:val="22"/>
        </w:rPr>
        <w:t>Internal communication (within a trusted LAN/data-</w:t>
      </w:r>
      <w:proofErr w:type="spellStart"/>
      <w:r>
        <w:rPr>
          <w:sz w:val="22"/>
          <w:szCs w:val="22"/>
        </w:rPr>
        <w:t>center</w:t>
      </w:r>
      <w:proofErr w:type="spellEnd"/>
      <w:r>
        <w:rPr>
          <w:sz w:val="22"/>
          <w:szCs w:val="22"/>
        </w:rPr>
        <w:t xml:space="preserve"> segment, host-to-host): use Transport mode. The internal network is already access-controlled, so exposing the original IP header poses limited risk, and the lower 30-byte overhead reduces bandwidth consumption and processing load across high-volume internal traffic (as reflected in the smaller 21 MB/s bandwidth figure above).</w:t>
      </w:r>
    </w:p>
    <w:p w14:paraId="5246C669" w14:textId="77777777" w:rsidR="002F79B2" w:rsidRDefault="00000000">
      <w:pPr>
        <w:pStyle w:val="ListParagraph"/>
        <w:numPr>
          <w:ilvl w:val="0"/>
          <w:numId w:val="2"/>
        </w:numPr>
        <w:spacing w:after="60"/>
      </w:pPr>
      <w:r>
        <w:rPr>
          <w:sz w:val="22"/>
          <w:szCs w:val="22"/>
        </w:rPr>
        <w:t>External communication (branch-to-branch, remote access, or any traffic crossing the public Internet/untrusted network): use Tunnel mode. The additional 50-byte overhead is justified by the need to fully encapsulate and protect the original packet, including hiding internal IP addressing from external attackers — a requirement Transport mode cannot satisfy.</w:t>
      </w:r>
    </w:p>
    <w:p w14:paraId="00368138" w14:textId="77777777" w:rsidR="002F79B2" w:rsidRDefault="00000000">
      <w:pPr>
        <w:spacing w:after="110"/>
        <w:jc w:val="both"/>
      </w:pPr>
      <w:r>
        <w:rPr>
          <w:sz w:val="22"/>
          <w:szCs w:val="22"/>
        </w:rPr>
        <w:t>In practice, most enterprises adopt a hybrid approach: Transport mode (or no IPSec, relying on physical/administrative controls) for trusted internal segments, and Tunnel mode at network gateways/VPN concentrators for all traffic leaving the trusted perimeter — balancing the modest efficiency gain of Transport mode against the stronger confidentiality guarantees Tunnel mode provides for external-facing traffic.</w:t>
      </w:r>
    </w:p>
    <w:p w14:paraId="4607E802" w14:textId="77777777" w:rsidR="002F79B2" w:rsidRDefault="00000000">
      <w:pPr>
        <w:pBdr>
          <w:top w:val="single" w:sz="6" w:space="0" w:color="1F3864"/>
          <w:left w:val="single" w:sz="6" w:space="0" w:color="1F3864"/>
          <w:bottom w:val="single" w:sz="6" w:space="0" w:color="1F3864"/>
          <w:right w:val="single" w:sz="6" w:space="0" w:color="1F3864"/>
        </w:pBdr>
        <w:shd w:val="clear" w:color="auto" w:fill="D9E2F3"/>
        <w:spacing w:before="400" w:after="150"/>
      </w:pPr>
      <w:r>
        <w:rPr>
          <w:b/>
          <w:bCs/>
          <w:color w:val="1F3864"/>
          <w:sz w:val="24"/>
          <w:szCs w:val="24"/>
        </w:rPr>
        <w:t xml:space="preserve">Question </w:t>
      </w:r>
      <w:proofErr w:type="gramStart"/>
      <w:r>
        <w:rPr>
          <w:b/>
          <w:bCs/>
          <w:color w:val="1F3864"/>
          <w:sz w:val="24"/>
          <w:szCs w:val="24"/>
        </w:rPr>
        <w:t>4  —</w:t>
      </w:r>
      <w:proofErr w:type="gramEnd"/>
      <w:r>
        <w:rPr>
          <w:b/>
          <w:bCs/>
          <w:color w:val="1F3864"/>
          <w:sz w:val="24"/>
          <w:szCs w:val="24"/>
        </w:rPr>
        <w:t xml:space="preserve">  S/MIME Certificate Management in Large Organization</w:t>
      </w:r>
    </w:p>
    <w:p w14:paraId="385C6414" w14:textId="77777777" w:rsidR="002F79B2" w:rsidRDefault="00000000">
      <w:pPr>
        <w:spacing w:after="110"/>
        <w:jc w:val="both"/>
      </w:pPr>
      <w:r>
        <w:rPr>
          <w:sz w:val="22"/>
          <w:szCs w:val="22"/>
        </w:rPr>
        <w:t>An organization manages 12,000 employees using S/MIME certificates. Each certificate is 2 KB, and certificate renewal happens every year. During renewal, both old and new certificates are stored simultaneously for 1 month.</w:t>
      </w:r>
    </w:p>
    <w:tbl>
      <w:tblPr>
        <w:tblW w:w="935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F79B2" w14:paraId="41609CB0"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4B7822D7" w14:textId="77777777" w:rsidR="002F79B2" w:rsidRDefault="00000000">
            <w:pPr>
              <w:spacing w:after="40"/>
            </w:pPr>
            <w:r>
              <w:rPr>
                <w:b/>
                <w:bCs/>
                <w:color w:val="1F3864"/>
                <w:sz w:val="21"/>
                <w:szCs w:val="21"/>
              </w:rPr>
              <w:t>Given Data</w:t>
            </w:r>
          </w:p>
          <w:p w14:paraId="5ADD6832" w14:textId="77777777" w:rsidR="002F79B2" w:rsidRDefault="00000000">
            <w:pPr>
              <w:pStyle w:val="ListParagraph"/>
              <w:numPr>
                <w:ilvl w:val="0"/>
                <w:numId w:val="2"/>
              </w:numPr>
              <w:spacing w:after="30"/>
            </w:pPr>
            <w:r>
              <w:rPr>
                <w:sz w:val="21"/>
                <w:szCs w:val="21"/>
              </w:rPr>
              <w:t>Number of employees / certificates = 12,000</w:t>
            </w:r>
          </w:p>
          <w:p w14:paraId="7AF33B0D" w14:textId="77777777" w:rsidR="002F79B2" w:rsidRDefault="00000000">
            <w:pPr>
              <w:pStyle w:val="ListParagraph"/>
              <w:numPr>
                <w:ilvl w:val="0"/>
                <w:numId w:val="2"/>
              </w:numPr>
              <w:spacing w:after="30"/>
            </w:pPr>
            <w:r>
              <w:rPr>
                <w:sz w:val="21"/>
                <w:szCs w:val="21"/>
              </w:rPr>
              <w:t>Certificate size = 2 KB each</w:t>
            </w:r>
          </w:p>
          <w:p w14:paraId="602D4959" w14:textId="77777777" w:rsidR="002F79B2" w:rsidRDefault="00000000">
            <w:pPr>
              <w:pStyle w:val="ListParagraph"/>
              <w:numPr>
                <w:ilvl w:val="0"/>
                <w:numId w:val="2"/>
              </w:numPr>
              <w:spacing w:after="30"/>
            </w:pPr>
            <w:r>
              <w:rPr>
                <w:sz w:val="21"/>
                <w:szCs w:val="21"/>
              </w:rPr>
              <w:t>Renewal cycle = annually</w:t>
            </w:r>
          </w:p>
          <w:p w14:paraId="4463BD43" w14:textId="77777777" w:rsidR="002F79B2" w:rsidRDefault="00000000">
            <w:pPr>
              <w:pStyle w:val="ListParagraph"/>
              <w:numPr>
                <w:ilvl w:val="0"/>
                <w:numId w:val="2"/>
              </w:numPr>
              <w:spacing w:after="30"/>
            </w:pPr>
            <w:r>
              <w:rPr>
                <w:sz w:val="21"/>
                <w:szCs w:val="21"/>
              </w:rPr>
              <w:lastRenderedPageBreak/>
              <w:t xml:space="preserve">Overlap period (old + new certificate </w:t>
            </w:r>
            <w:proofErr w:type="gramStart"/>
            <w:r>
              <w:rPr>
                <w:sz w:val="21"/>
                <w:szCs w:val="21"/>
              </w:rPr>
              <w:t>coexist</w:t>
            </w:r>
            <w:proofErr w:type="gramEnd"/>
            <w:r>
              <w:rPr>
                <w:sz w:val="21"/>
                <w:szCs w:val="21"/>
              </w:rPr>
              <w:t>) = 1 month</w:t>
            </w:r>
          </w:p>
        </w:tc>
      </w:tr>
    </w:tbl>
    <w:p w14:paraId="3267F49D" w14:textId="77777777" w:rsidR="002F79B2" w:rsidRDefault="002F79B2">
      <w:pPr>
        <w:spacing w:after="140"/>
      </w:pPr>
    </w:p>
    <w:p w14:paraId="591FFB5B" w14:textId="77777777" w:rsidR="002F79B2" w:rsidRDefault="00000000">
      <w:pPr>
        <w:spacing w:before="160" w:after="70"/>
      </w:pPr>
      <w:r>
        <w:rPr>
          <w:b/>
          <w:bCs/>
          <w:color w:val="1F3864"/>
          <w:sz w:val="22"/>
          <w:szCs w:val="22"/>
        </w:rPr>
        <w:t xml:space="preserve">Part A: </w:t>
      </w:r>
      <w:r>
        <w:rPr>
          <w:b/>
          <w:bCs/>
          <w:sz w:val="22"/>
          <w:szCs w:val="22"/>
        </w:rPr>
        <w:t>Total Storage Required During the Renewal Period</w:t>
      </w:r>
    </w:p>
    <w:p w14:paraId="3AFAC779" w14:textId="77777777" w:rsidR="002F79B2" w:rsidRDefault="00000000">
      <w:pPr>
        <w:spacing w:before="40" w:after="80"/>
        <w:ind w:left="360"/>
      </w:pPr>
      <w:r>
        <w:rPr>
          <w:i/>
          <w:iCs/>
          <w:color w:val="444444"/>
          <w:sz w:val="22"/>
          <w:szCs w:val="22"/>
        </w:rPr>
        <w:t>Steady-state storage (one certificate/employee) = 12,000 × 2 KB = 24,000 KB = 24 MB</w:t>
      </w:r>
    </w:p>
    <w:p w14:paraId="41C338A3" w14:textId="77777777" w:rsidR="002F79B2" w:rsidRDefault="00000000">
      <w:pPr>
        <w:spacing w:before="40" w:after="80"/>
        <w:ind w:left="360"/>
      </w:pPr>
      <w:r>
        <w:rPr>
          <w:i/>
          <w:iCs/>
          <w:color w:val="444444"/>
          <w:sz w:val="22"/>
          <w:szCs w:val="22"/>
        </w:rPr>
        <w:t>During renewal, both old and new certificates are retained = 12,000 × 2 × 2 KB = 48,000 KB = 48 MB</w:t>
      </w:r>
    </w:p>
    <w:p w14:paraId="79608A38" w14:textId="77777777" w:rsidR="002F79B2" w:rsidRDefault="00000000">
      <w:pPr>
        <w:spacing w:before="40" w:after="80"/>
        <w:ind w:left="360"/>
      </w:pPr>
      <w:r>
        <w:rPr>
          <w:i/>
          <w:iCs/>
          <w:color w:val="444444"/>
          <w:sz w:val="22"/>
          <w:szCs w:val="22"/>
        </w:rPr>
        <w:t>Additional storage required for the 1-month overlap = 48 MB − 24 MB = 24 MB</w:t>
      </w:r>
    </w:p>
    <w:tbl>
      <w:tblPr>
        <w:tblW w:w="935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5600"/>
        <w:gridCol w:w="3750"/>
      </w:tblGrid>
      <w:tr w:rsidR="002F79B2" w14:paraId="5CFE2E81" w14:textId="77777777">
        <w:tblPrEx>
          <w:tblCellMar>
            <w:top w:w="0" w:type="dxa"/>
            <w:bottom w:w="0" w:type="dxa"/>
          </w:tblCellMar>
        </w:tblPrEx>
        <w:trPr>
          <w:tblHeader/>
        </w:trPr>
        <w:tc>
          <w:tcPr>
            <w:tcW w:w="5600" w:type="dxa"/>
            <w:shd w:val="clear" w:color="auto" w:fill="1F3864"/>
            <w:tcMar>
              <w:top w:w="80" w:type="dxa"/>
              <w:left w:w="120" w:type="dxa"/>
              <w:bottom w:w="80" w:type="dxa"/>
              <w:right w:w="120" w:type="dxa"/>
            </w:tcMar>
            <w:vAlign w:val="center"/>
          </w:tcPr>
          <w:p w14:paraId="07A391B7" w14:textId="77777777" w:rsidR="002F79B2" w:rsidRDefault="00000000">
            <w:r>
              <w:rPr>
                <w:b/>
                <w:bCs/>
                <w:color w:val="FFFFFF"/>
                <w:sz w:val="21"/>
                <w:szCs w:val="21"/>
              </w:rPr>
              <w:t>Quantity</w:t>
            </w:r>
          </w:p>
        </w:tc>
        <w:tc>
          <w:tcPr>
            <w:tcW w:w="3750" w:type="dxa"/>
            <w:shd w:val="clear" w:color="auto" w:fill="1F3864"/>
            <w:tcMar>
              <w:top w:w="80" w:type="dxa"/>
              <w:left w:w="120" w:type="dxa"/>
              <w:bottom w:w="80" w:type="dxa"/>
              <w:right w:w="120" w:type="dxa"/>
            </w:tcMar>
            <w:vAlign w:val="center"/>
          </w:tcPr>
          <w:p w14:paraId="2919C743" w14:textId="77777777" w:rsidR="002F79B2" w:rsidRDefault="00000000">
            <w:r>
              <w:rPr>
                <w:b/>
                <w:bCs/>
                <w:color w:val="FFFFFF"/>
                <w:sz w:val="21"/>
                <w:szCs w:val="21"/>
              </w:rPr>
              <w:t>Value</w:t>
            </w:r>
          </w:p>
        </w:tc>
      </w:tr>
      <w:tr w:rsidR="002F79B2" w14:paraId="293B45AD" w14:textId="77777777">
        <w:tblPrEx>
          <w:tblCellMar>
            <w:top w:w="0" w:type="dxa"/>
            <w:bottom w:w="0" w:type="dxa"/>
          </w:tblCellMar>
        </w:tblPrEx>
        <w:tc>
          <w:tcPr>
            <w:tcW w:w="5600" w:type="dxa"/>
            <w:shd w:val="clear" w:color="auto" w:fill="FFFFFF"/>
            <w:tcMar>
              <w:top w:w="70" w:type="dxa"/>
              <w:left w:w="120" w:type="dxa"/>
              <w:bottom w:w="70" w:type="dxa"/>
              <w:right w:w="120" w:type="dxa"/>
            </w:tcMar>
          </w:tcPr>
          <w:p w14:paraId="1E4AEA8D" w14:textId="77777777" w:rsidR="002F79B2" w:rsidRDefault="00000000">
            <w:r>
              <w:rPr>
                <w:sz w:val="21"/>
                <w:szCs w:val="21"/>
              </w:rPr>
              <w:t>Normal steady-state certificate storage</w:t>
            </w:r>
          </w:p>
        </w:tc>
        <w:tc>
          <w:tcPr>
            <w:tcW w:w="3750" w:type="dxa"/>
            <w:shd w:val="clear" w:color="auto" w:fill="FFFFFF"/>
            <w:tcMar>
              <w:top w:w="70" w:type="dxa"/>
              <w:left w:w="120" w:type="dxa"/>
              <w:bottom w:w="70" w:type="dxa"/>
              <w:right w:w="120" w:type="dxa"/>
            </w:tcMar>
          </w:tcPr>
          <w:p w14:paraId="3B14D4FA" w14:textId="77777777" w:rsidR="002F79B2" w:rsidRDefault="00000000">
            <w:r>
              <w:rPr>
                <w:b/>
                <w:bCs/>
                <w:sz w:val="21"/>
                <w:szCs w:val="21"/>
              </w:rPr>
              <w:t>24,000 KB (24 MB)</w:t>
            </w:r>
          </w:p>
        </w:tc>
      </w:tr>
      <w:tr w:rsidR="002F79B2" w14:paraId="1E26425A" w14:textId="77777777">
        <w:tblPrEx>
          <w:tblCellMar>
            <w:top w:w="0" w:type="dxa"/>
            <w:bottom w:w="0" w:type="dxa"/>
          </w:tblCellMar>
        </w:tblPrEx>
        <w:tc>
          <w:tcPr>
            <w:tcW w:w="5600" w:type="dxa"/>
            <w:shd w:val="clear" w:color="auto" w:fill="F2F6FC"/>
            <w:tcMar>
              <w:top w:w="70" w:type="dxa"/>
              <w:left w:w="120" w:type="dxa"/>
              <w:bottom w:w="70" w:type="dxa"/>
              <w:right w:w="120" w:type="dxa"/>
            </w:tcMar>
          </w:tcPr>
          <w:p w14:paraId="61ECC2EE" w14:textId="77777777" w:rsidR="002F79B2" w:rsidRDefault="00000000">
            <w:r>
              <w:rPr>
                <w:sz w:val="21"/>
                <w:szCs w:val="21"/>
              </w:rPr>
              <w:t>Storage during 1-month renewal overlap</w:t>
            </w:r>
          </w:p>
        </w:tc>
        <w:tc>
          <w:tcPr>
            <w:tcW w:w="3750" w:type="dxa"/>
            <w:shd w:val="clear" w:color="auto" w:fill="F2F6FC"/>
            <w:tcMar>
              <w:top w:w="70" w:type="dxa"/>
              <w:left w:w="120" w:type="dxa"/>
              <w:bottom w:w="70" w:type="dxa"/>
              <w:right w:w="120" w:type="dxa"/>
            </w:tcMar>
          </w:tcPr>
          <w:p w14:paraId="52FF106F" w14:textId="77777777" w:rsidR="002F79B2" w:rsidRDefault="00000000">
            <w:r>
              <w:rPr>
                <w:b/>
                <w:bCs/>
                <w:sz w:val="21"/>
                <w:szCs w:val="21"/>
              </w:rPr>
              <w:t>48,000 KB (48 MB)</w:t>
            </w:r>
          </w:p>
        </w:tc>
      </w:tr>
      <w:tr w:rsidR="002F79B2" w14:paraId="66FE7DDB" w14:textId="77777777">
        <w:tblPrEx>
          <w:tblCellMar>
            <w:top w:w="0" w:type="dxa"/>
            <w:bottom w:w="0" w:type="dxa"/>
          </w:tblCellMar>
        </w:tblPrEx>
        <w:tc>
          <w:tcPr>
            <w:tcW w:w="5600" w:type="dxa"/>
            <w:shd w:val="clear" w:color="auto" w:fill="FFFFFF"/>
            <w:tcMar>
              <w:top w:w="70" w:type="dxa"/>
              <w:left w:w="120" w:type="dxa"/>
              <w:bottom w:w="70" w:type="dxa"/>
              <w:right w:w="120" w:type="dxa"/>
            </w:tcMar>
          </w:tcPr>
          <w:p w14:paraId="3CCC29DF" w14:textId="77777777" w:rsidR="002F79B2" w:rsidRDefault="00000000">
            <w:r>
              <w:rPr>
                <w:sz w:val="21"/>
                <w:szCs w:val="21"/>
              </w:rPr>
              <w:t>Additional (temporary) storage required</w:t>
            </w:r>
          </w:p>
        </w:tc>
        <w:tc>
          <w:tcPr>
            <w:tcW w:w="3750" w:type="dxa"/>
            <w:shd w:val="clear" w:color="auto" w:fill="FFFFFF"/>
            <w:tcMar>
              <w:top w:w="70" w:type="dxa"/>
              <w:left w:w="120" w:type="dxa"/>
              <w:bottom w:w="70" w:type="dxa"/>
              <w:right w:w="120" w:type="dxa"/>
            </w:tcMar>
          </w:tcPr>
          <w:p w14:paraId="7F6F2C2C" w14:textId="77777777" w:rsidR="002F79B2" w:rsidRDefault="00000000">
            <w:r>
              <w:rPr>
                <w:b/>
                <w:bCs/>
                <w:sz w:val="21"/>
                <w:szCs w:val="21"/>
              </w:rPr>
              <w:t>24,000 KB (24 MB)</w:t>
            </w:r>
          </w:p>
        </w:tc>
      </w:tr>
    </w:tbl>
    <w:p w14:paraId="4C2F2DB9" w14:textId="77777777" w:rsidR="002F79B2" w:rsidRDefault="00000000">
      <w:pPr>
        <w:spacing w:before="160" w:after="70"/>
      </w:pPr>
      <w:r>
        <w:rPr>
          <w:b/>
          <w:bCs/>
          <w:color w:val="1F3864"/>
          <w:sz w:val="22"/>
          <w:szCs w:val="22"/>
        </w:rPr>
        <w:t xml:space="preserve">Part B: </w:t>
      </w:r>
      <w:r>
        <w:rPr>
          <w:b/>
          <w:bCs/>
          <w:sz w:val="22"/>
          <w:szCs w:val="22"/>
        </w:rPr>
        <w:t>Certificate Distribution Overhead Across the Network</w:t>
      </w:r>
    </w:p>
    <w:p w14:paraId="48F9F304" w14:textId="77777777" w:rsidR="002F79B2" w:rsidRDefault="00000000">
      <w:pPr>
        <w:spacing w:before="40" w:after="80"/>
        <w:ind w:left="360"/>
      </w:pPr>
      <w:r>
        <w:rPr>
          <w:i/>
          <w:iCs/>
          <w:color w:val="444444"/>
          <w:sz w:val="22"/>
          <w:szCs w:val="22"/>
        </w:rPr>
        <w:t>Total new-certificate data to distribute = 12,000 × 2 KB = 24,000 KB = 24 MB</w:t>
      </w:r>
    </w:p>
    <w:p w14:paraId="37ECAE01" w14:textId="77777777" w:rsidR="002F79B2" w:rsidRDefault="00000000">
      <w:pPr>
        <w:spacing w:after="110"/>
        <w:jc w:val="both"/>
      </w:pPr>
      <w:r>
        <w:rPr>
          <w:sz w:val="22"/>
          <w:szCs w:val="22"/>
        </w:rPr>
        <w:t xml:space="preserve">This 24 MB must be pushed to (or pulled by) 12,000 endpoints during the renewal window. If distributed evenly across the organization's typical rollout window, the average daily network load is modest (24 MB ÷ 30 days ≈ 800 KB/day); however, if renewal is triggered as a single bulk event, the same 24 MB is instead concentrated into a short burst, creating a distribution spike that can strain the directory/PKI distribution servers (e.g., LDAP, Active Directory, or a CA's </w:t>
      </w:r>
      <w:proofErr w:type="spellStart"/>
      <w:r>
        <w:rPr>
          <w:sz w:val="22"/>
          <w:szCs w:val="22"/>
        </w:rPr>
        <w:t>enrollment</w:t>
      </w:r>
      <w:proofErr w:type="spellEnd"/>
      <w:r>
        <w:rPr>
          <w:sz w:val="22"/>
          <w:szCs w:val="22"/>
        </w:rPr>
        <w:t xml:space="preserve"> endpoint) and email clients that must simultaneously refresh keyrings and address-book certificate caches.</w:t>
      </w:r>
    </w:p>
    <w:p w14:paraId="0DDC3621" w14:textId="77777777" w:rsidR="002F79B2" w:rsidRDefault="00000000">
      <w:pPr>
        <w:spacing w:before="160" w:after="70"/>
      </w:pPr>
      <w:r>
        <w:rPr>
          <w:b/>
          <w:bCs/>
          <w:color w:val="1F3864"/>
          <w:sz w:val="22"/>
          <w:szCs w:val="22"/>
        </w:rPr>
        <w:t xml:space="preserve">Part C: </w:t>
      </w:r>
      <w:r>
        <w:rPr>
          <w:b/>
          <w:bCs/>
          <w:sz w:val="22"/>
          <w:szCs w:val="22"/>
        </w:rPr>
        <w:t>Challenges in Certificate Lifecycle Management at Scale</w:t>
      </w:r>
    </w:p>
    <w:p w14:paraId="54155AB1" w14:textId="77777777" w:rsidR="002F79B2" w:rsidRDefault="00000000">
      <w:pPr>
        <w:pStyle w:val="ListParagraph"/>
        <w:numPr>
          <w:ilvl w:val="0"/>
          <w:numId w:val="2"/>
        </w:numPr>
        <w:spacing w:after="60"/>
      </w:pPr>
      <w:r>
        <w:rPr>
          <w:sz w:val="22"/>
          <w:szCs w:val="22"/>
        </w:rPr>
        <w:t>Coordinating renewal for 12,000 users without disrupting ongoing encrypted/signed email exchange, since abrupt invalidation of old certificates would break decryption of recently received mail.</w:t>
      </w:r>
    </w:p>
    <w:p w14:paraId="524515CF" w14:textId="77777777" w:rsidR="002F79B2" w:rsidRDefault="00000000">
      <w:pPr>
        <w:pStyle w:val="ListParagraph"/>
        <w:numPr>
          <w:ilvl w:val="0"/>
          <w:numId w:val="2"/>
        </w:numPr>
        <w:spacing w:after="60"/>
      </w:pPr>
      <w:r>
        <w:rPr>
          <w:sz w:val="22"/>
          <w:szCs w:val="22"/>
        </w:rPr>
        <w:t>Maintaining backward compatibility: old private keys must remain available for a transition period so users can still decrypt older emails encrypted under the previous certificate.</w:t>
      </w:r>
    </w:p>
    <w:p w14:paraId="3F629A6A" w14:textId="77777777" w:rsidR="002F79B2" w:rsidRDefault="00000000">
      <w:pPr>
        <w:pStyle w:val="ListParagraph"/>
        <w:numPr>
          <w:ilvl w:val="0"/>
          <w:numId w:val="2"/>
        </w:numPr>
        <w:spacing w:after="60"/>
      </w:pPr>
      <w:r>
        <w:rPr>
          <w:sz w:val="22"/>
          <w:szCs w:val="22"/>
        </w:rPr>
        <w:t>Directory and trust-store synchronization: every mail client and directory service must be updated consistently so senders always encrypt to the correct, current recipient certificate.</w:t>
      </w:r>
    </w:p>
    <w:p w14:paraId="44CAA3C8" w14:textId="77777777" w:rsidR="002F79B2" w:rsidRDefault="00000000">
      <w:pPr>
        <w:pStyle w:val="ListParagraph"/>
        <w:numPr>
          <w:ilvl w:val="0"/>
          <w:numId w:val="2"/>
        </w:numPr>
        <w:spacing w:after="60"/>
      </w:pPr>
      <w:r>
        <w:rPr>
          <w:sz w:val="22"/>
          <w:szCs w:val="22"/>
        </w:rPr>
        <w:t>Revocation and CRL/OCSP scalability: as certificate volume grows, revocation-checking infrastructure must scale to avoid becoming a lookup bottleneck.</w:t>
      </w:r>
    </w:p>
    <w:p w14:paraId="2CFA103E" w14:textId="77777777" w:rsidR="002F79B2" w:rsidRDefault="00000000">
      <w:pPr>
        <w:pStyle w:val="ListParagraph"/>
        <w:numPr>
          <w:ilvl w:val="0"/>
          <w:numId w:val="2"/>
        </w:numPr>
        <w:spacing w:after="60"/>
      </w:pPr>
      <w:r>
        <w:rPr>
          <w:sz w:val="22"/>
          <w:szCs w:val="22"/>
        </w:rPr>
        <w:t>Secure key/certificate delivery: private key material (or PKCS#12 bundles) must be distributed to each employee securely, which is logistically harder to automate safely than distributing public certificates alone.</w:t>
      </w:r>
    </w:p>
    <w:p w14:paraId="104DD32C" w14:textId="77777777" w:rsidR="002F79B2" w:rsidRDefault="00000000">
      <w:pPr>
        <w:pStyle w:val="ListParagraph"/>
        <w:numPr>
          <w:ilvl w:val="0"/>
          <w:numId w:val="2"/>
        </w:numPr>
        <w:spacing w:after="60"/>
      </w:pPr>
      <w:r>
        <w:rPr>
          <w:sz w:val="22"/>
          <w:szCs w:val="22"/>
        </w:rPr>
        <w:t>Storage and cleanup overhead: temporary duplication (as in Part A) must be tracked and purged promptly after the overlap window, or stale certificates accumulate as a security and storage liability.</w:t>
      </w:r>
    </w:p>
    <w:p w14:paraId="14AAFEC0" w14:textId="77777777" w:rsidR="002F79B2" w:rsidRDefault="00000000">
      <w:pPr>
        <w:pStyle w:val="ListParagraph"/>
        <w:numPr>
          <w:ilvl w:val="0"/>
          <w:numId w:val="2"/>
        </w:numPr>
        <w:spacing w:after="60"/>
      </w:pPr>
      <w:r>
        <w:rPr>
          <w:sz w:val="22"/>
          <w:szCs w:val="22"/>
        </w:rPr>
        <w:t>Monitoring and expiry tracking: manually tracking 12,000 individual expiry dates is impractical and error-prone, risking silent email-disruption if renewals are missed.</w:t>
      </w:r>
    </w:p>
    <w:p w14:paraId="7EFBD553" w14:textId="77777777" w:rsidR="002F79B2" w:rsidRDefault="00000000">
      <w:pPr>
        <w:spacing w:before="160" w:after="70"/>
      </w:pPr>
      <w:r>
        <w:rPr>
          <w:b/>
          <w:bCs/>
          <w:color w:val="1F3864"/>
          <w:sz w:val="22"/>
          <w:szCs w:val="22"/>
        </w:rPr>
        <w:t xml:space="preserve">Part D: </w:t>
      </w:r>
      <w:r>
        <w:rPr>
          <w:b/>
          <w:bCs/>
          <w:sz w:val="22"/>
          <w:szCs w:val="22"/>
        </w:rPr>
        <w:t>Optimization Strategies</w:t>
      </w:r>
    </w:p>
    <w:p w14:paraId="1E33DF98" w14:textId="77777777" w:rsidR="002F79B2" w:rsidRDefault="00000000">
      <w:pPr>
        <w:pStyle w:val="ListParagraph"/>
        <w:numPr>
          <w:ilvl w:val="0"/>
          <w:numId w:val="2"/>
        </w:numPr>
        <w:spacing w:after="60"/>
      </w:pPr>
      <w:r>
        <w:rPr>
          <w:sz w:val="22"/>
          <w:szCs w:val="22"/>
        </w:rPr>
        <w:t>Centralized PKI integrated with enterprise directory services (Active Directory/LDAP) to automate certificate issuance, renewal, and revocation tied directly to employee identity records.</w:t>
      </w:r>
    </w:p>
    <w:p w14:paraId="4715893C" w14:textId="77777777" w:rsidR="002F79B2" w:rsidRDefault="00000000">
      <w:pPr>
        <w:pStyle w:val="ListParagraph"/>
        <w:numPr>
          <w:ilvl w:val="0"/>
          <w:numId w:val="2"/>
        </w:numPr>
        <w:spacing w:after="60"/>
      </w:pPr>
      <w:r>
        <w:rPr>
          <w:sz w:val="22"/>
          <w:szCs w:val="22"/>
        </w:rPr>
        <w:t>Automated Certificate Lifecycle Management (CLM) tooling using protocols such as SCEP, EST, or ACME to trigger renewal, distribution, and old-certificate cleanup without manual intervention.</w:t>
      </w:r>
    </w:p>
    <w:p w14:paraId="203E936C" w14:textId="77777777" w:rsidR="002F79B2" w:rsidRDefault="00000000">
      <w:pPr>
        <w:pStyle w:val="ListParagraph"/>
        <w:numPr>
          <w:ilvl w:val="0"/>
          <w:numId w:val="2"/>
        </w:numPr>
        <w:spacing w:after="60"/>
      </w:pPr>
      <w:r>
        <w:rPr>
          <w:sz w:val="22"/>
          <w:szCs w:val="22"/>
        </w:rPr>
        <w:t>Staggered/rolling renewal schedules (e.g., by department or in batches) rather than a single organization-wide renewal event, to smooth out both storage and network distribution spikes.</w:t>
      </w:r>
    </w:p>
    <w:p w14:paraId="1BAA5ACC" w14:textId="77777777" w:rsidR="002F79B2" w:rsidRDefault="00000000">
      <w:pPr>
        <w:pStyle w:val="ListParagraph"/>
        <w:numPr>
          <w:ilvl w:val="0"/>
          <w:numId w:val="2"/>
        </w:numPr>
        <w:spacing w:after="60"/>
      </w:pPr>
      <w:r>
        <w:rPr>
          <w:sz w:val="22"/>
          <w:szCs w:val="22"/>
        </w:rPr>
        <w:lastRenderedPageBreak/>
        <w:t>Short-lived certificates with fully automated silent renewal: shortening validity periods (combined with automation) reduces the risk window of a compromised certificate while automation removes the added administrative burden this would otherwise create.</w:t>
      </w:r>
    </w:p>
    <w:p w14:paraId="7169FF4D" w14:textId="77777777" w:rsidR="002F79B2" w:rsidRDefault="00000000">
      <w:pPr>
        <w:pStyle w:val="ListParagraph"/>
        <w:numPr>
          <w:ilvl w:val="0"/>
          <w:numId w:val="2"/>
        </w:numPr>
        <w:spacing w:after="60"/>
      </w:pPr>
      <w:r>
        <w:rPr>
          <w:sz w:val="22"/>
          <w:szCs w:val="22"/>
        </w:rPr>
        <w:t>Automated purge policies that remove superseded certificates immediately once the defined overlap/grace period expires, minimizing the duration of the 24 MB temporary storage overhead.</w:t>
      </w:r>
    </w:p>
    <w:p w14:paraId="0A7419D9" w14:textId="77777777" w:rsidR="002F79B2" w:rsidRDefault="00000000">
      <w:pPr>
        <w:pStyle w:val="ListParagraph"/>
        <w:numPr>
          <w:ilvl w:val="0"/>
          <w:numId w:val="2"/>
        </w:numPr>
        <w:spacing w:after="60"/>
      </w:pPr>
      <w:r>
        <w:rPr>
          <w:sz w:val="22"/>
          <w:szCs w:val="22"/>
        </w:rPr>
        <w:t>Centralized key escrow/backup for decryption keys, so historical email remains decryptable without needing to retain full duplicate certificate sets indefinitely on every endpoint.</w:t>
      </w:r>
    </w:p>
    <w:p w14:paraId="23104A76" w14:textId="77777777" w:rsidR="002F79B2" w:rsidRDefault="00000000">
      <w:pPr>
        <w:pBdr>
          <w:top w:val="single" w:sz="6" w:space="0" w:color="1F3864"/>
          <w:left w:val="single" w:sz="6" w:space="0" w:color="1F3864"/>
          <w:bottom w:val="single" w:sz="6" w:space="0" w:color="1F3864"/>
          <w:right w:val="single" w:sz="6" w:space="0" w:color="1F3864"/>
        </w:pBdr>
        <w:shd w:val="clear" w:color="auto" w:fill="D9E2F3"/>
        <w:spacing w:before="400" w:after="150"/>
      </w:pPr>
      <w:r>
        <w:rPr>
          <w:b/>
          <w:bCs/>
          <w:color w:val="1F3864"/>
          <w:sz w:val="24"/>
          <w:szCs w:val="24"/>
        </w:rPr>
        <w:t xml:space="preserve">Question </w:t>
      </w:r>
      <w:proofErr w:type="gramStart"/>
      <w:r>
        <w:rPr>
          <w:b/>
          <w:bCs/>
          <w:color w:val="1F3864"/>
          <w:sz w:val="24"/>
          <w:szCs w:val="24"/>
        </w:rPr>
        <w:t>5  —</w:t>
      </w:r>
      <w:proofErr w:type="gramEnd"/>
      <w:r>
        <w:rPr>
          <w:b/>
          <w:bCs/>
          <w:color w:val="1F3864"/>
          <w:sz w:val="24"/>
          <w:szCs w:val="24"/>
        </w:rPr>
        <w:t xml:space="preserve">  Email Encryption Latency in Cloud-Based Systems</w:t>
      </w:r>
    </w:p>
    <w:p w14:paraId="43056649" w14:textId="77777777" w:rsidR="002F79B2" w:rsidRDefault="00000000">
      <w:pPr>
        <w:spacing w:after="110"/>
        <w:jc w:val="both"/>
      </w:pPr>
      <w:r>
        <w:rPr>
          <w:sz w:val="22"/>
          <w:szCs w:val="22"/>
        </w:rPr>
        <w:t xml:space="preserve">A cloud email service encrypts outgoing emails using AES (data) and RSA (key exchange). AES encryption takes 0.2 </w:t>
      </w:r>
      <w:proofErr w:type="spellStart"/>
      <w:r>
        <w:rPr>
          <w:sz w:val="22"/>
          <w:szCs w:val="22"/>
        </w:rPr>
        <w:t>ms</w:t>
      </w:r>
      <w:proofErr w:type="spellEnd"/>
      <w:r>
        <w:rPr>
          <w:sz w:val="22"/>
          <w:szCs w:val="22"/>
        </w:rPr>
        <w:t xml:space="preserve"> per MB, and RSA key exchange takes 5 </w:t>
      </w:r>
      <w:proofErr w:type="spellStart"/>
      <w:r>
        <w:rPr>
          <w:sz w:val="22"/>
          <w:szCs w:val="22"/>
        </w:rPr>
        <w:t>ms</w:t>
      </w:r>
      <w:proofErr w:type="spellEnd"/>
      <w:r>
        <w:rPr>
          <w:sz w:val="22"/>
          <w:szCs w:val="22"/>
        </w:rPr>
        <w:t xml:space="preserve"> per email. Each email has 8 MB attachment. The system processes 8,000 emails per hour.</w:t>
      </w:r>
    </w:p>
    <w:tbl>
      <w:tblPr>
        <w:tblW w:w="935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F79B2" w14:paraId="6C4E3ACE"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4131DB0E" w14:textId="77777777" w:rsidR="002F79B2" w:rsidRDefault="00000000">
            <w:pPr>
              <w:spacing w:after="40"/>
            </w:pPr>
            <w:r>
              <w:rPr>
                <w:b/>
                <w:bCs/>
                <w:color w:val="1F3864"/>
                <w:sz w:val="21"/>
                <w:szCs w:val="21"/>
              </w:rPr>
              <w:t>Given Data</w:t>
            </w:r>
          </w:p>
          <w:p w14:paraId="30AD8E70" w14:textId="77777777" w:rsidR="002F79B2" w:rsidRDefault="00000000">
            <w:pPr>
              <w:pStyle w:val="ListParagraph"/>
              <w:numPr>
                <w:ilvl w:val="0"/>
                <w:numId w:val="2"/>
              </w:numPr>
              <w:spacing w:after="30"/>
            </w:pPr>
            <w:r>
              <w:rPr>
                <w:sz w:val="21"/>
                <w:szCs w:val="21"/>
              </w:rPr>
              <w:t xml:space="preserve">AES encryption rate = 0.2 </w:t>
            </w:r>
            <w:proofErr w:type="spellStart"/>
            <w:r>
              <w:rPr>
                <w:sz w:val="21"/>
                <w:szCs w:val="21"/>
              </w:rPr>
              <w:t>ms</w:t>
            </w:r>
            <w:proofErr w:type="spellEnd"/>
            <w:r>
              <w:rPr>
                <w:sz w:val="21"/>
                <w:szCs w:val="21"/>
              </w:rPr>
              <w:t xml:space="preserve"> per MB</w:t>
            </w:r>
          </w:p>
          <w:p w14:paraId="0D3E3D2D" w14:textId="77777777" w:rsidR="002F79B2" w:rsidRDefault="00000000">
            <w:pPr>
              <w:pStyle w:val="ListParagraph"/>
              <w:numPr>
                <w:ilvl w:val="0"/>
                <w:numId w:val="2"/>
              </w:numPr>
              <w:spacing w:after="30"/>
            </w:pPr>
            <w:r>
              <w:rPr>
                <w:sz w:val="21"/>
                <w:szCs w:val="21"/>
              </w:rPr>
              <w:t xml:space="preserve">RSA key exchange time = 5 </w:t>
            </w:r>
            <w:proofErr w:type="spellStart"/>
            <w:r>
              <w:rPr>
                <w:sz w:val="21"/>
                <w:szCs w:val="21"/>
              </w:rPr>
              <w:t>ms</w:t>
            </w:r>
            <w:proofErr w:type="spellEnd"/>
            <w:r>
              <w:rPr>
                <w:sz w:val="21"/>
                <w:szCs w:val="21"/>
              </w:rPr>
              <w:t xml:space="preserve"> per email (fixed)</w:t>
            </w:r>
          </w:p>
          <w:p w14:paraId="27BD9CB3" w14:textId="77777777" w:rsidR="002F79B2" w:rsidRDefault="00000000">
            <w:pPr>
              <w:pStyle w:val="ListParagraph"/>
              <w:numPr>
                <w:ilvl w:val="0"/>
                <w:numId w:val="2"/>
              </w:numPr>
              <w:spacing w:after="30"/>
            </w:pPr>
            <w:r>
              <w:rPr>
                <w:sz w:val="21"/>
                <w:szCs w:val="21"/>
              </w:rPr>
              <w:t>Attachment size per email = 8 MB</w:t>
            </w:r>
          </w:p>
          <w:p w14:paraId="30313F18" w14:textId="77777777" w:rsidR="002F79B2" w:rsidRDefault="00000000">
            <w:pPr>
              <w:pStyle w:val="ListParagraph"/>
              <w:numPr>
                <w:ilvl w:val="0"/>
                <w:numId w:val="2"/>
              </w:numPr>
              <w:spacing w:after="30"/>
            </w:pPr>
            <w:r>
              <w:rPr>
                <w:sz w:val="21"/>
                <w:szCs w:val="21"/>
              </w:rPr>
              <w:t>Emails processed = 8,000 per hour</w:t>
            </w:r>
          </w:p>
        </w:tc>
      </w:tr>
    </w:tbl>
    <w:p w14:paraId="1032EECB" w14:textId="77777777" w:rsidR="002F79B2" w:rsidRDefault="002F79B2">
      <w:pPr>
        <w:spacing w:after="140"/>
      </w:pPr>
    </w:p>
    <w:p w14:paraId="0CFFA243" w14:textId="77777777" w:rsidR="002F79B2" w:rsidRDefault="00000000">
      <w:pPr>
        <w:spacing w:before="160" w:after="70"/>
      </w:pPr>
      <w:r>
        <w:rPr>
          <w:b/>
          <w:bCs/>
          <w:color w:val="1F3864"/>
          <w:sz w:val="22"/>
          <w:szCs w:val="22"/>
        </w:rPr>
        <w:t xml:space="preserve">Part A: </w:t>
      </w:r>
      <w:r>
        <w:rPr>
          <w:b/>
          <w:bCs/>
          <w:sz w:val="22"/>
          <w:szCs w:val="22"/>
        </w:rPr>
        <w:t>Total Encryption Time per Email</w:t>
      </w:r>
    </w:p>
    <w:p w14:paraId="4600A6E0" w14:textId="77777777" w:rsidR="002F79B2" w:rsidRDefault="00000000">
      <w:pPr>
        <w:spacing w:before="40" w:after="80"/>
        <w:ind w:left="360"/>
      </w:pPr>
      <w:r>
        <w:rPr>
          <w:i/>
          <w:iCs/>
          <w:color w:val="444444"/>
          <w:sz w:val="22"/>
          <w:szCs w:val="22"/>
        </w:rPr>
        <w:t xml:space="preserve">AES time = Attachment size × rate = 8 MB × 0.2 </w:t>
      </w:r>
      <w:proofErr w:type="spellStart"/>
      <w:r>
        <w:rPr>
          <w:i/>
          <w:iCs/>
          <w:color w:val="444444"/>
          <w:sz w:val="22"/>
          <w:szCs w:val="22"/>
        </w:rPr>
        <w:t>ms</w:t>
      </w:r>
      <w:proofErr w:type="spellEnd"/>
      <w:r>
        <w:rPr>
          <w:i/>
          <w:iCs/>
          <w:color w:val="444444"/>
          <w:sz w:val="22"/>
          <w:szCs w:val="22"/>
        </w:rPr>
        <w:t xml:space="preserve">/MB = 1.6 </w:t>
      </w:r>
      <w:proofErr w:type="spellStart"/>
      <w:r>
        <w:rPr>
          <w:i/>
          <w:iCs/>
          <w:color w:val="444444"/>
          <w:sz w:val="22"/>
          <w:szCs w:val="22"/>
        </w:rPr>
        <w:t>ms</w:t>
      </w:r>
      <w:proofErr w:type="spellEnd"/>
    </w:p>
    <w:p w14:paraId="220EC49B" w14:textId="77777777" w:rsidR="002F79B2" w:rsidRDefault="00000000">
      <w:pPr>
        <w:spacing w:before="40" w:after="80"/>
        <w:ind w:left="360"/>
      </w:pPr>
      <w:r>
        <w:rPr>
          <w:i/>
          <w:iCs/>
          <w:color w:val="444444"/>
          <w:sz w:val="22"/>
          <w:szCs w:val="22"/>
        </w:rPr>
        <w:t xml:space="preserve">RSA key exchange time = 5 </w:t>
      </w:r>
      <w:proofErr w:type="spellStart"/>
      <w:r>
        <w:rPr>
          <w:i/>
          <w:iCs/>
          <w:color w:val="444444"/>
          <w:sz w:val="22"/>
          <w:szCs w:val="22"/>
        </w:rPr>
        <w:t>ms</w:t>
      </w:r>
      <w:proofErr w:type="spellEnd"/>
      <w:r>
        <w:rPr>
          <w:i/>
          <w:iCs/>
          <w:color w:val="444444"/>
          <w:sz w:val="22"/>
          <w:szCs w:val="22"/>
        </w:rPr>
        <w:t xml:space="preserve"> (fixed, independent of attachment size)</w:t>
      </w:r>
    </w:p>
    <w:p w14:paraId="2B9930FF" w14:textId="77777777" w:rsidR="002F79B2" w:rsidRDefault="00000000">
      <w:pPr>
        <w:spacing w:before="40" w:after="80"/>
        <w:ind w:left="360"/>
      </w:pPr>
      <w:r>
        <w:rPr>
          <w:i/>
          <w:iCs/>
          <w:color w:val="444444"/>
          <w:sz w:val="22"/>
          <w:szCs w:val="22"/>
        </w:rPr>
        <w:t xml:space="preserve">Total encryption time per email = AES time + RSA time = 1.6 + 5 = 6.6 </w:t>
      </w:r>
      <w:proofErr w:type="spellStart"/>
      <w:r>
        <w:rPr>
          <w:i/>
          <w:iCs/>
          <w:color w:val="444444"/>
          <w:sz w:val="22"/>
          <w:szCs w:val="22"/>
        </w:rPr>
        <w:t>ms</w:t>
      </w:r>
      <w:proofErr w:type="spellEnd"/>
    </w:p>
    <w:p w14:paraId="2EF97371" w14:textId="77777777" w:rsidR="002F79B2" w:rsidRDefault="00000000">
      <w:pPr>
        <w:spacing w:before="160" w:after="70"/>
      </w:pPr>
      <w:r>
        <w:rPr>
          <w:b/>
          <w:bCs/>
          <w:color w:val="1F3864"/>
          <w:sz w:val="22"/>
          <w:szCs w:val="22"/>
        </w:rPr>
        <w:t xml:space="preserve">Part B: </w:t>
      </w:r>
      <w:r>
        <w:rPr>
          <w:b/>
          <w:bCs/>
          <w:sz w:val="22"/>
          <w:szCs w:val="22"/>
        </w:rPr>
        <w:t>Total Processing Time per Hour</w:t>
      </w:r>
    </w:p>
    <w:p w14:paraId="32CE707F" w14:textId="77777777" w:rsidR="002F79B2" w:rsidRDefault="00000000">
      <w:pPr>
        <w:spacing w:before="40" w:after="80"/>
        <w:ind w:left="360"/>
      </w:pPr>
      <w:r>
        <w:rPr>
          <w:i/>
          <w:iCs/>
          <w:color w:val="444444"/>
          <w:sz w:val="22"/>
          <w:szCs w:val="22"/>
        </w:rPr>
        <w:t xml:space="preserve">Total time = Emails/hour × Time per email = 8,000 × 6.6 </w:t>
      </w:r>
      <w:proofErr w:type="spellStart"/>
      <w:r>
        <w:rPr>
          <w:i/>
          <w:iCs/>
          <w:color w:val="444444"/>
          <w:sz w:val="22"/>
          <w:szCs w:val="22"/>
        </w:rPr>
        <w:t>ms</w:t>
      </w:r>
      <w:proofErr w:type="spellEnd"/>
      <w:r>
        <w:rPr>
          <w:i/>
          <w:iCs/>
          <w:color w:val="444444"/>
          <w:sz w:val="22"/>
          <w:szCs w:val="22"/>
        </w:rPr>
        <w:t xml:space="preserve"> = 52,800 </w:t>
      </w:r>
      <w:proofErr w:type="spellStart"/>
      <w:r>
        <w:rPr>
          <w:i/>
          <w:iCs/>
          <w:color w:val="444444"/>
          <w:sz w:val="22"/>
          <w:szCs w:val="22"/>
        </w:rPr>
        <w:t>ms</w:t>
      </w:r>
      <w:proofErr w:type="spellEnd"/>
    </w:p>
    <w:p w14:paraId="34BE85B0" w14:textId="77777777" w:rsidR="002F79B2" w:rsidRDefault="00000000">
      <w:pPr>
        <w:spacing w:before="40" w:after="80"/>
        <w:ind w:left="360"/>
      </w:pPr>
      <w:r>
        <w:rPr>
          <w:i/>
          <w:iCs/>
          <w:color w:val="444444"/>
          <w:sz w:val="22"/>
          <w:szCs w:val="22"/>
        </w:rPr>
        <w:t>= 52.8 seconds of cryptographic processing time per hour</w:t>
      </w:r>
    </w:p>
    <w:tbl>
      <w:tblPr>
        <w:tblW w:w="935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5600"/>
        <w:gridCol w:w="3750"/>
      </w:tblGrid>
      <w:tr w:rsidR="002F79B2" w14:paraId="2C1C043B" w14:textId="77777777">
        <w:tblPrEx>
          <w:tblCellMar>
            <w:top w:w="0" w:type="dxa"/>
            <w:bottom w:w="0" w:type="dxa"/>
          </w:tblCellMar>
        </w:tblPrEx>
        <w:trPr>
          <w:tblHeader/>
        </w:trPr>
        <w:tc>
          <w:tcPr>
            <w:tcW w:w="5600" w:type="dxa"/>
            <w:shd w:val="clear" w:color="auto" w:fill="1F3864"/>
            <w:tcMar>
              <w:top w:w="80" w:type="dxa"/>
              <w:left w:w="120" w:type="dxa"/>
              <w:bottom w:w="80" w:type="dxa"/>
              <w:right w:w="120" w:type="dxa"/>
            </w:tcMar>
            <w:vAlign w:val="center"/>
          </w:tcPr>
          <w:p w14:paraId="0C1B8AB5" w14:textId="77777777" w:rsidR="002F79B2" w:rsidRDefault="00000000">
            <w:r>
              <w:rPr>
                <w:b/>
                <w:bCs/>
                <w:color w:val="FFFFFF"/>
                <w:sz w:val="21"/>
                <w:szCs w:val="21"/>
              </w:rPr>
              <w:t>Quantity</w:t>
            </w:r>
          </w:p>
        </w:tc>
        <w:tc>
          <w:tcPr>
            <w:tcW w:w="3750" w:type="dxa"/>
            <w:shd w:val="clear" w:color="auto" w:fill="1F3864"/>
            <w:tcMar>
              <w:top w:w="80" w:type="dxa"/>
              <w:left w:w="120" w:type="dxa"/>
              <w:bottom w:w="80" w:type="dxa"/>
              <w:right w:w="120" w:type="dxa"/>
            </w:tcMar>
            <w:vAlign w:val="center"/>
          </w:tcPr>
          <w:p w14:paraId="17A4E619" w14:textId="77777777" w:rsidR="002F79B2" w:rsidRDefault="00000000">
            <w:r>
              <w:rPr>
                <w:b/>
                <w:bCs/>
                <w:color w:val="FFFFFF"/>
                <w:sz w:val="21"/>
                <w:szCs w:val="21"/>
              </w:rPr>
              <w:t>Value</w:t>
            </w:r>
          </w:p>
        </w:tc>
      </w:tr>
      <w:tr w:rsidR="002F79B2" w14:paraId="5EA15054" w14:textId="77777777">
        <w:tblPrEx>
          <w:tblCellMar>
            <w:top w:w="0" w:type="dxa"/>
            <w:bottom w:w="0" w:type="dxa"/>
          </w:tblCellMar>
        </w:tblPrEx>
        <w:tc>
          <w:tcPr>
            <w:tcW w:w="5600" w:type="dxa"/>
            <w:shd w:val="clear" w:color="auto" w:fill="FFFFFF"/>
            <w:tcMar>
              <w:top w:w="70" w:type="dxa"/>
              <w:left w:w="120" w:type="dxa"/>
              <w:bottom w:w="70" w:type="dxa"/>
              <w:right w:w="120" w:type="dxa"/>
            </w:tcMar>
          </w:tcPr>
          <w:p w14:paraId="49DB1949" w14:textId="77777777" w:rsidR="002F79B2" w:rsidRDefault="00000000">
            <w:r>
              <w:rPr>
                <w:sz w:val="21"/>
                <w:szCs w:val="21"/>
              </w:rPr>
              <w:t>AES (symmetric) time per email</w:t>
            </w:r>
          </w:p>
        </w:tc>
        <w:tc>
          <w:tcPr>
            <w:tcW w:w="3750" w:type="dxa"/>
            <w:shd w:val="clear" w:color="auto" w:fill="FFFFFF"/>
            <w:tcMar>
              <w:top w:w="70" w:type="dxa"/>
              <w:left w:w="120" w:type="dxa"/>
              <w:bottom w:w="70" w:type="dxa"/>
              <w:right w:w="120" w:type="dxa"/>
            </w:tcMar>
          </w:tcPr>
          <w:p w14:paraId="7565D4CA" w14:textId="77777777" w:rsidR="002F79B2" w:rsidRDefault="00000000">
            <w:r>
              <w:rPr>
                <w:b/>
                <w:bCs/>
                <w:sz w:val="21"/>
                <w:szCs w:val="21"/>
              </w:rPr>
              <w:t xml:space="preserve">1.6 </w:t>
            </w:r>
            <w:proofErr w:type="spellStart"/>
            <w:r>
              <w:rPr>
                <w:b/>
                <w:bCs/>
                <w:sz w:val="21"/>
                <w:szCs w:val="21"/>
              </w:rPr>
              <w:t>ms</w:t>
            </w:r>
            <w:proofErr w:type="spellEnd"/>
          </w:p>
        </w:tc>
      </w:tr>
      <w:tr w:rsidR="002F79B2" w14:paraId="768D77AB" w14:textId="77777777">
        <w:tblPrEx>
          <w:tblCellMar>
            <w:top w:w="0" w:type="dxa"/>
            <w:bottom w:w="0" w:type="dxa"/>
          </w:tblCellMar>
        </w:tblPrEx>
        <w:tc>
          <w:tcPr>
            <w:tcW w:w="5600" w:type="dxa"/>
            <w:shd w:val="clear" w:color="auto" w:fill="F2F6FC"/>
            <w:tcMar>
              <w:top w:w="70" w:type="dxa"/>
              <w:left w:w="120" w:type="dxa"/>
              <w:bottom w:w="70" w:type="dxa"/>
              <w:right w:w="120" w:type="dxa"/>
            </w:tcMar>
          </w:tcPr>
          <w:p w14:paraId="6D938599" w14:textId="77777777" w:rsidR="002F79B2" w:rsidRDefault="00000000">
            <w:r>
              <w:rPr>
                <w:sz w:val="21"/>
                <w:szCs w:val="21"/>
              </w:rPr>
              <w:t>RSA (asymmetric) time per email</w:t>
            </w:r>
          </w:p>
        </w:tc>
        <w:tc>
          <w:tcPr>
            <w:tcW w:w="3750" w:type="dxa"/>
            <w:shd w:val="clear" w:color="auto" w:fill="F2F6FC"/>
            <w:tcMar>
              <w:top w:w="70" w:type="dxa"/>
              <w:left w:w="120" w:type="dxa"/>
              <w:bottom w:w="70" w:type="dxa"/>
              <w:right w:w="120" w:type="dxa"/>
            </w:tcMar>
          </w:tcPr>
          <w:p w14:paraId="4F792BAD" w14:textId="77777777" w:rsidR="002F79B2" w:rsidRDefault="00000000">
            <w:r>
              <w:rPr>
                <w:b/>
                <w:bCs/>
                <w:sz w:val="21"/>
                <w:szCs w:val="21"/>
              </w:rPr>
              <w:t xml:space="preserve">5 </w:t>
            </w:r>
            <w:proofErr w:type="spellStart"/>
            <w:r>
              <w:rPr>
                <w:b/>
                <w:bCs/>
                <w:sz w:val="21"/>
                <w:szCs w:val="21"/>
              </w:rPr>
              <w:t>ms</w:t>
            </w:r>
            <w:proofErr w:type="spellEnd"/>
          </w:p>
        </w:tc>
      </w:tr>
      <w:tr w:rsidR="002F79B2" w14:paraId="4602A871" w14:textId="77777777">
        <w:tblPrEx>
          <w:tblCellMar>
            <w:top w:w="0" w:type="dxa"/>
            <w:bottom w:w="0" w:type="dxa"/>
          </w:tblCellMar>
        </w:tblPrEx>
        <w:tc>
          <w:tcPr>
            <w:tcW w:w="5600" w:type="dxa"/>
            <w:shd w:val="clear" w:color="auto" w:fill="FFFFFF"/>
            <w:tcMar>
              <w:top w:w="70" w:type="dxa"/>
              <w:left w:w="120" w:type="dxa"/>
              <w:bottom w:w="70" w:type="dxa"/>
              <w:right w:w="120" w:type="dxa"/>
            </w:tcMar>
          </w:tcPr>
          <w:p w14:paraId="2C34C393" w14:textId="77777777" w:rsidR="002F79B2" w:rsidRDefault="00000000">
            <w:r>
              <w:rPr>
                <w:sz w:val="21"/>
                <w:szCs w:val="21"/>
              </w:rPr>
              <w:t>Total encryption time per email</w:t>
            </w:r>
          </w:p>
        </w:tc>
        <w:tc>
          <w:tcPr>
            <w:tcW w:w="3750" w:type="dxa"/>
            <w:shd w:val="clear" w:color="auto" w:fill="FFFFFF"/>
            <w:tcMar>
              <w:top w:w="70" w:type="dxa"/>
              <w:left w:w="120" w:type="dxa"/>
              <w:bottom w:w="70" w:type="dxa"/>
              <w:right w:w="120" w:type="dxa"/>
            </w:tcMar>
          </w:tcPr>
          <w:p w14:paraId="7F3F99F8" w14:textId="77777777" w:rsidR="002F79B2" w:rsidRDefault="00000000">
            <w:r>
              <w:rPr>
                <w:b/>
                <w:bCs/>
                <w:sz w:val="21"/>
                <w:szCs w:val="21"/>
              </w:rPr>
              <w:t xml:space="preserve">6.6 </w:t>
            </w:r>
            <w:proofErr w:type="spellStart"/>
            <w:r>
              <w:rPr>
                <w:b/>
                <w:bCs/>
                <w:sz w:val="21"/>
                <w:szCs w:val="21"/>
              </w:rPr>
              <w:t>ms</w:t>
            </w:r>
            <w:proofErr w:type="spellEnd"/>
          </w:p>
        </w:tc>
      </w:tr>
      <w:tr w:rsidR="002F79B2" w14:paraId="03F39E2D" w14:textId="77777777">
        <w:tblPrEx>
          <w:tblCellMar>
            <w:top w:w="0" w:type="dxa"/>
            <w:bottom w:w="0" w:type="dxa"/>
          </w:tblCellMar>
        </w:tblPrEx>
        <w:tc>
          <w:tcPr>
            <w:tcW w:w="5600" w:type="dxa"/>
            <w:shd w:val="clear" w:color="auto" w:fill="F2F6FC"/>
            <w:tcMar>
              <w:top w:w="70" w:type="dxa"/>
              <w:left w:w="120" w:type="dxa"/>
              <w:bottom w:w="70" w:type="dxa"/>
              <w:right w:w="120" w:type="dxa"/>
            </w:tcMar>
          </w:tcPr>
          <w:p w14:paraId="6F04DFDF" w14:textId="77777777" w:rsidR="002F79B2" w:rsidRDefault="00000000">
            <w:r>
              <w:rPr>
                <w:sz w:val="21"/>
                <w:szCs w:val="21"/>
              </w:rPr>
              <w:t>Total processing time for 8,000 emails/hour</w:t>
            </w:r>
          </w:p>
        </w:tc>
        <w:tc>
          <w:tcPr>
            <w:tcW w:w="3750" w:type="dxa"/>
            <w:shd w:val="clear" w:color="auto" w:fill="F2F6FC"/>
            <w:tcMar>
              <w:top w:w="70" w:type="dxa"/>
              <w:left w:w="120" w:type="dxa"/>
              <w:bottom w:w="70" w:type="dxa"/>
              <w:right w:w="120" w:type="dxa"/>
            </w:tcMar>
          </w:tcPr>
          <w:p w14:paraId="290D72A3" w14:textId="77777777" w:rsidR="002F79B2" w:rsidRDefault="00000000">
            <w:r>
              <w:rPr>
                <w:b/>
                <w:bCs/>
                <w:sz w:val="21"/>
                <w:szCs w:val="21"/>
              </w:rPr>
              <w:t xml:space="preserve">52,800 </w:t>
            </w:r>
            <w:proofErr w:type="spellStart"/>
            <w:r>
              <w:rPr>
                <w:b/>
                <w:bCs/>
                <w:sz w:val="21"/>
                <w:szCs w:val="21"/>
              </w:rPr>
              <w:t>ms</w:t>
            </w:r>
            <w:proofErr w:type="spellEnd"/>
            <w:r>
              <w:rPr>
                <w:b/>
                <w:bCs/>
                <w:sz w:val="21"/>
                <w:szCs w:val="21"/>
              </w:rPr>
              <w:t xml:space="preserve"> ≈ 52.8 s</w:t>
            </w:r>
          </w:p>
        </w:tc>
      </w:tr>
    </w:tbl>
    <w:p w14:paraId="3407D859" w14:textId="77777777" w:rsidR="002F79B2" w:rsidRDefault="00000000">
      <w:pPr>
        <w:spacing w:after="110"/>
        <w:jc w:val="both"/>
      </w:pPr>
      <w:proofErr w:type="gramStart"/>
      <w:r>
        <w:rPr>
          <w:sz w:val="22"/>
          <w:szCs w:val="22"/>
        </w:rPr>
        <w:t>Since</w:t>
      </w:r>
      <w:proofErr w:type="gramEnd"/>
      <w:r>
        <w:rPr>
          <w:sz w:val="22"/>
          <w:szCs w:val="22"/>
        </w:rPr>
        <w:t xml:space="preserve"> 52.8 seconds of actual cryptographic work is required within each 3,600-second hour, the system has substantial theoretical headroom on a single core; in practice, however, queuing delays, I/O, and non-cryptographic processing mean this figure should be read as the pure crypto-compute floor, not the full email-delivery latency.</w:t>
      </w:r>
    </w:p>
    <w:p w14:paraId="2C03AA6C" w14:textId="77777777" w:rsidR="002F79B2" w:rsidRDefault="00000000">
      <w:pPr>
        <w:spacing w:before="160" w:after="70"/>
      </w:pPr>
      <w:r>
        <w:rPr>
          <w:b/>
          <w:bCs/>
          <w:color w:val="1F3864"/>
          <w:sz w:val="22"/>
          <w:szCs w:val="22"/>
        </w:rPr>
        <w:t xml:space="preserve">Part C: </w:t>
      </w:r>
      <w:r>
        <w:rPr>
          <w:b/>
          <w:bCs/>
          <w:sz w:val="22"/>
          <w:szCs w:val="22"/>
        </w:rPr>
        <w:t>Performance Bottleneck: Symmetric vs Asymmetric Operations</w:t>
      </w:r>
    </w:p>
    <w:p w14:paraId="23ADADC7" w14:textId="77777777" w:rsidR="002F79B2" w:rsidRDefault="00000000">
      <w:pPr>
        <w:spacing w:before="40" w:after="80"/>
        <w:ind w:left="360"/>
      </w:pPr>
      <w:r>
        <w:rPr>
          <w:i/>
          <w:iCs/>
          <w:color w:val="444444"/>
          <w:sz w:val="22"/>
          <w:szCs w:val="22"/>
        </w:rPr>
        <w:t>RSA share of total time = (5 / 6.6) × 100 ≈ 75.8%</w:t>
      </w:r>
    </w:p>
    <w:p w14:paraId="58F07C24" w14:textId="77777777" w:rsidR="002F79B2" w:rsidRDefault="00000000">
      <w:pPr>
        <w:spacing w:before="40" w:after="80"/>
        <w:ind w:left="360"/>
      </w:pPr>
      <w:r>
        <w:rPr>
          <w:i/>
          <w:iCs/>
          <w:color w:val="444444"/>
          <w:sz w:val="22"/>
          <w:szCs w:val="22"/>
        </w:rPr>
        <w:t>AES share of total time = (1.6 / 6.6) × 100 ≈ 24.2%</w:t>
      </w:r>
    </w:p>
    <w:p w14:paraId="1CD74A8C" w14:textId="77777777" w:rsidR="002F79B2" w:rsidRDefault="00000000">
      <w:pPr>
        <w:spacing w:after="110"/>
        <w:jc w:val="both"/>
      </w:pPr>
      <w:r>
        <w:rPr>
          <w:sz w:val="22"/>
          <w:szCs w:val="22"/>
        </w:rPr>
        <w:t xml:space="preserve">Although the AES step processes the entire 8 MB attachment, it consumes only about 24% of the total encryption time, because symmetric-key encryption is computationally lightweight and scales efficiently with data size. The RSA key-exchange step, in contrast, operates only on a small session key yet consumes roughly 76% of the total per-email time, since RSA's modular-exponentiation-based operations are inherently far more computationally expensive per invocation than symmetric-cipher rounds. This demonstrates the classic hybrid-cryptography bottleneck: asymmetric key-exchange/signature operations — not bulk data encryption — are the dominant cost </w:t>
      </w:r>
      <w:r>
        <w:rPr>
          <w:sz w:val="22"/>
          <w:szCs w:val="22"/>
        </w:rPr>
        <w:lastRenderedPageBreak/>
        <w:t>driver, and this cost does not amortize with attachment size, meaning it becomes the primary scalability constraint as email volume grows.</w:t>
      </w:r>
    </w:p>
    <w:p w14:paraId="0A538BB1" w14:textId="77777777" w:rsidR="002F79B2" w:rsidRDefault="00000000">
      <w:pPr>
        <w:spacing w:before="160" w:after="70"/>
      </w:pPr>
      <w:r>
        <w:rPr>
          <w:b/>
          <w:bCs/>
          <w:color w:val="1F3864"/>
          <w:sz w:val="22"/>
          <w:szCs w:val="22"/>
        </w:rPr>
        <w:t xml:space="preserve">Part D: </w:t>
      </w:r>
      <w:r>
        <w:rPr>
          <w:b/>
          <w:bCs/>
          <w:sz w:val="22"/>
          <w:szCs w:val="22"/>
        </w:rPr>
        <w:t>Recommended Optimization Strategies</w:t>
      </w:r>
    </w:p>
    <w:p w14:paraId="4222CCEF" w14:textId="77777777" w:rsidR="002F79B2" w:rsidRDefault="00000000">
      <w:pPr>
        <w:pStyle w:val="ListParagraph"/>
        <w:numPr>
          <w:ilvl w:val="0"/>
          <w:numId w:val="2"/>
        </w:numPr>
        <w:spacing w:after="60"/>
      </w:pPr>
      <w:r>
        <w:rPr>
          <w:sz w:val="22"/>
          <w:szCs w:val="22"/>
        </w:rPr>
        <w:t xml:space="preserve">Adopt ECC (e.g., ECDH/ECDHE) for key exchange instead of RSA: elliptic-curve operations achieve equivalent security at substantially lower computational cost and smaller key sizes, directly reducing the dominant 5 </w:t>
      </w:r>
      <w:proofErr w:type="spellStart"/>
      <w:r>
        <w:rPr>
          <w:sz w:val="22"/>
          <w:szCs w:val="22"/>
        </w:rPr>
        <w:t>ms</w:t>
      </w:r>
      <w:proofErr w:type="spellEnd"/>
      <w:r>
        <w:rPr>
          <w:sz w:val="22"/>
          <w:szCs w:val="22"/>
        </w:rPr>
        <w:t xml:space="preserve"> RSA component.</w:t>
      </w:r>
    </w:p>
    <w:p w14:paraId="4C1CB92D" w14:textId="77777777" w:rsidR="002F79B2" w:rsidRDefault="00000000">
      <w:pPr>
        <w:pStyle w:val="ListParagraph"/>
        <w:numPr>
          <w:ilvl w:val="0"/>
          <w:numId w:val="2"/>
        </w:numPr>
        <w:spacing w:after="60"/>
      </w:pPr>
      <w:r>
        <w:rPr>
          <w:sz w:val="22"/>
          <w:szCs w:val="22"/>
        </w:rPr>
        <w:t>Parallel processing/multi-threading: distribute RSA/ECC key-exchange operations for independent emails across multiple CPU cores, since each email's key exchange is independent and embarrassingly parallelizable.</w:t>
      </w:r>
    </w:p>
    <w:p w14:paraId="04F8D0B6" w14:textId="77777777" w:rsidR="002F79B2" w:rsidRDefault="00000000">
      <w:pPr>
        <w:pStyle w:val="ListParagraph"/>
        <w:numPr>
          <w:ilvl w:val="0"/>
          <w:numId w:val="2"/>
        </w:numPr>
        <w:spacing w:after="60"/>
      </w:pPr>
      <w:r>
        <w:rPr>
          <w:sz w:val="22"/>
          <w:szCs w:val="22"/>
        </w:rPr>
        <w:t>Hardware cryptographic acceleration: use dedicated crypto co-processors or CPU instruction sets (AES-NI for the symmetric stage, hardware ECC/RSA accelerators for key exchange) to reduce per-operation latency at scale.</w:t>
      </w:r>
    </w:p>
    <w:p w14:paraId="586B9608" w14:textId="77777777" w:rsidR="002F79B2" w:rsidRDefault="00000000">
      <w:pPr>
        <w:pStyle w:val="ListParagraph"/>
        <w:numPr>
          <w:ilvl w:val="0"/>
          <w:numId w:val="2"/>
        </w:numPr>
        <w:spacing w:after="60"/>
      </w:pPr>
      <w:r>
        <w:rPr>
          <w:sz w:val="22"/>
          <w:szCs w:val="22"/>
        </w:rPr>
        <w:t>Session/key caching for repeat correspondents where security policy allows, avoiding a full fresh asymmetric key exchange for every single message to the same recipient.</w:t>
      </w:r>
    </w:p>
    <w:p w14:paraId="3267886C" w14:textId="77777777" w:rsidR="002F79B2" w:rsidRDefault="00000000">
      <w:pPr>
        <w:pStyle w:val="ListParagraph"/>
        <w:numPr>
          <w:ilvl w:val="0"/>
          <w:numId w:val="2"/>
        </w:numPr>
        <w:spacing w:after="60"/>
      </w:pPr>
      <w:r>
        <w:rPr>
          <w:sz w:val="22"/>
          <w:szCs w:val="22"/>
        </w:rPr>
        <w:t>Asynchronous, queue-based processing architecture so that the fixed per-email RSA latency does not serialize or block overall email throughput, allowing the system to absorb peak loads smoothly.</w:t>
      </w:r>
    </w:p>
    <w:p w14:paraId="48E97711" w14:textId="77777777" w:rsidR="002F79B2" w:rsidRDefault="00000000">
      <w:pPr>
        <w:pStyle w:val="ListParagraph"/>
        <w:numPr>
          <w:ilvl w:val="0"/>
          <w:numId w:val="2"/>
        </w:numPr>
        <w:spacing w:after="60"/>
      </w:pPr>
      <w:r>
        <w:rPr>
          <w:sz w:val="22"/>
          <w:szCs w:val="22"/>
        </w:rPr>
        <w:t>Horizontal scaling of encryption workers across the cloud infrastructure to linearly increase key-exchange throughput as email volume grows beyond current 8,000/hour levels.</w:t>
      </w:r>
    </w:p>
    <w:p w14:paraId="3F89AD3A" w14:textId="77777777" w:rsidR="002F79B2" w:rsidRDefault="00000000">
      <w:pPr>
        <w:pBdr>
          <w:top w:val="single" w:sz="4" w:space="0" w:color="999999"/>
        </w:pBdr>
        <w:spacing w:before="400"/>
        <w:jc w:val="center"/>
      </w:pPr>
      <w:r>
        <w:rPr>
          <w:i/>
          <w:iCs/>
          <w:color w:val="666666"/>
        </w:rPr>
        <w:t>— End of Submission —</w:t>
      </w:r>
    </w:p>
    <w:sectPr w:rsidR="002F79B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46569"/>
    <w:multiLevelType w:val="hybridMultilevel"/>
    <w:tmpl w:val="8F1EEC34"/>
    <w:lvl w:ilvl="0" w:tplc="101E9C4E">
      <w:start w:val="1"/>
      <w:numFmt w:val="bullet"/>
      <w:lvlText w:val="•"/>
      <w:lvlJc w:val="left"/>
      <w:pPr>
        <w:ind w:left="720" w:hanging="360"/>
      </w:pPr>
    </w:lvl>
    <w:lvl w:ilvl="1" w:tplc="C24EA4DC">
      <w:numFmt w:val="decimal"/>
      <w:lvlText w:val=""/>
      <w:lvlJc w:val="left"/>
    </w:lvl>
    <w:lvl w:ilvl="2" w:tplc="370AD44A">
      <w:numFmt w:val="decimal"/>
      <w:lvlText w:val=""/>
      <w:lvlJc w:val="left"/>
    </w:lvl>
    <w:lvl w:ilvl="3" w:tplc="AF5A9162">
      <w:numFmt w:val="decimal"/>
      <w:lvlText w:val=""/>
      <w:lvlJc w:val="left"/>
    </w:lvl>
    <w:lvl w:ilvl="4" w:tplc="CB7869FE">
      <w:numFmt w:val="decimal"/>
      <w:lvlText w:val=""/>
      <w:lvlJc w:val="left"/>
    </w:lvl>
    <w:lvl w:ilvl="5" w:tplc="9F54C0C6">
      <w:numFmt w:val="decimal"/>
      <w:lvlText w:val=""/>
      <w:lvlJc w:val="left"/>
    </w:lvl>
    <w:lvl w:ilvl="6" w:tplc="02F0F830">
      <w:numFmt w:val="decimal"/>
      <w:lvlText w:val=""/>
      <w:lvlJc w:val="left"/>
    </w:lvl>
    <w:lvl w:ilvl="7" w:tplc="E800EC30">
      <w:numFmt w:val="decimal"/>
      <w:lvlText w:val=""/>
      <w:lvlJc w:val="left"/>
    </w:lvl>
    <w:lvl w:ilvl="8" w:tplc="7206C74C">
      <w:numFmt w:val="decimal"/>
      <w:lvlText w:val=""/>
      <w:lvlJc w:val="left"/>
    </w:lvl>
  </w:abstractNum>
  <w:abstractNum w:abstractNumId="1" w15:restartNumberingAfterBreak="0">
    <w:nsid w:val="509C3DE1"/>
    <w:multiLevelType w:val="hybridMultilevel"/>
    <w:tmpl w:val="F864AD02"/>
    <w:lvl w:ilvl="0" w:tplc="A1722D3A">
      <w:start w:val="1"/>
      <w:numFmt w:val="bullet"/>
      <w:lvlText w:val="●"/>
      <w:lvlJc w:val="left"/>
      <w:pPr>
        <w:ind w:left="720" w:hanging="360"/>
      </w:pPr>
    </w:lvl>
    <w:lvl w:ilvl="1" w:tplc="8D1E23CC">
      <w:start w:val="1"/>
      <w:numFmt w:val="bullet"/>
      <w:lvlText w:val="○"/>
      <w:lvlJc w:val="left"/>
      <w:pPr>
        <w:ind w:left="1440" w:hanging="360"/>
      </w:pPr>
    </w:lvl>
    <w:lvl w:ilvl="2" w:tplc="BE7AECD0">
      <w:start w:val="1"/>
      <w:numFmt w:val="bullet"/>
      <w:lvlText w:val="■"/>
      <w:lvlJc w:val="left"/>
      <w:pPr>
        <w:ind w:left="2160" w:hanging="360"/>
      </w:pPr>
    </w:lvl>
    <w:lvl w:ilvl="3" w:tplc="9C9466D0">
      <w:start w:val="1"/>
      <w:numFmt w:val="bullet"/>
      <w:lvlText w:val="●"/>
      <w:lvlJc w:val="left"/>
      <w:pPr>
        <w:ind w:left="2880" w:hanging="360"/>
      </w:pPr>
    </w:lvl>
    <w:lvl w:ilvl="4" w:tplc="C512BA0E">
      <w:start w:val="1"/>
      <w:numFmt w:val="bullet"/>
      <w:lvlText w:val="○"/>
      <w:lvlJc w:val="left"/>
      <w:pPr>
        <w:ind w:left="3600" w:hanging="360"/>
      </w:pPr>
    </w:lvl>
    <w:lvl w:ilvl="5" w:tplc="2AAEBB80">
      <w:start w:val="1"/>
      <w:numFmt w:val="bullet"/>
      <w:lvlText w:val="■"/>
      <w:lvlJc w:val="left"/>
      <w:pPr>
        <w:ind w:left="4320" w:hanging="360"/>
      </w:pPr>
    </w:lvl>
    <w:lvl w:ilvl="6" w:tplc="B0E0F6CC">
      <w:start w:val="1"/>
      <w:numFmt w:val="bullet"/>
      <w:lvlText w:val="●"/>
      <w:lvlJc w:val="left"/>
      <w:pPr>
        <w:ind w:left="5040" w:hanging="360"/>
      </w:pPr>
    </w:lvl>
    <w:lvl w:ilvl="7" w:tplc="920425F0">
      <w:start w:val="1"/>
      <w:numFmt w:val="bullet"/>
      <w:lvlText w:val="●"/>
      <w:lvlJc w:val="left"/>
      <w:pPr>
        <w:ind w:left="5760" w:hanging="360"/>
      </w:pPr>
    </w:lvl>
    <w:lvl w:ilvl="8" w:tplc="C5781CDA">
      <w:start w:val="1"/>
      <w:numFmt w:val="bullet"/>
      <w:lvlText w:val="●"/>
      <w:lvlJc w:val="left"/>
      <w:pPr>
        <w:ind w:left="6480" w:hanging="360"/>
      </w:pPr>
    </w:lvl>
  </w:abstractNum>
  <w:num w:numId="1" w16cid:durableId="1899828288">
    <w:abstractNumId w:val="1"/>
    <w:lvlOverride w:ilvl="0">
      <w:startOverride w:val="1"/>
    </w:lvlOverride>
  </w:num>
  <w:num w:numId="2" w16cid:durableId="18200706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9B2"/>
    <w:rsid w:val="000A3D44"/>
    <w:rsid w:val="002F79B2"/>
    <w:rsid w:val="00F12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2801D"/>
  <w15:docId w15:val="{943FBA73-4D9B-43D0-A0FB-6F0A5EE2F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3072</Words>
  <Characters>17512</Characters>
  <Application>Microsoft Office Word</Application>
  <DocSecurity>0</DocSecurity>
  <Lines>145</Lines>
  <Paragraphs>41</Paragraphs>
  <ScaleCrop>false</ScaleCrop>
  <Company/>
  <LinksUpToDate>false</LinksUpToDate>
  <CharactersWithSpaces>20543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Subhiksha P.S.</cp:lastModifiedBy>
  <cp:revision>2</cp:revision>
  <dcterms:created xsi:type="dcterms:W3CDTF">2026-08-17T06:22:00Z</dcterms:created>
  <dcterms:modified xsi:type="dcterms:W3CDTF">2026-08-17T06:24:00Z</dcterms:modified>
</cp:coreProperties>
</file>