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468670" w14:textId="77777777" w:rsidR="005E1799" w:rsidRDefault="005E1799">
      <w:r w:rsidRPr="00E31FEB">
        <w:rPr>
          <w:rFonts w:ascii="Times New Roman" w:hAnsi="Times New Roman" w:cs="Times New Roman"/>
          <w:noProof/>
        </w:rPr>
        <w:drawing>
          <wp:anchor distT="0" distB="0" distL="114300" distR="114300" simplePos="0" relativeHeight="251657728" behindDoc="1" locked="0" layoutInCell="1" allowOverlap="1" wp14:anchorId="74F6B8D1" wp14:editId="381D16B9">
            <wp:simplePos x="0" y="0"/>
            <wp:positionH relativeFrom="column">
              <wp:posOffset>1689100</wp:posOffset>
            </wp:positionH>
            <wp:positionV relativeFrom="paragraph">
              <wp:posOffset>-454660</wp:posOffset>
            </wp:positionV>
            <wp:extent cx="2796540" cy="1275715"/>
            <wp:effectExtent l="0" t="0" r="381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6540" cy="1275715"/>
                    </a:xfrm>
                    <a:prstGeom prst="rect">
                      <a:avLst/>
                    </a:prstGeom>
                  </pic:spPr>
                </pic:pic>
              </a:graphicData>
            </a:graphic>
          </wp:anchor>
        </w:drawing>
      </w:r>
    </w:p>
    <w:p w14:paraId="2DA072FF" w14:textId="77777777" w:rsidR="00C738FA" w:rsidRDefault="00C738FA"/>
    <w:p w14:paraId="7F68614C" w14:textId="6DD6970A" w:rsidR="005E1799" w:rsidRPr="00E31FEB" w:rsidRDefault="007E1FB2" w:rsidP="007E1FB2">
      <w:pPr>
        <w:pStyle w:val="Title"/>
      </w:pPr>
      <w:r>
        <w:t xml:space="preserve">          </w:t>
      </w:r>
      <w:r w:rsidR="00262D27">
        <w:t xml:space="preserve">      </w:t>
      </w:r>
      <w:r>
        <w:t xml:space="preserve"> </w:t>
      </w:r>
      <w:r w:rsidR="005E1799" w:rsidRPr="00E31FEB">
        <w:t>Deep Learning Assignment</w:t>
      </w:r>
    </w:p>
    <w:p w14:paraId="62699772" w14:textId="77777777" w:rsidR="005E1799" w:rsidRPr="00E31FEB" w:rsidRDefault="005E1799" w:rsidP="007E1FB2">
      <w:pPr>
        <w:pStyle w:val="Heading2"/>
      </w:pPr>
      <w:bookmarkStart w:id="0" w:name="_Toc218077494"/>
      <w:bookmarkStart w:id="1" w:name="_Toc218152438"/>
      <w:r w:rsidRPr="00E31FEB">
        <w:t>Project Title: Early Detection of Soil Erosion Using Deep Learning Approach</w:t>
      </w:r>
      <w:bookmarkEnd w:id="0"/>
      <w:bookmarkEnd w:id="1"/>
    </w:p>
    <w:p w14:paraId="07E3CD8E" w14:textId="77777777" w:rsidR="005E1799" w:rsidRPr="00E31FEB" w:rsidRDefault="005E1799" w:rsidP="005E1799">
      <w:pPr>
        <w:rPr>
          <w:rFonts w:ascii="Times New Roman" w:hAnsi="Times New Roman" w:cs="Times New Roman"/>
        </w:rPr>
      </w:pPr>
    </w:p>
    <w:p w14:paraId="49516B98" w14:textId="77777777" w:rsidR="005E1799" w:rsidRPr="00E31FEB" w:rsidRDefault="005E1799" w:rsidP="005E1799">
      <w:pPr>
        <w:rPr>
          <w:rFonts w:ascii="Times New Roman" w:hAnsi="Times New Roman" w:cs="Times New Roman"/>
        </w:rPr>
      </w:pPr>
    </w:p>
    <w:p w14:paraId="53998A19" w14:textId="77777777" w:rsidR="005E1799" w:rsidRDefault="005E1799" w:rsidP="005E1799">
      <w:pPr>
        <w:rPr>
          <w:rFonts w:ascii="Times New Roman" w:hAnsi="Times New Roman" w:cs="Times New Roman"/>
        </w:rPr>
      </w:pPr>
    </w:p>
    <w:p w14:paraId="4453BFCB" w14:textId="77777777" w:rsidR="007E1FB2" w:rsidRDefault="007E1FB2" w:rsidP="005E1799">
      <w:pPr>
        <w:rPr>
          <w:rFonts w:ascii="Times New Roman" w:hAnsi="Times New Roman" w:cs="Times New Roman"/>
        </w:rPr>
      </w:pPr>
    </w:p>
    <w:p w14:paraId="5BF19900" w14:textId="77777777" w:rsidR="007E1FB2" w:rsidRPr="00E31FEB" w:rsidRDefault="007E1FB2" w:rsidP="005E1799">
      <w:pPr>
        <w:rPr>
          <w:rFonts w:ascii="Times New Roman" w:hAnsi="Times New Roman" w:cs="Times New Roman"/>
        </w:rPr>
      </w:pPr>
    </w:p>
    <w:p w14:paraId="5E876F10" w14:textId="77777777" w:rsidR="005E1799" w:rsidRPr="00E31FEB" w:rsidRDefault="005E1799" w:rsidP="005E1799">
      <w:pPr>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79"/>
        <w:gridCol w:w="2712"/>
        <w:gridCol w:w="1169"/>
      </w:tblGrid>
      <w:tr w:rsidR="005E1799" w:rsidRPr="00E31FEB" w14:paraId="4CC0D355" w14:textId="77777777" w:rsidTr="005E1799">
        <w:trPr>
          <w:trHeight w:val="286"/>
        </w:trPr>
        <w:tc>
          <w:tcPr>
            <w:tcW w:w="1579" w:type="dxa"/>
          </w:tcPr>
          <w:p w14:paraId="0CBC9F65"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ID</w:t>
            </w:r>
          </w:p>
        </w:tc>
        <w:tc>
          <w:tcPr>
            <w:tcW w:w="2712" w:type="dxa"/>
          </w:tcPr>
          <w:p w14:paraId="3B3B8C5B"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Name of the Student</w:t>
            </w:r>
          </w:p>
        </w:tc>
        <w:tc>
          <w:tcPr>
            <w:tcW w:w="1169" w:type="dxa"/>
          </w:tcPr>
          <w:p w14:paraId="76844E68"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Remark</w:t>
            </w:r>
          </w:p>
        </w:tc>
      </w:tr>
      <w:tr w:rsidR="005E1799" w:rsidRPr="00E31FEB" w14:paraId="082B3371" w14:textId="77777777" w:rsidTr="005E1799">
        <w:trPr>
          <w:trHeight w:val="286"/>
        </w:trPr>
        <w:tc>
          <w:tcPr>
            <w:tcW w:w="1579" w:type="dxa"/>
          </w:tcPr>
          <w:p w14:paraId="1C783EEB"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DBU1501482</w:t>
            </w:r>
          </w:p>
        </w:tc>
        <w:tc>
          <w:tcPr>
            <w:tcW w:w="2712" w:type="dxa"/>
          </w:tcPr>
          <w:p w14:paraId="4C128B72"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Surafel Asfawosen</w:t>
            </w:r>
          </w:p>
        </w:tc>
        <w:tc>
          <w:tcPr>
            <w:tcW w:w="1169" w:type="dxa"/>
          </w:tcPr>
          <w:p w14:paraId="7E7C7897" w14:textId="77777777" w:rsidR="005E1799" w:rsidRPr="00E31FEB" w:rsidRDefault="005E1799" w:rsidP="007E1FB2">
            <w:pPr>
              <w:rPr>
                <w:rFonts w:ascii="Times New Roman" w:hAnsi="Times New Roman" w:cs="Times New Roman"/>
              </w:rPr>
            </w:pPr>
          </w:p>
        </w:tc>
      </w:tr>
      <w:tr w:rsidR="005E1799" w:rsidRPr="00E31FEB" w14:paraId="4FD99403" w14:textId="77777777" w:rsidTr="005E1799">
        <w:trPr>
          <w:trHeight w:val="286"/>
        </w:trPr>
        <w:tc>
          <w:tcPr>
            <w:tcW w:w="1579" w:type="dxa"/>
          </w:tcPr>
          <w:p w14:paraId="7C612FD1"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DBU1501397</w:t>
            </w:r>
          </w:p>
        </w:tc>
        <w:tc>
          <w:tcPr>
            <w:tcW w:w="2712" w:type="dxa"/>
          </w:tcPr>
          <w:p w14:paraId="377466DA"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Nardos Molla</w:t>
            </w:r>
          </w:p>
        </w:tc>
        <w:tc>
          <w:tcPr>
            <w:tcW w:w="1169" w:type="dxa"/>
          </w:tcPr>
          <w:p w14:paraId="079A91D7" w14:textId="77777777" w:rsidR="005E1799" w:rsidRPr="00E31FEB" w:rsidRDefault="005E1799" w:rsidP="007E1FB2">
            <w:pPr>
              <w:rPr>
                <w:rFonts w:ascii="Times New Roman" w:hAnsi="Times New Roman" w:cs="Times New Roman"/>
              </w:rPr>
            </w:pPr>
          </w:p>
        </w:tc>
      </w:tr>
      <w:tr w:rsidR="005E1799" w:rsidRPr="00E31FEB" w14:paraId="1E2A81D6" w14:textId="77777777" w:rsidTr="005E1799">
        <w:trPr>
          <w:trHeight w:val="286"/>
        </w:trPr>
        <w:tc>
          <w:tcPr>
            <w:tcW w:w="1579" w:type="dxa"/>
          </w:tcPr>
          <w:p w14:paraId="691005B0"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DBU1501062</w:t>
            </w:r>
          </w:p>
        </w:tc>
        <w:tc>
          <w:tcPr>
            <w:tcW w:w="2712" w:type="dxa"/>
          </w:tcPr>
          <w:p w14:paraId="26B71F89"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Bethelehem Asres</w:t>
            </w:r>
          </w:p>
        </w:tc>
        <w:tc>
          <w:tcPr>
            <w:tcW w:w="1169" w:type="dxa"/>
          </w:tcPr>
          <w:p w14:paraId="5A418224" w14:textId="77777777" w:rsidR="005E1799" w:rsidRPr="00E31FEB" w:rsidRDefault="005E1799" w:rsidP="007E1FB2">
            <w:pPr>
              <w:rPr>
                <w:rFonts w:ascii="Times New Roman" w:hAnsi="Times New Roman" w:cs="Times New Roman"/>
              </w:rPr>
            </w:pPr>
          </w:p>
        </w:tc>
      </w:tr>
      <w:tr w:rsidR="005E1799" w:rsidRPr="00E31FEB" w14:paraId="074BB08B" w14:textId="77777777" w:rsidTr="005E1799">
        <w:trPr>
          <w:trHeight w:val="285"/>
        </w:trPr>
        <w:tc>
          <w:tcPr>
            <w:tcW w:w="1579" w:type="dxa"/>
          </w:tcPr>
          <w:p w14:paraId="5FC3B1A7"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DBU1501631</w:t>
            </w:r>
          </w:p>
        </w:tc>
        <w:tc>
          <w:tcPr>
            <w:tcW w:w="2712" w:type="dxa"/>
          </w:tcPr>
          <w:p w14:paraId="7183355F"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Ephrata Yeshaneh</w:t>
            </w:r>
          </w:p>
        </w:tc>
        <w:tc>
          <w:tcPr>
            <w:tcW w:w="1169" w:type="dxa"/>
          </w:tcPr>
          <w:p w14:paraId="51A37852" w14:textId="77777777" w:rsidR="005E1799" w:rsidRPr="00E31FEB" w:rsidRDefault="005E1799" w:rsidP="007E1FB2">
            <w:pPr>
              <w:rPr>
                <w:rFonts w:ascii="Times New Roman" w:hAnsi="Times New Roman" w:cs="Times New Roman"/>
              </w:rPr>
            </w:pPr>
          </w:p>
        </w:tc>
      </w:tr>
      <w:tr w:rsidR="005E1799" w:rsidRPr="00E31FEB" w14:paraId="154CA167" w14:textId="77777777" w:rsidTr="005E1799">
        <w:trPr>
          <w:trHeight w:val="286"/>
        </w:trPr>
        <w:tc>
          <w:tcPr>
            <w:tcW w:w="1579" w:type="dxa"/>
          </w:tcPr>
          <w:p w14:paraId="7DC0744C"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DBU1501024</w:t>
            </w:r>
          </w:p>
        </w:tc>
        <w:tc>
          <w:tcPr>
            <w:tcW w:w="2712" w:type="dxa"/>
          </w:tcPr>
          <w:p w14:paraId="5B3A8377"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Beimnet Yealembirhan</w:t>
            </w:r>
          </w:p>
        </w:tc>
        <w:tc>
          <w:tcPr>
            <w:tcW w:w="1169" w:type="dxa"/>
          </w:tcPr>
          <w:p w14:paraId="6ED24FCF" w14:textId="77777777" w:rsidR="005E1799" w:rsidRPr="00E31FEB" w:rsidRDefault="005E1799" w:rsidP="007E1FB2">
            <w:pPr>
              <w:rPr>
                <w:rFonts w:ascii="Times New Roman" w:hAnsi="Times New Roman" w:cs="Times New Roman"/>
              </w:rPr>
            </w:pPr>
          </w:p>
        </w:tc>
      </w:tr>
      <w:tr w:rsidR="005E1799" w:rsidRPr="00E31FEB" w14:paraId="57A60581" w14:textId="77777777" w:rsidTr="005E1799">
        <w:trPr>
          <w:trHeight w:val="286"/>
        </w:trPr>
        <w:tc>
          <w:tcPr>
            <w:tcW w:w="1579" w:type="dxa"/>
          </w:tcPr>
          <w:p w14:paraId="37D8A0CB"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DBU1501656</w:t>
            </w:r>
          </w:p>
        </w:tc>
        <w:tc>
          <w:tcPr>
            <w:tcW w:w="2712" w:type="dxa"/>
          </w:tcPr>
          <w:p w14:paraId="0C9D6451"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Yonatan Kiros</w:t>
            </w:r>
          </w:p>
        </w:tc>
        <w:tc>
          <w:tcPr>
            <w:tcW w:w="1169" w:type="dxa"/>
          </w:tcPr>
          <w:p w14:paraId="0D1E1F5E" w14:textId="77777777" w:rsidR="005E1799" w:rsidRPr="00E31FEB" w:rsidRDefault="005E1799" w:rsidP="007E1FB2">
            <w:pPr>
              <w:rPr>
                <w:rFonts w:ascii="Times New Roman" w:hAnsi="Times New Roman" w:cs="Times New Roman"/>
              </w:rPr>
            </w:pPr>
          </w:p>
        </w:tc>
      </w:tr>
      <w:tr w:rsidR="005E1799" w:rsidRPr="00E31FEB" w14:paraId="6C491144" w14:textId="77777777" w:rsidTr="005E1799">
        <w:trPr>
          <w:trHeight w:val="286"/>
        </w:trPr>
        <w:tc>
          <w:tcPr>
            <w:tcW w:w="1579" w:type="dxa"/>
          </w:tcPr>
          <w:p w14:paraId="172E1416"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DBU1501050</w:t>
            </w:r>
          </w:p>
        </w:tc>
        <w:tc>
          <w:tcPr>
            <w:tcW w:w="2712" w:type="dxa"/>
          </w:tcPr>
          <w:p w14:paraId="5DC54AE2" w14:textId="77777777" w:rsidR="005E1799" w:rsidRPr="00E31FEB" w:rsidRDefault="005E1799" w:rsidP="007E1FB2">
            <w:pPr>
              <w:rPr>
                <w:rFonts w:ascii="Times New Roman" w:hAnsi="Times New Roman" w:cs="Times New Roman"/>
              </w:rPr>
            </w:pPr>
            <w:r w:rsidRPr="00E31FEB">
              <w:rPr>
                <w:rFonts w:ascii="Times New Roman" w:hAnsi="Times New Roman" w:cs="Times New Roman"/>
              </w:rPr>
              <w:t>Besufekad Ayalkbet</w:t>
            </w:r>
          </w:p>
        </w:tc>
        <w:tc>
          <w:tcPr>
            <w:tcW w:w="1169" w:type="dxa"/>
          </w:tcPr>
          <w:p w14:paraId="74D6B776" w14:textId="77777777" w:rsidR="005E1799" w:rsidRPr="00E31FEB" w:rsidRDefault="005E1799" w:rsidP="007E1FB2">
            <w:pPr>
              <w:rPr>
                <w:rFonts w:ascii="Times New Roman" w:hAnsi="Times New Roman" w:cs="Times New Roman"/>
              </w:rPr>
            </w:pPr>
          </w:p>
        </w:tc>
      </w:tr>
    </w:tbl>
    <w:p w14:paraId="4A285104" w14:textId="77777777" w:rsidR="005E1799" w:rsidRPr="00E31FEB" w:rsidRDefault="005E1799" w:rsidP="005E1799">
      <w:pPr>
        <w:rPr>
          <w:rFonts w:ascii="Times New Roman" w:hAnsi="Times New Roman" w:cs="Times New Roman"/>
        </w:rPr>
      </w:pPr>
    </w:p>
    <w:p w14:paraId="07B8F547" w14:textId="77777777" w:rsidR="005E1799" w:rsidRPr="00E31FEB" w:rsidRDefault="005E1799" w:rsidP="005E1799">
      <w:pPr>
        <w:rPr>
          <w:rFonts w:ascii="Times New Roman" w:hAnsi="Times New Roman" w:cs="Times New Roman"/>
        </w:rPr>
      </w:pPr>
    </w:p>
    <w:p w14:paraId="5DA64AB5" w14:textId="77777777" w:rsidR="005E1799" w:rsidRDefault="005E1799" w:rsidP="005E1799">
      <w:pPr>
        <w:rPr>
          <w:rFonts w:ascii="Times New Roman" w:hAnsi="Times New Roman" w:cs="Times New Roman"/>
        </w:rPr>
      </w:pPr>
    </w:p>
    <w:p w14:paraId="4F8CD825" w14:textId="77777777" w:rsidR="005E1799" w:rsidRDefault="005E1799" w:rsidP="005E1799">
      <w:pPr>
        <w:rPr>
          <w:rFonts w:ascii="Times New Roman" w:hAnsi="Times New Roman" w:cs="Times New Roman"/>
        </w:rPr>
      </w:pPr>
    </w:p>
    <w:p w14:paraId="694CEDD6" w14:textId="77777777" w:rsidR="005E1799" w:rsidRDefault="005E1799" w:rsidP="005E1799">
      <w:pPr>
        <w:rPr>
          <w:rFonts w:ascii="Times New Roman" w:hAnsi="Times New Roman" w:cs="Times New Roman"/>
        </w:rPr>
      </w:pPr>
    </w:p>
    <w:p w14:paraId="474D283F" w14:textId="77777777" w:rsidR="005E1799" w:rsidRPr="00E31FEB" w:rsidRDefault="005E1799" w:rsidP="005E1799">
      <w:pPr>
        <w:rPr>
          <w:rFonts w:ascii="Times New Roman" w:hAnsi="Times New Roman" w:cs="Times New Roman"/>
        </w:rPr>
      </w:pPr>
      <w:r>
        <w:rPr>
          <w:rFonts w:ascii="Times New Roman" w:hAnsi="Times New Roman" w:cs="Times New Roman"/>
        </w:rPr>
        <w:t xml:space="preserve">                                                                                                                 </w:t>
      </w:r>
      <w:r w:rsidRPr="00E31FEB">
        <w:rPr>
          <w:rFonts w:ascii="Times New Roman" w:hAnsi="Times New Roman" w:cs="Times New Roman"/>
        </w:rPr>
        <w:t>Supervised: Baye Y. (Ph.D.)</w:t>
      </w:r>
    </w:p>
    <w:p w14:paraId="760DDC3D" w14:textId="57B732EB" w:rsidR="005E1799" w:rsidRPr="00F93484" w:rsidRDefault="005E1799" w:rsidP="005E1799">
      <w:pPr>
        <w:rPr>
          <w:rFonts w:ascii="Times New Roman" w:hAnsi="Times New Roman" w:cs="Times New Roman"/>
        </w:rPr>
      </w:pPr>
      <w:bookmarkStart w:id="2" w:name="Submission_Date:_"/>
      <w:bookmarkEnd w:id="2"/>
      <w:r>
        <w:rPr>
          <w:rFonts w:ascii="Times New Roman" w:hAnsi="Times New Roman" w:cs="Times New Roman"/>
        </w:rPr>
        <w:t xml:space="preserve">                                                                                                                 </w:t>
      </w:r>
      <w:r w:rsidRPr="00E31FEB">
        <w:rPr>
          <w:rFonts w:ascii="Times New Roman" w:hAnsi="Times New Roman" w:cs="Times New Roman"/>
        </w:rPr>
        <w:t>Submission Date:</w:t>
      </w:r>
      <w:r w:rsidR="00262D27">
        <w:rPr>
          <w:rFonts w:ascii="Times New Roman" w:hAnsi="Times New Roman" w:cs="Times New Roman"/>
        </w:rPr>
        <w:t>1/1/2026</w:t>
      </w:r>
    </w:p>
    <w:sdt>
      <w:sdtPr>
        <w:rPr>
          <w:rFonts w:asciiTheme="minorHAnsi" w:eastAsiaTheme="minorHAnsi" w:hAnsiTheme="minorHAnsi" w:cstheme="minorBidi"/>
          <w:b w:val="0"/>
          <w:bCs w:val="0"/>
          <w:color w:val="auto"/>
          <w:sz w:val="22"/>
          <w:szCs w:val="22"/>
          <w:lang w:eastAsia="en-US"/>
        </w:rPr>
        <w:id w:val="1006627004"/>
        <w:docPartObj>
          <w:docPartGallery w:val="Table of Contents"/>
          <w:docPartUnique/>
        </w:docPartObj>
      </w:sdtPr>
      <w:sdtEndPr>
        <w:rPr>
          <w:noProof/>
        </w:rPr>
      </w:sdtEndPr>
      <w:sdtContent>
        <w:p w14:paraId="0CC70AD2" w14:textId="77777777" w:rsidR="00F93484" w:rsidRDefault="00F93484">
          <w:pPr>
            <w:pStyle w:val="TOCHeading"/>
          </w:pPr>
          <w:r>
            <w:t>Table of Contents</w:t>
          </w:r>
        </w:p>
        <w:p w14:paraId="50EDD1BE" w14:textId="59D0ABA1" w:rsidR="0031172E" w:rsidRDefault="00F93484">
          <w:pPr>
            <w:pStyle w:val="TOC2"/>
            <w:tabs>
              <w:tab w:val="right" w:leader="dot" w:pos="974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8152438" w:history="1">
            <w:r w:rsidR="0031172E" w:rsidRPr="00244A2B">
              <w:rPr>
                <w:rStyle w:val="Hyperlink"/>
                <w:noProof/>
              </w:rPr>
              <w:t>Project Title: Early Detection of Soil Erosion Using Deep Learning Approach</w:t>
            </w:r>
            <w:r w:rsidR="0031172E">
              <w:rPr>
                <w:noProof/>
                <w:webHidden/>
              </w:rPr>
              <w:tab/>
            </w:r>
            <w:r w:rsidR="0031172E">
              <w:rPr>
                <w:noProof/>
                <w:webHidden/>
              </w:rPr>
              <w:fldChar w:fldCharType="begin"/>
            </w:r>
            <w:r w:rsidR="0031172E">
              <w:rPr>
                <w:noProof/>
                <w:webHidden/>
              </w:rPr>
              <w:instrText xml:space="preserve"> PAGEREF _Toc218152438 \h </w:instrText>
            </w:r>
            <w:r w:rsidR="0031172E">
              <w:rPr>
                <w:noProof/>
                <w:webHidden/>
              </w:rPr>
            </w:r>
            <w:r w:rsidR="0031172E">
              <w:rPr>
                <w:noProof/>
                <w:webHidden/>
              </w:rPr>
              <w:fldChar w:fldCharType="separate"/>
            </w:r>
            <w:r w:rsidR="0031172E">
              <w:rPr>
                <w:noProof/>
                <w:webHidden/>
              </w:rPr>
              <w:t>1</w:t>
            </w:r>
            <w:r w:rsidR="0031172E">
              <w:rPr>
                <w:noProof/>
                <w:webHidden/>
              </w:rPr>
              <w:fldChar w:fldCharType="end"/>
            </w:r>
          </w:hyperlink>
        </w:p>
        <w:p w14:paraId="4E94415C" w14:textId="1F31E0BD" w:rsidR="0031172E" w:rsidRDefault="00407224">
          <w:pPr>
            <w:pStyle w:val="TOC1"/>
            <w:tabs>
              <w:tab w:val="right" w:leader="dot" w:pos="9740"/>
            </w:tabs>
            <w:rPr>
              <w:rFonts w:eastAsiaTheme="minorEastAsia"/>
              <w:noProof/>
              <w:kern w:val="2"/>
              <w:sz w:val="24"/>
              <w:szCs w:val="24"/>
              <w14:ligatures w14:val="standardContextual"/>
            </w:rPr>
          </w:pPr>
          <w:hyperlink w:anchor="_Toc218152439" w:history="1">
            <w:r w:rsidR="0031172E" w:rsidRPr="00244A2B">
              <w:rPr>
                <w:rStyle w:val="Hyperlink"/>
                <w:noProof/>
              </w:rPr>
              <w:t>List of Tables</w:t>
            </w:r>
            <w:r w:rsidR="0031172E">
              <w:rPr>
                <w:noProof/>
                <w:webHidden/>
              </w:rPr>
              <w:tab/>
            </w:r>
            <w:r w:rsidR="0031172E">
              <w:rPr>
                <w:noProof/>
                <w:webHidden/>
              </w:rPr>
              <w:fldChar w:fldCharType="begin"/>
            </w:r>
            <w:r w:rsidR="0031172E">
              <w:rPr>
                <w:noProof/>
                <w:webHidden/>
              </w:rPr>
              <w:instrText xml:space="preserve"> PAGEREF _Toc218152439 \h </w:instrText>
            </w:r>
            <w:r w:rsidR="0031172E">
              <w:rPr>
                <w:noProof/>
                <w:webHidden/>
              </w:rPr>
            </w:r>
            <w:r w:rsidR="0031172E">
              <w:rPr>
                <w:noProof/>
                <w:webHidden/>
              </w:rPr>
              <w:fldChar w:fldCharType="separate"/>
            </w:r>
            <w:r w:rsidR="0031172E">
              <w:rPr>
                <w:noProof/>
                <w:webHidden/>
              </w:rPr>
              <w:t>3</w:t>
            </w:r>
            <w:r w:rsidR="0031172E">
              <w:rPr>
                <w:noProof/>
                <w:webHidden/>
              </w:rPr>
              <w:fldChar w:fldCharType="end"/>
            </w:r>
          </w:hyperlink>
        </w:p>
        <w:p w14:paraId="289C505F" w14:textId="027146DA" w:rsidR="0031172E" w:rsidRDefault="00407224">
          <w:pPr>
            <w:pStyle w:val="TOC1"/>
            <w:tabs>
              <w:tab w:val="right" w:leader="dot" w:pos="9740"/>
            </w:tabs>
            <w:rPr>
              <w:rFonts w:eastAsiaTheme="minorEastAsia"/>
              <w:noProof/>
              <w:kern w:val="2"/>
              <w:sz w:val="24"/>
              <w:szCs w:val="24"/>
              <w14:ligatures w14:val="standardContextual"/>
            </w:rPr>
          </w:pPr>
          <w:hyperlink w:anchor="_Toc218152440" w:history="1">
            <w:r w:rsidR="0031172E" w:rsidRPr="00244A2B">
              <w:rPr>
                <w:rStyle w:val="Hyperlink"/>
                <w:rFonts w:eastAsia="Calibri"/>
                <w:noProof/>
              </w:rPr>
              <w:t>List of Figures</w:t>
            </w:r>
            <w:r w:rsidR="0031172E">
              <w:rPr>
                <w:noProof/>
                <w:webHidden/>
              </w:rPr>
              <w:tab/>
            </w:r>
            <w:r w:rsidR="0031172E">
              <w:rPr>
                <w:noProof/>
                <w:webHidden/>
              </w:rPr>
              <w:fldChar w:fldCharType="begin"/>
            </w:r>
            <w:r w:rsidR="0031172E">
              <w:rPr>
                <w:noProof/>
                <w:webHidden/>
              </w:rPr>
              <w:instrText xml:space="preserve"> PAGEREF _Toc218152440 \h </w:instrText>
            </w:r>
            <w:r w:rsidR="0031172E">
              <w:rPr>
                <w:noProof/>
                <w:webHidden/>
              </w:rPr>
            </w:r>
            <w:r w:rsidR="0031172E">
              <w:rPr>
                <w:noProof/>
                <w:webHidden/>
              </w:rPr>
              <w:fldChar w:fldCharType="separate"/>
            </w:r>
            <w:r w:rsidR="0031172E">
              <w:rPr>
                <w:noProof/>
                <w:webHidden/>
              </w:rPr>
              <w:t>4</w:t>
            </w:r>
            <w:r w:rsidR="0031172E">
              <w:rPr>
                <w:noProof/>
                <w:webHidden/>
              </w:rPr>
              <w:fldChar w:fldCharType="end"/>
            </w:r>
          </w:hyperlink>
        </w:p>
        <w:p w14:paraId="0FC42036" w14:textId="7EB79730" w:rsidR="0031172E" w:rsidRDefault="00407224">
          <w:pPr>
            <w:pStyle w:val="TOC1"/>
            <w:tabs>
              <w:tab w:val="right" w:leader="dot" w:pos="9740"/>
            </w:tabs>
            <w:rPr>
              <w:rFonts w:eastAsiaTheme="minorEastAsia"/>
              <w:noProof/>
              <w:kern w:val="2"/>
              <w:sz w:val="24"/>
              <w:szCs w:val="24"/>
              <w14:ligatures w14:val="standardContextual"/>
            </w:rPr>
          </w:pPr>
          <w:hyperlink w:anchor="_Toc218152441" w:history="1">
            <w:r w:rsidR="0031172E" w:rsidRPr="00244A2B">
              <w:rPr>
                <w:rStyle w:val="Hyperlink"/>
                <w:rFonts w:ascii="Times New Roman" w:eastAsia="Calibri" w:hAnsi="Times New Roman" w:cs="Times New Roman"/>
                <w:b/>
                <w:bCs/>
                <w:noProof/>
              </w:rPr>
              <w:t>Abstract</w:t>
            </w:r>
            <w:r w:rsidR="0031172E">
              <w:rPr>
                <w:noProof/>
                <w:webHidden/>
              </w:rPr>
              <w:tab/>
            </w:r>
            <w:r w:rsidR="0031172E">
              <w:rPr>
                <w:noProof/>
                <w:webHidden/>
              </w:rPr>
              <w:fldChar w:fldCharType="begin"/>
            </w:r>
            <w:r w:rsidR="0031172E">
              <w:rPr>
                <w:noProof/>
                <w:webHidden/>
              </w:rPr>
              <w:instrText xml:space="preserve"> PAGEREF _Toc218152441 \h </w:instrText>
            </w:r>
            <w:r w:rsidR="0031172E">
              <w:rPr>
                <w:noProof/>
                <w:webHidden/>
              </w:rPr>
            </w:r>
            <w:r w:rsidR="0031172E">
              <w:rPr>
                <w:noProof/>
                <w:webHidden/>
              </w:rPr>
              <w:fldChar w:fldCharType="separate"/>
            </w:r>
            <w:r w:rsidR="0031172E">
              <w:rPr>
                <w:noProof/>
                <w:webHidden/>
              </w:rPr>
              <w:t>5</w:t>
            </w:r>
            <w:r w:rsidR="0031172E">
              <w:rPr>
                <w:noProof/>
                <w:webHidden/>
              </w:rPr>
              <w:fldChar w:fldCharType="end"/>
            </w:r>
          </w:hyperlink>
        </w:p>
        <w:p w14:paraId="721466F8" w14:textId="1FA740AE"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42" w:history="1">
            <w:r w:rsidR="0031172E" w:rsidRPr="00244A2B">
              <w:rPr>
                <w:rStyle w:val="Hyperlink"/>
                <w:rFonts w:ascii="Times New Roman" w:eastAsia="Calibri" w:hAnsi="Times New Roman" w:cs="Times New Roman"/>
                <w:b/>
                <w:bCs/>
                <w:noProof/>
              </w:rPr>
              <w:t>1.</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Introduction</w:t>
            </w:r>
            <w:r w:rsidR="0031172E">
              <w:rPr>
                <w:noProof/>
                <w:webHidden/>
              </w:rPr>
              <w:tab/>
            </w:r>
            <w:r w:rsidR="0031172E">
              <w:rPr>
                <w:noProof/>
                <w:webHidden/>
              </w:rPr>
              <w:fldChar w:fldCharType="begin"/>
            </w:r>
            <w:r w:rsidR="0031172E">
              <w:rPr>
                <w:noProof/>
                <w:webHidden/>
              </w:rPr>
              <w:instrText xml:space="preserve"> PAGEREF _Toc218152442 \h </w:instrText>
            </w:r>
            <w:r w:rsidR="0031172E">
              <w:rPr>
                <w:noProof/>
                <w:webHidden/>
              </w:rPr>
            </w:r>
            <w:r w:rsidR="0031172E">
              <w:rPr>
                <w:noProof/>
                <w:webHidden/>
              </w:rPr>
              <w:fldChar w:fldCharType="separate"/>
            </w:r>
            <w:r w:rsidR="0031172E">
              <w:rPr>
                <w:noProof/>
                <w:webHidden/>
              </w:rPr>
              <w:t>6</w:t>
            </w:r>
            <w:r w:rsidR="0031172E">
              <w:rPr>
                <w:noProof/>
                <w:webHidden/>
              </w:rPr>
              <w:fldChar w:fldCharType="end"/>
            </w:r>
          </w:hyperlink>
        </w:p>
        <w:p w14:paraId="13BF3082" w14:textId="4EB97988"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43" w:history="1">
            <w:r w:rsidR="0031172E" w:rsidRPr="00244A2B">
              <w:rPr>
                <w:rStyle w:val="Hyperlink"/>
                <w:rFonts w:ascii="Times New Roman" w:eastAsia="Calibri" w:hAnsi="Times New Roman" w:cs="Times New Roman"/>
                <w:b/>
                <w:bCs/>
                <w:noProof/>
              </w:rPr>
              <w:t>2.</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Statement of the problem</w:t>
            </w:r>
            <w:r w:rsidR="0031172E">
              <w:rPr>
                <w:noProof/>
                <w:webHidden/>
              </w:rPr>
              <w:tab/>
            </w:r>
            <w:r w:rsidR="0031172E">
              <w:rPr>
                <w:noProof/>
                <w:webHidden/>
              </w:rPr>
              <w:fldChar w:fldCharType="begin"/>
            </w:r>
            <w:r w:rsidR="0031172E">
              <w:rPr>
                <w:noProof/>
                <w:webHidden/>
              </w:rPr>
              <w:instrText xml:space="preserve"> PAGEREF _Toc218152443 \h </w:instrText>
            </w:r>
            <w:r w:rsidR="0031172E">
              <w:rPr>
                <w:noProof/>
                <w:webHidden/>
              </w:rPr>
            </w:r>
            <w:r w:rsidR="0031172E">
              <w:rPr>
                <w:noProof/>
                <w:webHidden/>
              </w:rPr>
              <w:fldChar w:fldCharType="separate"/>
            </w:r>
            <w:r w:rsidR="0031172E">
              <w:rPr>
                <w:noProof/>
                <w:webHidden/>
              </w:rPr>
              <w:t>7</w:t>
            </w:r>
            <w:r w:rsidR="0031172E">
              <w:rPr>
                <w:noProof/>
                <w:webHidden/>
              </w:rPr>
              <w:fldChar w:fldCharType="end"/>
            </w:r>
          </w:hyperlink>
        </w:p>
        <w:p w14:paraId="28B49ACF" w14:textId="69897670"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44" w:history="1">
            <w:r w:rsidR="0031172E" w:rsidRPr="0031172E">
              <w:rPr>
                <w:rStyle w:val="Hyperlink"/>
                <w:rFonts w:ascii="Times New Roman" w:eastAsia="Calibri" w:hAnsi="Times New Roman" w:cs="Times New Roman"/>
                <w:noProof/>
              </w:rPr>
              <w:t>2.1 Problem Statement</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_Toc218152444 \h </w:instrText>
            </w:r>
            <w:r w:rsidR="0031172E" w:rsidRPr="0031172E">
              <w:rPr>
                <w:noProof/>
                <w:webHidden/>
              </w:rPr>
            </w:r>
            <w:r w:rsidR="0031172E" w:rsidRPr="0031172E">
              <w:rPr>
                <w:noProof/>
                <w:webHidden/>
              </w:rPr>
              <w:fldChar w:fldCharType="separate"/>
            </w:r>
            <w:r w:rsidR="0031172E" w:rsidRPr="0031172E">
              <w:rPr>
                <w:noProof/>
                <w:webHidden/>
              </w:rPr>
              <w:t>7</w:t>
            </w:r>
            <w:r w:rsidR="0031172E" w:rsidRPr="0031172E">
              <w:rPr>
                <w:noProof/>
                <w:webHidden/>
              </w:rPr>
              <w:fldChar w:fldCharType="end"/>
            </w:r>
          </w:hyperlink>
        </w:p>
        <w:p w14:paraId="33A3B7CA" w14:textId="3F32FEBF"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45" w:history="1">
            <w:r w:rsidR="0031172E" w:rsidRPr="0031172E">
              <w:rPr>
                <w:rStyle w:val="Hyperlink"/>
                <w:rFonts w:ascii="Times New Roman" w:eastAsia="Calibri" w:hAnsi="Times New Roman" w:cs="Times New Roman"/>
                <w:noProof/>
              </w:rPr>
              <w:t>2.2 Motivation for Using Deep Learning (DAE with DEC)</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_Toc218152445 \h </w:instrText>
            </w:r>
            <w:r w:rsidR="0031172E" w:rsidRPr="0031172E">
              <w:rPr>
                <w:noProof/>
                <w:webHidden/>
              </w:rPr>
            </w:r>
            <w:r w:rsidR="0031172E" w:rsidRPr="0031172E">
              <w:rPr>
                <w:noProof/>
                <w:webHidden/>
              </w:rPr>
              <w:fldChar w:fldCharType="separate"/>
            </w:r>
            <w:r w:rsidR="0031172E" w:rsidRPr="0031172E">
              <w:rPr>
                <w:noProof/>
                <w:webHidden/>
              </w:rPr>
              <w:t>7</w:t>
            </w:r>
            <w:r w:rsidR="0031172E" w:rsidRPr="0031172E">
              <w:rPr>
                <w:noProof/>
                <w:webHidden/>
              </w:rPr>
              <w:fldChar w:fldCharType="end"/>
            </w:r>
          </w:hyperlink>
        </w:p>
        <w:p w14:paraId="2ACE89E4" w14:textId="69E50C22"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46" w:history="1">
            <w:r w:rsidR="0031172E" w:rsidRPr="00244A2B">
              <w:rPr>
                <w:rStyle w:val="Hyperlink"/>
                <w:rFonts w:ascii="Times New Roman" w:eastAsia="Calibri" w:hAnsi="Times New Roman" w:cs="Times New Roman"/>
                <w:b/>
                <w:bCs/>
                <w:noProof/>
              </w:rPr>
              <w:t>3.</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Objective</w:t>
            </w:r>
            <w:r w:rsidR="0031172E">
              <w:rPr>
                <w:noProof/>
                <w:webHidden/>
              </w:rPr>
              <w:tab/>
            </w:r>
            <w:r w:rsidR="0031172E">
              <w:rPr>
                <w:noProof/>
                <w:webHidden/>
              </w:rPr>
              <w:fldChar w:fldCharType="begin"/>
            </w:r>
            <w:r w:rsidR="0031172E">
              <w:rPr>
                <w:noProof/>
                <w:webHidden/>
              </w:rPr>
              <w:instrText xml:space="preserve"> PAGEREF _Toc218152446 \h </w:instrText>
            </w:r>
            <w:r w:rsidR="0031172E">
              <w:rPr>
                <w:noProof/>
                <w:webHidden/>
              </w:rPr>
            </w:r>
            <w:r w:rsidR="0031172E">
              <w:rPr>
                <w:noProof/>
                <w:webHidden/>
              </w:rPr>
              <w:fldChar w:fldCharType="separate"/>
            </w:r>
            <w:r w:rsidR="0031172E">
              <w:rPr>
                <w:noProof/>
                <w:webHidden/>
              </w:rPr>
              <w:t>7</w:t>
            </w:r>
            <w:r w:rsidR="0031172E">
              <w:rPr>
                <w:noProof/>
                <w:webHidden/>
              </w:rPr>
              <w:fldChar w:fldCharType="end"/>
            </w:r>
          </w:hyperlink>
        </w:p>
        <w:p w14:paraId="508CAA92" w14:textId="51594FE1"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47" w:history="1">
            <w:r w:rsidR="0031172E" w:rsidRPr="0031172E">
              <w:rPr>
                <w:rStyle w:val="Hyperlink"/>
                <w:rFonts w:ascii="Times New Roman" w:eastAsia="Calibri" w:hAnsi="Times New Roman" w:cs="Times New Roman"/>
                <w:noProof/>
              </w:rPr>
              <w:t>3.1 General Objective</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_Toc218152447 \h </w:instrText>
            </w:r>
            <w:r w:rsidR="0031172E" w:rsidRPr="0031172E">
              <w:rPr>
                <w:noProof/>
                <w:webHidden/>
              </w:rPr>
            </w:r>
            <w:r w:rsidR="0031172E" w:rsidRPr="0031172E">
              <w:rPr>
                <w:noProof/>
                <w:webHidden/>
              </w:rPr>
              <w:fldChar w:fldCharType="separate"/>
            </w:r>
            <w:r w:rsidR="0031172E" w:rsidRPr="0031172E">
              <w:rPr>
                <w:noProof/>
                <w:webHidden/>
              </w:rPr>
              <w:t>7</w:t>
            </w:r>
            <w:r w:rsidR="0031172E" w:rsidRPr="0031172E">
              <w:rPr>
                <w:noProof/>
                <w:webHidden/>
              </w:rPr>
              <w:fldChar w:fldCharType="end"/>
            </w:r>
          </w:hyperlink>
        </w:p>
        <w:p w14:paraId="3F788C77" w14:textId="26A6552D"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48" w:history="1">
            <w:r w:rsidR="0031172E" w:rsidRPr="0031172E">
              <w:rPr>
                <w:rStyle w:val="Hyperlink"/>
                <w:rFonts w:ascii="Times New Roman" w:eastAsia="Calibri" w:hAnsi="Times New Roman" w:cs="Times New Roman"/>
                <w:noProof/>
              </w:rPr>
              <w:t>3.2 Specific Objectives</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_Toc218152448 \h </w:instrText>
            </w:r>
            <w:r w:rsidR="0031172E" w:rsidRPr="0031172E">
              <w:rPr>
                <w:noProof/>
                <w:webHidden/>
              </w:rPr>
            </w:r>
            <w:r w:rsidR="0031172E" w:rsidRPr="0031172E">
              <w:rPr>
                <w:noProof/>
                <w:webHidden/>
              </w:rPr>
              <w:fldChar w:fldCharType="separate"/>
            </w:r>
            <w:r w:rsidR="0031172E" w:rsidRPr="0031172E">
              <w:rPr>
                <w:noProof/>
                <w:webHidden/>
              </w:rPr>
              <w:t>8</w:t>
            </w:r>
            <w:r w:rsidR="0031172E" w:rsidRPr="0031172E">
              <w:rPr>
                <w:noProof/>
                <w:webHidden/>
              </w:rPr>
              <w:fldChar w:fldCharType="end"/>
            </w:r>
          </w:hyperlink>
        </w:p>
        <w:p w14:paraId="0EB17A84" w14:textId="694181F0"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49" w:history="1">
            <w:r w:rsidR="0031172E" w:rsidRPr="00244A2B">
              <w:rPr>
                <w:rStyle w:val="Hyperlink"/>
                <w:rFonts w:ascii="Times New Roman" w:eastAsia="Calibri" w:hAnsi="Times New Roman" w:cs="Times New Roman"/>
                <w:b/>
                <w:bCs/>
                <w:noProof/>
              </w:rPr>
              <w:t>4.</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Project Scope</w:t>
            </w:r>
            <w:r w:rsidR="0031172E">
              <w:rPr>
                <w:noProof/>
                <w:webHidden/>
              </w:rPr>
              <w:tab/>
            </w:r>
            <w:r w:rsidR="0031172E">
              <w:rPr>
                <w:noProof/>
                <w:webHidden/>
              </w:rPr>
              <w:fldChar w:fldCharType="begin"/>
            </w:r>
            <w:r w:rsidR="0031172E">
              <w:rPr>
                <w:noProof/>
                <w:webHidden/>
              </w:rPr>
              <w:instrText xml:space="preserve"> PAGEREF _Toc218152449 \h </w:instrText>
            </w:r>
            <w:r w:rsidR="0031172E">
              <w:rPr>
                <w:noProof/>
                <w:webHidden/>
              </w:rPr>
            </w:r>
            <w:r w:rsidR="0031172E">
              <w:rPr>
                <w:noProof/>
                <w:webHidden/>
              </w:rPr>
              <w:fldChar w:fldCharType="separate"/>
            </w:r>
            <w:r w:rsidR="0031172E">
              <w:rPr>
                <w:noProof/>
                <w:webHidden/>
              </w:rPr>
              <w:t>9</w:t>
            </w:r>
            <w:r w:rsidR="0031172E">
              <w:rPr>
                <w:noProof/>
                <w:webHidden/>
              </w:rPr>
              <w:fldChar w:fldCharType="end"/>
            </w:r>
          </w:hyperlink>
        </w:p>
        <w:p w14:paraId="49B5BFCB" w14:textId="7B5B4A20"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50" w:history="1">
            <w:r w:rsidR="0031172E" w:rsidRPr="00244A2B">
              <w:rPr>
                <w:rStyle w:val="Hyperlink"/>
                <w:rFonts w:ascii="Times New Roman" w:eastAsia="Calibri" w:hAnsi="Times New Roman" w:cs="Times New Roman"/>
                <w:b/>
                <w:bCs/>
                <w:noProof/>
              </w:rPr>
              <w:t>5.</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Project Methodology</w:t>
            </w:r>
            <w:r w:rsidR="0031172E">
              <w:rPr>
                <w:noProof/>
                <w:webHidden/>
              </w:rPr>
              <w:tab/>
            </w:r>
            <w:r w:rsidR="0031172E">
              <w:rPr>
                <w:noProof/>
                <w:webHidden/>
              </w:rPr>
              <w:fldChar w:fldCharType="begin"/>
            </w:r>
            <w:r w:rsidR="0031172E">
              <w:rPr>
                <w:noProof/>
                <w:webHidden/>
              </w:rPr>
              <w:instrText xml:space="preserve"> PAGEREF _Toc218152450 \h </w:instrText>
            </w:r>
            <w:r w:rsidR="0031172E">
              <w:rPr>
                <w:noProof/>
                <w:webHidden/>
              </w:rPr>
            </w:r>
            <w:r w:rsidR="0031172E">
              <w:rPr>
                <w:noProof/>
                <w:webHidden/>
              </w:rPr>
              <w:fldChar w:fldCharType="separate"/>
            </w:r>
            <w:r w:rsidR="0031172E">
              <w:rPr>
                <w:noProof/>
                <w:webHidden/>
              </w:rPr>
              <w:t>9</w:t>
            </w:r>
            <w:r w:rsidR="0031172E">
              <w:rPr>
                <w:noProof/>
                <w:webHidden/>
              </w:rPr>
              <w:fldChar w:fldCharType="end"/>
            </w:r>
          </w:hyperlink>
        </w:p>
        <w:p w14:paraId="5C8B9E2B" w14:textId="08D589A2"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1" w:history="1">
            <w:r w:rsidR="0031172E" w:rsidRPr="0031172E">
              <w:rPr>
                <w:rStyle w:val="Hyperlink"/>
                <w:rFonts w:ascii="Times New Roman" w:eastAsia="Calibri" w:hAnsi="Times New Roman" w:cs="Times New Roman"/>
                <w:noProof/>
              </w:rPr>
              <w:t>5.1 General Methodological Approach</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_Toc218152451 \h </w:instrText>
            </w:r>
            <w:r w:rsidR="0031172E" w:rsidRPr="0031172E">
              <w:rPr>
                <w:noProof/>
                <w:webHidden/>
              </w:rPr>
            </w:r>
            <w:r w:rsidR="0031172E" w:rsidRPr="0031172E">
              <w:rPr>
                <w:noProof/>
                <w:webHidden/>
              </w:rPr>
              <w:fldChar w:fldCharType="separate"/>
            </w:r>
            <w:r w:rsidR="0031172E" w:rsidRPr="0031172E">
              <w:rPr>
                <w:noProof/>
                <w:webHidden/>
              </w:rPr>
              <w:t>9</w:t>
            </w:r>
            <w:r w:rsidR="0031172E" w:rsidRPr="0031172E">
              <w:rPr>
                <w:noProof/>
                <w:webHidden/>
              </w:rPr>
              <w:fldChar w:fldCharType="end"/>
            </w:r>
          </w:hyperlink>
        </w:p>
        <w:p w14:paraId="733FC623" w14:textId="3F77E1F3"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2" w:history="1">
            <w:r w:rsidR="0031172E" w:rsidRPr="0031172E">
              <w:rPr>
                <w:rStyle w:val="Hyperlink"/>
                <w:rFonts w:ascii="Times New Roman" w:eastAsia="Calibri" w:hAnsi="Times New Roman" w:cs="Times New Roman"/>
                <w:noProof/>
              </w:rPr>
              <w:t>5.2 Acquisition and Study Area Characterization</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_Toc218152452 \h </w:instrText>
            </w:r>
            <w:r w:rsidR="0031172E" w:rsidRPr="0031172E">
              <w:rPr>
                <w:noProof/>
                <w:webHidden/>
              </w:rPr>
            </w:r>
            <w:r w:rsidR="0031172E" w:rsidRPr="0031172E">
              <w:rPr>
                <w:noProof/>
                <w:webHidden/>
              </w:rPr>
              <w:fldChar w:fldCharType="separate"/>
            </w:r>
            <w:r w:rsidR="0031172E" w:rsidRPr="0031172E">
              <w:rPr>
                <w:noProof/>
                <w:webHidden/>
              </w:rPr>
              <w:t>10</w:t>
            </w:r>
            <w:r w:rsidR="0031172E" w:rsidRPr="0031172E">
              <w:rPr>
                <w:noProof/>
                <w:webHidden/>
              </w:rPr>
              <w:fldChar w:fldCharType="end"/>
            </w:r>
          </w:hyperlink>
        </w:p>
        <w:p w14:paraId="70A129D8" w14:textId="00B08B90"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3" w:history="1">
            <w:r w:rsidR="0031172E" w:rsidRPr="0031172E">
              <w:rPr>
                <w:rStyle w:val="Hyperlink"/>
                <w:rFonts w:ascii="Times New Roman" w:eastAsia="Calibri" w:hAnsi="Times New Roman" w:cs="Times New Roman"/>
                <w:noProof/>
              </w:rPr>
              <w:t>5.3 Description of Input Features</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_Toc218152453 \h </w:instrText>
            </w:r>
            <w:r w:rsidR="0031172E" w:rsidRPr="0031172E">
              <w:rPr>
                <w:noProof/>
                <w:webHidden/>
              </w:rPr>
            </w:r>
            <w:r w:rsidR="0031172E" w:rsidRPr="0031172E">
              <w:rPr>
                <w:noProof/>
                <w:webHidden/>
              </w:rPr>
              <w:fldChar w:fldCharType="separate"/>
            </w:r>
            <w:r w:rsidR="0031172E" w:rsidRPr="0031172E">
              <w:rPr>
                <w:noProof/>
                <w:webHidden/>
              </w:rPr>
              <w:t>10</w:t>
            </w:r>
            <w:r w:rsidR="0031172E" w:rsidRPr="0031172E">
              <w:rPr>
                <w:noProof/>
                <w:webHidden/>
              </w:rPr>
              <w:fldChar w:fldCharType="end"/>
            </w:r>
          </w:hyperlink>
        </w:p>
        <w:p w14:paraId="71CF2A7E" w14:textId="20D5A28B"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4" w:history="1">
            <w:r w:rsidR="0031172E" w:rsidRPr="0031172E">
              <w:rPr>
                <w:rStyle w:val="Hyperlink"/>
                <w:rFonts w:ascii="Times New Roman" w:eastAsia="Calibri" w:hAnsi="Times New Roman" w:cs="Times New Roman"/>
                <w:noProof/>
              </w:rPr>
              <w:t>5.4 Data Preprocessing</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_Toc218152454 \h </w:instrText>
            </w:r>
            <w:r w:rsidR="0031172E" w:rsidRPr="0031172E">
              <w:rPr>
                <w:noProof/>
                <w:webHidden/>
              </w:rPr>
            </w:r>
            <w:r w:rsidR="0031172E" w:rsidRPr="0031172E">
              <w:rPr>
                <w:noProof/>
                <w:webHidden/>
              </w:rPr>
              <w:fldChar w:fldCharType="separate"/>
            </w:r>
            <w:r w:rsidR="0031172E" w:rsidRPr="0031172E">
              <w:rPr>
                <w:noProof/>
                <w:webHidden/>
              </w:rPr>
              <w:t>12</w:t>
            </w:r>
            <w:r w:rsidR="0031172E" w:rsidRPr="0031172E">
              <w:rPr>
                <w:noProof/>
                <w:webHidden/>
              </w:rPr>
              <w:fldChar w:fldCharType="end"/>
            </w:r>
          </w:hyperlink>
        </w:p>
        <w:p w14:paraId="339E1AB0" w14:textId="533CBB76"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5" w:history="1">
            <w:r w:rsidR="0031172E" w:rsidRPr="0031172E">
              <w:rPr>
                <w:rStyle w:val="Hyperlink"/>
                <w:rFonts w:ascii="Times New Roman" w:hAnsi="Times New Roman" w:cs="Times New Roman"/>
                <w:noProof/>
              </w:rPr>
              <w:t>5.5 Denoising Autoencoder for Latent Feature Extraction</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_Toc218152455 \h </w:instrText>
            </w:r>
            <w:r w:rsidR="0031172E" w:rsidRPr="0031172E">
              <w:rPr>
                <w:noProof/>
                <w:webHidden/>
              </w:rPr>
            </w:r>
            <w:r w:rsidR="0031172E" w:rsidRPr="0031172E">
              <w:rPr>
                <w:noProof/>
                <w:webHidden/>
              </w:rPr>
              <w:fldChar w:fldCharType="separate"/>
            </w:r>
            <w:r w:rsidR="0031172E" w:rsidRPr="0031172E">
              <w:rPr>
                <w:noProof/>
                <w:webHidden/>
              </w:rPr>
              <w:t>13</w:t>
            </w:r>
            <w:r w:rsidR="0031172E" w:rsidRPr="0031172E">
              <w:rPr>
                <w:noProof/>
                <w:webHidden/>
              </w:rPr>
              <w:fldChar w:fldCharType="end"/>
            </w:r>
          </w:hyperlink>
        </w:p>
        <w:p w14:paraId="53728F9A" w14:textId="36776689"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6" w:history="1">
            <w:r w:rsidR="0031172E" w:rsidRPr="0031172E">
              <w:rPr>
                <w:rStyle w:val="Hyperlink"/>
                <w:rFonts w:ascii="Times New Roman" w:eastAsia="Calibri" w:hAnsi="Times New Roman" w:cs="Times New Roman"/>
                <w:noProof/>
              </w:rPr>
              <w:t>5.6 latent features Z</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_Toc218152456 \h </w:instrText>
            </w:r>
            <w:r w:rsidR="0031172E" w:rsidRPr="0031172E">
              <w:rPr>
                <w:noProof/>
                <w:webHidden/>
              </w:rPr>
            </w:r>
            <w:r w:rsidR="0031172E" w:rsidRPr="0031172E">
              <w:rPr>
                <w:noProof/>
                <w:webHidden/>
              </w:rPr>
              <w:fldChar w:fldCharType="separate"/>
            </w:r>
            <w:r w:rsidR="0031172E" w:rsidRPr="0031172E">
              <w:rPr>
                <w:noProof/>
                <w:webHidden/>
              </w:rPr>
              <w:t>14</w:t>
            </w:r>
            <w:r w:rsidR="0031172E" w:rsidRPr="0031172E">
              <w:rPr>
                <w:noProof/>
                <w:webHidden/>
              </w:rPr>
              <w:fldChar w:fldCharType="end"/>
            </w:r>
          </w:hyperlink>
        </w:p>
        <w:p w14:paraId="6CFBF397" w14:textId="6BEBC58B"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7" w:history="1">
            <w:r w:rsidR="0031172E" w:rsidRPr="0031172E">
              <w:rPr>
                <w:rStyle w:val="Hyperlink"/>
                <w:rFonts w:ascii="Times New Roman" w:eastAsia="Calibri" w:hAnsi="Times New Roman" w:cs="Times New Roman"/>
                <w:noProof/>
              </w:rPr>
              <w:t>5.7 Deep Embedding Clustering (DEC)</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_Toc218152457 \h </w:instrText>
            </w:r>
            <w:r w:rsidR="0031172E" w:rsidRPr="0031172E">
              <w:rPr>
                <w:noProof/>
                <w:webHidden/>
              </w:rPr>
            </w:r>
            <w:r w:rsidR="0031172E" w:rsidRPr="0031172E">
              <w:rPr>
                <w:noProof/>
                <w:webHidden/>
              </w:rPr>
              <w:fldChar w:fldCharType="separate"/>
            </w:r>
            <w:r w:rsidR="0031172E" w:rsidRPr="0031172E">
              <w:rPr>
                <w:noProof/>
                <w:webHidden/>
              </w:rPr>
              <w:t>14</w:t>
            </w:r>
            <w:r w:rsidR="0031172E" w:rsidRPr="0031172E">
              <w:rPr>
                <w:noProof/>
                <w:webHidden/>
              </w:rPr>
              <w:fldChar w:fldCharType="end"/>
            </w:r>
          </w:hyperlink>
        </w:p>
        <w:p w14:paraId="18BCD03C" w14:textId="41F44729"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58" w:history="1">
            <w:r w:rsidR="0031172E" w:rsidRPr="0031172E">
              <w:rPr>
                <w:rStyle w:val="Hyperlink"/>
                <w:rFonts w:ascii="Times New Roman" w:eastAsia="Calibri" w:hAnsi="Times New Roman" w:cs="Times New Roman"/>
                <w:noProof/>
              </w:rPr>
              <w:t>5.8 Erosion Score</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_Toc218152458 \h </w:instrText>
            </w:r>
            <w:r w:rsidR="0031172E" w:rsidRPr="0031172E">
              <w:rPr>
                <w:noProof/>
                <w:webHidden/>
              </w:rPr>
            </w:r>
            <w:r w:rsidR="0031172E" w:rsidRPr="0031172E">
              <w:rPr>
                <w:noProof/>
                <w:webHidden/>
              </w:rPr>
              <w:fldChar w:fldCharType="separate"/>
            </w:r>
            <w:r w:rsidR="0031172E" w:rsidRPr="0031172E">
              <w:rPr>
                <w:noProof/>
                <w:webHidden/>
              </w:rPr>
              <w:t>17</w:t>
            </w:r>
            <w:r w:rsidR="0031172E" w:rsidRPr="0031172E">
              <w:rPr>
                <w:noProof/>
                <w:webHidden/>
              </w:rPr>
              <w:fldChar w:fldCharType="end"/>
            </w:r>
          </w:hyperlink>
        </w:p>
        <w:p w14:paraId="1E8D4253" w14:textId="5A0BC4B9"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59" w:history="1">
            <w:r w:rsidR="0031172E" w:rsidRPr="00244A2B">
              <w:rPr>
                <w:rStyle w:val="Hyperlink"/>
                <w:rFonts w:ascii="Times New Roman" w:eastAsia="Calibri" w:hAnsi="Times New Roman" w:cs="Times New Roman"/>
                <w:b/>
                <w:bCs/>
                <w:noProof/>
              </w:rPr>
              <w:t>6.</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Discussions and Results</w:t>
            </w:r>
            <w:r w:rsidR="0031172E">
              <w:rPr>
                <w:noProof/>
                <w:webHidden/>
              </w:rPr>
              <w:tab/>
            </w:r>
            <w:r w:rsidR="0031172E">
              <w:rPr>
                <w:noProof/>
                <w:webHidden/>
              </w:rPr>
              <w:fldChar w:fldCharType="begin"/>
            </w:r>
            <w:r w:rsidR="0031172E">
              <w:rPr>
                <w:noProof/>
                <w:webHidden/>
              </w:rPr>
              <w:instrText xml:space="preserve"> PAGEREF _Toc218152459 \h </w:instrText>
            </w:r>
            <w:r w:rsidR="0031172E">
              <w:rPr>
                <w:noProof/>
                <w:webHidden/>
              </w:rPr>
            </w:r>
            <w:r w:rsidR="0031172E">
              <w:rPr>
                <w:noProof/>
                <w:webHidden/>
              </w:rPr>
              <w:fldChar w:fldCharType="separate"/>
            </w:r>
            <w:r w:rsidR="0031172E">
              <w:rPr>
                <w:noProof/>
                <w:webHidden/>
              </w:rPr>
              <w:t>17</w:t>
            </w:r>
            <w:r w:rsidR="0031172E">
              <w:rPr>
                <w:noProof/>
                <w:webHidden/>
              </w:rPr>
              <w:fldChar w:fldCharType="end"/>
            </w:r>
          </w:hyperlink>
        </w:p>
        <w:p w14:paraId="2C362A4B" w14:textId="1DB4475A" w:rsidR="0031172E" w:rsidRDefault="00407224">
          <w:pPr>
            <w:pStyle w:val="TOC1"/>
            <w:tabs>
              <w:tab w:val="left" w:pos="480"/>
              <w:tab w:val="right" w:leader="dot" w:pos="9740"/>
            </w:tabs>
            <w:rPr>
              <w:rFonts w:eastAsiaTheme="minorEastAsia"/>
              <w:noProof/>
              <w:kern w:val="2"/>
              <w:sz w:val="24"/>
              <w:szCs w:val="24"/>
              <w14:ligatures w14:val="standardContextual"/>
            </w:rPr>
          </w:pPr>
          <w:hyperlink w:anchor="_Toc218152460" w:history="1">
            <w:r w:rsidR="0031172E" w:rsidRPr="00244A2B">
              <w:rPr>
                <w:rStyle w:val="Hyperlink"/>
                <w:rFonts w:ascii="Times New Roman" w:eastAsia="Calibri" w:hAnsi="Times New Roman" w:cs="Times New Roman"/>
                <w:b/>
                <w:bCs/>
                <w:noProof/>
              </w:rPr>
              <w:t>7.</w:t>
            </w:r>
            <w:r w:rsidR="0031172E">
              <w:rPr>
                <w:rFonts w:eastAsiaTheme="minorEastAsia"/>
                <w:noProof/>
                <w:kern w:val="2"/>
                <w:sz w:val="24"/>
                <w:szCs w:val="24"/>
                <w14:ligatures w14:val="standardContextual"/>
              </w:rPr>
              <w:tab/>
            </w:r>
            <w:r w:rsidR="0031172E" w:rsidRPr="00244A2B">
              <w:rPr>
                <w:rStyle w:val="Hyperlink"/>
                <w:rFonts w:ascii="Times New Roman" w:eastAsia="Calibri" w:hAnsi="Times New Roman" w:cs="Times New Roman"/>
                <w:b/>
                <w:bCs/>
                <w:noProof/>
              </w:rPr>
              <w:t>Conclusion and Future Works Conclusion</w:t>
            </w:r>
            <w:r w:rsidR="0031172E">
              <w:rPr>
                <w:noProof/>
                <w:webHidden/>
              </w:rPr>
              <w:tab/>
            </w:r>
            <w:r w:rsidR="0031172E">
              <w:rPr>
                <w:noProof/>
                <w:webHidden/>
              </w:rPr>
              <w:fldChar w:fldCharType="begin"/>
            </w:r>
            <w:r w:rsidR="0031172E">
              <w:rPr>
                <w:noProof/>
                <w:webHidden/>
              </w:rPr>
              <w:instrText xml:space="preserve"> PAGEREF _Toc218152460 \h </w:instrText>
            </w:r>
            <w:r w:rsidR="0031172E">
              <w:rPr>
                <w:noProof/>
                <w:webHidden/>
              </w:rPr>
            </w:r>
            <w:r w:rsidR="0031172E">
              <w:rPr>
                <w:noProof/>
                <w:webHidden/>
              </w:rPr>
              <w:fldChar w:fldCharType="separate"/>
            </w:r>
            <w:r w:rsidR="0031172E">
              <w:rPr>
                <w:noProof/>
                <w:webHidden/>
              </w:rPr>
              <w:t>21</w:t>
            </w:r>
            <w:r w:rsidR="0031172E">
              <w:rPr>
                <w:noProof/>
                <w:webHidden/>
              </w:rPr>
              <w:fldChar w:fldCharType="end"/>
            </w:r>
          </w:hyperlink>
        </w:p>
        <w:p w14:paraId="3501454E" w14:textId="3E149179"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61" w:history="1">
            <w:r w:rsidR="0031172E" w:rsidRPr="0031172E">
              <w:rPr>
                <w:rStyle w:val="Hyperlink"/>
                <w:rFonts w:ascii="Calibri" w:eastAsia="Calibri" w:hAnsi="Calibri" w:cs="Calibri"/>
                <w:noProof/>
              </w:rPr>
              <w:t>7.1 Conclusion</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_Toc218152461 \h </w:instrText>
            </w:r>
            <w:r w:rsidR="0031172E" w:rsidRPr="0031172E">
              <w:rPr>
                <w:noProof/>
                <w:webHidden/>
              </w:rPr>
            </w:r>
            <w:r w:rsidR="0031172E" w:rsidRPr="0031172E">
              <w:rPr>
                <w:noProof/>
                <w:webHidden/>
              </w:rPr>
              <w:fldChar w:fldCharType="separate"/>
            </w:r>
            <w:r w:rsidR="0031172E" w:rsidRPr="0031172E">
              <w:rPr>
                <w:noProof/>
                <w:webHidden/>
              </w:rPr>
              <w:t>21</w:t>
            </w:r>
            <w:r w:rsidR="0031172E" w:rsidRPr="0031172E">
              <w:rPr>
                <w:noProof/>
                <w:webHidden/>
              </w:rPr>
              <w:fldChar w:fldCharType="end"/>
            </w:r>
          </w:hyperlink>
        </w:p>
        <w:p w14:paraId="0CCC94CF" w14:textId="27A870E6" w:rsidR="0031172E" w:rsidRPr="0031172E" w:rsidRDefault="00407224">
          <w:pPr>
            <w:pStyle w:val="TOC2"/>
            <w:tabs>
              <w:tab w:val="right" w:leader="dot" w:pos="9740"/>
            </w:tabs>
            <w:rPr>
              <w:rFonts w:eastAsiaTheme="minorEastAsia"/>
              <w:noProof/>
              <w:kern w:val="2"/>
              <w:sz w:val="24"/>
              <w:szCs w:val="24"/>
              <w14:ligatures w14:val="standardContextual"/>
            </w:rPr>
          </w:pPr>
          <w:hyperlink w:anchor="_Toc218152462" w:history="1">
            <w:r w:rsidR="0031172E" w:rsidRPr="0031172E">
              <w:rPr>
                <w:rStyle w:val="Hyperlink"/>
                <w:rFonts w:ascii="Calibri" w:eastAsia="Calibri" w:hAnsi="Calibri" w:cs="Calibri"/>
                <w:noProof/>
              </w:rPr>
              <w:t>7.2 Future Work</w:t>
            </w:r>
            <w:r w:rsidR="0031172E" w:rsidRPr="0031172E">
              <w:rPr>
                <w:noProof/>
                <w:webHidden/>
              </w:rPr>
              <w:tab/>
            </w:r>
            <w:r w:rsidR="0031172E" w:rsidRPr="0031172E">
              <w:rPr>
                <w:noProof/>
                <w:webHidden/>
              </w:rPr>
              <w:fldChar w:fldCharType="begin"/>
            </w:r>
            <w:r w:rsidR="0031172E" w:rsidRPr="0031172E">
              <w:rPr>
                <w:noProof/>
                <w:webHidden/>
              </w:rPr>
              <w:instrText xml:space="preserve"> PAGEREF _Toc218152462 \h </w:instrText>
            </w:r>
            <w:r w:rsidR="0031172E" w:rsidRPr="0031172E">
              <w:rPr>
                <w:noProof/>
                <w:webHidden/>
              </w:rPr>
            </w:r>
            <w:r w:rsidR="0031172E" w:rsidRPr="0031172E">
              <w:rPr>
                <w:noProof/>
                <w:webHidden/>
              </w:rPr>
              <w:fldChar w:fldCharType="separate"/>
            </w:r>
            <w:r w:rsidR="0031172E" w:rsidRPr="0031172E">
              <w:rPr>
                <w:noProof/>
                <w:webHidden/>
              </w:rPr>
              <w:t>21</w:t>
            </w:r>
            <w:r w:rsidR="0031172E" w:rsidRPr="0031172E">
              <w:rPr>
                <w:noProof/>
                <w:webHidden/>
              </w:rPr>
              <w:fldChar w:fldCharType="end"/>
            </w:r>
          </w:hyperlink>
        </w:p>
        <w:p w14:paraId="791BDEA2" w14:textId="1F758A04" w:rsidR="00F93484" w:rsidRDefault="00F93484">
          <w:r>
            <w:rPr>
              <w:b/>
              <w:bCs/>
              <w:noProof/>
            </w:rPr>
            <w:fldChar w:fldCharType="end"/>
          </w:r>
        </w:p>
      </w:sdtContent>
    </w:sdt>
    <w:p w14:paraId="3D38F872" w14:textId="77777777" w:rsidR="007E1FB2" w:rsidRDefault="007E1FB2">
      <w:pPr>
        <w:pStyle w:val="TOCHeading"/>
      </w:pPr>
    </w:p>
    <w:p w14:paraId="4D9FF02D" w14:textId="77777777" w:rsidR="005E1799" w:rsidRDefault="005E1799" w:rsidP="005E1799"/>
    <w:p w14:paraId="0BCDC21F" w14:textId="77777777" w:rsidR="005E1799" w:rsidRDefault="005E1799" w:rsidP="005E1799"/>
    <w:p w14:paraId="6F9CD595" w14:textId="77777777" w:rsidR="005E1799" w:rsidRDefault="005E1799" w:rsidP="005E1799"/>
    <w:p w14:paraId="6EBAA96A" w14:textId="77777777" w:rsidR="005E1799" w:rsidRDefault="005E1799" w:rsidP="005E1799"/>
    <w:p w14:paraId="0A02441E" w14:textId="77777777" w:rsidR="00F93484" w:rsidRDefault="00F93484" w:rsidP="005E1799"/>
    <w:p w14:paraId="13FBE913" w14:textId="77777777" w:rsidR="0093583D" w:rsidRDefault="0093583D" w:rsidP="005E1799"/>
    <w:p w14:paraId="42293DE4" w14:textId="77777777" w:rsidR="00375FF5" w:rsidRPr="00375FF5" w:rsidRDefault="00375FF5" w:rsidP="00375FF5">
      <w:pPr>
        <w:pStyle w:val="Heading1"/>
      </w:pPr>
      <w:bookmarkStart w:id="3" w:name="_Toc218152439"/>
      <w:r>
        <w:t>List of Tables</w:t>
      </w:r>
      <w:bookmarkEnd w:id="3"/>
    </w:p>
    <w:p w14:paraId="43383250" w14:textId="77777777" w:rsidR="00375FF5" w:rsidRDefault="00375FF5">
      <w:pPr>
        <w:pStyle w:val="TableofFigures"/>
        <w:tabs>
          <w:tab w:val="right" w:leader="dot" w:pos="9740"/>
        </w:tabs>
      </w:pPr>
    </w:p>
    <w:p w14:paraId="5DEF02C6" w14:textId="77777777" w:rsidR="00375FF5" w:rsidRDefault="00375FF5">
      <w:pPr>
        <w:pStyle w:val="TableofFigures"/>
        <w:tabs>
          <w:tab w:val="right" w:leader="dot" w:pos="9740"/>
        </w:tabs>
        <w:rPr>
          <w:rFonts w:eastAsiaTheme="minorEastAsia"/>
          <w:noProof/>
        </w:rPr>
      </w:pPr>
      <w:r>
        <w:fldChar w:fldCharType="begin"/>
      </w:r>
      <w:r>
        <w:instrText xml:space="preserve"> TOC \h \z \c "Table" </w:instrText>
      </w:r>
      <w:r>
        <w:fldChar w:fldCharType="separate"/>
      </w:r>
      <w:hyperlink w:anchor="_Toc218079001" w:history="1">
        <w:r w:rsidRPr="00164378">
          <w:rPr>
            <w:rStyle w:val="Hyperlink"/>
            <w:noProof/>
          </w:rPr>
          <w:t>Table 1: Detailed breakdown of the project scope</w:t>
        </w:r>
        <w:r>
          <w:rPr>
            <w:noProof/>
            <w:webHidden/>
          </w:rPr>
          <w:tab/>
        </w:r>
        <w:r>
          <w:rPr>
            <w:noProof/>
            <w:webHidden/>
          </w:rPr>
          <w:fldChar w:fldCharType="begin"/>
        </w:r>
        <w:r>
          <w:rPr>
            <w:noProof/>
            <w:webHidden/>
          </w:rPr>
          <w:instrText xml:space="preserve"> PAGEREF _Toc218079001 \h </w:instrText>
        </w:r>
        <w:r>
          <w:rPr>
            <w:noProof/>
            <w:webHidden/>
          </w:rPr>
        </w:r>
        <w:r>
          <w:rPr>
            <w:noProof/>
            <w:webHidden/>
          </w:rPr>
          <w:fldChar w:fldCharType="separate"/>
        </w:r>
        <w:r>
          <w:rPr>
            <w:noProof/>
            <w:webHidden/>
          </w:rPr>
          <w:t>9</w:t>
        </w:r>
        <w:r>
          <w:rPr>
            <w:noProof/>
            <w:webHidden/>
          </w:rPr>
          <w:fldChar w:fldCharType="end"/>
        </w:r>
      </w:hyperlink>
    </w:p>
    <w:p w14:paraId="354A4C5C" w14:textId="77777777" w:rsidR="00482A65" w:rsidRDefault="00375FF5" w:rsidP="005E1799">
      <w:r>
        <w:fldChar w:fldCharType="end"/>
      </w:r>
    </w:p>
    <w:p w14:paraId="7E602482" w14:textId="77777777" w:rsidR="005E1799" w:rsidRDefault="005E1799" w:rsidP="005E1799"/>
    <w:p w14:paraId="49658D2E" w14:textId="77777777" w:rsidR="005E1799" w:rsidRDefault="005E1799" w:rsidP="005E1799"/>
    <w:p w14:paraId="57E60496" w14:textId="77777777" w:rsidR="005E1799" w:rsidRDefault="005E1799" w:rsidP="005E1799"/>
    <w:p w14:paraId="2E4AD765" w14:textId="77777777" w:rsidR="005E1799" w:rsidRDefault="005E1799" w:rsidP="005E1799"/>
    <w:p w14:paraId="0835FC8F" w14:textId="77777777" w:rsidR="005E1799" w:rsidRDefault="005E1799" w:rsidP="005E1799"/>
    <w:p w14:paraId="1A26BCA3" w14:textId="77777777" w:rsidR="005E1799" w:rsidRDefault="005E1799" w:rsidP="005E1799"/>
    <w:p w14:paraId="5B1F8604" w14:textId="77777777" w:rsidR="005E1799" w:rsidRDefault="005E1799" w:rsidP="005E1799"/>
    <w:p w14:paraId="63652842" w14:textId="77777777" w:rsidR="005E1799" w:rsidRDefault="005E1799" w:rsidP="005E1799"/>
    <w:p w14:paraId="3AC65FE4" w14:textId="77777777" w:rsidR="005E1799" w:rsidRDefault="005E1799" w:rsidP="005E1799"/>
    <w:p w14:paraId="67598797" w14:textId="77777777" w:rsidR="005E1799" w:rsidRDefault="005E1799" w:rsidP="005E1799"/>
    <w:p w14:paraId="70B39CEB" w14:textId="77777777" w:rsidR="005E1799" w:rsidRDefault="005E1799" w:rsidP="005E1799"/>
    <w:p w14:paraId="3597E73F" w14:textId="77777777" w:rsidR="005E1799" w:rsidRDefault="005E1799" w:rsidP="005E1799"/>
    <w:p w14:paraId="1F8F29BD" w14:textId="77777777" w:rsidR="005E1799" w:rsidRDefault="005E1799" w:rsidP="005E1799"/>
    <w:p w14:paraId="524106EF" w14:textId="77777777" w:rsidR="005E1799" w:rsidRDefault="005E1799" w:rsidP="005E1799"/>
    <w:p w14:paraId="23B3DF69" w14:textId="77777777" w:rsidR="005E1799" w:rsidRDefault="005E1799" w:rsidP="005E1799"/>
    <w:p w14:paraId="468E77CA" w14:textId="77777777" w:rsidR="005E1799" w:rsidRDefault="005E1799" w:rsidP="005E1799"/>
    <w:p w14:paraId="62966682" w14:textId="77777777" w:rsidR="005E1799" w:rsidRDefault="005E1799" w:rsidP="005E1799"/>
    <w:p w14:paraId="3EE7792B"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4" w:name="_Toc218112471"/>
    </w:p>
    <w:p w14:paraId="1AB84125"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5" w:name="_Toc218075997"/>
    </w:p>
    <w:p w14:paraId="29A7F279"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2B0DD11E"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4C1C387A"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71AF6C38" w14:textId="77777777" w:rsidR="008D0157" w:rsidRDefault="008D0157" w:rsidP="008D0157">
      <w:pPr>
        <w:pStyle w:val="Heading1"/>
        <w:rPr>
          <w:rFonts w:eastAsia="Calibri"/>
        </w:rPr>
      </w:pPr>
      <w:bookmarkStart w:id="6" w:name="_Toc218152440"/>
      <w:r>
        <w:rPr>
          <w:rFonts w:eastAsia="Calibri"/>
        </w:rPr>
        <w:lastRenderedPageBreak/>
        <w:t>List of Figures</w:t>
      </w:r>
      <w:bookmarkEnd w:id="6"/>
    </w:p>
    <w:p w14:paraId="71D7A09E" w14:textId="77777777" w:rsidR="008D0157" w:rsidRDefault="008D0157">
      <w:pPr>
        <w:pStyle w:val="TableofFigures"/>
        <w:tabs>
          <w:tab w:val="right" w:leader="dot" w:pos="9740"/>
        </w:tabs>
        <w:rPr>
          <w:rFonts w:ascii="Times New Roman" w:eastAsia="Calibri" w:hAnsi="Times New Roman" w:cs="Times New Roman"/>
          <w:b/>
          <w:bCs/>
          <w:sz w:val="34"/>
          <w:szCs w:val="34"/>
        </w:rPr>
      </w:pPr>
    </w:p>
    <w:p w14:paraId="7839CC66" w14:textId="77777777" w:rsidR="008D0157" w:rsidRDefault="008D0157">
      <w:pPr>
        <w:pStyle w:val="TableofFigures"/>
        <w:tabs>
          <w:tab w:val="right" w:leader="dot" w:pos="9740"/>
        </w:tabs>
        <w:rPr>
          <w:rFonts w:eastAsiaTheme="minorEastAsia"/>
          <w:noProof/>
        </w:rPr>
      </w:pPr>
      <w:r>
        <w:rPr>
          <w:rFonts w:ascii="Times New Roman" w:eastAsia="Calibri" w:hAnsi="Times New Roman" w:cs="Times New Roman"/>
          <w:b/>
          <w:bCs/>
          <w:sz w:val="34"/>
          <w:szCs w:val="34"/>
        </w:rPr>
        <w:fldChar w:fldCharType="begin"/>
      </w:r>
      <w:r>
        <w:rPr>
          <w:rFonts w:ascii="Times New Roman" w:eastAsia="Calibri" w:hAnsi="Times New Roman" w:cs="Times New Roman"/>
          <w:b/>
          <w:bCs/>
          <w:sz w:val="34"/>
          <w:szCs w:val="34"/>
        </w:rPr>
        <w:instrText xml:space="preserve"> TOC \h \z \c "Figure" </w:instrText>
      </w:r>
      <w:r>
        <w:rPr>
          <w:rFonts w:ascii="Times New Roman" w:eastAsia="Calibri" w:hAnsi="Times New Roman" w:cs="Times New Roman"/>
          <w:b/>
          <w:bCs/>
          <w:sz w:val="34"/>
          <w:szCs w:val="34"/>
        </w:rPr>
        <w:fldChar w:fldCharType="separate"/>
      </w:r>
      <w:hyperlink w:anchor="_Toc218078383" w:history="1">
        <w:r w:rsidRPr="00C6262C">
          <w:rPr>
            <w:rStyle w:val="Hyperlink"/>
            <w:noProof/>
          </w:rPr>
          <w:t>Figure 1: Workflow for unsupervised deep learning-based soil erosion risk assessment using DAE and DEC.</w:t>
        </w:r>
        <w:r>
          <w:rPr>
            <w:noProof/>
            <w:webHidden/>
          </w:rPr>
          <w:tab/>
        </w:r>
        <w:r>
          <w:rPr>
            <w:noProof/>
            <w:webHidden/>
          </w:rPr>
          <w:fldChar w:fldCharType="begin"/>
        </w:r>
        <w:r>
          <w:rPr>
            <w:noProof/>
            <w:webHidden/>
          </w:rPr>
          <w:instrText xml:space="preserve"> PAGEREF _Toc218078383 \h </w:instrText>
        </w:r>
        <w:r>
          <w:rPr>
            <w:noProof/>
            <w:webHidden/>
          </w:rPr>
        </w:r>
        <w:r>
          <w:rPr>
            <w:noProof/>
            <w:webHidden/>
          </w:rPr>
          <w:fldChar w:fldCharType="separate"/>
        </w:r>
        <w:r>
          <w:rPr>
            <w:noProof/>
            <w:webHidden/>
          </w:rPr>
          <w:t>10</w:t>
        </w:r>
        <w:r>
          <w:rPr>
            <w:noProof/>
            <w:webHidden/>
          </w:rPr>
          <w:fldChar w:fldCharType="end"/>
        </w:r>
      </w:hyperlink>
    </w:p>
    <w:p w14:paraId="5C6360C3" w14:textId="77777777" w:rsidR="008D0157" w:rsidRDefault="00407224">
      <w:pPr>
        <w:pStyle w:val="TableofFigures"/>
        <w:tabs>
          <w:tab w:val="right" w:leader="dot" w:pos="9740"/>
        </w:tabs>
        <w:rPr>
          <w:rFonts w:eastAsiaTheme="minorEastAsia"/>
          <w:noProof/>
        </w:rPr>
      </w:pPr>
      <w:hyperlink w:anchor="_Toc218078384" w:history="1">
        <w:r w:rsidR="008D0157" w:rsidRPr="00C6262C">
          <w:rPr>
            <w:rStyle w:val="Hyperlink"/>
            <w:noProof/>
          </w:rPr>
          <w:t>Figure 2: Denoising Autoencoder Training Performance (zoomed on Zigzag Regional).</w:t>
        </w:r>
        <w:r w:rsidR="008D0157">
          <w:rPr>
            <w:noProof/>
            <w:webHidden/>
          </w:rPr>
          <w:tab/>
        </w:r>
        <w:r w:rsidR="008D0157">
          <w:rPr>
            <w:noProof/>
            <w:webHidden/>
          </w:rPr>
          <w:fldChar w:fldCharType="begin"/>
        </w:r>
        <w:r w:rsidR="008D0157">
          <w:rPr>
            <w:noProof/>
            <w:webHidden/>
          </w:rPr>
          <w:instrText xml:space="preserve"> PAGEREF _Toc218078384 \h </w:instrText>
        </w:r>
        <w:r w:rsidR="008D0157">
          <w:rPr>
            <w:noProof/>
            <w:webHidden/>
          </w:rPr>
        </w:r>
        <w:r w:rsidR="008D0157">
          <w:rPr>
            <w:noProof/>
            <w:webHidden/>
          </w:rPr>
          <w:fldChar w:fldCharType="separate"/>
        </w:r>
        <w:r w:rsidR="008D0157">
          <w:rPr>
            <w:noProof/>
            <w:webHidden/>
          </w:rPr>
          <w:t>17</w:t>
        </w:r>
        <w:r w:rsidR="008D0157">
          <w:rPr>
            <w:noProof/>
            <w:webHidden/>
          </w:rPr>
          <w:fldChar w:fldCharType="end"/>
        </w:r>
      </w:hyperlink>
    </w:p>
    <w:p w14:paraId="6B83EE7B" w14:textId="77777777" w:rsidR="008D0157" w:rsidRDefault="00407224">
      <w:pPr>
        <w:pStyle w:val="TableofFigures"/>
        <w:tabs>
          <w:tab w:val="right" w:leader="dot" w:pos="9740"/>
        </w:tabs>
        <w:rPr>
          <w:rFonts w:eastAsiaTheme="minorEastAsia"/>
          <w:noProof/>
        </w:rPr>
      </w:pPr>
      <w:hyperlink w:anchor="_Toc218078385" w:history="1">
        <w:r w:rsidR="008D0157" w:rsidRPr="00C6262C">
          <w:rPr>
            <w:rStyle w:val="Hyperlink"/>
            <w:noProof/>
          </w:rPr>
          <w:t>Figure 3: A bar chart that shows the 3 clusters .</w:t>
        </w:r>
        <w:r w:rsidR="008D0157">
          <w:rPr>
            <w:noProof/>
            <w:webHidden/>
          </w:rPr>
          <w:tab/>
        </w:r>
        <w:r w:rsidR="008D0157">
          <w:rPr>
            <w:noProof/>
            <w:webHidden/>
          </w:rPr>
          <w:fldChar w:fldCharType="begin"/>
        </w:r>
        <w:r w:rsidR="008D0157">
          <w:rPr>
            <w:noProof/>
            <w:webHidden/>
          </w:rPr>
          <w:instrText xml:space="preserve"> PAGEREF _Toc218078385 \h </w:instrText>
        </w:r>
        <w:r w:rsidR="008D0157">
          <w:rPr>
            <w:noProof/>
            <w:webHidden/>
          </w:rPr>
        </w:r>
        <w:r w:rsidR="008D0157">
          <w:rPr>
            <w:noProof/>
            <w:webHidden/>
          </w:rPr>
          <w:fldChar w:fldCharType="separate"/>
        </w:r>
        <w:r w:rsidR="008D0157">
          <w:rPr>
            <w:noProof/>
            <w:webHidden/>
          </w:rPr>
          <w:t>18</w:t>
        </w:r>
        <w:r w:rsidR="008D0157">
          <w:rPr>
            <w:noProof/>
            <w:webHidden/>
          </w:rPr>
          <w:fldChar w:fldCharType="end"/>
        </w:r>
      </w:hyperlink>
    </w:p>
    <w:p w14:paraId="3F60D620" w14:textId="77777777" w:rsidR="008D0157" w:rsidRDefault="00407224">
      <w:pPr>
        <w:pStyle w:val="TableofFigures"/>
        <w:tabs>
          <w:tab w:val="right" w:leader="dot" w:pos="9740"/>
        </w:tabs>
        <w:rPr>
          <w:rFonts w:eastAsiaTheme="minorEastAsia"/>
          <w:noProof/>
        </w:rPr>
      </w:pPr>
      <w:hyperlink w:anchor="_Toc218078386" w:history="1">
        <w:r w:rsidR="008D0157" w:rsidRPr="00C6262C">
          <w:rPr>
            <w:rStyle w:val="Hyperlink"/>
            <w:noProof/>
          </w:rPr>
          <w:t>Figure 4: 3D PCA Projection of Latent Space Colored by DEC Cluster</w:t>
        </w:r>
        <w:r w:rsidR="008D0157">
          <w:rPr>
            <w:noProof/>
            <w:webHidden/>
          </w:rPr>
          <w:tab/>
        </w:r>
        <w:r w:rsidR="008D0157">
          <w:rPr>
            <w:noProof/>
            <w:webHidden/>
          </w:rPr>
          <w:fldChar w:fldCharType="begin"/>
        </w:r>
        <w:r w:rsidR="008D0157">
          <w:rPr>
            <w:noProof/>
            <w:webHidden/>
          </w:rPr>
          <w:instrText xml:space="preserve"> PAGEREF _Toc218078386 \h </w:instrText>
        </w:r>
        <w:r w:rsidR="008D0157">
          <w:rPr>
            <w:noProof/>
            <w:webHidden/>
          </w:rPr>
        </w:r>
        <w:r w:rsidR="008D0157">
          <w:rPr>
            <w:noProof/>
            <w:webHidden/>
          </w:rPr>
          <w:fldChar w:fldCharType="separate"/>
        </w:r>
        <w:r w:rsidR="008D0157">
          <w:rPr>
            <w:noProof/>
            <w:webHidden/>
          </w:rPr>
          <w:t>19</w:t>
        </w:r>
        <w:r w:rsidR="008D0157">
          <w:rPr>
            <w:noProof/>
            <w:webHidden/>
          </w:rPr>
          <w:fldChar w:fldCharType="end"/>
        </w:r>
      </w:hyperlink>
    </w:p>
    <w:p w14:paraId="010363C5" w14:textId="77777777" w:rsidR="008D0157" w:rsidRDefault="00407224">
      <w:pPr>
        <w:pStyle w:val="TableofFigures"/>
        <w:tabs>
          <w:tab w:val="right" w:leader="dot" w:pos="9740"/>
        </w:tabs>
        <w:rPr>
          <w:rFonts w:eastAsiaTheme="minorEastAsia"/>
          <w:noProof/>
        </w:rPr>
      </w:pPr>
      <w:hyperlink w:anchor="_Toc218078387" w:history="1">
        <w:r w:rsidR="008D0157" w:rsidRPr="00C6262C">
          <w:rPr>
            <w:rStyle w:val="Hyperlink"/>
            <w:noProof/>
          </w:rPr>
          <w:t>Figure 5: latent dimension VS physical variable.</w:t>
        </w:r>
        <w:r w:rsidR="008D0157">
          <w:rPr>
            <w:noProof/>
            <w:webHidden/>
          </w:rPr>
          <w:tab/>
        </w:r>
        <w:r w:rsidR="008D0157">
          <w:rPr>
            <w:noProof/>
            <w:webHidden/>
          </w:rPr>
          <w:fldChar w:fldCharType="begin"/>
        </w:r>
        <w:r w:rsidR="008D0157">
          <w:rPr>
            <w:noProof/>
            <w:webHidden/>
          </w:rPr>
          <w:instrText xml:space="preserve"> PAGEREF _Toc218078387 \h </w:instrText>
        </w:r>
        <w:r w:rsidR="008D0157">
          <w:rPr>
            <w:noProof/>
            <w:webHidden/>
          </w:rPr>
        </w:r>
        <w:r w:rsidR="008D0157">
          <w:rPr>
            <w:noProof/>
            <w:webHidden/>
          </w:rPr>
          <w:fldChar w:fldCharType="separate"/>
        </w:r>
        <w:r w:rsidR="008D0157">
          <w:rPr>
            <w:noProof/>
            <w:webHidden/>
          </w:rPr>
          <w:t>20</w:t>
        </w:r>
        <w:r w:rsidR="008D0157">
          <w:rPr>
            <w:noProof/>
            <w:webHidden/>
          </w:rPr>
          <w:fldChar w:fldCharType="end"/>
        </w:r>
      </w:hyperlink>
    </w:p>
    <w:p w14:paraId="7A171D62" w14:textId="77777777" w:rsidR="008D0157" w:rsidRDefault="00407224">
      <w:pPr>
        <w:pStyle w:val="TableofFigures"/>
        <w:tabs>
          <w:tab w:val="right" w:leader="dot" w:pos="9740"/>
        </w:tabs>
        <w:rPr>
          <w:rFonts w:eastAsiaTheme="minorEastAsia"/>
          <w:noProof/>
        </w:rPr>
      </w:pPr>
      <w:hyperlink w:anchor="_Toc218078388" w:history="1">
        <w:r w:rsidR="008D0157" w:rsidRPr="00C6262C">
          <w:rPr>
            <w:rStyle w:val="Hyperlink"/>
            <w:noProof/>
          </w:rPr>
          <w:t>Figure 6: Workflow for unsupervised deep learning-based soil erosion risk assessment using DAE and DEC.</w:t>
        </w:r>
        <w:r w:rsidR="008D0157">
          <w:rPr>
            <w:noProof/>
            <w:webHidden/>
          </w:rPr>
          <w:tab/>
        </w:r>
        <w:r w:rsidR="008D0157">
          <w:rPr>
            <w:noProof/>
            <w:webHidden/>
          </w:rPr>
          <w:fldChar w:fldCharType="begin"/>
        </w:r>
        <w:r w:rsidR="008D0157">
          <w:rPr>
            <w:noProof/>
            <w:webHidden/>
          </w:rPr>
          <w:instrText xml:space="preserve"> PAGEREF _Toc218078388 \h </w:instrText>
        </w:r>
        <w:r w:rsidR="008D0157">
          <w:rPr>
            <w:noProof/>
            <w:webHidden/>
          </w:rPr>
        </w:r>
        <w:r w:rsidR="008D0157">
          <w:rPr>
            <w:noProof/>
            <w:webHidden/>
          </w:rPr>
          <w:fldChar w:fldCharType="separate"/>
        </w:r>
        <w:r w:rsidR="008D0157">
          <w:rPr>
            <w:noProof/>
            <w:webHidden/>
          </w:rPr>
          <w:t>20</w:t>
        </w:r>
        <w:r w:rsidR="008D0157">
          <w:rPr>
            <w:noProof/>
            <w:webHidden/>
          </w:rPr>
          <w:fldChar w:fldCharType="end"/>
        </w:r>
      </w:hyperlink>
    </w:p>
    <w:p w14:paraId="63CF27DF" w14:textId="77777777" w:rsidR="007E1FB2" w:rsidRDefault="008D0157"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r>
        <w:rPr>
          <w:rFonts w:ascii="Times New Roman" w:eastAsia="Calibri" w:hAnsi="Times New Roman" w:cs="Times New Roman"/>
          <w:b/>
          <w:bCs/>
          <w:sz w:val="34"/>
          <w:szCs w:val="34"/>
        </w:rPr>
        <w:fldChar w:fldCharType="end"/>
      </w:r>
    </w:p>
    <w:p w14:paraId="1D39715A"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3FBE4D48"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2A796DB"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7" w:name="_GoBack"/>
      <w:bookmarkEnd w:id="7"/>
    </w:p>
    <w:p w14:paraId="7252FEE9"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750A290E"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21D5EAF5"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26A38FFF"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6BD7FF0D"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5860989F"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CCBF231"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71700E5"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188A026C"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18BA9AD"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65F90D6A"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1E8484DC"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5CE9B9B2"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D85D056"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61963195"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59F8FFC3" w14:textId="77777777" w:rsidR="00F93484" w:rsidRDefault="00F93484"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4078C57D" w14:textId="77777777" w:rsidR="00F93484" w:rsidRDefault="00F93484"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8" w:name="_Toc218076078"/>
    </w:p>
    <w:p w14:paraId="743D2A98" w14:textId="77777777" w:rsidR="00F93484" w:rsidRDefault="00F93484"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6997EF6B" w14:textId="77777777" w:rsidR="00F93484" w:rsidRDefault="00F93484"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4C8D2C9" w14:textId="77777777" w:rsidR="00F93484" w:rsidRDefault="00F93484"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274B269D" w14:textId="77777777" w:rsidR="008D0157" w:rsidRDefault="008D0157"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915145A" w14:textId="77777777" w:rsidR="008D0157" w:rsidRDefault="008D0157"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08BA86D5" w14:textId="77777777" w:rsidR="008D0157" w:rsidRDefault="008D0157"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76D34D73" w14:textId="77777777" w:rsidR="008D0157" w:rsidRDefault="008D0157"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p>
    <w:p w14:paraId="234F3E33" w14:textId="77777777" w:rsidR="005E1799" w:rsidRPr="005E1799" w:rsidRDefault="005E1799"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9" w:name="_Toc218152441"/>
      <w:r w:rsidRPr="005E1799">
        <w:rPr>
          <w:rFonts w:ascii="Times New Roman" w:eastAsia="Calibri" w:hAnsi="Times New Roman" w:cs="Times New Roman"/>
          <w:b/>
          <w:bCs/>
          <w:sz w:val="34"/>
          <w:szCs w:val="34"/>
        </w:rPr>
        <w:lastRenderedPageBreak/>
        <w:t>Abstract</w:t>
      </w:r>
      <w:bookmarkEnd w:id="4"/>
      <w:bookmarkEnd w:id="5"/>
      <w:bookmarkEnd w:id="8"/>
      <w:bookmarkEnd w:id="9"/>
    </w:p>
    <w:p w14:paraId="3211E31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93478A1" w14:textId="36172FE2" w:rsidR="005E1799" w:rsidRPr="00BB0DA2" w:rsidRDefault="00BB0DA2" w:rsidP="005E1799">
      <w:pPr>
        <w:widowControl w:val="0"/>
        <w:autoSpaceDE w:val="0"/>
        <w:autoSpaceDN w:val="0"/>
        <w:spacing w:after="0" w:line="240" w:lineRule="auto"/>
        <w:rPr>
          <w:rFonts w:ascii="Times New Roman" w:hAnsi="Times New Roman" w:cs="Times New Roman"/>
          <w:sz w:val="24"/>
          <w:szCs w:val="24"/>
        </w:rPr>
      </w:pPr>
      <w:r w:rsidRPr="00BB0DA2">
        <w:rPr>
          <w:rFonts w:ascii="Times New Roman" w:hAnsi="Times New Roman" w:cs="Times New Roman"/>
          <w:sz w:val="24"/>
          <w:szCs w:val="24"/>
        </w:rPr>
        <w:t>Soil erosion is a critical geo-environmental hazard in Ethiopia, driven by complex and non-linear interactions among terrain characteristics, climatic factors such as rainfall, and vegetation cover. Conventional linear and rule-based soil erosion susceptibility models often struggle to capture this complexity, particularly under real-world conditions where environmental data are noisy, heterogeneous, and incomplete. To address these limitations, this study proposes an unsupervised deep learning–based framework capable of learning generalized and previously unseen patterns of soil erosion risk. The methodology is applied to five woredas—Ankober, Menjar, Kewet, Merabet, and Menze Gera—in the Amhara Regional State of Ethiopia. The framework first employs a Denoising Autoencoder (DAE) to reduce noise and extract robust latent features that represent the underlying structure of the environmental data. These latent representations are then used as input to a Deep Embedded Clustering (DEC) model, which automatically partitions the landscape into distinct erosion susceptibility groups without requiring labeled training data. Finally, the resulting clusters are interpreted using an erosion score–based equation to classify erosion risk into three levels: Moderate, High, and Very High. The proposed approach provides an effective decision-support tool for land managers and policy makers by enabling targeted soil conservation planning and early intervention in high-risk areas.</w:t>
      </w:r>
    </w:p>
    <w:p w14:paraId="3294D043" w14:textId="77777777" w:rsidR="00BB0DA2" w:rsidRPr="00BB0DA2" w:rsidRDefault="00BB0DA2" w:rsidP="005E1799">
      <w:pPr>
        <w:widowControl w:val="0"/>
        <w:autoSpaceDE w:val="0"/>
        <w:autoSpaceDN w:val="0"/>
        <w:spacing w:after="0" w:line="240" w:lineRule="auto"/>
        <w:rPr>
          <w:rFonts w:ascii="Times New Roman" w:eastAsia="Calibri" w:hAnsi="Times New Roman" w:cs="Times New Roman"/>
          <w:sz w:val="24"/>
          <w:szCs w:val="24"/>
        </w:rPr>
      </w:pPr>
    </w:p>
    <w:p w14:paraId="0D04884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Keywords:</w:t>
      </w:r>
      <w:r w:rsidRPr="005E1799">
        <w:rPr>
          <w:rFonts w:ascii="Times New Roman" w:eastAsia="Calibri" w:hAnsi="Times New Roman" w:cs="Times New Roman"/>
          <w:sz w:val="24"/>
          <w:szCs w:val="24"/>
        </w:rPr>
        <w:t xml:space="preserve"> Soil erosion, Encoding, DEM, Decoding, Latent space, Geospatial data, Denoising autoencoder, Deep embedded clustering, Erosion score.</w:t>
      </w:r>
    </w:p>
    <w:p w14:paraId="01ED4385" w14:textId="77777777" w:rsidR="005E1799" w:rsidRDefault="005E1799" w:rsidP="005E1799"/>
    <w:p w14:paraId="0644077B" w14:textId="77777777" w:rsidR="005E1799" w:rsidRDefault="005E1799" w:rsidP="005E1799"/>
    <w:p w14:paraId="7ADFBC12" w14:textId="77777777" w:rsidR="005E1799" w:rsidRDefault="005E1799" w:rsidP="005E1799"/>
    <w:p w14:paraId="743EECD2" w14:textId="77777777" w:rsidR="005E1799" w:rsidRDefault="005E1799" w:rsidP="005E1799"/>
    <w:p w14:paraId="2D1033BE" w14:textId="77777777" w:rsidR="005E1799" w:rsidRDefault="005E1799" w:rsidP="005E1799"/>
    <w:p w14:paraId="619DD8D0" w14:textId="77777777" w:rsidR="005E1799" w:rsidRDefault="005E1799" w:rsidP="005E1799"/>
    <w:p w14:paraId="7F9386C4" w14:textId="77777777" w:rsidR="005E1799" w:rsidRDefault="005E1799" w:rsidP="005E1799"/>
    <w:p w14:paraId="59A5F9EC" w14:textId="77777777" w:rsidR="005E1799" w:rsidRDefault="005E1799" w:rsidP="005E1799"/>
    <w:p w14:paraId="4F71C227" w14:textId="77777777" w:rsidR="005E1799" w:rsidRDefault="005E1799" w:rsidP="005E1799"/>
    <w:p w14:paraId="5A322FD4" w14:textId="77777777" w:rsidR="005E1799" w:rsidRDefault="005E1799" w:rsidP="005E1799"/>
    <w:p w14:paraId="5261B3CD" w14:textId="77777777" w:rsidR="005E1799" w:rsidRDefault="005E1799" w:rsidP="005E1799"/>
    <w:p w14:paraId="093BACDF" w14:textId="77777777" w:rsidR="005E1799" w:rsidRDefault="005E1799" w:rsidP="005E1799"/>
    <w:p w14:paraId="5163A1FB" w14:textId="77777777" w:rsidR="005E1799" w:rsidRDefault="005E1799" w:rsidP="005E1799"/>
    <w:p w14:paraId="7649F225" w14:textId="77777777" w:rsidR="005E1799" w:rsidRDefault="005E1799" w:rsidP="005E1799"/>
    <w:p w14:paraId="0DDB7F17" w14:textId="77777777" w:rsidR="007E1FB2" w:rsidRDefault="007E1FB2" w:rsidP="005E1799"/>
    <w:p w14:paraId="38A73C65" w14:textId="77777777" w:rsidR="007E1FB2" w:rsidRDefault="007E1FB2" w:rsidP="005E1799"/>
    <w:p w14:paraId="02C4BA86" w14:textId="77777777" w:rsidR="007E1FB2" w:rsidRDefault="007E1FB2" w:rsidP="005E1799"/>
    <w:p w14:paraId="50345343" w14:textId="77777777" w:rsidR="005E1799" w:rsidRPr="005E1799" w:rsidRDefault="005E1799" w:rsidP="005E1799">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10" w:name="_Toc218112472"/>
      <w:bookmarkStart w:id="11" w:name="_Toc218075998"/>
      <w:bookmarkStart w:id="12" w:name="_Toc218076079"/>
      <w:bookmarkStart w:id="13" w:name="_Toc218152442"/>
      <w:r w:rsidRPr="005E1799">
        <w:rPr>
          <w:rFonts w:ascii="Times New Roman" w:eastAsia="Calibri" w:hAnsi="Times New Roman" w:cs="Times New Roman"/>
          <w:b/>
          <w:bCs/>
          <w:sz w:val="34"/>
          <w:szCs w:val="34"/>
        </w:rPr>
        <w:t>Introduction</w:t>
      </w:r>
      <w:bookmarkEnd w:id="10"/>
      <w:bookmarkEnd w:id="11"/>
      <w:bookmarkEnd w:id="12"/>
      <w:bookmarkEnd w:id="13"/>
    </w:p>
    <w:p w14:paraId="026B0E1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493C10C" w14:textId="77777777" w:rsidR="00BB0DA2" w:rsidRDefault="00BB0DA2" w:rsidP="00BB0DA2">
      <w:pPr>
        <w:pStyle w:val="NormalWeb"/>
      </w:pPr>
      <w:r>
        <w:t>Soil erosion is one of the most serious forms of land degradation in Ethiopia, posing a significant challenge to environmental sustainability and agricultural productivity. It leads to the removal of fertile topsoil, which is essential for crop growth, soil moisture retention, and nutrient availability. As a result, soil erosion directly reduces crop yields and undermines the long-term productivity of agricultural land, which is the backbone of rural livelihoods in the country.</w:t>
      </w:r>
    </w:p>
    <w:p w14:paraId="7361C42B" w14:textId="77777777" w:rsidR="00BB0DA2" w:rsidRDefault="00BB0DA2" w:rsidP="00BB0DA2">
      <w:pPr>
        <w:pStyle w:val="NormalWeb"/>
      </w:pPr>
      <w:r>
        <w:t>The problem is particularly severe in the Amhara Regional State, where natural and human-induced factors interact to accelerate erosion processes. Steep slopes and rugged terrain increase surface runoff, while weak vegetation cover limits the soil’s natural protection against rainfall impact. In addition, intense and highly seasonal rainfall further intensifies soil loss, especially during the rainy season when large volumes of water flow rapidly across exposed land surfaces. Unsustainable land-use practices, such as deforestation and improper farming techniques, also contribute to the severity of erosion in the region.</w:t>
      </w:r>
    </w:p>
    <w:p w14:paraId="08AFAB86" w14:textId="77777777" w:rsidR="00BB0DA2" w:rsidRDefault="00BB0DA2" w:rsidP="00BB0DA2">
      <w:pPr>
        <w:pStyle w:val="NormalWeb"/>
      </w:pPr>
      <w:r>
        <w:t>Beyond environmental degradation, soil erosion has profound social and economic consequences. Farmers experience declining agricultural productivity, increased reliance on chemical fertilizers to compensate for nutrient loss, and rising production costs. These challenges increase vulnerability to food insecurity and threaten household incomes, particularly for smallholder farmers who depend heavily on rain-fed agriculture. Consequently, soil erosion is not only an environmental issue but also a critical barrier to sustainable development, food security, and economic stability in the Amhara Regional State and Ethiopia as a whole.</w:t>
      </w:r>
    </w:p>
    <w:p w14:paraId="726F6730" w14:textId="77777777" w:rsidR="005E1799" w:rsidRDefault="005E1799" w:rsidP="005E1799"/>
    <w:p w14:paraId="36D68AA8" w14:textId="77777777" w:rsidR="005E1799" w:rsidRDefault="005E1799" w:rsidP="005E1799"/>
    <w:p w14:paraId="5F92305D" w14:textId="77777777" w:rsidR="005E1799" w:rsidRDefault="005E1799" w:rsidP="005E1799"/>
    <w:p w14:paraId="065637C1" w14:textId="77777777" w:rsidR="005E1799" w:rsidRDefault="005E1799" w:rsidP="005E1799"/>
    <w:p w14:paraId="34A5A408" w14:textId="77777777" w:rsidR="005E1799" w:rsidRDefault="005E1799" w:rsidP="005E1799"/>
    <w:p w14:paraId="5192943B" w14:textId="77777777" w:rsidR="005E1799" w:rsidRDefault="005E1799" w:rsidP="005E1799"/>
    <w:p w14:paraId="7F4D86A7" w14:textId="77777777" w:rsidR="005E1799" w:rsidRDefault="005E1799" w:rsidP="005E1799"/>
    <w:p w14:paraId="5C33B219" w14:textId="77777777" w:rsidR="005E1799" w:rsidRDefault="005E1799" w:rsidP="005E1799"/>
    <w:p w14:paraId="4644459E" w14:textId="77777777" w:rsidR="005E1799" w:rsidRDefault="005E1799" w:rsidP="005E1799"/>
    <w:p w14:paraId="442FA4C0" w14:textId="77777777" w:rsidR="005E1799" w:rsidRDefault="005E1799" w:rsidP="005E1799"/>
    <w:p w14:paraId="72D0383B" w14:textId="77777777" w:rsidR="005E1799" w:rsidRDefault="005E1799" w:rsidP="005E1799"/>
    <w:p w14:paraId="390A3183" w14:textId="77777777" w:rsidR="005E1799" w:rsidRDefault="005E1799" w:rsidP="005E1799"/>
    <w:p w14:paraId="571A2EA7" w14:textId="77777777" w:rsidR="005E1799" w:rsidRDefault="005E1799" w:rsidP="005E1799"/>
    <w:p w14:paraId="227CA21F" w14:textId="77777777" w:rsidR="005E1799" w:rsidRDefault="005E1799" w:rsidP="005E1799"/>
    <w:p w14:paraId="226456DB" w14:textId="77777777" w:rsidR="005E1799" w:rsidRDefault="005E1799" w:rsidP="005E1799"/>
    <w:p w14:paraId="7E64CFFE" w14:textId="77777777" w:rsidR="005E1799" w:rsidRDefault="005E1799" w:rsidP="005E1799"/>
    <w:p w14:paraId="7C8C4B91" w14:textId="77777777" w:rsidR="005E1799" w:rsidRDefault="005E1799" w:rsidP="005E1799"/>
    <w:p w14:paraId="2D3BE31A" w14:textId="77777777" w:rsidR="005E1799" w:rsidRDefault="005E1799" w:rsidP="005E1799"/>
    <w:p w14:paraId="6D8425CC" w14:textId="77777777" w:rsidR="005E1799" w:rsidRDefault="005E1799" w:rsidP="005E1799"/>
    <w:p w14:paraId="01AAFCA6" w14:textId="77777777" w:rsidR="007E1FB2" w:rsidRDefault="007E1FB2" w:rsidP="005E1799">
      <w:pPr>
        <w:widowControl w:val="0"/>
        <w:autoSpaceDE w:val="0"/>
        <w:autoSpaceDN w:val="0"/>
        <w:spacing w:before="5" w:after="0" w:line="240" w:lineRule="auto"/>
        <w:outlineLvl w:val="0"/>
        <w:rPr>
          <w:rFonts w:ascii="Times New Roman" w:eastAsia="Calibri" w:hAnsi="Times New Roman" w:cs="Times New Roman"/>
          <w:b/>
          <w:bCs/>
          <w:sz w:val="34"/>
          <w:szCs w:val="34"/>
        </w:rPr>
      </w:pPr>
      <w:bookmarkStart w:id="14" w:name="_Toc218112473"/>
    </w:p>
    <w:p w14:paraId="18C7262A" w14:textId="6CA9922A" w:rsidR="005E1799" w:rsidRPr="00AE4524" w:rsidRDefault="007C2048" w:rsidP="00AE4524">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15" w:name="_Toc218152443"/>
      <w:bookmarkEnd w:id="14"/>
      <w:r>
        <w:rPr>
          <w:rFonts w:ascii="Times New Roman" w:eastAsia="Calibri" w:hAnsi="Times New Roman" w:cs="Times New Roman"/>
          <w:b/>
          <w:bCs/>
          <w:sz w:val="34"/>
          <w:szCs w:val="34"/>
        </w:rPr>
        <w:t>Statement of the problem</w:t>
      </w:r>
      <w:bookmarkEnd w:id="15"/>
    </w:p>
    <w:p w14:paraId="3CCBF1A7" w14:textId="77777777" w:rsidR="00AE4524" w:rsidRDefault="00AE4524" w:rsidP="005E1799">
      <w:pPr>
        <w:widowControl w:val="0"/>
        <w:autoSpaceDE w:val="0"/>
        <w:autoSpaceDN w:val="0"/>
        <w:spacing w:after="0" w:line="240" w:lineRule="auto"/>
        <w:rPr>
          <w:rFonts w:ascii="Times New Roman" w:eastAsia="Calibri" w:hAnsi="Times New Roman" w:cs="Times New Roman"/>
          <w:sz w:val="24"/>
          <w:szCs w:val="24"/>
        </w:rPr>
      </w:pPr>
    </w:p>
    <w:p w14:paraId="2B0FD4E7" w14:textId="40594C2B"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Soil erosion has been contributing to low soil fer</w:t>
      </w:r>
      <w:r>
        <w:rPr>
          <w:rFonts w:ascii="Times New Roman" w:eastAsia="Calibri" w:hAnsi="Times New Roman" w:cs="Times New Roman"/>
          <w:sz w:val="24"/>
          <w:szCs w:val="24"/>
        </w:rPr>
        <w:t>tility and crop yields in many W</w:t>
      </w:r>
      <w:r w:rsidRPr="005E1799">
        <w:rPr>
          <w:rFonts w:ascii="Times New Roman" w:eastAsia="Calibri" w:hAnsi="Times New Roman" w:cs="Times New Roman"/>
          <w:sz w:val="24"/>
          <w:szCs w:val="24"/>
        </w:rPr>
        <w:t>oredas. Despite its major effects on society, soil erosion is only detected after its negative effects have been realized.</w:t>
      </w:r>
    </w:p>
    <w:p w14:paraId="19676BE0"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FA22E91"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16" w:name="_Toc218112474"/>
      <w:bookmarkStart w:id="17" w:name="_Toc218076000"/>
      <w:bookmarkStart w:id="18" w:name="_Toc218076081"/>
      <w:bookmarkStart w:id="19" w:name="_Toc218152444"/>
      <w:r w:rsidRPr="005E1799">
        <w:rPr>
          <w:rFonts w:ascii="Times New Roman" w:eastAsia="Calibri" w:hAnsi="Times New Roman" w:cs="Times New Roman"/>
          <w:b/>
          <w:bCs/>
          <w:sz w:val="28"/>
          <w:szCs w:val="28"/>
        </w:rPr>
        <w:t>2.1 Problem Statement</w:t>
      </w:r>
      <w:bookmarkEnd w:id="16"/>
      <w:bookmarkEnd w:id="17"/>
      <w:bookmarkEnd w:id="18"/>
      <w:bookmarkEnd w:id="19"/>
    </w:p>
    <w:p w14:paraId="7BE1415F"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0B95CB6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Our dataset does not have labeled erosion events or a clear target variable. If we try to force labels or create synthesized targets using simple static methods like the Universal Soil Loss Equation (USLE), the model may become unrealistic.</w:t>
      </w:r>
    </w:p>
    <w:p w14:paraId="0CA90BD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It may focus only on finding patterns or extracting features that directly hit the target variable. In doing so, other essential patterns could remain undiscovered or ignored. This narrow focus on one single variable reduces the model’s ability to identify richer structures and new, unseen patterns that could be valuable for human understanding.</w:t>
      </w:r>
    </w:p>
    <w:p w14:paraId="4C38977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2169D72"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20" w:name="_Toc218112475"/>
      <w:bookmarkStart w:id="21" w:name="_Toc218076001"/>
      <w:bookmarkStart w:id="22" w:name="_Toc218076082"/>
      <w:bookmarkStart w:id="23" w:name="_Toc218152445"/>
      <w:r w:rsidRPr="005E1799">
        <w:rPr>
          <w:rFonts w:ascii="Times New Roman" w:eastAsia="Calibri" w:hAnsi="Times New Roman" w:cs="Times New Roman"/>
          <w:b/>
          <w:bCs/>
          <w:sz w:val="28"/>
          <w:szCs w:val="28"/>
        </w:rPr>
        <w:t>2.2 Motivation for Using Deep Learning (DAE with DEC)</w:t>
      </w:r>
      <w:bookmarkEnd w:id="20"/>
      <w:bookmarkEnd w:id="21"/>
      <w:bookmarkEnd w:id="22"/>
      <w:bookmarkEnd w:id="23"/>
    </w:p>
    <w:p w14:paraId="28A2FEA0"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100EFC4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To overcome these challenges, deep learning offers a more scientifically rigorous, data-driven pathway. The Denoising Autoencoder (DAE) can extract robust features from noisy remote sensing and DEM inputs, while Deep Embedded Clustering (DEC) groups these features into meaningful susceptibility classes without requiring predefined labels. Together, DAE with DEC addresses three key gaps:</w:t>
      </w:r>
    </w:p>
    <w:p w14:paraId="29F19D9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35387E1B" w14:textId="77777777" w:rsidR="005E1799" w:rsidRPr="005E1799" w:rsidRDefault="005E1799" w:rsidP="005E1799">
      <w:pPr>
        <w:widowControl w:val="0"/>
        <w:numPr>
          <w:ilvl w:val="0"/>
          <w:numId w:val="2"/>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Data Quality Challenge</w:t>
      </w:r>
      <w:r w:rsidRPr="005E1799">
        <w:rPr>
          <w:rFonts w:ascii="Times New Roman" w:eastAsia="Calibri" w:hAnsi="Times New Roman" w:cs="Times New Roman"/>
          <w:sz w:val="24"/>
          <w:szCs w:val="24"/>
        </w:rPr>
        <w:t>: DAE reduces noise and stabilizes feature extraction.</w:t>
      </w:r>
    </w:p>
    <w:p w14:paraId="534AA521" w14:textId="77777777" w:rsidR="005E1799" w:rsidRPr="005E1799" w:rsidRDefault="005E1799" w:rsidP="005E1799">
      <w:pPr>
        <w:widowControl w:val="0"/>
        <w:numPr>
          <w:ilvl w:val="0"/>
          <w:numId w:val="2"/>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Lack of Labels:</w:t>
      </w:r>
      <w:r w:rsidRPr="005E1799">
        <w:rPr>
          <w:rFonts w:ascii="Times New Roman" w:eastAsia="Calibri" w:hAnsi="Times New Roman" w:cs="Times New Roman"/>
          <w:sz w:val="24"/>
          <w:szCs w:val="24"/>
        </w:rPr>
        <w:t xml:space="preserve"> DEC enables unsupervised clustering, removing dependence on unrealistic synthesized targets.</w:t>
      </w:r>
    </w:p>
    <w:p w14:paraId="71ADBC3A" w14:textId="77777777" w:rsidR="005E1799" w:rsidRPr="005E1799" w:rsidRDefault="005E1799" w:rsidP="005E1799">
      <w:pPr>
        <w:widowControl w:val="0"/>
        <w:numPr>
          <w:ilvl w:val="0"/>
          <w:numId w:val="2"/>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Hidden Patterns</w:t>
      </w:r>
      <w:r w:rsidRPr="005E1799">
        <w:rPr>
          <w:rFonts w:ascii="Times New Roman" w:eastAsia="Calibri" w:hAnsi="Times New Roman" w:cs="Times New Roman"/>
          <w:sz w:val="24"/>
          <w:szCs w:val="24"/>
        </w:rPr>
        <w:t>: The combined framework uncovers non-linear, complex structures that traditional linear models miss.</w:t>
      </w:r>
    </w:p>
    <w:p w14:paraId="311AE3B9" w14:textId="77777777" w:rsidR="005E1799" w:rsidRPr="005E1799" w:rsidRDefault="005E1799" w:rsidP="005E1799">
      <w:pPr>
        <w:widowControl w:val="0"/>
        <w:autoSpaceDE w:val="0"/>
        <w:autoSpaceDN w:val="0"/>
        <w:spacing w:after="0" w:line="240" w:lineRule="auto"/>
        <w:ind w:left="1440"/>
        <w:rPr>
          <w:rFonts w:ascii="Times New Roman" w:eastAsia="Calibri" w:hAnsi="Times New Roman" w:cs="Times New Roman"/>
          <w:sz w:val="24"/>
          <w:szCs w:val="24"/>
        </w:rPr>
      </w:pPr>
    </w:p>
    <w:p w14:paraId="6F9F045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By directly learning from the data itself, this approach generates objective, reproducible, and stable susceptibility maps. It not only avoids the drawbacks of forced labeling but also provides richer insights into erosion processes, making it highly effective for large-scale policy and land management in the Amhara Region.</w:t>
      </w:r>
    </w:p>
    <w:p w14:paraId="4276C9D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622ADCC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A88E22E" w14:textId="5267D602" w:rsidR="000139A3" w:rsidRPr="000139A3" w:rsidRDefault="000139A3" w:rsidP="000139A3">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24" w:name="_Toc218152446"/>
      <w:r w:rsidRPr="005E1799">
        <w:rPr>
          <w:rFonts w:ascii="Times New Roman" w:eastAsia="Calibri" w:hAnsi="Times New Roman" w:cs="Times New Roman"/>
          <w:b/>
          <w:bCs/>
          <w:sz w:val="34"/>
          <w:szCs w:val="34"/>
        </w:rPr>
        <w:t>Objective</w:t>
      </w:r>
      <w:bookmarkEnd w:id="24"/>
    </w:p>
    <w:p w14:paraId="0A833A3C" w14:textId="77777777" w:rsidR="005E1799" w:rsidRPr="005E1799" w:rsidRDefault="005E1799" w:rsidP="005E1799">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p>
    <w:p w14:paraId="675DD5A1"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25" w:name="_Toc218112477"/>
      <w:bookmarkStart w:id="26" w:name="_Toc218076003"/>
      <w:bookmarkStart w:id="27" w:name="_Toc218076084"/>
      <w:bookmarkStart w:id="28" w:name="_Toc218152447"/>
      <w:r w:rsidRPr="005E1799">
        <w:rPr>
          <w:rFonts w:ascii="Times New Roman" w:eastAsia="Calibri" w:hAnsi="Times New Roman" w:cs="Times New Roman"/>
          <w:b/>
          <w:bCs/>
          <w:sz w:val="28"/>
          <w:szCs w:val="28"/>
        </w:rPr>
        <w:t>3.1 General Objective</w:t>
      </w:r>
      <w:bookmarkEnd w:id="25"/>
      <w:bookmarkEnd w:id="26"/>
      <w:bookmarkEnd w:id="27"/>
      <w:bookmarkEnd w:id="28"/>
    </w:p>
    <w:p w14:paraId="15D9666B"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503AE40C" w14:textId="77777777" w:rsidR="005E1799" w:rsidRDefault="005E1799" w:rsidP="005E1799">
      <w:pPr>
        <w:widowControl w:val="0"/>
        <w:autoSpaceDE w:val="0"/>
        <w:autoSpaceDN w:val="0"/>
        <w:spacing w:after="0" w:line="240" w:lineRule="auto"/>
        <w:rPr>
          <w:rFonts w:ascii="Times New Roman" w:eastAsia="Calibri" w:hAnsi="Times New Roman" w:cs="Times New Roman"/>
        </w:rPr>
      </w:pPr>
      <w:r w:rsidRPr="005E1799">
        <w:rPr>
          <w:rFonts w:ascii="Times New Roman" w:eastAsia="Calibri" w:hAnsi="Times New Roman" w:cs="Times New Roman"/>
        </w:rPr>
        <w:t>The main objective of this project is to develop and validate an early Soil Erosion Susceptibility Mapping System for the Amhara Region using an unsupervised deep learning framework (DAE-</w:t>
      </w:r>
      <w:r>
        <w:rPr>
          <w:rFonts w:ascii="Times New Roman" w:eastAsia="Calibri" w:hAnsi="Times New Roman" w:cs="Times New Roman"/>
        </w:rPr>
        <w:t>DEC)</w:t>
      </w:r>
    </w:p>
    <w:p w14:paraId="7E4B7DA4" w14:textId="77777777" w:rsidR="005E1799" w:rsidRDefault="005E1799" w:rsidP="005E1799">
      <w:pPr>
        <w:widowControl w:val="0"/>
        <w:autoSpaceDE w:val="0"/>
        <w:autoSpaceDN w:val="0"/>
        <w:spacing w:after="0" w:line="240" w:lineRule="auto"/>
        <w:rPr>
          <w:rFonts w:ascii="Times New Roman" w:eastAsia="Calibri" w:hAnsi="Times New Roman" w:cs="Times New Roman"/>
        </w:rPr>
      </w:pPr>
    </w:p>
    <w:p w14:paraId="31200240"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sectPr w:rsidR="005E1799" w:rsidRPr="005E1799" w:rsidSect="00F93484">
          <w:footerReference w:type="default" r:id="rId10"/>
          <w:pgSz w:w="11910" w:h="16840"/>
          <w:pgMar w:top="1440" w:right="1080" w:bottom="1440" w:left="1080" w:header="0" w:footer="760" w:gutter="0"/>
          <w:cols w:space="720"/>
          <w:docGrid w:linePitch="299"/>
        </w:sectPr>
      </w:pPr>
    </w:p>
    <w:p w14:paraId="78DDDFEC" w14:textId="0B4BB2AB"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29" w:name="_Toc218112478"/>
      <w:bookmarkStart w:id="30" w:name="_Toc218076004"/>
      <w:bookmarkStart w:id="31" w:name="_Toc218076085"/>
      <w:bookmarkStart w:id="32" w:name="_Toc218152448"/>
      <w:r w:rsidRPr="005E1799">
        <w:rPr>
          <w:rFonts w:ascii="Times New Roman" w:eastAsia="Calibri" w:hAnsi="Times New Roman" w:cs="Times New Roman"/>
          <w:b/>
          <w:bCs/>
          <w:sz w:val="28"/>
          <w:szCs w:val="28"/>
        </w:rPr>
        <w:lastRenderedPageBreak/>
        <w:t>3.2 Specific Objectives</w:t>
      </w:r>
      <w:bookmarkEnd w:id="29"/>
      <w:bookmarkEnd w:id="30"/>
      <w:bookmarkEnd w:id="31"/>
      <w:bookmarkEnd w:id="32"/>
    </w:p>
    <w:p w14:paraId="3696CFA0" w14:textId="77777777" w:rsidR="00C64C4B" w:rsidRDefault="00C64C4B" w:rsidP="005E1799">
      <w:pPr>
        <w:widowControl w:val="0"/>
        <w:autoSpaceDE w:val="0"/>
        <w:autoSpaceDN w:val="0"/>
        <w:spacing w:after="0" w:line="240" w:lineRule="auto"/>
        <w:rPr>
          <w:rFonts w:ascii="Times New Roman" w:eastAsia="Calibri" w:hAnsi="Times New Roman" w:cs="Times New Roman"/>
          <w:sz w:val="24"/>
          <w:szCs w:val="24"/>
        </w:rPr>
      </w:pPr>
    </w:p>
    <w:p w14:paraId="72E44A4E" w14:textId="7211F953"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In order to accomplish the overall objective, this study aims to achieve the following specific objectives:</w:t>
      </w:r>
    </w:p>
    <w:p w14:paraId="3B038FF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12B7CE48" w14:textId="77777777" w:rsidR="005E1799" w:rsidRPr="005E1799" w:rsidRDefault="005E1799" w:rsidP="005E1799">
      <w:pPr>
        <w:widowControl w:val="0"/>
        <w:autoSpaceDE w:val="0"/>
        <w:autoSpaceDN w:val="0"/>
        <w:spacing w:after="0" w:line="240" w:lineRule="auto"/>
        <w:ind w:firstLine="720"/>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1.</w:t>
      </w:r>
      <w:r w:rsidRPr="005E1799">
        <w:rPr>
          <w:rFonts w:ascii="Times New Roman" w:eastAsia="Calibri" w:hAnsi="Times New Roman" w:cs="Times New Roman"/>
          <w:sz w:val="24"/>
          <w:szCs w:val="24"/>
        </w:rPr>
        <w:t xml:space="preserve"> To design a robust data preprocessing pipeline that applies advanced geospatial techniques like</w:t>
      </w:r>
    </w:p>
    <w:p w14:paraId="30714CD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059CAB4C" w14:textId="77777777" w:rsidR="005E1799" w:rsidRPr="005E1799" w:rsidRDefault="005E1799" w:rsidP="005E1799">
      <w:pPr>
        <w:widowControl w:val="0"/>
        <w:numPr>
          <w:ilvl w:val="0"/>
          <w:numId w:val="5"/>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KNN imputation for missing value handling</w:t>
      </w:r>
    </w:p>
    <w:p w14:paraId="66642D04"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2C1FEB50" w14:textId="77777777" w:rsidR="005E1799" w:rsidRPr="005E1799" w:rsidRDefault="005E1799" w:rsidP="005E1799">
      <w:pPr>
        <w:widowControl w:val="0"/>
        <w:numPr>
          <w:ilvl w:val="0"/>
          <w:numId w:val="5"/>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Embedding used for categorical variables</w:t>
      </w:r>
    </w:p>
    <w:p w14:paraId="5F933560"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2D73917F" w14:textId="77777777" w:rsidR="005E1799" w:rsidRPr="005E1799" w:rsidRDefault="005E1799" w:rsidP="005E1799">
      <w:pPr>
        <w:widowControl w:val="0"/>
        <w:numPr>
          <w:ilvl w:val="0"/>
          <w:numId w:val="5"/>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Scaling and transformation for preparing heterogeneous environmental variables by making them in the same range to be suitable for the deep learning model (DAE-DEC).</w:t>
      </w:r>
    </w:p>
    <w:p w14:paraId="45A18503"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60788FB1"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2.</w:t>
      </w:r>
      <w:r w:rsidRPr="005E1799">
        <w:rPr>
          <w:rFonts w:ascii="Times New Roman" w:eastAsia="Calibri" w:hAnsi="Times New Roman" w:cs="Times New Roman"/>
          <w:sz w:val="24"/>
          <w:szCs w:val="24"/>
        </w:rPr>
        <w:t xml:space="preserve"> To implement a Denoising Autoencoder (DAE) with 8 dimensional latent using Autoencoder Feature Selection (AFS) techniques in order to identify key features with high relevance and information value in contributing to soil erosion. latent space to learn compressed, nonlinear, and noise invariant feature representations of erosion drivers.</w:t>
      </w:r>
    </w:p>
    <w:p w14:paraId="0C2D5DB5"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4370AB84"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3.</w:t>
      </w:r>
      <w:r w:rsidRPr="005E1799">
        <w:rPr>
          <w:rFonts w:ascii="Times New Roman" w:eastAsia="Calibri" w:hAnsi="Times New Roman" w:cs="Times New Roman"/>
          <w:sz w:val="24"/>
          <w:szCs w:val="24"/>
        </w:rPr>
        <w:t xml:space="preserve">  In order to cluster the latent feature space by utilizing Deep Embedded Clustering (DEC) to categorize geographical regions with similar erosion patterns into different risk classes of soil erosion. By using erosion score mechanism, we translate the discovered clusters into three operational susceptibility classes: Moderate, High, and Very High erosion risk class.</w:t>
      </w:r>
    </w:p>
    <w:p w14:paraId="5470BAB9"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03B827E6"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4.</w:t>
      </w:r>
      <w:r w:rsidRPr="005E1799">
        <w:rPr>
          <w:rFonts w:ascii="Times New Roman" w:eastAsia="Calibri" w:hAnsi="Times New Roman" w:cs="Times New Roman"/>
          <w:sz w:val="24"/>
          <w:szCs w:val="24"/>
        </w:rPr>
        <w:t xml:space="preserve"> To develop user friendly interactive dashboard that enables visual analytics and supports decision making for erosion risk management</w:t>
      </w:r>
      <w:r>
        <w:rPr>
          <w:rFonts w:ascii="Times New Roman" w:eastAsia="Calibri" w:hAnsi="Times New Roman" w:cs="Times New Roman"/>
          <w:sz w:val="24"/>
          <w:szCs w:val="24"/>
        </w:rPr>
        <w:t xml:space="preserve"> of W</w:t>
      </w:r>
      <w:r w:rsidRPr="005E1799">
        <w:rPr>
          <w:rFonts w:ascii="Times New Roman" w:eastAsia="Calibri" w:hAnsi="Times New Roman" w:cs="Times New Roman"/>
          <w:sz w:val="24"/>
          <w:szCs w:val="24"/>
        </w:rPr>
        <w:t>oredas.</w:t>
      </w:r>
    </w:p>
    <w:p w14:paraId="4ADF4A1E" w14:textId="77777777" w:rsidR="005E1799" w:rsidRDefault="005E1799" w:rsidP="005E1799"/>
    <w:p w14:paraId="732B3723" w14:textId="77777777" w:rsidR="005E1799" w:rsidRDefault="005E1799" w:rsidP="005E1799"/>
    <w:p w14:paraId="5BEF3C8A" w14:textId="77777777" w:rsidR="005E1799" w:rsidRDefault="005E1799" w:rsidP="005E1799"/>
    <w:p w14:paraId="03F259AC" w14:textId="77777777" w:rsidR="005E1799" w:rsidRDefault="005E1799" w:rsidP="005E1799"/>
    <w:p w14:paraId="0366BF4E" w14:textId="77777777" w:rsidR="005E1799" w:rsidRDefault="005E1799" w:rsidP="005E1799"/>
    <w:p w14:paraId="17C5C012" w14:textId="77777777" w:rsidR="005E1799" w:rsidRDefault="005E1799" w:rsidP="005E1799"/>
    <w:p w14:paraId="186636E0" w14:textId="77777777" w:rsidR="005E1799" w:rsidRDefault="005E1799" w:rsidP="005E1799"/>
    <w:p w14:paraId="2453FC07" w14:textId="77777777" w:rsidR="005E1799" w:rsidRDefault="005E1799" w:rsidP="005E1799"/>
    <w:p w14:paraId="44F86B6A" w14:textId="77777777" w:rsidR="005E1799" w:rsidRDefault="005E1799" w:rsidP="005E1799"/>
    <w:p w14:paraId="093D974E" w14:textId="77777777" w:rsidR="007E1FB2" w:rsidRDefault="007E1FB2" w:rsidP="007E1FB2">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bookmarkStart w:id="33" w:name="_Toc218112479"/>
    </w:p>
    <w:p w14:paraId="1AE23DFD" w14:textId="77777777" w:rsidR="007E1FB2" w:rsidRDefault="007E1FB2" w:rsidP="007E1FB2">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p>
    <w:p w14:paraId="7470E4A7" w14:textId="77777777" w:rsidR="007E1FB2" w:rsidRPr="007E1FB2" w:rsidRDefault="007E1FB2" w:rsidP="007E1FB2">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p>
    <w:p w14:paraId="2F127D03" w14:textId="41C5D302" w:rsidR="00C64C4B" w:rsidRDefault="00C64C4B" w:rsidP="00C64C4B">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34" w:name="_Toc218112480"/>
      <w:bookmarkStart w:id="35" w:name="_Toc218076006"/>
      <w:bookmarkStart w:id="36" w:name="_Toc218076087"/>
      <w:bookmarkStart w:id="37" w:name="_Toc218152449"/>
      <w:bookmarkEnd w:id="33"/>
      <w:r w:rsidRPr="005E1799">
        <w:rPr>
          <w:rFonts w:ascii="Times New Roman" w:eastAsia="Calibri" w:hAnsi="Times New Roman" w:cs="Times New Roman"/>
          <w:b/>
          <w:bCs/>
          <w:sz w:val="34"/>
          <w:szCs w:val="34"/>
        </w:rPr>
        <w:lastRenderedPageBreak/>
        <w:t xml:space="preserve">Project </w:t>
      </w:r>
      <w:bookmarkEnd w:id="34"/>
      <w:bookmarkEnd w:id="35"/>
      <w:bookmarkEnd w:id="36"/>
      <w:r w:rsidR="003B1FC9">
        <w:rPr>
          <w:rFonts w:ascii="Times New Roman" w:eastAsia="Calibri" w:hAnsi="Times New Roman" w:cs="Times New Roman"/>
          <w:b/>
          <w:bCs/>
          <w:sz w:val="34"/>
          <w:szCs w:val="34"/>
        </w:rPr>
        <w:t>Scope</w:t>
      </w:r>
      <w:bookmarkEnd w:id="37"/>
    </w:p>
    <w:p w14:paraId="7ED38394" w14:textId="77777777" w:rsidR="005E1799" w:rsidRPr="005E1799" w:rsidRDefault="005E1799" w:rsidP="005E1799">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p>
    <w:p w14:paraId="136BC53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r w:rsidRPr="005E1799">
        <w:rPr>
          <w:rFonts w:ascii="Times New Roman" w:eastAsia="Calibri" w:hAnsi="Times New Roman" w:cs="Times New Roman"/>
          <w:sz w:val="24"/>
          <w:szCs w:val="24"/>
        </w:rPr>
        <w:t xml:space="preserve">The scope of this project is defined across four key dimensions </w:t>
      </w:r>
    </w:p>
    <w:p w14:paraId="2878CF87" w14:textId="77777777" w:rsidR="005E1799" w:rsidRDefault="005E1799" w:rsidP="005E1799">
      <w:pPr>
        <w:widowControl w:val="0"/>
        <w:autoSpaceDE w:val="0"/>
        <w:autoSpaceDN w:val="0"/>
        <w:spacing w:after="0" w:line="240" w:lineRule="auto"/>
        <w:rPr>
          <w:rFonts w:ascii="Times New Roman" w:eastAsia="Calibri" w:hAnsi="Times New Roman" w:cs="Times New Roman"/>
        </w:rPr>
      </w:pPr>
    </w:p>
    <w:p w14:paraId="3DBE4902" w14:textId="77777777" w:rsidR="008D0157" w:rsidRDefault="008D0157" w:rsidP="005E1799">
      <w:pPr>
        <w:widowControl w:val="0"/>
        <w:autoSpaceDE w:val="0"/>
        <w:autoSpaceDN w:val="0"/>
        <w:spacing w:after="0" w:line="240" w:lineRule="auto"/>
        <w:rPr>
          <w:rFonts w:ascii="Times New Roman" w:eastAsia="Calibri" w:hAnsi="Times New Roman" w:cs="Times New Roman"/>
        </w:rPr>
      </w:pPr>
      <w:r w:rsidRPr="005E1799">
        <w:rPr>
          <w:rFonts w:ascii="Times New Roman" w:eastAsia="Calibri" w:hAnsi="Times New Roman" w:cs="Times New Roman"/>
          <w:noProof/>
          <w:sz w:val="24"/>
          <w:szCs w:val="24"/>
        </w:rPr>
        <mc:AlternateContent>
          <mc:Choice Requires="wps">
            <w:drawing>
              <wp:anchor distT="0" distB="0" distL="0" distR="0" simplePos="0" relativeHeight="251655168" behindDoc="0" locked="0" layoutInCell="1" allowOverlap="1" wp14:anchorId="4EFD8728" wp14:editId="6F36DC1A">
                <wp:simplePos x="0" y="0"/>
                <wp:positionH relativeFrom="page">
                  <wp:posOffset>659567</wp:posOffset>
                </wp:positionH>
                <wp:positionV relativeFrom="paragraph">
                  <wp:posOffset>56254</wp:posOffset>
                </wp:positionV>
                <wp:extent cx="4958080" cy="4084819"/>
                <wp:effectExtent l="0" t="0" r="13970" b="11430"/>
                <wp:wrapNone/>
                <wp:docPr id="4" name="Textbox 4"/>
                <wp:cNvGraphicFramePr/>
                <a:graphic xmlns:a="http://schemas.openxmlformats.org/drawingml/2006/main">
                  <a:graphicData uri="http://schemas.microsoft.com/office/word/2010/wordprocessingShape">
                    <wps:wsp>
                      <wps:cNvSpPr txBox="1"/>
                      <wps:spPr>
                        <a:xfrm>
                          <a:off x="0" y="0"/>
                          <a:ext cx="4958080" cy="4084819"/>
                        </a:xfrm>
                        <a:prstGeom prst="rect">
                          <a:avLst/>
                        </a:prstGeom>
                        <a:ln>
                          <a:solidFill>
                            <a:sysClr val="windowText" lastClr="000000"/>
                          </a:solidFill>
                        </a:ln>
                      </wps:spPr>
                      <wps:txbx>
                        <w:txbxContent>
                          <w:p w14:paraId="5BBD58C6" w14:textId="77777777" w:rsidR="00407224" w:rsidRPr="008D0157" w:rsidRDefault="00407224" w:rsidP="008D0157">
                            <w:pPr>
                              <w:pStyle w:val="Caption"/>
                              <w:keepNext/>
                              <w:rPr>
                                <w:sz w:val="22"/>
                                <w:szCs w:val="22"/>
                              </w:rPr>
                            </w:pPr>
                            <w:bookmarkStart w:id="38" w:name="_Toc218079001"/>
                            <w:r w:rsidRPr="008D0157">
                              <w:rPr>
                                <w:sz w:val="22"/>
                                <w:szCs w:val="22"/>
                              </w:rPr>
                              <w:t xml:space="preserve">Table </w:t>
                            </w:r>
                            <w:r w:rsidRPr="008D0157">
                              <w:rPr>
                                <w:sz w:val="22"/>
                                <w:szCs w:val="22"/>
                              </w:rPr>
                              <w:fldChar w:fldCharType="begin"/>
                            </w:r>
                            <w:r w:rsidRPr="008D0157">
                              <w:rPr>
                                <w:sz w:val="22"/>
                                <w:szCs w:val="22"/>
                              </w:rPr>
                              <w:instrText xml:space="preserve"> SEQ Table \* ARABIC </w:instrText>
                            </w:r>
                            <w:r w:rsidRPr="008D0157">
                              <w:rPr>
                                <w:sz w:val="22"/>
                                <w:szCs w:val="22"/>
                              </w:rPr>
                              <w:fldChar w:fldCharType="separate"/>
                            </w:r>
                            <w:r w:rsidRPr="008D0157">
                              <w:rPr>
                                <w:noProof/>
                                <w:sz w:val="22"/>
                                <w:szCs w:val="22"/>
                              </w:rPr>
                              <w:t>1</w:t>
                            </w:r>
                            <w:r w:rsidRPr="008D0157">
                              <w:rPr>
                                <w:sz w:val="22"/>
                                <w:szCs w:val="22"/>
                              </w:rPr>
                              <w:fldChar w:fldCharType="end"/>
                            </w:r>
                            <w:r w:rsidRPr="008D0157">
                              <w:rPr>
                                <w:sz w:val="22"/>
                                <w:szCs w:val="22"/>
                              </w:rPr>
                              <w:t>: Detailed breakdown of the project scope</w:t>
                            </w:r>
                            <w:bookmarkEnd w:id="38"/>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0"/>
                              <w:gridCol w:w="5848"/>
                            </w:tblGrid>
                            <w:tr w:rsidR="00407224" w14:paraId="4814C5B1" w14:textId="77777777" w:rsidTr="00375FF5">
                              <w:trPr>
                                <w:trHeight w:val="285"/>
                              </w:trPr>
                              <w:tc>
                                <w:tcPr>
                                  <w:tcW w:w="1830" w:type="dxa"/>
                                </w:tcPr>
                                <w:p w14:paraId="0A037F0C" w14:textId="77777777" w:rsidR="00407224" w:rsidRDefault="00407224">
                                  <w:pPr>
                                    <w:pStyle w:val="TableParagraph"/>
                                    <w:rPr>
                                      <w:b/>
                                      <w:sz w:val="24"/>
                                    </w:rPr>
                                  </w:pPr>
                                  <w:r>
                                    <w:rPr>
                                      <w:b/>
                                      <w:spacing w:val="-2"/>
                                      <w:w w:val="115"/>
                                      <w:sz w:val="24"/>
                                    </w:rPr>
                                    <w:t>Dimension</w:t>
                                  </w:r>
                                </w:p>
                              </w:tc>
                              <w:tc>
                                <w:tcPr>
                                  <w:tcW w:w="5848" w:type="dxa"/>
                                </w:tcPr>
                                <w:p w14:paraId="432D9E0A" w14:textId="77777777" w:rsidR="00407224" w:rsidRDefault="00407224">
                                  <w:pPr>
                                    <w:pStyle w:val="TableParagraph"/>
                                    <w:ind w:left="121"/>
                                    <w:rPr>
                                      <w:b/>
                                      <w:sz w:val="24"/>
                                    </w:rPr>
                                  </w:pPr>
                                  <w:r>
                                    <w:rPr>
                                      <w:b/>
                                      <w:spacing w:val="-2"/>
                                      <w:w w:val="120"/>
                                      <w:sz w:val="24"/>
                                    </w:rPr>
                                    <w:t>Description</w:t>
                                  </w:r>
                                </w:p>
                              </w:tc>
                            </w:tr>
                            <w:tr w:rsidR="00407224" w14:paraId="02A481CC" w14:textId="77777777" w:rsidTr="00375FF5">
                              <w:trPr>
                                <w:trHeight w:val="1731"/>
                              </w:trPr>
                              <w:tc>
                                <w:tcPr>
                                  <w:tcW w:w="1830" w:type="dxa"/>
                                </w:tcPr>
                                <w:p w14:paraId="5FF0EBE5" w14:textId="77777777" w:rsidR="00407224" w:rsidRDefault="00407224">
                                  <w:pPr>
                                    <w:pStyle w:val="TableParagraph"/>
                                    <w:spacing w:line="232" w:lineRule="auto"/>
                                    <w:ind w:right="186"/>
                                    <w:rPr>
                                      <w:b/>
                                      <w:sz w:val="24"/>
                                    </w:rPr>
                                  </w:pPr>
                                  <w:r>
                                    <w:rPr>
                                      <w:b/>
                                      <w:spacing w:val="-2"/>
                                      <w:w w:val="110"/>
                                      <w:sz w:val="24"/>
                                    </w:rPr>
                                    <w:t xml:space="preserve">Geographic </w:t>
                                  </w:r>
                                  <w:r>
                                    <w:rPr>
                                      <w:b/>
                                      <w:spacing w:val="-2"/>
                                      <w:w w:val="115"/>
                                      <w:sz w:val="24"/>
                                    </w:rPr>
                                    <w:t>Scope</w:t>
                                  </w:r>
                                </w:p>
                              </w:tc>
                              <w:tc>
                                <w:tcPr>
                                  <w:tcW w:w="5848" w:type="dxa"/>
                                </w:tcPr>
                                <w:p w14:paraId="38968CCE" w14:textId="77777777" w:rsidR="00407224" w:rsidRDefault="00407224">
                                  <w:pPr>
                                    <w:pStyle w:val="TableParagraph"/>
                                    <w:spacing w:line="235" w:lineRule="auto"/>
                                    <w:ind w:left="121" w:right="98"/>
                                    <w:jc w:val="both"/>
                                    <w:rPr>
                                      <w:sz w:val="24"/>
                                    </w:rPr>
                                  </w:pPr>
                                  <w:r>
                                    <w:rPr>
                                      <w:sz w:val="24"/>
                                    </w:rPr>
                                    <w:t>Limited to the five woredas (Ankober, Menjar, Kewet, Merabet, and Menze Gera) of Amhara National Regional State, Ethiopia.</w:t>
                                  </w:r>
                                  <w:r>
                                    <w:rPr>
                                      <w:spacing w:val="40"/>
                                      <w:sz w:val="24"/>
                                    </w:rPr>
                                    <w:t xml:space="preserve"> </w:t>
                                  </w:r>
                                  <w:r>
                                    <w:rPr>
                                      <w:sz w:val="24"/>
                                    </w:rPr>
                                    <w:t>Spatial comparison among the five woredas will help to explore differences in erosion risk patterns and influencing factors.</w:t>
                                  </w:r>
                                </w:p>
                              </w:tc>
                            </w:tr>
                            <w:tr w:rsidR="00407224" w14:paraId="5F036EE2" w14:textId="77777777" w:rsidTr="00375FF5">
                              <w:trPr>
                                <w:trHeight w:val="863"/>
                              </w:trPr>
                              <w:tc>
                                <w:tcPr>
                                  <w:tcW w:w="1830" w:type="dxa"/>
                                </w:tcPr>
                                <w:p w14:paraId="7C14231B" w14:textId="77777777" w:rsidR="00407224" w:rsidRDefault="00407224">
                                  <w:pPr>
                                    <w:pStyle w:val="TableParagraph"/>
                                    <w:spacing w:line="278" w:lineRule="exact"/>
                                    <w:rPr>
                                      <w:b/>
                                      <w:sz w:val="24"/>
                                    </w:rPr>
                                  </w:pPr>
                                  <w:r>
                                    <w:rPr>
                                      <w:b/>
                                      <w:w w:val="115"/>
                                      <w:sz w:val="24"/>
                                    </w:rPr>
                                    <w:t>Data</w:t>
                                  </w:r>
                                  <w:r>
                                    <w:rPr>
                                      <w:b/>
                                      <w:spacing w:val="53"/>
                                      <w:w w:val="115"/>
                                      <w:sz w:val="24"/>
                                    </w:rPr>
                                    <w:t xml:space="preserve"> </w:t>
                                  </w:r>
                                  <w:r>
                                    <w:rPr>
                                      <w:b/>
                                      <w:spacing w:val="-2"/>
                                      <w:w w:val="115"/>
                                      <w:sz w:val="24"/>
                                    </w:rPr>
                                    <w:t>Scope</w:t>
                                  </w:r>
                                </w:p>
                              </w:tc>
                              <w:tc>
                                <w:tcPr>
                                  <w:tcW w:w="5848" w:type="dxa"/>
                                </w:tcPr>
                                <w:p w14:paraId="2B93C543" w14:textId="77777777" w:rsidR="00407224" w:rsidRDefault="00407224">
                                  <w:pPr>
                                    <w:pStyle w:val="TableParagraph"/>
                                    <w:spacing w:line="232" w:lineRule="auto"/>
                                    <w:ind w:left="121" w:right="120"/>
                                    <w:jc w:val="both"/>
                                    <w:rPr>
                                      <w:sz w:val="24"/>
                                    </w:rPr>
                                  </w:pPr>
                                  <w:r>
                                    <w:rPr>
                                      <w:w w:val="105"/>
                                      <w:sz w:val="24"/>
                                    </w:rPr>
                                    <w:t>Utilizes 150,000 georeferenced data points derived from DEM, satellite imagery (NDVI), and rainfall es</w:t>
                                  </w:r>
                                  <w:r>
                                    <w:rPr>
                                      <w:spacing w:val="-2"/>
                                      <w:w w:val="105"/>
                                      <w:sz w:val="24"/>
                                    </w:rPr>
                                    <w:t>timates.</w:t>
                                  </w:r>
                                </w:p>
                              </w:tc>
                            </w:tr>
                            <w:tr w:rsidR="00407224" w14:paraId="7645D041" w14:textId="77777777" w:rsidTr="00375FF5">
                              <w:trPr>
                                <w:trHeight w:val="1731"/>
                              </w:trPr>
                              <w:tc>
                                <w:tcPr>
                                  <w:tcW w:w="1830" w:type="dxa"/>
                                </w:tcPr>
                                <w:p w14:paraId="21C1C240" w14:textId="77777777" w:rsidR="00407224" w:rsidRDefault="00407224">
                                  <w:pPr>
                                    <w:pStyle w:val="TableParagraph"/>
                                    <w:spacing w:line="232" w:lineRule="auto"/>
                                    <w:ind w:right="186"/>
                                    <w:rPr>
                                      <w:b/>
                                      <w:sz w:val="24"/>
                                    </w:rPr>
                                  </w:pPr>
                                  <w:r>
                                    <w:rPr>
                                      <w:b/>
                                      <w:spacing w:val="-2"/>
                                      <w:w w:val="115"/>
                                      <w:sz w:val="24"/>
                                    </w:rPr>
                                    <w:t>Temporal Scope</w:t>
                                  </w:r>
                                </w:p>
                              </w:tc>
                              <w:tc>
                                <w:tcPr>
                                  <w:tcW w:w="5848" w:type="dxa"/>
                                </w:tcPr>
                                <w:p w14:paraId="2145C52D" w14:textId="77777777" w:rsidR="00407224" w:rsidRDefault="00407224">
                                  <w:pPr>
                                    <w:pStyle w:val="TableParagraph"/>
                                    <w:spacing w:line="235" w:lineRule="auto"/>
                                    <w:ind w:left="121" w:right="96"/>
                                    <w:jc w:val="both"/>
                                    <w:rPr>
                                      <w:sz w:val="24"/>
                                    </w:rPr>
                                  </w:pPr>
                                  <w:r>
                                    <w:rPr>
                                      <w:sz w:val="24"/>
                                    </w:rPr>
                                    <w:t>The</w:t>
                                  </w:r>
                                  <w:r>
                                    <w:rPr>
                                      <w:spacing w:val="80"/>
                                      <w:sz w:val="24"/>
                                    </w:rPr>
                                    <w:t xml:space="preserve"> </w:t>
                                  </w:r>
                                  <w:r>
                                    <w:rPr>
                                      <w:sz w:val="24"/>
                                    </w:rPr>
                                    <w:t>project</w:t>
                                  </w:r>
                                  <w:r>
                                    <w:rPr>
                                      <w:spacing w:val="80"/>
                                      <w:sz w:val="24"/>
                                    </w:rPr>
                                    <w:t xml:space="preserve"> </w:t>
                                  </w:r>
                                  <w:r>
                                    <w:rPr>
                                      <w:sz w:val="24"/>
                                    </w:rPr>
                                    <w:t>represents</w:t>
                                  </w:r>
                                  <w:r>
                                    <w:rPr>
                                      <w:spacing w:val="80"/>
                                      <w:sz w:val="24"/>
                                    </w:rPr>
                                    <w:t xml:space="preserve"> </w:t>
                                  </w:r>
                                  <w:r>
                                    <w:rPr>
                                      <w:sz w:val="24"/>
                                    </w:rPr>
                                    <w:t>current</w:t>
                                  </w:r>
                                  <w:r>
                                    <w:rPr>
                                      <w:spacing w:val="80"/>
                                      <w:sz w:val="24"/>
                                    </w:rPr>
                                    <w:t xml:space="preserve"> </w:t>
                                  </w:r>
                                  <w:r>
                                    <w:rPr>
                                      <w:sz w:val="24"/>
                                    </w:rPr>
                                    <w:t>conditions</w:t>
                                  </w:r>
                                  <w:r>
                                    <w:rPr>
                                      <w:spacing w:val="80"/>
                                      <w:sz w:val="24"/>
                                    </w:rPr>
                                    <w:t xml:space="preserve"> </w:t>
                                  </w:r>
                                  <w:r>
                                    <w:rPr>
                                      <w:sz w:val="24"/>
                                    </w:rPr>
                                    <w:t>through a static baseline erosion susceptibility map for the Amhara Region. However, this project does not con-sider</w:t>
                                  </w:r>
                                  <w:r>
                                    <w:rPr>
                                      <w:spacing w:val="-4"/>
                                      <w:sz w:val="24"/>
                                    </w:rPr>
                                    <w:t xml:space="preserve"> </w:t>
                                  </w:r>
                                  <w:r>
                                    <w:rPr>
                                      <w:sz w:val="24"/>
                                    </w:rPr>
                                    <w:t>time-based</w:t>
                                  </w:r>
                                  <w:r>
                                    <w:rPr>
                                      <w:spacing w:val="-6"/>
                                      <w:sz w:val="24"/>
                                    </w:rPr>
                                    <w:t xml:space="preserve"> </w:t>
                                  </w:r>
                                  <w:r>
                                    <w:rPr>
                                      <w:sz w:val="24"/>
                                    </w:rPr>
                                    <w:t>forecasting, field</w:t>
                                  </w:r>
                                  <w:r>
                                    <w:rPr>
                                      <w:spacing w:val="-6"/>
                                      <w:sz w:val="24"/>
                                    </w:rPr>
                                    <w:t xml:space="preserve"> </w:t>
                                  </w:r>
                                  <w:r>
                                    <w:rPr>
                                      <w:sz w:val="24"/>
                                    </w:rPr>
                                    <w:t>measurement</w:t>
                                  </w:r>
                                  <w:r>
                                    <w:rPr>
                                      <w:spacing w:val="-3"/>
                                      <w:sz w:val="24"/>
                                    </w:rPr>
                                    <w:t xml:space="preserve"> </w:t>
                                  </w:r>
                                  <w:r>
                                    <w:rPr>
                                      <w:sz w:val="24"/>
                                    </w:rPr>
                                    <w:t>of</w:t>
                                  </w:r>
                                  <w:r>
                                    <w:rPr>
                                      <w:spacing w:val="-3"/>
                                      <w:sz w:val="24"/>
                                    </w:rPr>
                                    <w:t xml:space="preserve"> </w:t>
                                  </w:r>
                                  <w:r>
                                    <w:rPr>
                                      <w:sz w:val="24"/>
                                    </w:rPr>
                                    <w:t>soil loss,</w:t>
                                  </w:r>
                                  <w:r>
                                    <w:rPr>
                                      <w:spacing w:val="34"/>
                                      <w:sz w:val="24"/>
                                    </w:rPr>
                                    <w:t xml:space="preserve"> </w:t>
                                  </w:r>
                                  <w:r>
                                    <w:rPr>
                                      <w:sz w:val="24"/>
                                    </w:rPr>
                                    <w:t>and</w:t>
                                  </w:r>
                                  <w:r>
                                    <w:rPr>
                                      <w:spacing w:val="33"/>
                                      <w:sz w:val="24"/>
                                    </w:rPr>
                                    <w:t xml:space="preserve"> </w:t>
                                  </w:r>
                                  <w:r>
                                    <w:rPr>
                                      <w:sz w:val="24"/>
                                    </w:rPr>
                                    <w:t>validation</w:t>
                                  </w:r>
                                  <w:r>
                                    <w:rPr>
                                      <w:spacing w:val="33"/>
                                      <w:sz w:val="24"/>
                                    </w:rPr>
                                    <w:t xml:space="preserve"> </w:t>
                                  </w:r>
                                  <w:r>
                                    <w:rPr>
                                      <w:sz w:val="24"/>
                                    </w:rPr>
                                    <w:t>from</w:t>
                                  </w:r>
                                  <w:r>
                                    <w:rPr>
                                      <w:spacing w:val="34"/>
                                      <w:sz w:val="24"/>
                                    </w:rPr>
                                    <w:t xml:space="preserve"> </w:t>
                                  </w:r>
                                  <w:r>
                                    <w:rPr>
                                      <w:sz w:val="24"/>
                                    </w:rPr>
                                    <w:t>long-term</w:t>
                                  </w:r>
                                  <w:r>
                                    <w:rPr>
                                      <w:spacing w:val="32"/>
                                      <w:sz w:val="24"/>
                                    </w:rPr>
                                    <w:t xml:space="preserve"> </w:t>
                                  </w:r>
                                  <w:r>
                                    <w:rPr>
                                      <w:sz w:val="24"/>
                                    </w:rPr>
                                    <w:t>historical</w:t>
                                  </w:r>
                                  <w:r>
                                    <w:rPr>
                                      <w:spacing w:val="36"/>
                                      <w:sz w:val="24"/>
                                    </w:rPr>
                                    <w:t xml:space="preserve"> </w:t>
                                  </w:r>
                                  <w:r>
                                    <w:rPr>
                                      <w:sz w:val="24"/>
                                    </w:rPr>
                                    <w:t>erosion</w:t>
                                  </w:r>
                                </w:p>
                                <w:p w14:paraId="0CAA2478" w14:textId="77777777" w:rsidR="00407224" w:rsidRDefault="00407224">
                                  <w:pPr>
                                    <w:pStyle w:val="TableParagraph"/>
                                    <w:spacing w:line="286" w:lineRule="exact"/>
                                    <w:ind w:left="121"/>
                                    <w:rPr>
                                      <w:sz w:val="24"/>
                                    </w:rPr>
                                  </w:pPr>
                                  <w:r>
                                    <w:rPr>
                                      <w:spacing w:val="-2"/>
                                      <w:sz w:val="24"/>
                                    </w:rPr>
                                    <w:t>records.</w:t>
                                  </w:r>
                                </w:p>
                              </w:tc>
                            </w:tr>
                            <w:tr w:rsidR="00407224" w14:paraId="472892FD" w14:textId="77777777" w:rsidTr="00375FF5">
                              <w:trPr>
                                <w:trHeight w:val="1394"/>
                              </w:trPr>
                              <w:tc>
                                <w:tcPr>
                                  <w:tcW w:w="1830" w:type="dxa"/>
                                  <w:tcBorders>
                                    <w:bottom w:val="single" w:sz="4" w:space="0" w:color="auto"/>
                                  </w:tcBorders>
                                </w:tcPr>
                                <w:p w14:paraId="6F534472" w14:textId="77777777" w:rsidR="00407224" w:rsidRDefault="00407224">
                                  <w:pPr>
                                    <w:pStyle w:val="TableParagraph"/>
                                    <w:spacing w:line="232" w:lineRule="auto"/>
                                    <w:rPr>
                                      <w:b/>
                                      <w:sz w:val="24"/>
                                    </w:rPr>
                                  </w:pPr>
                                  <w:r>
                                    <w:rPr>
                                      <w:b/>
                                      <w:spacing w:val="-2"/>
                                      <w:w w:val="110"/>
                                      <w:sz w:val="24"/>
                                    </w:rPr>
                                    <w:t xml:space="preserve">Methodological </w:t>
                                  </w:r>
                                  <w:r>
                                    <w:rPr>
                                      <w:b/>
                                      <w:spacing w:val="-2"/>
                                      <w:w w:val="115"/>
                                      <w:sz w:val="24"/>
                                    </w:rPr>
                                    <w:t>Scope</w:t>
                                  </w:r>
                                </w:p>
                              </w:tc>
                              <w:tc>
                                <w:tcPr>
                                  <w:tcW w:w="5848" w:type="dxa"/>
                                  <w:tcBorders>
                                    <w:bottom w:val="single" w:sz="4" w:space="0" w:color="auto"/>
                                  </w:tcBorders>
                                </w:tcPr>
                                <w:p w14:paraId="6875CCE9" w14:textId="77777777" w:rsidR="00407224" w:rsidRDefault="00407224">
                                  <w:pPr>
                                    <w:pStyle w:val="TableParagraph"/>
                                    <w:spacing w:line="232" w:lineRule="auto"/>
                                    <w:ind w:left="121" w:right="81"/>
                                    <w:rPr>
                                      <w:w w:val="105"/>
                                      <w:sz w:val="24"/>
                                    </w:rPr>
                                  </w:pPr>
                                  <w:r>
                                    <w:rPr>
                                      <w:w w:val="105"/>
                                      <w:sz w:val="24"/>
                                    </w:rPr>
                                    <w:t>Strictly</w:t>
                                  </w:r>
                                  <w:r>
                                    <w:rPr>
                                      <w:spacing w:val="80"/>
                                      <w:w w:val="105"/>
                                      <w:sz w:val="24"/>
                                    </w:rPr>
                                    <w:t xml:space="preserve"> </w:t>
                                  </w:r>
                                  <w:r>
                                    <w:rPr>
                                      <w:w w:val="105"/>
                                      <w:sz w:val="24"/>
                                    </w:rPr>
                                    <w:t>limited</w:t>
                                  </w:r>
                                  <w:r>
                                    <w:rPr>
                                      <w:spacing w:val="80"/>
                                      <w:w w:val="105"/>
                                      <w:sz w:val="24"/>
                                    </w:rPr>
                                    <w:t xml:space="preserve"> </w:t>
                                  </w:r>
                                  <w:r>
                                    <w:rPr>
                                      <w:w w:val="105"/>
                                      <w:sz w:val="24"/>
                                    </w:rPr>
                                    <w:t>to</w:t>
                                  </w:r>
                                  <w:r>
                                    <w:rPr>
                                      <w:spacing w:val="80"/>
                                      <w:w w:val="105"/>
                                      <w:sz w:val="24"/>
                                    </w:rPr>
                                    <w:t xml:space="preserve"> </w:t>
                                  </w:r>
                                  <w:r>
                                    <w:rPr>
                                      <w:w w:val="105"/>
                                      <w:sz w:val="24"/>
                                    </w:rPr>
                                    <w:t>Deep</w:t>
                                  </w:r>
                                  <w:r>
                                    <w:rPr>
                                      <w:spacing w:val="80"/>
                                      <w:w w:val="105"/>
                                      <w:sz w:val="24"/>
                                    </w:rPr>
                                    <w:t xml:space="preserve"> </w:t>
                                  </w:r>
                                  <w:r>
                                    <w:rPr>
                                      <w:w w:val="105"/>
                                      <w:sz w:val="24"/>
                                    </w:rPr>
                                    <w:t>Unsupervised</w:t>
                                  </w:r>
                                  <w:r>
                                    <w:rPr>
                                      <w:spacing w:val="80"/>
                                      <w:w w:val="105"/>
                                      <w:sz w:val="24"/>
                                    </w:rPr>
                                    <w:t xml:space="preserve"> </w:t>
                                  </w:r>
                                  <w:r>
                                    <w:rPr>
                                      <w:w w:val="105"/>
                                      <w:sz w:val="24"/>
                                    </w:rPr>
                                    <w:t>Learning (DAE-DEC) due to the limitation of target variables. The</w:t>
                                  </w:r>
                                  <w:r>
                                    <w:rPr>
                                      <w:spacing w:val="-14"/>
                                      <w:w w:val="105"/>
                                      <w:sz w:val="24"/>
                                    </w:rPr>
                                    <w:t xml:space="preserve"> </w:t>
                                  </w:r>
                                  <w:r>
                                    <w:rPr>
                                      <w:w w:val="105"/>
                                      <w:sz w:val="24"/>
                                    </w:rPr>
                                    <w:t>results</w:t>
                                  </w:r>
                                  <w:r>
                                    <w:rPr>
                                      <w:spacing w:val="-14"/>
                                      <w:w w:val="105"/>
                                      <w:sz w:val="24"/>
                                    </w:rPr>
                                    <w:t xml:space="preserve"> </w:t>
                                  </w:r>
                                  <w:r>
                                    <w:rPr>
                                      <w:w w:val="105"/>
                                      <w:sz w:val="24"/>
                                    </w:rPr>
                                    <w:t>are</w:t>
                                  </w:r>
                                  <w:r>
                                    <w:rPr>
                                      <w:spacing w:val="-13"/>
                                      <w:w w:val="105"/>
                                      <w:sz w:val="24"/>
                                    </w:rPr>
                                    <w:t xml:space="preserve"> </w:t>
                                  </w:r>
                                  <w:r>
                                    <w:rPr>
                                      <w:w w:val="105"/>
                                      <w:sz w:val="24"/>
                                    </w:rPr>
                                    <w:t>expected</w:t>
                                  </w:r>
                                  <w:r>
                                    <w:rPr>
                                      <w:spacing w:val="-10"/>
                                      <w:w w:val="105"/>
                                      <w:sz w:val="24"/>
                                    </w:rPr>
                                    <w:t xml:space="preserve"> </w:t>
                                  </w:r>
                                  <w:r>
                                    <w:rPr>
                                      <w:w w:val="105"/>
                                      <w:sz w:val="24"/>
                                    </w:rPr>
                                    <w:t>to</w:t>
                                  </w:r>
                                  <w:r>
                                    <w:rPr>
                                      <w:spacing w:val="-15"/>
                                      <w:w w:val="105"/>
                                      <w:sz w:val="24"/>
                                    </w:rPr>
                                    <w:t xml:space="preserve"> </w:t>
                                  </w:r>
                                  <w:r>
                                    <w:rPr>
                                      <w:w w:val="105"/>
                                      <w:sz w:val="24"/>
                                    </w:rPr>
                                    <w:t>be</w:t>
                                  </w:r>
                                  <w:r>
                                    <w:rPr>
                                      <w:spacing w:val="-12"/>
                                      <w:w w:val="105"/>
                                      <w:sz w:val="24"/>
                                    </w:rPr>
                                    <w:t xml:space="preserve"> </w:t>
                                  </w:r>
                                  <w:r>
                                    <w:rPr>
                                      <w:w w:val="105"/>
                                      <w:sz w:val="24"/>
                                    </w:rPr>
                                    <w:t>interpreted</w:t>
                                  </w:r>
                                  <w:r>
                                    <w:rPr>
                                      <w:spacing w:val="-13"/>
                                      <w:w w:val="105"/>
                                      <w:sz w:val="24"/>
                                    </w:rPr>
                                    <w:t xml:space="preserve"> </w:t>
                                  </w:r>
                                  <w:r>
                                    <w:rPr>
                                      <w:w w:val="105"/>
                                      <w:sz w:val="24"/>
                                    </w:rPr>
                                    <w:t>as</w:t>
                                  </w:r>
                                  <w:r>
                                    <w:rPr>
                                      <w:spacing w:val="-14"/>
                                      <w:w w:val="105"/>
                                      <w:sz w:val="24"/>
                                    </w:rPr>
                                    <w:t xml:space="preserve"> </w:t>
                                  </w:r>
                                  <w:r>
                                    <w:rPr>
                                      <w:w w:val="105"/>
                                      <w:sz w:val="24"/>
                                    </w:rPr>
                                    <w:t>an</w:t>
                                  </w:r>
                                  <w:r>
                                    <w:rPr>
                                      <w:spacing w:val="-13"/>
                                      <w:w w:val="105"/>
                                      <w:sz w:val="24"/>
                                    </w:rPr>
                                    <w:t xml:space="preserve"> </w:t>
                                  </w:r>
                                  <w:r>
                                    <w:rPr>
                                      <w:w w:val="105"/>
                                      <w:sz w:val="24"/>
                                    </w:rPr>
                                    <w:t>early suspected</w:t>
                                  </w:r>
                                  <w:r>
                                    <w:rPr>
                                      <w:spacing w:val="-13"/>
                                      <w:w w:val="105"/>
                                      <w:sz w:val="24"/>
                                    </w:rPr>
                                    <w:t xml:space="preserve"> </w:t>
                                  </w:r>
                                  <w:r>
                                    <w:rPr>
                                      <w:w w:val="105"/>
                                      <w:sz w:val="24"/>
                                    </w:rPr>
                                    <w:t>risk</w:t>
                                  </w:r>
                                  <w:r>
                                    <w:rPr>
                                      <w:spacing w:val="-13"/>
                                      <w:w w:val="105"/>
                                      <w:sz w:val="24"/>
                                    </w:rPr>
                                    <w:t xml:space="preserve"> </w:t>
                                  </w:r>
                                  <w:r>
                                    <w:rPr>
                                      <w:w w:val="105"/>
                                      <w:sz w:val="24"/>
                                    </w:rPr>
                                    <w:t>assessment</w:t>
                                  </w:r>
                                  <w:r>
                                    <w:rPr>
                                      <w:spacing w:val="-14"/>
                                      <w:w w:val="105"/>
                                      <w:sz w:val="24"/>
                                    </w:rPr>
                                    <w:t xml:space="preserve"> </w:t>
                                  </w:r>
                                  <w:r>
                                    <w:rPr>
                                      <w:w w:val="105"/>
                                      <w:sz w:val="24"/>
                                    </w:rPr>
                                    <w:t>for</w:t>
                                  </w:r>
                                  <w:r>
                                    <w:rPr>
                                      <w:spacing w:val="-14"/>
                                      <w:w w:val="105"/>
                                      <w:sz w:val="24"/>
                                    </w:rPr>
                                    <w:t xml:space="preserve"> </w:t>
                                  </w:r>
                                  <w:r>
                                    <w:rPr>
                                      <w:w w:val="105"/>
                                      <w:sz w:val="24"/>
                                    </w:rPr>
                                    <w:t>soil</w:t>
                                  </w:r>
                                  <w:r>
                                    <w:rPr>
                                      <w:spacing w:val="-11"/>
                                      <w:w w:val="105"/>
                                      <w:sz w:val="24"/>
                                    </w:rPr>
                                    <w:t xml:space="preserve"> </w:t>
                                  </w:r>
                                  <w:r>
                                    <w:rPr>
                                      <w:w w:val="105"/>
                                      <w:sz w:val="24"/>
                                    </w:rPr>
                                    <w:t>erosion.</w:t>
                                  </w:r>
                                </w:p>
                                <w:p w14:paraId="0A42FE75" w14:textId="77777777" w:rsidR="00407224" w:rsidRDefault="00407224">
                                  <w:pPr>
                                    <w:pStyle w:val="TableParagraph"/>
                                    <w:spacing w:line="232" w:lineRule="auto"/>
                                    <w:ind w:left="121" w:right="81"/>
                                    <w:rPr>
                                      <w:w w:val="105"/>
                                      <w:sz w:val="24"/>
                                    </w:rPr>
                                  </w:pPr>
                                </w:p>
                              </w:tc>
                            </w:tr>
                            <w:tr w:rsidR="00407224" w14:paraId="320FFB88" w14:textId="77777777" w:rsidTr="00375FF5">
                              <w:trPr>
                                <w:trHeight w:val="32"/>
                              </w:trPr>
                              <w:tc>
                                <w:tcPr>
                                  <w:tcW w:w="1830" w:type="dxa"/>
                                  <w:tcBorders>
                                    <w:top w:val="single" w:sz="4" w:space="0" w:color="auto"/>
                                    <w:bottom w:val="single" w:sz="4" w:space="0" w:color="auto"/>
                                  </w:tcBorders>
                                </w:tcPr>
                                <w:p w14:paraId="7A9BCE7F" w14:textId="77777777" w:rsidR="00407224" w:rsidRDefault="00407224">
                                  <w:pPr>
                                    <w:pStyle w:val="TableParagraph"/>
                                    <w:spacing w:line="232" w:lineRule="auto"/>
                                    <w:rPr>
                                      <w:b/>
                                      <w:spacing w:val="-2"/>
                                      <w:w w:val="110"/>
                                      <w:sz w:val="24"/>
                                    </w:rPr>
                                  </w:pPr>
                                </w:p>
                              </w:tc>
                              <w:tc>
                                <w:tcPr>
                                  <w:tcW w:w="5848" w:type="dxa"/>
                                  <w:tcBorders>
                                    <w:top w:val="single" w:sz="4" w:space="0" w:color="auto"/>
                                    <w:bottom w:val="single" w:sz="4" w:space="0" w:color="auto"/>
                                  </w:tcBorders>
                                </w:tcPr>
                                <w:p w14:paraId="464DCF21" w14:textId="77777777" w:rsidR="00407224" w:rsidRDefault="00407224">
                                  <w:pPr>
                                    <w:pStyle w:val="TableParagraph"/>
                                    <w:spacing w:line="232" w:lineRule="auto"/>
                                    <w:ind w:left="121" w:right="81"/>
                                    <w:rPr>
                                      <w:w w:val="105"/>
                                      <w:sz w:val="24"/>
                                    </w:rPr>
                                  </w:pPr>
                                </w:p>
                              </w:tc>
                            </w:tr>
                            <w:tr w:rsidR="00407224" w14:paraId="37310CD2" w14:textId="77777777" w:rsidTr="00375FF5">
                              <w:trPr>
                                <w:trHeight w:val="94"/>
                              </w:trPr>
                              <w:tc>
                                <w:tcPr>
                                  <w:tcW w:w="1830" w:type="dxa"/>
                                  <w:tcBorders>
                                    <w:top w:val="single" w:sz="4" w:space="0" w:color="auto"/>
                                    <w:bottom w:val="single" w:sz="4" w:space="0" w:color="auto"/>
                                  </w:tcBorders>
                                </w:tcPr>
                                <w:p w14:paraId="2A316261" w14:textId="77777777" w:rsidR="00407224" w:rsidRDefault="00407224">
                                  <w:pPr>
                                    <w:pStyle w:val="TableParagraph"/>
                                    <w:spacing w:line="232" w:lineRule="auto"/>
                                    <w:rPr>
                                      <w:b/>
                                      <w:spacing w:val="-2"/>
                                      <w:w w:val="110"/>
                                      <w:sz w:val="24"/>
                                    </w:rPr>
                                  </w:pPr>
                                </w:p>
                              </w:tc>
                              <w:tc>
                                <w:tcPr>
                                  <w:tcW w:w="5848" w:type="dxa"/>
                                  <w:tcBorders>
                                    <w:top w:val="single" w:sz="4" w:space="0" w:color="auto"/>
                                    <w:bottom w:val="single" w:sz="4" w:space="0" w:color="auto"/>
                                  </w:tcBorders>
                                </w:tcPr>
                                <w:p w14:paraId="4397F223" w14:textId="77777777" w:rsidR="00407224" w:rsidRDefault="00407224">
                                  <w:pPr>
                                    <w:pStyle w:val="TableParagraph"/>
                                    <w:spacing w:line="232" w:lineRule="auto"/>
                                    <w:ind w:left="121" w:right="81"/>
                                    <w:rPr>
                                      <w:w w:val="105"/>
                                      <w:sz w:val="24"/>
                                    </w:rPr>
                                  </w:pPr>
                                </w:p>
                              </w:tc>
                            </w:tr>
                            <w:tr w:rsidR="00407224" w14:paraId="3B02244E" w14:textId="77777777" w:rsidTr="00375FF5">
                              <w:trPr>
                                <w:trHeight w:val="68"/>
                              </w:trPr>
                              <w:tc>
                                <w:tcPr>
                                  <w:tcW w:w="1830" w:type="dxa"/>
                                  <w:tcBorders>
                                    <w:top w:val="single" w:sz="4" w:space="0" w:color="auto"/>
                                  </w:tcBorders>
                                </w:tcPr>
                                <w:p w14:paraId="6FC5A18A" w14:textId="77777777" w:rsidR="00407224" w:rsidRDefault="00407224">
                                  <w:pPr>
                                    <w:pStyle w:val="TableParagraph"/>
                                    <w:spacing w:line="232" w:lineRule="auto"/>
                                    <w:rPr>
                                      <w:b/>
                                      <w:spacing w:val="-2"/>
                                      <w:w w:val="110"/>
                                      <w:sz w:val="24"/>
                                    </w:rPr>
                                  </w:pPr>
                                </w:p>
                              </w:tc>
                              <w:tc>
                                <w:tcPr>
                                  <w:tcW w:w="5848" w:type="dxa"/>
                                  <w:tcBorders>
                                    <w:top w:val="single" w:sz="4" w:space="0" w:color="auto"/>
                                  </w:tcBorders>
                                </w:tcPr>
                                <w:p w14:paraId="0BD30F64" w14:textId="77777777" w:rsidR="00407224" w:rsidRDefault="00407224">
                                  <w:pPr>
                                    <w:pStyle w:val="TableParagraph"/>
                                    <w:spacing w:line="232" w:lineRule="auto"/>
                                    <w:ind w:left="121" w:right="81"/>
                                    <w:rPr>
                                      <w:w w:val="105"/>
                                      <w:sz w:val="24"/>
                                    </w:rPr>
                                  </w:pPr>
                                </w:p>
                              </w:tc>
                            </w:tr>
                          </w:tbl>
                          <w:p w14:paraId="5C3787EB" w14:textId="77777777" w:rsidR="00407224" w:rsidRDefault="00407224" w:rsidP="005E1799">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51.95pt;margin-top:4.45pt;width:390.4pt;height:321.65pt;z-index:2516551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" filled="f" strokecolor="windowText">
                <v:textbox inset="0,0,0,0">
                  <w:txbxContent>
                    <w:p w14:paraId="5BBD58C6" w14:textId="77777777" w:rsidR="00407224" w:rsidRPr="008D0157" w:rsidRDefault="00407224" w:rsidP="008D0157">
                      <w:pPr>
                        <w:pStyle w:val="Caption"/>
                        <w:keepNext/>
                        <w:rPr>
                          <w:sz w:val="22"/>
                          <w:szCs w:val="22"/>
                        </w:rPr>
                      </w:pPr>
                      <w:bookmarkStart w:id="39" w:name="_Toc218079001"/>
                      <w:r w:rsidRPr="008D0157">
                        <w:rPr>
                          <w:sz w:val="22"/>
                          <w:szCs w:val="22"/>
                        </w:rPr>
                        <w:t xml:space="preserve">Table </w:t>
                      </w:r>
                      <w:r w:rsidRPr="008D0157">
                        <w:rPr>
                          <w:sz w:val="22"/>
                          <w:szCs w:val="22"/>
                        </w:rPr>
                        <w:fldChar w:fldCharType="begin"/>
                      </w:r>
                      <w:r w:rsidRPr="008D0157">
                        <w:rPr>
                          <w:sz w:val="22"/>
                          <w:szCs w:val="22"/>
                        </w:rPr>
                        <w:instrText xml:space="preserve"> SEQ Table \* ARABIC </w:instrText>
                      </w:r>
                      <w:r w:rsidRPr="008D0157">
                        <w:rPr>
                          <w:sz w:val="22"/>
                          <w:szCs w:val="22"/>
                        </w:rPr>
                        <w:fldChar w:fldCharType="separate"/>
                      </w:r>
                      <w:r w:rsidRPr="008D0157">
                        <w:rPr>
                          <w:noProof/>
                          <w:sz w:val="22"/>
                          <w:szCs w:val="22"/>
                        </w:rPr>
                        <w:t>1</w:t>
                      </w:r>
                      <w:r w:rsidRPr="008D0157">
                        <w:rPr>
                          <w:sz w:val="22"/>
                          <w:szCs w:val="22"/>
                        </w:rPr>
                        <w:fldChar w:fldCharType="end"/>
                      </w:r>
                      <w:r w:rsidRPr="008D0157">
                        <w:rPr>
                          <w:sz w:val="22"/>
                          <w:szCs w:val="22"/>
                        </w:rPr>
                        <w:t>: Detailed breakdown of the project scope</w:t>
                      </w:r>
                      <w:bookmarkEnd w:id="39"/>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0"/>
                        <w:gridCol w:w="5848"/>
                      </w:tblGrid>
                      <w:tr w:rsidR="00407224" w14:paraId="4814C5B1" w14:textId="77777777" w:rsidTr="00375FF5">
                        <w:trPr>
                          <w:trHeight w:val="285"/>
                        </w:trPr>
                        <w:tc>
                          <w:tcPr>
                            <w:tcW w:w="1830" w:type="dxa"/>
                          </w:tcPr>
                          <w:p w14:paraId="0A037F0C" w14:textId="77777777" w:rsidR="00407224" w:rsidRDefault="00407224">
                            <w:pPr>
                              <w:pStyle w:val="TableParagraph"/>
                              <w:rPr>
                                <w:b/>
                                <w:sz w:val="24"/>
                              </w:rPr>
                            </w:pPr>
                            <w:r>
                              <w:rPr>
                                <w:b/>
                                <w:spacing w:val="-2"/>
                                <w:w w:val="115"/>
                                <w:sz w:val="24"/>
                              </w:rPr>
                              <w:t>Dimension</w:t>
                            </w:r>
                          </w:p>
                        </w:tc>
                        <w:tc>
                          <w:tcPr>
                            <w:tcW w:w="5848" w:type="dxa"/>
                          </w:tcPr>
                          <w:p w14:paraId="432D9E0A" w14:textId="77777777" w:rsidR="00407224" w:rsidRDefault="00407224">
                            <w:pPr>
                              <w:pStyle w:val="TableParagraph"/>
                              <w:ind w:left="121"/>
                              <w:rPr>
                                <w:b/>
                                <w:sz w:val="24"/>
                              </w:rPr>
                            </w:pPr>
                            <w:r>
                              <w:rPr>
                                <w:b/>
                                <w:spacing w:val="-2"/>
                                <w:w w:val="120"/>
                                <w:sz w:val="24"/>
                              </w:rPr>
                              <w:t>Description</w:t>
                            </w:r>
                          </w:p>
                        </w:tc>
                      </w:tr>
                      <w:tr w:rsidR="00407224" w14:paraId="02A481CC" w14:textId="77777777" w:rsidTr="00375FF5">
                        <w:trPr>
                          <w:trHeight w:val="1731"/>
                        </w:trPr>
                        <w:tc>
                          <w:tcPr>
                            <w:tcW w:w="1830" w:type="dxa"/>
                          </w:tcPr>
                          <w:p w14:paraId="5FF0EBE5" w14:textId="77777777" w:rsidR="00407224" w:rsidRDefault="00407224">
                            <w:pPr>
                              <w:pStyle w:val="TableParagraph"/>
                              <w:spacing w:line="232" w:lineRule="auto"/>
                              <w:ind w:right="186"/>
                              <w:rPr>
                                <w:b/>
                                <w:sz w:val="24"/>
                              </w:rPr>
                            </w:pPr>
                            <w:r>
                              <w:rPr>
                                <w:b/>
                                <w:spacing w:val="-2"/>
                                <w:w w:val="110"/>
                                <w:sz w:val="24"/>
                              </w:rPr>
                              <w:t xml:space="preserve">Geographic </w:t>
                            </w:r>
                            <w:r>
                              <w:rPr>
                                <w:b/>
                                <w:spacing w:val="-2"/>
                                <w:w w:val="115"/>
                                <w:sz w:val="24"/>
                              </w:rPr>
                              <w:t>Scope</w:t>
                            </w:r>
                          </w:p>
                        </w:tc>
                        <w:tc>
                          <w:tcPr>
                            <w:tcW w:w="5848" w:type="dxa"/>
                          </w:tcPr>
                          <w:p w14:paraId="38968CCE" w14:textId="77777777" w:rsidR="00407224" w:rsidRDefault="00407224">
                            <w:pPr>
                              <w:pStyle w:val="TableParagraph"/>
                              <w:spacing w:line="235" w:lineRule="auto"/>
                              <w:ind w:left="121" w:right="98"/>
                              <w:jc w:val="both"/>
                              <w:rPr>
                                <w:sz w:val="24"/>
                              </w:rPr>
                            </w:pPr>
                            <w:r>
                              <w:rPr>
                                <w:sz w:val="24"/>
                              </w:rPr>
                              <w:t>Limited to the five woredas (Ankober, Menjar, Kewet, Merabet, and Menze Gera) of Amhara National Regional State, Ethiopia.</w:t>
                            </w:r>
                            <w:r>
                              <w:rPr>
                                <w:spacing w:val="40"/>
                                <w:sz w:val="24"/>
                              </w:rPr>
                              <w:t xml:space="preserve"> </w:t>
                            </w:r>
                            <w:r>
                              <w:rPr>
                                <w:sz w:val="24"/>
                              </w:rPr>
                              <w:t>Spatial comparison among the five woredas will help to explore differences in erosion risk patterns and influencing factors.</w:t>
                            </w:r>
                          </w:p>
                        </w:tc>
                      </w:tr>
                      <w:tr w:rsidR="00407224" w14:paraId="5F036EE2" w14:textId="77777777" w:rsidTr="00375FF5">
                        <w:trPr>
                          <w:trHeight w:val="863"/>
                        </w:trPr>
                        <w:tc>
                          <w:tcPr>
                            <w:tcW w:w="1830" w:type="dxa"/>
                          </w:tcPr>
                          <w:p w14:paraId="7C14231B" w14:textId="77777777" w:rsidR="00407224" w:rsidRDefault="00407224">
                            <w:pPr>
                              <w:pStyle w:val="TableParagraph"/>
                              <w:spacing w:line="278" w:lineRule="exact"/>
                              <w:rPr>
                                <w:b/>
                                <w:sz w:val="24"/>
                              </w:rPr>
                            </w:pPr>
                            <w:r>
                              <w:rPr>
                                <w:b/>
                                <w:w w:val="115"/>
                                <w:sz w:val="24"/>
                              </w:rPr>
                              <w:t>Data</w:t>
                            </w:r>
                            <w:r>
                              <w:rPr>
                                <w:b/>
                                <w:spacing w:val="53"/>
                                <w:w w:val="115"/>
                                <w:sz w:val="24"/>
                              </w:rPr>
                              <w:t xml:space="preserve"> </w:t>
                            </w:r>
                            <w:r>
                              <w:rPr>
                                <w:b/>
                                <w:spacing w:val="-2"/>
                                <w:w w:val="115"/>
                                <w:sz w:val="24"/>
                              </w:rPr>
                              <w:t>Scope</w:t>
                            </w:r>
                          </w:p>
                        </w:tc>
                        <w:tc>
                          <w:tcPr>
                            <w:tcW w:w="5848" w:type="dxa"/>
                          </w:tcPr>
                          <w:p w14:paraId="2B93C543" w14:textId="77777777" w:rsidR="00407224" w:rsidRDefault="00407224">
                            <w:pPr>
                              <w:pStyle w:val="TableParagraph"/>
                              <w:spacing w:line="232" w:lineRule="auto"/>
                              <w:ind w:left="121" w:right="120"/>
                              <w:jc w:val="both"/>
                              <w:rPr>
                                <w:sz w:val="24"/>
                              </w:rPr>
                            </w:pPr>
                            <w:r>
                              <w:rPr>
                                <w:w w:val="105"/>
                                <w:sz w:val="24"/>
                              </w:rPr>
                              <w:t>Utilizes 150,000 georeferenced data points derived from DEM, satellite imagery (NDVI), and rainfall es</w:t>
                            </w:r>
                            <w:r>
                              <w:rPr>
                                <w:spacing w:val="-2"/>
                                <w:w w:val="105"/>
                                <w:sz w:val="24"/>
                              </w:rPr>
                              <w:t>timates.</w:t>
                            </w:r>
                          </w:p>
                        </w:tc>
                      </w:tr>
                      <w:tr w:rsidR="00407224" w14:paraId="7645D041" w14:textId="77777777" w:rsidTr="00375FF5">
                        <w:trPr>
                          <w:trHeight w:val="1731"/>
                        </w:trPr>
                        <w:tc>
                          <w:tcPr>
                            <w:tcW w:w="1830" w:type="dxa"/>
                          </w:tcPr>
                          <w:p w14:paraId="21C1C240" w14:textId="77777777" w:rsidR="00407224" w:rsidRDefault="00407224">
                            <w:pPr>
                              <w:pStyle w:val="TableParagraph"/>
                              <w:spacing w:line="232" w:lineRule="auto"/>
                              <w:ind w:right="186"/>
                              <w:rPr>
                                <w:b/>
                                <w:sz w:val="24"/>
                              </w:rPr>
                            </w:pPr>
                            <w:r>
                              <w:rPr>
                                <w:b/>
                                <w:spacing w:val="-2"/>
                                <w:w w:val="115"/>
                                <w:sz w:val="24"/>
                              </w:rPr>
                              <w:t>Temporal Scope</w:t>
                            </w:r>
                          </w:p>
                        </w:tc>
                        <w:tc>
                          <w:tcPr>
                            <w:tcW w:w="5848" w:type="dxa"/>
                          </w:tcPr>
                          <w:p w14:paraId="2145C52D" w14:textId="77777777" w:rsidR="00407224" w:rsidRDefault="00407224">
                            <w:pPr>
                              <w:pStyle w:val="TableParagraph"/>
                              <w:spacing w:line="235" w:lineRule="auto"/>
                              <w:ind w:left="121" w:right="96"/>
                              <w:jc w:val="both"/>
                              <w:rPr>
                                <w:sz w:val="24"/>
                              </w:rPr>
                            </w:pPr>
                            <w:r>
                              <w:rPr>
                                <w:sz w:val="24"/>
                              </w:rPr>
                              <w:t>The</w:t>
                            </w:r>
                            <w:r>
                              <w:rPr>
                                <w:spacing w:val="80"/>
                                <w:sz w:val="24"/>
                              </w:rPr>
                              <w:t xml:space="preserve"> </w:t>
                            </w:r>
                            <w:r>
                              <w:rPr>
                                <w:sz w:val="24"/>
                              </w:rPr>
                              <w:t>project</w:t>
                            </w:r>
                            <w:r>
                              <w:rPr>
                                <w:spacing w:val="80"/>
                                <w:sz w:val="24"/>
                              </w:rPr>
                              <w:t xml:space="preserve"> </w:t>
                            </w:r>
                            <w:r>
                              <w:rPr>
                                <w:sz w:val="24"/>
                              </w:rPr>
                              <w:t>represents</w:t>
                            </w:r>
                            <w:r>
                              <w:rPr>
                                <w:spacing w:val="80"/>
                                <w:sz w:val="24"/>
                              </w:rPr>
                              <w:t xml:space="preserve"> </w:t>
                            </w:r>
                            <w:r>
                              <w:rPr>
                                <w:sz w:val="24"/>
                              </w:rPr>
                              <w:t>current</w:t>
                            </w:r>
                            <w:r>
                              <w:rPr>
                                <w:spacing w:val="80"/>
                                <w:sz w:val="24"/>
                              </w:rPr>
                              <w:t xml:space="preserve"> </w:t>
                            </w:r>
                            <w:r>
                              <w:rPr>
                                <w:sz w:val="24"/>
                              </w:rPr>
                              <w:t>conditions</w:t>
                            </w:r>
                            <w:r>
                              <w:rPr>
                                <w:spacing w:val="80"/>
                                <w:sz w:val="24"/>
                              </w:rPr>
                              <w:t xml:space="preserve"> </w:t>
                            </w:r>
                            <w:r>
                              <w:rPr>
                                <w:sz w:val="24"/>
                              </w:rPr>
                              <w:t>through a static baseline erosion susceptibility map for the Amhara Region. However, this project does not con-sider</w:t>
                            </w:r>
                            <w:r>
                              <w:rPr>
                                <w:spacing w:val="-4"/>
                                <w:sz w:val="24"/>
                              </w:rPr>
                              <w:t xml:space="preserve"> </w:t>
                            </w:r>
                            <w:r>
                              <w:rPr>
                                <w:sz w:val="24"/>
                              </w:rPr>
                              <w:t>time-based</w:t>
                            </w:r>
                            <w:r>
                              <w:rPr>
                                <w:spacing w:val="-6"/>
                                <w:sz w:val="24"/>
                              </w:rPr>
                              <w:t xml:space="preserve"> </w:t>
                            </w:r>
                            <w:r>
                              <w:rPr>
                                <w:sz w:val="24"/>
                              </w:rPr>
                              <w:t>forecasting, field</w:t>
                            </w:r>
                            <w:r>
                              <w:rPr>
                                <w:spacing w:val="-6"/>
                                <w:sz w:val="24"/>
                              </w:rPr>
                              <w:t xml:space="preserve"> </w:t>
                            </w:r>
                            <w:r>
                              <w:rPr>
                                <w:sz w:val="24"/>
                              </w:rPr>
                              <w:t>measurement</w:t>
                            </w:r>
                            <w:r>
                              <w:rPr>
                                <w:spacing w:val="-3"/>
                                <w:sz w:val="24"/>
                              </w:rPr>
                              <w:t xml:space="preserve"> </w:t>
                            </w:r>
                            <w:r>
                              <w:rPr>
                                <w:sz w:val="24"/>
                              </w:rPr>
                              <w:t>of</w:t>
                            </w:r>
                            <w:r>
                              <w:rPr>
                                <w:spacing w:val="-3"/>
                                <w:sz w:val="24"/>
                              </w:rPr>
                              <w:t xml:space="preserve"> </w:t>
                            </w:r>
                            <w:r>
                              <w:rPr>
                                <w:sz w:val="24"/>
                              </w:rPr>
                              <w:t>soil loss,</w:t>
                            </w:r>
                            <w:r>
                              <w:rPr>
                                <w:spacing w:val="34"/>
                                <w:sz w:val="24"/>
                              </w:rPr>
                              <w:t xml:space="preserve"> </w:t>
                            </w:r>
                            <w:r>
                              <w:rPr>
                                <w:sz w:val="24"/>
                              </w:rPr>
                              <w:t>and</w:t>
                            </w:r>
                            <w:r>
                              <w:rPr>
                                <w:spacing w:val="33"/>
                                <w:sz w:val="24"/>
                              </w:rPr>
                              <w:t xml:space="preserve"> </w:t>
                            </w:r>
                            <w:r>
                              <w:rPr>
                                <w:sz w:val="24"/>
                              </w:rPr>
                              <w:t>validation</w:t>
                            </w:r>
                            <w:r>
                              <w:rPr>
                                <w:spacing w:val="33"/>
                                <w:sz w:val="24"/>
                              </w:rPr>
                              <w:t xml:space="preserve"> </w:t>
                            </w:r>
                            <w:r>
                              <w:rPr>
                                <w:sz w:val="24"/>
                              </w:rPr>
                              <w:t>from</w:t>
                            </w:r>
                            <w:r>
                              <w:rPr>
                                <w:spacing w:val="34"/>
                                <w:sz w:val="24"/>
                              </w:rPr>
                              <w:t xml:space="preserve"> </w:t>
                            </w:r>
                            <w:r>
                              <w:rPr>
                                <w:sz w:val="24"/>
                              </w:rPr>
                              <w:t>long-term</w:t>
                            </w:r>
                            <w:r>
                              <w:rPr>
                                <w:spacing w:val="32"/>
                                <w:sz w:val="24"/>
                              </w:rPr>
                              <w:t xml:space="preserve"> </w:t>
                            </w:r>
                            <w:r>
                              <w:rPr>
                                <w:sz w:val="24"/>
                              </w:rPr>
                              <w:t>historical</w:t>
                            </w:r>
                            <w:r>
                              <w:rPr>
                                <w:spacing w:val="36"/>
                                <w:sz w:val="24"/>
                              </w:rPr>
                              <w:t xml:space="preserve"> </w:t>
                            </w:r>
                            <w:r>
                              <w:rPr>
                                <w:sz w:val="24"/>
                              </w:rPr>
                              <w:t>erosion</w:t>
                            </w:r>
                          </w:p>
                          <w:p w14:paraId="0CAA2478" w14:textId="77777777" w:rsidR="00407224" w:rsidRDefault="00407224">
                            <w:pPr>
                              <w:pStyle w:val="TableParagraph"/>
                              <w:spacing w:line="286" w:lineRule="exact"/>
                              <w:ind w:left="121"/>
                              <w:rPr>
                                <w:sz w:val="24"/>
                              </w:rPr>
                            </w:pPr>
                            <w:r>
                              <w:rPr>
                                <w:spacing w:val="-2"/>
                                <w:sz w:val="24"/>
                              </w:rPr>
                              <w:t>records.</w:t>
                            </w:r>
                          </w:p>
                        </w:tc>
                      </w:tr>
                      <w:tr w:rsidR="00407224" w14:paraId="472892FD" w14:textId="77777777" w:rsidTr="00375FF5">
                        <w:trPr>
                          <w:trHeight w:val="1394"/>
                        </w:trPr>
                        <w:tc>
                          <w:tcPr>
                            <w:tcW w:w="1830" w:type="dxa"/>
                            <w:tcBorders>
                              <w:bottom w:val="single" w:sz="4" w:space="0" w:color="auto"/>
                            </w:tcBorders>
                          </w:tcPr>
                          <w:p w14:paraId="6F534472" w14:textId="77777777" w:rsidR="00407224" w:rsidRDefault="00407224">
                            <w:pPr>
                              <w:pStyle w:val="TableParagraph"/>
                              <w:spacing w:line="232" w:lineRule="auto"/>
                              <w:rPr>
                                <w:b/>
                                <w:sz w:val="24"/>
                              </w:rPr>
                            </w:pPr>
                            <w:r>
                              <w:rPr>
                                <w:b/>
                                <w:spacing w:val="-2"/>
                                <w:w w:val="110"/>
                                <w:sz w:val="24"/>
                              </w:rPr>
                              <w:t xml:space="preserve">Methodological </w:t>
                            </w:r>
                            <w:r>
                              <w:rPr>
                                <w:b/>
                                <w:spacing w:val="-2"/>
                                <w:w w:val="115"/>
                                <w:sz w:val="24"/>
                              </w:rPr>
                              <w:t>Scope</w:t>
                            </w:r>
                          </w:p>
                        </w:tc>
                        <w:tc>
                          <w:tcPr>
                            <w:tcW w:w="5848" w:type="dxa"/>
                            <w:tcBorders>
                              <w:bottom w:val="single" w:sz="4" w:space="0" w:color="auto"/>
                            </w:tcBorders>
                          </w:tcPr>
                          <w:p w14:paraId="6875CCE9" w14:textId="77777777" w:rsidR="00407224" w:rsidRDefault="00407224">
                            <w:pPr>
                              <w:pStyle w:val="TableParagraph"/>
                              <w:spacing w:line="232" w:lineRule="auto"/>
                              <w:ind w:left="121" w:right="81"/>
                              <w:rPr>
                                <w:w w:val="105"/>
                                <w:sz w:val="24"/>
                              </w:rPr>
                            </w:pPr>
                            <w:r>
                              <w:rPr>
                                <w:w w:val="105"/>
                                <w:sz w:val="24"/>
                              </w:rPr>
                              <w:t>Strictly</w:t>
                            </w:r>
                            <w:r>
                              <w:rPr>
                                <w:spacing w:val="80"/>
                                <w:w w:val="105"/>
                                <w:sz w:val="24"/>
                              </w:rPr>
                              <w:t xml:space="preserve"> </w:t>
                            </w:r>
                            <w:r>
                              <w:rPr>
                                <w:w w:val="105"/>
                                <w:sz w:val="24"/>
                              </w:rPr>
                              <w:t>limited</w:t>
                            </w:r>
                            <w:r>
                              <w:rPr>
                                <w:spacing w:val="80"/>
                                <w:w w:val="105"/>
                                <w:sz w:val="24"/>
                              </w:rPr>
                              <w:t xml:space="preserve"> </w:t>
                            </w:r>
                            <w:r>
                              <w:rPr>
                                <w:w w:val="105"/>
                                <w:sz w:val="24"/>
                              </w:rPr>
                              <w:t>to</w:t>
                            </w:r>
                            <w:r>
                              <w:rPr>
                                <w:spacing w:val="80"/>
                                <w:w w:val="105"/>
                                <w:sz w:val="24"/>
                              </w:rPr>
                              <w:t xml:space="preserve"> </w:t>
                            </w:r>
                            <w:r>
                              <w:rPr>
                                <w:w w:val="105"/>
                                <w:sz w:val="24"/>
                              </w:rPr>
                              <w:t>Deep</w:t>
                            </w:r>
                            <w:r>
                              <w:rPr>
                                <w:spacing w:val="80"/>
                                <w:w w:val="105"/>
                                <w:sz w:val="24"/>
                              </w:rPr>
                              <w:t xml:space="preserve"> </w:t>
                            </w:r>
                            <w:r>
                              <w:rPr>
                                <w:w w:val="105"/>
                                <w:sz w:val="24"/>
                              </w:rPr>
                              <w:t>Unsupervised</w:t>
                            </w:r>
                            <w:r>
                              <w:rPr>
                                <w:spacing w:val="80"/>
                                <w:w w:val="105"/>
                                <w:sz w:val="24"/>
                              </w:rPr>
                              <w:t xml:space="preserve"> </w:t>
                            </w:r>
                            <w:r>
                              <w:rPr>
                                <w:w w:val="105"/>
                                <w:sz w:val="24"/>
                              </w:rPr>
                              <w:t>Learning (DAE-DEC) due to the limitation of target variables. The</w:t>
                            </w:r>
                            <w:r>
                              <w:rPr>
                                <w:spacing w:val="-14"/>
                                <w:w w:val="105"/>
                                <w:sz w:val="24"/>
                              </w:rPr>
                              <w:t xml:space="preserve"> </w:t>
                            </w:r>
                            <w:r>
                              <w:rPr>
                                <w:w w:val="105"/>
                                <w:sz w:val="24"/>
                              </w:rPr>
                              <w:t>results</w:t>
                            </w:r>
                            <w:r>
                              <w:rPr>
                                <w:spacing w:val="-14"/>
                                <w:w w:val="105"/>
                                <w:sz w:val="24"/>
                              </w:rPr>
                              <w:t xml:space="preserve"> </w:t>
                            </w:r>
                            <w:r>
                              <w:rPr>
                                <w:w w:val="105"/>
                                <w:sz w:val="24"/>
                              </w:rPr>
                              <w:t>are</w:t>
                            </w:r>
                            <w:r>
                              <w:rPr>
                                <w:spacing w:val="-13"/>
                                <w:w w:val="105"/>
                                <w:sz w:val="24"/>
                              </w:rPr>
                              <w:t xml:space="preserve"> </w:t>
                            </w:r>
                            <w:r>
                              <w:rPr>
                                <w:w w:val="105"/>
                                <w:sz w:val="24"/>
                              </w:rPr>
                              <w:t>expected</w:t>
                            </w:r>
                            <w:r>
                              <w:rPr>
                                <w:spacing w:val="-10"/>
                                <w:w w:val="105"/>
                                <w:sz w:val="24"/>
                              </w:rPr>
                              <w:t xml:space="preserve"> </w:t>
                            </w:r>
                            <w:r>
                              <w:rPr>
                                <w:w w:val="105"/>
                                <w:sz w:val="24"/>
                              </w:rPr>
                              <w:t>to</w:t>
                            </w:r>
                            <w:r>
                              <w:rPr>
                                <w:spacing w:val="-15"/>
                                <w:w w:val="105"/>
                                <w:sz w:val="24"/>
                              </w:rPr>
                              <w:t xml:space="preserve"> </w:t>
                            </w:r>
                            <w:r>
                              <w:rPr>
                                <w:w w:val="105"/>
                                <w:sz w:val="24"/>
                              </w:rPr>
                              <w:t>be</w:t>
                            </w:r>
                            <w:r>
                              <w:rPr>
                                <w:spacing w:val="-12"/>
                                <w:w w:val="105"/>
                                <w:sz w:val="24"/>
                              </w:rPr>
                              <w:t xml:space="preserve"> </w:t>
                            </w:r>
                            <w:r>
                              <w:rPr>
                                <w:w w:val="105"/>
                                <w:sz w:val="24"/>
                              </w:rPr>
                              <w:t>interpreted</w:t>
                            </w:r>
                            <w:r>
                              <w:rPr>
                                <w:spacing w:val="-13"/>
                                <w:w w:val="105"/>
                                <w:sz w:val="24"/>
                              </w:rPr>
                              <w:t xml:space="preserve"> </w:t>
                            </w:r>
                            <w:r>
                              <w:rPr>
                                <w:w w:val="105"/>
                                <w:sz w:val="24"/>
                              </w:rPr>
                              <w:t>as</w:t>
                            </w:r>
                            <w:r>
                              <w:rPr>
                                <w:spacing w:val="-14"/>
                                <w:w w:val="105"/>
                                <w:sz w:val="24"/>
                              </w:rPr>
                              <w:t xml:space="preserve"> </w:t>
                            </w:r>
                            <w:r>
                              <w:rPr>
                                <w:w w:val="105"/>
                                <w:sz w:val="24"/>
                              </w:rPr>
                              <w:t>an</w:t>
                            </w:r>
                            <w:r>
                              <w:rPr>
                                <w:spacing w:val="-13"/>
                                <w:w w:val="105"/>
                                <w:sz w:val="24"/>
                              </w:rPr>
                              <w:t xml:space="preserve"> </w:t>
                            </w:r>
                            <w:r>
                              <w:rPr>
                                <w:w w:val="105"/>
                                <w:sz w:val="24"/>
                              </w:rPr>
                              <w:t>early suspected</w:t>
                            </w:r>
                            <w:r>
                              <w:rPr>
                                <w:spacing w:val="-13"/>
                                <w:w w:val="105"/>
                                <w:sz w:val="24"/>
                              </w:rPr>
                              <w:t xml:space="preserve"> </w:t>
                            </w:r>
                            <w:r>
                              <w:rPr>
                                <w:w w:val="105"/>
                                <w:sz w:val="24"/>
                              </w:rPr>
                              <w:t>risk</w:t>
                            </w:r>
                            <w:r>
                              <w:rPr>
                                <w:spacing w:val="-13"/>
                                <w:w w:val="105"/>
                                <w:sz w:val="24"/>
                              </w:rPr>
                              <w:t xml:space="preserve"> </w:t>
                            </w:r>
                            <w:r>
                              <w:rPr>
                                <w:w w:val="105"/>
                                <w:sz w:val="24"/>
                              </w:rPr>
                              <w:t>assessment</w:t>
                            </w:r>
                            <w:r>
                              <w:rPr>
                                <w:spacing w:val="-14"/>
                                <w:w w:val="105"/>
                                <w:sz w:val="24"/>
                              </w:rPr>
                              <w:t xml:space="preserve"> </w:t>
                            </w:r>
                            <w:r>
                              <w:rPr>
                                <w:w w:val="105"/>
                                <w:sz w:val="24"/>
                              </w:rPr>
                              <w:t>for</w:t>
                            </w:r>
                            <w:r>
                              <w:rPr>
                                <w:spacing w:val="-14"/>
                                <w:w w:val="105"/>
                                <w:sz w:val="24"/>
                              </w:rPr>
                              <w:t xml:space="preserve"> </w:t>
                            </w:r>
                            <w:r>
                              <w:rPr>
                                <w:w w:val="105"/>
                                <w:sz w:val="24"/>
                              </w:rPr>
                              <w:t>soil</w:t>
                            </w:r>
                            <w:r>
                              <w:rPr>
                                <w:spacing w:val="-11"/>
                                <w:w w:val="105"/>
                                <w:sz w:val="24"/>
                              </w:rPr>
                              <w:t xml:space="preserve"> </w:t>
                            </w:r>
                            <w:r>
                              <w:rPr>
                                <w:w w:val="105"/>
                                <w:sz w:val="24"/>
                              </w:rPr>
                              <w:t>erosion.</w:t>
                            </w:r>
                          </w:p>
                          <w:p w14:paraId="0A42FE75" w14:textId="77777777" w:rsidR="00407224" w:rsidRDefault="00407224">
                            <w:pPr>
                              <w:pStyle w:val="TableParagraph"/>
                              <w:spacing w:line="232" w:lineRule="auto"/>
                              <w:ind w:left="121" w:right="81"/>
                              <w:rPr>
                                <w:w w:val="105"/>
                                <w:sz w:val="24"/>
                              </w:rPr>
                            </w:pPr>
                          </w:p>
                        </w:tc>
                      </w:tr>
                      <w:tr w:rsidR="00407224" w14:paraId="320FFB88" w14:textId="77777777" w:rsidTr="00375FF5">
                        <w:trPr>
                          <w:trHeight w:val="32"/>
                        </w:trPr>
                        <w:tc>
                          <w:tcPr>
                            <w:tcW w:w="1830" w:type="dxa"/>
                            <w:tcBorders>
                              <w:top w:val="single" w:sz="4" w:space="0" w:color="auto"/>
                              <w:bottom w:val="single" w:sz="4" w:space="0" w:color="auto"/>
                            </w:tcBorders>
                          </w:tcPr>
                          <w:p w14:paraId="7A9BCE7F" w14:textId="77777777" w:rsidR="00407224" w:rsidRDefault="00407224">
                            <w:pPr>
                              <w:pStyle w:val="TableParagraph"/>
                              <w:spacing w:line="232" w:lineRule="auto"/>
                              <w:rPr>
                                <w:b/>
                                <w:spacing w:val="-2"/>
                                <w:w w:val="110"/>
                                <w:sz w:val="24"/>
                              </w:rPr>
                            </w:pPr>
                          </w:p>
                        </w:tc>
                        <w:tc>
                          <w:tcPr>
                            <w:tcW w:w="5848" w:type="dxa"/>
                            <w:tcBorders>
                              <w:top w:val="single" w:sz="4" w:space="0" w:color="auto"/>
                              <w:bottom w:val="single" w:sz="4" w:space="0" w:color="auto"/>
                            </w:tcBorders>
                          </w:tcPr>
                          <w:p w14:paraId="464DCF21" w14:textId="77777777" w:rsidR="00407224" w:rsidRDefault="00407224">
                            <w:pPr>
                              <w:pStyle w:val="TableParagraph"/>
                              <w:spacing w:line="232" w:lineRule="auto"/>
                              <w:ind w:left="121" w:right="81"/>
                              <w:rPr>
                                <w:w w:val="105"/>
                                <w:sz w:val="24"/>
                              </w:rPr>
                            </w:pPr>
                          </w:p>
                        </w:tc>
                      </w:tr>
                      <w:tr w:rsidR="00407224" w14:paraId="37310CD2" w14:textId="77777777" w:rsidTr="00375FF5">
                        <w:trPr>
                          <w:trHeight w:val="94"/>
                        </w:trPr>
                        <w:tc>
                          <w:tcPr>
                            <w:tcW w:w="1830" w:type="dxa"/>
                            <w:tcBorders>
                              <w:top w:val="single" w:sz="4" w:space="0" w:color="auto"/>
                              <w:bottom w:val="single" w:sz="4" w:space="0" w:color="auto"/>
                            </w:tcBorders>
                          </w:tcPr>
                          <w:p w14:paraId="2A316261" w14:textId="77777777" w:rsidR="00407224" w:rsidRDefault="00407224">
                            <w:pPr>
                              <w:pStyle w:val="TableParagraph"/>
                              <w:spacing w:line="232" w:lineRule="auto"/>
                              <w:rPr>
                                <w:b/>
                                <w:spacing w:val="-2"/>
                                <w:w w:val="110"/>
                                <w:sz w:val="24"/>
                              </w:rPr>
                            </w:pPr>
                          </w:p>
                        </w:tc>
                        <w:tc>
                          <w:tcPr>
                            <w:tcW w:w="5848" w:type="dxa"/>
                            <w:tcBorders>
                              <w:top w:val="single" w:sz="4" w:space="0" w:color="auto"/>
                              <w:bottom w:val="single" w:sz="4" w:space="0" w:color="auto"/>
                            </w:tcBorders>
                          </w:tcPr>
                          <w:p w14:paraId="4397F223" w14:textId="77777777" w:rsidR="00407224" w:rsidRDefault="00407224">
                            <w:pPr>
                              <w:pStyle w:val="TableParagraph"/>
                              <w:spacing w:line="232" w:lineRule="auto"/>
                              <w:ind w:left="121" w:right="81"/>
                              <w:rPr>
                                <w:w w:val="105"/>
                                <w:sz w:val="24"/>
                              </w:rPr>
                            </w:pPr>
                          </w:p>
                        </w:tc>
                      </w:tr>
                      <w:tr w:rsidR="00407224" w14:paraId="3B02244E" w14:textId="77777777" w:rsidTr="00375FF5">
                        <w:trPr>
                          <w:trHeight w:val="68"/>
                        </w:trPr>
                        <w:tc>
                          <w:tcPr>
                            <w:tcW w:w="1830" w:type="dxa"/>
                            <w:tcBorders>
                              <w:top w:val="single" w:sz="4" w:space="0" w:color="auto"/>
                            </w:tcBorders>
                          </w:tcPr>
                          <w:p w14:paraId="6FC5A18A" w14:textId="77777777" w:rsidR="00407224" w:rsidRDefault="00407224">
                            <w:pPr>
                              <w:pStyle w:val="TableParagraph"/>
                              <w:spacing w:line="232" w:lineRule="auto"/>
                              <w:rPr>
                                <w:b/>
                                <w:spacing w:val="-2"/>
                                <w:w w:val="110"/>
                                <w:sz w:val="24"/>
                              </w:rPr>
                            </w:pPr>
                          </w:p>
                        </w:tc>
                        <w:tc>
                          <w:tcPr>
                            <w:tcW w:w="5848" w:type="dxa"/>
                            <w:tcBorders>
                              <w:top w:val="single" w:sz="4" w:space="0" w:color="auto"/>
                            </w:tcBorders>
                          </w:tcPr>
                          <w:p w14:paraId="0BD30F64" w14:textId="77777777" w:rsidR="00407224" w:rsidRDefault="00407224">
                            <w:pPr>
                              <w:pStyle w:val="TableParagraph"/>
                              <w:spacing w:line="232" w:lineRule="auto"/>
                              <w:ind w:left="121" w:right="81"/>
                              <w:rPr>
                                <w:w w:val="105"/>
                                <w:sz w:val="24"/>
                              </w:rPr>
                            </w:pPr>
                          </w:p>
                        </w:tc>
                      </w:tr>
                    </w:tbl>
                    <w:p w14:paraId="5C3787EB" w14:textId="77777777" w:rsidR="00407224" w:rsidRDefault="00407224" w:rsidP="005E1799">
                      <w:pPr>
                        <w:pStyle w:val="BodyText"/>
                      </w:pPr>
                    </w:p>
                  </w:txbxContent>
                </v:textbox>
                <w10:wrap anchorx="page"/>
              </v:shape>
            </w:pict>
          </mc:Fallback>
        </mc:AlternateContent>
      </w:r>
    </w:p>
    <w:p w14:paraId="480398D5" w14:textId="77777777" w:rsidR="008D0157" w:rsidRDefault="008D0157" w:rsidP="005E1799">
      <w:pPr>
        <w:widowControl w:val="0"/>
        <w:autoSpaceDE w:val="0"/>
        <w:autoSpaceDN w:val="0"/>
        <w:spacing w:after="0" w:line="240" w:lineRule="auto"/>
        <w:rPr>
          <w:rFonts w:ascii="Times New Roman" w:eastAsia="Calibri" w:hAnsi="Times New Roman" w:cs="Times New Roman"/>
        </w:rPr>
      </w:pPr>
    </w:p>
    <w:p w14:paraId="4D0B0BAE" w14:textId="77777777" w:rsidR="008D0157" w:rsidRPr="005E1799" w:rsidRDefault="008D0157" w:rsidP="005E1799">
      <w:pPr>
        <w:widowControl w:val="0"/>
        <w:autoSpaceDE w:val="0"/>
        <w:autoSpaceDN w:val="0"/>
        <w:spacing w:after="0" w:line="240" w:lineRule="auto"/>
        <w:rPr>
          <w:rFonts w:ascii="Times New Roman" w:eastAsia="Calibri" w:hAnsi="Times New Roman" w:cs="Times New Roman"/>
        </w:rPr>
      </w:pPr>
    </w:p>
    <w:p w14:paraId="3BCBE60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8458AB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EE864D4"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470EFA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BA5F2C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860209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ACF790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462ED84"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23EB0F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5A18405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6F69E595"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C996F0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544462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7449A1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DD74BB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0780F857"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9C3C5F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668DB26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6502CD7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790840D"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E26C74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0B8DA5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E9D481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2E3B0B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39202AC1" w14:textId="4C0ACE15" w:rsidR="00C64C4B" w:rsidRPr="00C64C4B" w:rsidRDefault="00C64C4B" w:rsidP="00C64C4B">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40" w:name="_Toc218152450"/>
      <w:r w:rsidRPr="005E1799">
        <w:rPr>
          <w:rFonts w:ascii="Times New Roman" w:eastAsia="Calibri" w:hAnsi="Times New Roman" w:cs="Times New Roman"/>
          <w:b/>
          <w:bCs/>
          <w:sz w:val="34"/>
          <w:szCs w:val="34"/>
        </w:rPr>
        <w:t>Project Methodology</w:t>
      </w:r>
      <w:bookmarkEnd w:id="40"/>
    </w:p>
    <w:p w14:paraId="30C2C9BC" w14:textId="77777777" w:rsidR="005E1799" w:rsidRPr="005E1799" w:rsidRDefault="005E1799" w:rsidP="005E1799">
      <w:pPr>
        <w:widowControl w:val="0"/>
        <w:tabs>
          <w:tab w:val="left" w:pos="425"/>
        </w:tabs>
        <w:autoSpaceDE w:val="0"/>
        <w:autoSpaceDN w:val="0"/>
        <w:spacing w:before="5" w:after="0" w:line="240" w:lineRule="auto"/>
        <w:ind w:left="425"/>
        <w:outlineLvl w:val="0"/>
        <w:rPr>
          <w:rFonts w:ascii="Times New Roman" w:eastAsia="Calibri" w:hAnsi="Times New Roman" w:cs="Times New Roman"/>
          <w:b/>
          <w:bCs/>
          <w:sz w:val="34"/>
          <w:szCs w:val="34"/>
        </w:rPr>
      </w:pPr>
    </w:p>
    <w:p w14:paraId="3BC1FE2D"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41" w:name="_Toc218112481"/>
      <w:bookmarkStart w:id="42" w:name="_Toc218076007"/>
      <w:bookmarkStart w:id="43" w:name="_Toc218076088"/>
      <w:bookmarkStart w:id="44" w:name="_Toc218152451"/>
      <w:r w:rsidRPr="005E1799">
        <w:rPr>
          <w:rFonts w:ascii="Times New Roman" w:eastAsia="Calibri" w:hAnsi="Times New Roman" w:cs="Times New Roman"/>
          <w:b/>
          <w:bCs/>
          <w:sz w:val="28"/>
          <w:szCs w:val="28"/>
        </w:rPr>
        <w:t>5.1 General Methodological Approach</w:t>
      </w:r>
      <w:bookmarkEnd w:id="41"/>
      <w:bookmarkEnd w:id="42"/>
      <w:bookmarkEnd w:id="43"/>
      <w:bookmarkEnd w:id="44"/>
    </w:p>
    <w:p w14:paraId="1C40C5C3"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BEF9344"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Its overall technical process involves this core principal components: data cleaning and preprocessing, extraction of features in the latent space from a denoising autoencoder, and finally clustering through deep embedded clustering and interpretation of soil erosion risk results.</w:t>
      </w:r>
    </w:p>
    <w:p w14:paraId="30F19835"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3F68F083"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These technical components are formulated to allow a sequential transformation from raw environmental inputs to significant erosion risk classes on a woreda scale. we can see it in this work flow, all steps from starting to end.</w:t>
      </w:r>
    </w:p>
    <w:p w14:paraId="37DFA177" w14:textId="77777777" w:rsidR="005E1799" w:rsidRDefault="005E1799" w:rsidP="005E1799"/>
    <w:p w14:paraId="19421DD6" w14:textId="77777777" w:rsidR="005E1799" w:rsidRDefault="005E1799" w:rsidP="005E1799"/>
    <w:p w14:paraId="187F58C9" w14:textId="77777777" w:rsidR="0093583D" w:rsidRDefault="005E1799" w:rsidP="0093583D">
      <w:pPr>
        <w:keepNext/>
      </w:pPr>
      <w:r w:rsidRPr="00E31FEB">
        <w:rPr>
          <w:rFonts w:ascii="Times New Roman" w:hAnsi="Times New Roman" w:cs="Times New Roman"/>
          <w:noProof/>
        </w:rPr>
        <w:lastRenderedPageBreak/>
        <w:drawing>
          <wp:inline distT="0" distB="0" distL="0" distR="0" wp14:anchorId="26A6B1BB" wp14:editId="63FD1624">
            <wp:extent cx="5943600" cy="3047595"/>
            <wp:effectExtent l="0" t="0" r="0" b="63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943600" cy="3047595"/>
                    </a:xfrm>
                    <a:prstGeom prst="rect">
                      <a:avLst/>
                    </a:prstGeom>
                  </pic:spPr>
                </pic:pic>
              </a:graphicData>
            </a:graphic>
          </wp:inline>
        </w:drawing>
      </w:r>
    </w:p>
    <w:p w14:paraId="687DD9C7" w14:textId="77777777" w:rsidR="0093583D" w:rsidRPr="0093583D" w:rsidRDefault="0093583D" w:rsidP="0093583D">
      <w:pPr>
        <w:pStyle w:val="Caption"/>
        <w:rPr>
          <w:sz w:val="22"/>
          <w:szCs w:val="22"/>
        </w:rPr>
      </w:pPr>
      <w:bookmarkStart w:id="45" w:name="_Toc218078383"/>
      <w:r w:rsidRPr="0093583D">
        <w:rPr>
          <w:sz w:val="22"/>
          <w:szCs w:val="22"/>
        </w:rPr>
        <w:t xml:space="preserve">Figure </w:t>
      </w:r>
      <w:r w:rsidRPr="0093583D">
        <w:rPr>
          <w:sz w:val="22"/>
          <w:szCs w:val="22"/>
        </w:rPr>
        <w:fldChar w:fldCharType="begin"/>
      </w:r>
      <w:r w:rsidRPr="0093583D">
        <w:rPr>
          <w:sz w:val="22"/>
          <w:szCs w:val="22"/>
        </w:rPr>
        <w:instrText xml:space="preserve"> SEQ Figure \* ARABIC </w:instrText>
      </w:r>
      <w:r w:rsidRPr="0093583D">
        <w:rPr>
          <w:sz w:val="22"/>
          <w:szCs w:val="22"/>
        </w:rPr>
        <w:fldChar w:fldCharType="separate"/>
      </w:r>
      <w:r w:rsidR="008D0157">
        <w:rPr>
          <w:noProof/>
          <w:sz w:val="22"/>
          <w:szCs w:val="22"/>
        </w:rPr>
        <w:t>1</w:t>
      </w:r>
      <w:r w:rsidRPr="0093583D">
        <w:rPr>
          <w:sz w:val="22"/>
          <w:szCs w:val="22"/>
        </w:rPr>
        <w:fldChar w:fldCharType="end"/>
      </w:r>
      <w:r w:rsidRPr="0093583D">
        <w:rPr>
          <w:sz w:val="22"/>
          <w:szCs w:val="22"/>
        </w:rPr>
        <w:t>: Workflow for unsupervised deep learning-based soil erosion risk assessment using DAE and DEC.</w:t>
      </w:r>
      <w:bookmarkEnd w:id="45"/>
    </w:p>
    <w:p w14:paraId="3F18A16D"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46" w:name="_Toc218112482"/>
      <w:bookmarkStart w:id="47" w:name="_Toc218076008"/>
      <w:bookmarkStart w:id="48" w:name="_Toc218076089"/>
      <w:bookmarkStart w:id="49" w:name="_Toc218152452"/>
      <w:r w:rsidRPr="005E1799">
        <w:rPr>
          <w:rFonts w:ascii="Times New Roman" w:eastAsia="Calibri" w:hAnsi="Times New Roman" w:cs="Times New Roman"/>
          <w:b/>
          <w:bCs/>
          <w:sz w:val="28"/>
          <w:szCs w:val="28"/>
        </w:rPr>
        <w:t>5.2 Acquisition and Study Area Characterization</w:t>
      </w:r>
      <w:bookmarkEnd w:id="46"/>
      <w:bookmarkEnd w:id="47"/>
      <w:bookmarkEnd w:id="48"/>
      <w:bookmarkEnd w:id="49"/>
    </w:p>
    <w:p w14:paraId="2EF5AF4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252517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The study focused on five woredas located in the North Shewa Zone of Amhara Region, Ethiopia, selected for their diverse topographic, climatic, and land-use conditions that influence soil erosion processes: Ankober, Kewet,Merabete,Menze Gera &amp; Menjar. </w:t>
      </w:r>
    </w:p>
    <w:p w14:paraId="4B0B58A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0D55017F"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50" w:name="Description_of_Input_Features"/>
      <w:bookmarkStart w:id="51" w:name="_Toc218112483"/>
      <w:bookmarkStart w:id="52" w:name="_Toc218076009"/>
      <w:bookmarkStart w:id="53" w:name="_Toc218076090"/>
      <w:bookmarkStart w:id="54" w:name="_Toc218152453"/>
      <w:bookmarkEnd w:id="50"/>
      <w:r w:rsidRPr="005E1799">
        <w:rPr>
          <w:rFonts w:ascii="Times New Roman" w:eastAsia="Calibri" w:hAnsi="Times New Roman" w:cs="Times New Roman"/>
          <w:b/>
          <w:bCs/>
          <w:sz w:val="28"/>
          <w:szCs w:val="28"/>
        </w:rPr>
        <w:t>5.3 Description of Input Features</w:t>
      </w:r>
      <w:bookmarkEnd w:id="51"/>
      <w:bookmarkEnd w:id="52"/>
      <w:bookmarkEnd w:id="53"/>
      <w:bookmarkEnd w:id="54"/>
    </w:p>
    <w:p w14:paraId="11271E29"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24BCC724"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Latitude</w:t>
      </w:r>
      <w:r w:rsidRPr="005E1799">
        <w:rPr>
          <w:rFonts w:ascii="Times New Roman" w:eastAsia="Calibri" w:hAnsi="Times New Roman" w:cs="Times New Roman"/>
          <w:sz w:val="24"/>
          <w:szCs w:val="24"/>
        </w:rPr>
        <w:t>: A geographic coordinate that specifies the north-south position of a point on the surface of the Earth or another celestial body.</w:t>
      </w:r>
    </w:p>
    <w:p w14:paraId="7930650D"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Longitude</w:t>
      </w:r>
      <w:r w:rsidRPr="005E1799">
        <w:rPr>
          <w:rFonts w:ascii="Times New Roman" w:eastAsia="Calibri" w:hAnsi="Times New Roman" w:cs="Times New Roman"/>
          <w:sz w:val="24"/>
          <w:szCs w:val="24"/>
        </w:rPr>
        <w:t>: A geographic coordinate that specifies the east-west position of a point on the surface of the Earth, or another celestial body.</w:t>
      </w:r>
    </w:p>
    <w:p w14:paraId="50A18DAC"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Slope:</w:t>
      </w:r>
      <w:r w:rsidRPr="005E1799">
        <w:rPr>
          <w:rFonts w:ascii="Times New Roman" w:eastAsia="Calibri" w:hAnsi="Times New Roman" w:cs="Times New Roman"/>
          <w:sz w:val="24"/>
          <w:szCs w:val="24"/>
        </w:rPr>
        <w:t xml:space="preserve"> The steepness or the degree of incline of a surface.</w:t>
      </w:r>
    </w:p>
    <w:p w14:paraId="60C4D354"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Drainage Density:</w:t>
      </w:r>
      <w:r w:rsidRPr="005E1799">
        <w:rPr>
          <w:rFonts w:ascii="Times New Roman" w:eastAsia="Calibri" w:hAnsi="Times New Roman" w:cs="Times New Roman"/>
          <w:sz w:val="24"/>
          <w:szCs w:val="24"/>
        </w:rPr>
        <w:t xml:space="preserve"> The measurement of the total length of all streams and rivers within a drainage basin divided by the total area of the basin.</w:t>
      </w:r>
    </w:p>
    <w:p w14:paraId="79EC212B"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Elevation:</w:t>
      </w:r>
      <w:r w:rsidRPr="005E1799">
        <w:rPr>
          <w:rFonts w:ascii="Times New Roman" w:eastAsia="Calibri" w:hAnsi="Times New Roman" w:cs="Times New Roman"/>
          <w:sz w:val="24"/>
          <w:szCs w:val="24"/>
        </w:rPr>
        <w:t xml:space="preserve"> The measurement of height above sea level.</w:t>
      </w:r>
    </w:p>
    <w:p w14:paraId="72C15EC9"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Ferrous Materials</w:t>
      </w:r>
      <w:r w:rsidRPr="005E1799">
        <w:rPr>
          <w:rFonts w:ascii="Times New Roman" w:eastAsia="Calibri" w:hAnsi="Times New Roman" w:cs="Times New Roman"/>
          <w:sz w:val="24"/>
          <w:szCs w:val="24"/>
        </w:rPr>
        <w:t>: Metals with iron as one of the main components.</w:t>
      </w:r>
    </w:p>
    <w:p w14:paraId="7F5E4212"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Geological Formation</w:t>
      </w:r>
      <w:r w:rsidRPr="005E1799">
        <w:rPr>
          <w:rFonts w:ascii="Times New Roman" w:eastAsia="Calibri" w:hAnsi="Times New Roman" w:cs="Times New Roman"/>
          <w:sz w:val="24"/>
          <w:szCs w:val="24"/>
        </w:rPr>
        <w:t>: A body of rock having a consistent set of physical char-acteristics (lithology) that distinguishes it from adjacent bodies of rock, and which occupies a particular position in the layers of rock exposed in a geographical region.</w:t>
      </w:r>
    </w:p>
    <w:p w14:paraId="5E19B2E2"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Land Use</w:t>
      </w:r>
      <w:r w:rsidRPr="005E1799">
        <w:rPr>
          <w:rFonts w:ascii="Times New Roman" w:eastAsia="Calibri" w:hAnsi="Times New Roman" w:cs="Times New Roman"/>
          <w:sz w:val="24"/>
          <w:szCs w:val="24"/>
        </w:rPr>
        <w:t>: Human activities like farming or overgrazing expose soil; forested areas have strong protection; bare land erodes faster.</w:t>
      </w:r>
    </w:p>
    <w:p w14:paraId="1AF07C2B"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Normalized Difference Vegetation Index</w:t>
      </w:r>
      <w:r w:rsidRPr="005E1799">
        <w:rPr>
          <w:rFonts w:ascii="Times New Roman" w:eastAsia="Calibri" w:hAnsi="Times New Roman" w:cs="Times New Roman"/>
          <w:sz w:val="24"/>
          <w:szCs w:val="24"/>
        </w:rPr>
        <w:t xml:space="preserve"> (NDVI): A widely used metric for quantifying the health and density of vegetation.</w:t>
      </w:r>
    </w:p>
    <w:p w14:paraId="16D83EF6"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Plan Curvature</w:t>
      </w:r>
      <w:r w:rsidRPr="005E1799">
        <w:rPr>
          <w:rFonts w:ascii="Times New Roman" w:eastAsia="Calibri" w:hAnsi="Times New Roman" w:cs="Times New Roman"/>
          <w:sz w:val="24"/>
          <w:szCs w:val="24"/>
        </w:rPr>
        <w:t>: Describes the curvature of the land surface in a horizontal plane.</w:t>
      </w:r>
    </w:p>
    <w:p w14:paraId="00F425D5" w14:textId="77777777" w:rsidR="005E1799" w:rsidRPr="005E1799" w:rsidRDefault="005E1799" w:rsidP="005E1799">
      <w:pPr>
        <w:widowControl w:val="0"/>
        <w:numPr>
          <w:ilvl w:val="0"/>
          <w:numId w:val="6"/>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Profile Curvature</w:t>
      </w:r>
      <w:r w:rsidRPr="005E1799">
        <w:rPr>
          <w:rFonts w:ascii="Times New Roman" w:eastAsia="Calibri" w:hAnsi="Times New Roman" w:cs="Times New Roman"/>
          <w:sz w:val="24"/>
          <w:szCs w:val="24"/>
        </w:rPr>
        <w:t>: Represents curvature in the direction of slope (vertical pro-file). It affects the acceleration or deceleration of water flowing downslope.</w:t>
      </w:r>
    </w:p>
    <w:p w14:paraId="315C1447"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Rainfall (mm)</w:t>
      </w:r>
      <w:r w:rsidRPr="008164FA">
        <w:rPr>
          <w:rFonts w:ascii="Times New Roman" w:hAnsi="Times New Roman" w:cs="Times New Roman"/>
          <w:sz w:val="24"/>
          <w:szCs w:val="24"/>
        </w:rPr>
        <w:t>: Shows how much rain an area receives.</w:t>
      </w:r>
    </w:p>
    <w:p w14:paraId="3482AE9A"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Aspect (Degree):</w:t>
      </w:r>
      <w:r w:rsidRPr="008164FA">
        <w:rPr>
          <w:rFonts w:ascii="Times New Roman" w:hAnsi="Times New Roman" w:cs="Times New Roman"/>
          <w:sz w:val="24"/>
          <w:szCs w:val="24"/>
        </w:rPr>
        <w:t xml:space="preserve"> Shows the direction a slope faces (north, south, east, west). It influences </w:t>
      </w:r>
      <w:r w:rsidRPr="008164FA">
        <w:rPr>
          <w:rFonts w:ascii="Times New Roman" w:hAnsi="Times New Roman" w:cs="Times New Roman"/>
          <w:sz w:val="24"/>
          <w:szCs w:val="24"/>
        </w:rPr>
        <w:lastRenderedPageBreak/>
        <w:t>sunlight exposure, temperature, and moisture levels.</w:t>
      </w:r>
    </w:p>
    <w:p w14:paraId="147121E0"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Soil Type</w:t>
      </w:r>
      <w:r w:rsidRPr="008164FA">
        <w:rPr>
          <w:rFonts w:ascii="Times New Roman" w:hAnsi="Times New Roman" w:cs="Times New Roman"/>
          <w:sz w:val="24"/>
          <w:szCs w:val="24"/>
        </w:rPr>
        <w:t>: Determines erosion susceptibility based on texture (sand, silt, clay).</w:t>
      </w:r>
    </w:p>
    <w:p w14:paraId="532D5AFD"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SPI (Stream Power Index)</w:t>
      </w:r>
      <w:r w:rsidRPr="008164FA">
        <w:rPr>
          <w:rFonts w:ascii="Times New Roman" w:hAnsi="Times New Roman" w:cs="Times New Roman"/>
          <w:sz w:val="24"/>
          <w:szCs w:val="24"/>
        </w:rPr>
        <w:t>: Measures the erosive power of flowing water. NASA’s Earth satellites collect NDVI data to measure the” greenness” of vegetation.</w:t>
      </w:r>
    </w:p>
    <w:p w14:paraId="0E087E7B"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TPI (Terrain Ruggedness Index):</w:t>
      </w:r>
      <w:r w:rsidRPr="008164FA">
        <w:rPr>
          <w:rFonts w:ascii="Times New Roman" w:hAnsi="Times New Roman" w:cs="Times New Roman"/>
          <w:sz w:val="24"/>
          <w:szCs w:val="24"/>
        </w:rPr>
        <w:t xml:space="preserve"> Measures how rough or uneven the surface is.</w:t>
      </w:r>
    </w:p>
    <w:p w14:paraId="76E8F951"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TRI (Terrain Ruggedness Index):</w:t>
      </w:r>
      <w:r w:rsidRPr="008164FA">
        <w:rPr>
          <w:rFonts w:ascii="Times New Roman" w:hAnsi="Times New Roman" w:cs="Times New Roman"/>
          <w:sz w:val="24"/>
          <w:szCs w:val="24"/>
        </w:rPr>
        <w:t xml:space="preserve"> Measures how rough or uneven the surface is.</w:t>
      </w:r>
    </w:p>
    <w:p w14:paraId="62B180F3" w14:textId="77777777" w:rsidR="005E1799" w:rsidRPr="008164FA" w:rsidRDefault="005E1799" w:rsidP="005E1799">
      <w:pPr>
        <w:pStyle w:val="ListParagraph"/>
        <w:widowControl w:val="0"/>
        <w:numPr>
          <w:ilvl w:val="0"/>
          <w:numId w:val="6"/>
        </w:numPr>
        <w:autoSpaceDE w:val="0"/>
        <w:autoSpaceDN w:val="0"/>
        <w:spacing w:after="0" w:line="240" w:lineRule="auto"/>
        <w:contextualSpacing w:val="0"/>
        <w:rPr>
          <w:rFonts w:ascii="Times New Roman" w:hAnsi="Times New Roman" w:cs="Times New Roman"/>
          <w:sz w:val="24"/>
          <w:szCs w:val="24"/>
        </w:rPr>
      </w:pPr>
      <w:r w:rsidRPr="008164FA">
        <w:rPr>
          <w:rFonts w:ascii="Times New Roman" w:hAnsi="Times New Roman" w:cs="Times New Roman"/>
          <w:b/>
          <w:bCs/>
          <w:sz w:val="24"/>
          <w:szCs w:val="24"/>
        </w:rPr>
        <w:t>TWI:</w:t>
      </w:r>
      <w:r w:rsidRPr="008164FA">
        <w:rPr>
          <w:rFonts w:ascii="Times New Roman" w:hAnsi="Times New Roman" w:cs="Times New Roman"/>
          <w:sz w:val="24"/>
          <w:szCs w:val="24"/>
        </w:rPr>
        <w:t xml:space="preserve"> Estimates how much water accumulates in an area and how wet the soil re-mains. High TWI values indicate zones with poor drainage and persistent moisture.</w:t>
      </w:r>
    </w:p>
    <w:p w14:paraId="4EACD31A" w14:textId="77777777" w:rsidR="005E1799" w:rsidRDefault="005E1799" w:rsidP="005E1799"/>
    <w:p w14:paraId="572B6AB4" w14:textId="77777777" w:rsidR="005E1799" w:rsidRDefault="005E1799" w:rsidP="005E1799"/>
    <w:p w14:paraId="37A96890" w14:textId="77777777" w:rsidR="005E1799" w:rsidRDefault="005E1799" w:rsidP="005E1799"/>
    <w:p w14:paraId="791D28BC" w14:textId="77777777" w:rsidR="005E1799" w:rsidRDefault="005E1799" w:rsidP="005E1799"/>
    <w:p w14:paraId="6EB0BEFD" w14:textId="77777777" w:rsidR="005E1799" w:rsidRDefault="005E1799" w:rsidP="005E1799"/>
    <w:p w14:paraId="0D9BD225" w14:textId="77777777" w:rsidR="005E1799" w:rsidRDefault="005E1799" w:rsidP="005E1799"/>
    <w:p w14:paraId="2DD98E04" w14:textId="77777777" w:rsidR="005E1799" w:rsidRDefault="005E1799" w:rsidP="005E1799"/>
    <w:p w14:paraId="0E29E841" w14:textId="77777777" w:rsidR="005E1799" w:rsidRDefault="005E1799" w:rsidP="005E1799"/>
    <w:p w14:paraId="78BFACF3" w14:textId="77777777" w:rsidR="005E1799" w:rsidRDefault="005E1799" w:rsidP="005E1799"/>
    <w:p w14:paraId="6C5ACDFA" w14:textId="77777777" w:rsidR="005E1799" w:rsidRDefault="005E1799" w:rsidP="005E1799"/>
    <w:p w14:paraId="729CD8A4" w14:textId="77777777" w:rsidR="005E1799" w:rsidRDefault="005E1799" w:rsidP="005E1799"/>
    <w:p w14:paraId="06301048" w14:textId="77777777" w:rsidR="005E1799" w:rsidRDefault="005E1799" w:rsidP="005E1799"/>
    <w:p w14:paraId="7CED41A4" w14:textId="77777777" w:rsidR="005E1799" w:rsidRDefault="005E1799" w:rsidP="005E1799"/>
    <w:p w14:paraId="34FC2637" w14:textId="77777777" w:rsidR="005E1799" w:rsidRDefault="005E1799" w:rsidP="005E1799"/>
    <w:p w14:paraId="4852ECB6" w14:textId="77777777" w:rsidR="005E1799" w:rsidRDefault="005E1799" w:rsidP="005E1799"/>
    <w:p w14:paraId="304FEF10" w14:textId="77777777" w:rsidR="005E1799" w:rsidRDefault="005E1799" w:rsidP="005E1799"/>
    <w:p w14:paraId="059316B4" w14:textId="77777777" w:rsidR="005E1799" w:rsidRDefault="005E1799" w:rsidP="005E1799"/>
    <w:p w14:paraId="76DA9B5A" w14:textId="77777777" w:rsidR="005E1799" w:rsidRDefault="005E1799" w:rsidP="005E1799"/>
    <w:p w14:paraId="3B86D317"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55" w:name="_Toc218112484"/>
    </w:p>
    <w:p w14:paraId="3E5CFBE3"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103807D6"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50916473"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74C76318"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20318F53"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28542384" w14:textId="77777777" w:rsidR="007E1FB2" w:rsidRDefault="007E1FB2"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3EE359EB"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56" w:name="_Toc218076010"/>
      <w:bookmarkStart w:id="57" w:name="_Toc218076091"/>
      <w:bookmarkStart w:id="58" w:name="_Toc218152454"/>
      <w:r w:rsidRPr="005E1799">
        <w:rPr>
          <w:rFonts w:ascii="Times New Roman" w:eastAsia="Calibri" w:hAnsi="Times New Roman" w:cs="Times New Roman"/>
          <w:b/>
          <w:bCs/>
          <w:sz w:val="28"/>
          <w:szCs w:val="28"/>
        </w:rPr>
        <w:lastRenderedPageBreak/>
        <w:t>5.4 Data Preprocessing</w:t>
      </w:r>
      <w:bookmarkEnd w:id="55"/>
      <w:bookmarkEnd w:id="56"/>
      <w:bookmarkEnd w:id="57"/>
      <w:bookmarkEnd w:id="58"/>
    </w:p>
    <w:p w14:paraId="32FD537B"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3B78579F" w14:textId="77777777" w:rsidR="005E1799" w:rsidRPr="005E1799" w:rsidRDefault="005E1799" w:rsidP="005E1799">
      <w:pPr>
        <w:widowControl w:val="0"/>
        <w:numPr>
          <w:ilvl w:val="0"/>
          <w:numId w:val="7"/>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Missing Value Imputation</w:t>
      </w:r>
      <w:r w:rsidRPr="005E1799">
        <w:rPr>
          <w:rFonts w:ascii="Times New Roman" w:eastAsia="Calibri" w:hAnsi="Times New Roman" w:cs="Times New Roman"/>
          <w:sz w:val="24"/>
          <w:szCs w:val="24"/>
        </w:rPr>
        <w:t>: Missing values occurred primarily in the Stream Power Index (SPI),Drainage Density and Terrain Ruggedness Index(TRI) in continuous variable, Geology formation and soil type in categorical variable. To handle this we were imputed using K-Nearest Neighbors (KNN) imputation with k=5 closest neighbors, which leverages spatial proximity to preserve local geographic patterns more effectively than simple global statistics(mean, mode)</w:t>
      </w:r>
    </w:p>
    <w:p w14:paraId="12C6429C"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5AF617F6" w14:textId="77777777" w:rsidR="005E1799" w:rsidRPr="005E1799" w:rsidRDefault="005E1799" w:rsidP="005E1799">
      <w:pPr>
        <w:widowControl w:val="0"/>
        <w:numPr>
          <w:ilvl w:val="0"/>
          <w:numId w:val="7"/>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noProof/>
          <w:sz w:val="24"/>
          <w:szCs w:val="24"/>
        </w:rPr>
        <mc:AlternateContent>
          <mc:Choice Requires="wps">
            <w:drawing>
              <wp:anchor distT="0" distB="0" distL="0" distR="0" simplePos="0" relativeHeight="251657216" behindDoc="0" locked="0" layoutInCell="1" allowOverlap="1" wp14:anchorId="7F4760A8" wp14:editId="7053F75A">
                <wp:simplePos x="0" y="0"/>
                <wp:positionH relativeFrom="page">
                  <wp:posOffset>5338445</wp:posOffset>
                </wp:positionH>
                <wp:positionV relativeFrom="paragraph">
                  <wp:posOffset>260350</wp:posOffset>
                </wp:positionV>
                <wp:extent cx="45085" cy="7620"/>
                <wp:effectExtent l="0" t="0" r="0" b="0"/>
                <wp:wrapNone/>
                <wp:docPr id="6" name="Graphic 6"/>
                <wp:cNvGraphicFramePr/>
                <a:graphic xmlns:a="http://schemas.openxmlformats.org/drawingml/2006/main">
                  <a:graphicData uri="http://schemas.microsoft.com/office/word/2010/wordprocessingShape">
                    <wps:wsp>
                      <wps:cNvSpPr/>
                      <wps:spPr>
                        <a:xfrm>
                          <a:off x="0" y="0"/>
                          <a:ext cx="45085" cy="7620"/>
                        </a:xfrm>
                        <a:custGeom>
                          <a:avLst/>
                          <a:gdLst/>
                          <a:ahLst/>
                          <a:cxnLst/>
                          <a:rect l="l" t="t" r="r" b="b"/>
                          <a:pathLst>
                            <a:path w="45085" h="7620">
                              <a:moveTo>
                                <a:pt x="44602" y="7620"/>
                              </a:moveTo>
                              <a:lnTo>
                                <a:pt x="0" y="7620"/>
                              </a:lnTo>
                              <a:lnTo>
                                <a:pt x="0" y="0"/>
                              </a:lnTo>
                              <a:lnTo>
                                <a:pt x="44602" y="0"/>
                              </a:lnTo>
                              <a:lnTo>
                                <a:pt x="44602" y="7620"/>
                              </a:lnTo>
                              <a:close/>
                            </a:path>
                          </a:pathLst>
                        </a:custGeom>
                        <a:solidFill>
                          <a:srgbClr val="000000"/>
                        </a:solidFill>
                      </wps:spPr>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FC3AE2" id="Graphic 6" o:spid="_x0000_s1026" style="position:absolute;margin-left:420.35pt;margin-top:20.5pt;width:3.5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450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" path="m44602,7620l,7620,,,44602,r,7620xe" fillcolor="black" stroked="f">
                <v:path arrowok="t"/>
                <w10:wrap anchorx="page"/>
              </v:shape>
            </w:pict>
          </mc:Fallback>
        </mc:AlternateContent>
      </w:r>
      <w:r w:rsidRPr="005E1799">
        <w:rPr>
          <w:rFonts w:ascii="Times New Roman" w:eastAsia="Calibri" w:hAnsi="Times New Roman" w:cs="Times New Roman"/>
          <w:b/>
          <w:bCs/>
          <w:sz w:val="24"/>
          <w:szCs w:val="24"/>
        </w:rPr>
        <w:t>Categorical Encoding</w:t>
      </w:r>
      <w:r w:rsidRPr="005E1799">
        <w:rPr>
          <w:rFonts w:ascii="Times New Roman" w:eastAsia="Calibri" w:hAnsi="Times New Roman" w:cs="Times New Roman"/>
          <w:sz w:val="24"/>
          <w:szCs w:val="24"/>
        </w:rPr>
        <w:t xml:space="preserve">: Categorical variables including Land Use, Soil </w:t>
      </w:r>
      <w:r w:rsidRPr="005E1799">
        <w:rPr>
          <w:rFonts w:ascii="Times New Roman" w:eastAsia="Calibri" w:hAnsi="Times New Roman" w:cs="Times New Roman"/>
          <w:noProof/>
          <w:sz w:val="24"/>
          <w:szCs w:val="24"/>
        </w:rPr>
        <w:drawing>
          <wp:inline distT="0" distB="0" distL="0" distR="0" wp14:anchorId="60452E4E" wp14:editId="590E54DB">
            <wp:extent cx="44450" cy="7620"/>
            <wp:effectExtent l="0" t="0" r="0" b="0"/>
            <wp:docPr id="2"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4602" cy="7620"/>
                    </a:xfrm>
                    <a:prstGeom prst="rect">
                      <a:avLst/>
                    </a:prstGeom>
                  </pic:spPr>
                </pic:pic>
              </a:graphicData>
            </a:graphic>
          </wp:inline>
        </w:drawing>
      </w:r>
      <w:r w:rsidRPr="005E1799">
        <w:rPr>
          <w:rFonts w:ascii="Times New Roman" w:eastAsia="Calibri" w:hAnsi="Times New Roman" w:cs="Times New Roman"/>
          <w:sz w:val="24"/>
          <w:szCs w:val="24"/>
        </w:rPr>
        <w:t>Type, Ge-ology</w:t>
      </w:r>
      <w:r w:rsidRPr="005E1799">
        <w:rPr>
          <w:rFonts w:ascii="Times New Roman" w:eastAsia="Calibri" w:hAnsi="Times New Roman" w:cs="Times New Roman"/>
          <w:noProof/>
          <w:sz w:val="24"/>
          <w:szCs w:val="24"/>
        </w:rPr>
        <w:drawing>
          <wp:inline distT="0" distB="0" distL="0" distR="0" wp14:anchorId="15DA2C54" wp14:editId="6DE35307">
            <wp:extent cx="44450" cy="7620"/>
            <wp:effectExtent l="0" t="0" r="0" b="0"/>
            <wp:docPr id="3"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4602" cy="7620"/>
                    </a:xfrm>
                    <a:prstGeom prst="rect">
                      <a:avLst/>
                    </a:prstGeom>
                  </pic:spPr>
                </pic:pic>
              </a:graphicData>
            </a:graphic>
          </wp:inline>
        </w:drawing>
      </w:r>
      <w:r w:rsidRPr="005E1799">
        <w:rPr>
          <w:rFonts w:ascii="Times New Roman" w:eastAsia="Calibri" w:hAnsi="Times New Roman" w:cs="Times New Roman"/>
          <w:sz w:val="24"/>
          <w:szCs w:val="24"/>
        </w:rPr>
        <w:t>Formation, Ferrous</w:t>
      </w:r>
      <w:r w:rsidRPr="005E1799">
        <w:rPr>
          <w:rFonts w:ascii="Times New Roman" w:eastAsia="Calibri" w:hAnsi="Times New Roman" w:cs="Times New Roman"/>
          <w:noProof/>
          <w:sz w:val="24"/>
          <w:szCs w:val="24"/>
        </w:rPr>
        <w:drawing>
          <wp:inline distT="0" distB="0" distL="0" distR="0" wp14:anchorId="44F51C71" wp14:editId="0A510048">
            <wp:extent cx="44450" cy="7620"/>
            <wp:effectExtent l="0" t="0" r="0" b="0"/>
            <wp:docPr id="1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4602" cy="7620"/>
                    </a:xfrm>
                    <a:prstGeom prst="rect">
                      <a:avLst/>
                    </a:prstGeom>
                  </pic:spPr>
                </pic:pic>
              </a:graphicData>
            </a:graphic>
          </wp:inline>
        </w:drawing>
      </w:r>
      <w:r w:rsidRPr="005E1799">
        <w:rPr>
          <w:rFonts w:ascii="Times New Roman" w:eastAsia="Calibri" w:hAnsi="Times New Roman" w:cs="Times New Roman"/>
          <w:sz w:val="24"/>
          <w:szCs w:val="24"/>
        </w:rPr>
        <w:t>Materials by changing using categorical embedding features so they can be used effectively in a deep learning model by converting text-based categories into numerical IDs.We uses TensorFlow’s String Lookup layer to learn a consistent mapping from each unique category value to an integer, while safely handling unseen (out-of-vocabulary) values during inference. Each categorical column is first adapted to the lookup layer to build its vocabulary, then transformed into integer-encoded features that are embedding-ready for our model(DAE-DEC).</w:t>
      </w:r>
    </w:p>
    <w:p w14:paraId="2E02288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23D9E664" w14:textId="77777777" w:rsidR="005E1799" w:rsidRPr="005E1799" w:rsidRDefault="005E1799" w:rsidP="005E1799">
      <w:pPr>
        <w:widowControl w:val="0"/>
        <w:numPr>
          <w:ilvl w:val="0"/>
          <w:numId w:val="7"/>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Cyclic Feature Transformation (Sine/Cosine Encoding):</w:t>
      </w:r>
      <w:r w:rsidRPr="005E1799">
        <w:rPr>
          <w:rFonts w:ascii="Times New Roman" w:eastAsia="Calibri" w:hAnsi="Times New Roman" w:cs="Times New Roman"/>
          <w:sz w:val="24"/>
          <w:szCs w:val="24"/>
        </w:rPr>
        <w:t xml:space="preserve"> The Aspect (De-gree) variable, representing slope direction, is inherently circular (0◦ = 360◦). To properly represent this periodicity and avoid discontinuity at the 0◦/360◦ boundary, Aspect was transformed into two new features using trigonometric functions:</w:t>
      </w:r>
    </w:p>
    <w:p w14:paraId="79683CE7" w14:textId="77777777" w:rsidR="005E1799" w:rsidRPr="005E1799" w:rsidRDefault="005E1799" w:rsidP="005E1799">
      <w:pPr>
        <w:widowControl w:val="0"/>
        <w:autoSpaceDE w:val="0"/>
        <w:autoSpaceDN w:val="0"/>
        <w:spacing w:after="0" w:line="240" w:lineRule="auto"/>
        <w:ind w:left="3600"/>
        <w:rPr>
          <w:rFonts w:ascii="Times New Roman" w:eastAsia="Calibri" w:hAnsi="Times New Roman" w:cs="Times New Roman"/>
          <w:i/>
          <w:iCs/>
          <w:sz w:val="24"/>
          <w:szCs w:val="24"/>
        </w:rPr>
      </w:pPr>
      <w:r w:rsidRPr="005E1799">
        <w:rPr>
          <w:rFonts w:ascii="Times New Roman" w:eastAsia="Calibri" w:hAnsi="Times New Roman" w:cs="Times New Roman"/>
          <w:i/>
          <w:iCs/>
          <w:sz w:val="24"/>
          <w:szCs w:val="24"/>
        </w:rPr>
        <w:t>Aspect</w:t>
      </w:r>
      <w:r w:rsidRPr="005E1799">
        <w:rPr>
          <w:rFonts w:ascii="Times New Roman" w:eastAsia="Calibri" w:hAnsi="Times New Roman" w:cs="Times New Roman"/>
          <w:i/>
          <w:iCs/>
          <w:noProof/>
          <w:sz w:val="24"/>
          <w:szCs w:val="24"/>
        </w:rPr>
        <w:drawing>
          <wp:inline distT="0" distB="0" distL="0" distR="0" wp14:anchorId="60848CD7" wp14:editId="581C0745">
            <wp:extent cx="44450" cy="7620"/>
            <wp:effectExtent l="0" t="0" r="0" b="0"/>
            <wp:docPr id="2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4602" cy="7620"/>
                    </a:xfrm>
                    <a:prstGeom prst="rect">
                      <a:avLst/>
                    </a:prstGeom>
                  </pic:spPr>
                </pic:pic>
              </a:graphicData>
            </a:graphic>
          </wp:inline>
        </w:drawing>
      </w:r>
      <w:r w:rsidRPr="005E1799">
        <w:rPr>
          <w:rFonts w:ascii="Times New Roman" w:eastAsia="Calibri" w:hAnsi="Times New Roman" w:cs="Times New Roman"/>
          <w:i/>
          <w:iCs/>
          <w:sz w:val="24"/>
          <w:szCs w:val="24"/>
        </w:rPr>
        <w:t xml:space="preserve"> sin = sin(Aspect × π/180)</w:t>
      </w:r>
    </w:p>
    <w:p w14:paraId="2EF55B10" w14:textId="77777777" w:rsidR="005E1799" w:rsidRPr="005E1799" w:rsidRDefault="005E1799" w:rsidP="005E1799">
      <w:pPr>
        <w:widowControl w:val="0"/>
        <w:autoSpaceDE w:val="0"/>
        <w:autoSpaceDN w:val="0"/>
        <w:spacing w:after="0" w:line="240" w:lineRule="auto"/>
        <w:ind w:left="3600"/>
        <w:rPr>
          <w:rFonts w:ascii="Times New Roman" w:eastAsia="Calibri" w:hAnsi="Times New Roman" w:cs="Times New Roman"/>
          <w:i/>
          <w:iCs/>
          <w:sz w:val="24"/>
          <w:szCs w:val="24"/>
        </w:rPr>
      </w:pPr>
      <w:r w:rsidRPr="005E1799">
        <w:rPr>
          <w:rFonts w:ascii="Times New Roman" w:eastAsia="Calibri" w:hAnsi="Times New Roman" w:cs="Times New Roman"/>
          <w:i/>
          <w:iCs/>
          <w:sz w:val="24"/>
          <w:szCs w:val="24"/>
        </w:rPr>
        <w:t>Aspect</w:t>
      </w:r>
      <w:r w:rsidRPr="005E1799">
        <w:rPr>
          <w:rFonts w:ascii="Times New Roman" w:eastAsia="Calibri" w:hAnsi="Times New Roman" w:cs="Times New Roman"/>
          <w:i/>
          <w:iCs/>
          <w:noProof/>
          <w:sz w:val="24"/>
          <w:szCs w:val="24"/>
        </w:rPr>
        <w:drawing>
          <wp:inline distT="0" distB="0" distL="0" distR="0" wp14:anchorId="464FC2E0" wp14:editId="7CF3D8EC">
            <wp:extent cx="44450" cy="7620"/>
            <wp:effectExtent l="0" t="0" r="0" b="0"/>
            <wp:docPr id="2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4602" cy="7620"/>
                    </a:xfrm>
                    <a:prstGeom prst="rect">
                      <a:avLst/>
                    </a:prstGeom>
                  </pic:spPr>
                </pic:pic>
              </a:graphicData>
            </a:graphic>
          </wp:inline>
        </w:drawing>
      </w:r>
      <w:r w:rsidRPr="005E1799">
        <w:rPr>
          <w:rFonts w:ascii="Times New Roman" w:eastAsia="Calibri" w:hAnsi="Times New Roman" w:cs="Times New Roman"/>
          <w:i/>
          <w:iCs/>
          <w:sz w:val="24"/>
          <w:szCs w:val="24"/>
        </w:rPr>
        <w:t>cos = cos(Aspect × π/180)</w:t>
      </w:r>
    </w:p>
    <w:p w14:paraId="15B33315" w14:textId="77777777" w:rsidR="005E1799" w:rsidRPr="005E1799" w:rsidRDefault="005E1799" w:rsidP="005E1799">
      <w:pPr>
        <w:widowControl w:val="0"/>
        <w:autoSpaceDE w:val="0"/>
        <w:autoSpaceDN w:val="0"/>
        <w:spacing w:after="0" w:line="240" w:lineRule="auto"/>
        <w:ind w:left="3600"/>
        <w:rPr>
          <w:rFonts w:ascii="Times New Roman" w:eastAsia="Calibri" w:hAnsi="Times New Roman" w:cs="Times New Roman"/>
          <w:sz w:val="24"/>
          <w:szCs w:val="24"/>
        </w:rPr>
      </w:pPr>
    </w:p>
    <w:p w14:paraId="16BB5DEF"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r w:rsidRPr="005E1799">
        <w:rPr>
          <w:rFonts w:ascii="Times New Roman" w:eastAsia="Calibri" w:hAnsi="Times New Roman" w:cs="Times New Roman"/>
          <w:sz w:val="24"/>
          <w:szCs w:val="24"/>
        </w:rPr>
        <w:t>This transformation preserves angular relationships (e.g., 1◦ and 359◦ are close in value) and this particularly beneficial our model learning directional patterns in erosion processes.</w:t>
      </w:r>
    </w:p>
    <w:p w14:paraId="2D0F613B"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4211F23E" w14:textId="77777777" w:rsidR="005E1799" w:rsidRPr="005E1799" w:rsidRDefault="005E1799" w:rsidP="005E1799">
      <w:pPr>
        <w:widowControl w:val="0"/>
        <w:numPr>
          <w:ilvl w:val="0"/>
          <w:numId w:val="8"/>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Feature Scaling:</w:t>
      </w:r>
      <w:r w:rsidRPr="005E1799">
        <w:rPr>
          <w:rFonts w:ascii="Times New Roman" w:eastAsia="Calibri" w:hAnsi="Times New Roman" w:cs="Times New Roman"/>
          <w:sz w:val="24"/>
          <w:szCs w:val="24"/>
        </w:rPr>
        <w:t xml:space="preserve"> Several scaling techniques were evaluated to ensure compatibility with our model like </w:t>
      </w:r>
    </w:p>
    <w:p w14:paraId="45871E3F" w14:textId="77777777" w:rsidR="005E1799" w:rsidRPr="005E1799" w:rsidRDefault="005E1799" w:rsidP="005E1799">
      <w:pPr>
        <w:pStyle w:val="ListParagraph"/>
        <w:widowControl w:val="0"/>
        <w:numPr>
          <w:ilvl w:val="0"/>
          <w:numId w:val="11"/>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 xml:space="preserve">Slope </w:t>
      </w:r>
      <w:r w:rsidRPr="005E1799">
        <w:rPr>
          <w:b/>
          <w:bCs/>
          <w:noProof/>
        </w:rPr>
        <w:drawing>
          <wp:inline distT="0" distB="0" distL="0" distR="0" wp14:anchorId="31D5D5DD" wp14:editId="737A4A23">
            <wp:extent cx="50800" cy="7620"/>
            <wp:effectExtent l="0" t="0" r="0" b="0"/>
            <wp:docPr id="2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1244" cy="7620"/>
                    </a:xfrm>
                    <a:prstGeom prst="rect">
                      <a:avLst/>
                    </a:prstGeom>
                  </pic:spPr>
                </pic:pic>
              </a:graphicData>
            </a:graphic>
          </wp:inline>
        </w:drawing>
      </w:r>
      <w:r w:rsidRPr="005E1799">
        <w:rPr>
          <w:rFonts w:ascii="Times New Roman" w:eastAsia="Calibri" w:hAnsi="Times New Roman" w:cs="Times New Roman"/>
          <w:b/>
          <w:bCs/>
          <w:sz w:val="24"/>
          <w:szCs w:val="24"/>
        </w:rPr>
        <w:t>Degree → Slope</w:t>
      </w:r>
      <w:r w:rsidRPr="005E1799">
        <w:rPr>
          <w:b/>
          <w:bCs/>
          <w:noProof/>
        </w:rPr>
        <w:drawing>
          <wp:inline distT="0" distB="0" distL="0" distR="0" wp14:anchorId="357B0C2A" wp14:editId="4C8E6D04">
            <wp:extent cx="74930" cy="7620"/>
            <wp:effectExtent l="0" t="0" r="0" b="0"/>
            <wp:docPr id="2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74930" cy="7620"/>
                    </a:xfrm>
                    <a:prstGeom prst="rect">
                      <a:avLst/>
                    </a:prstGeom>
                  </pic:spPr>
                </pic:pic>
              </a:graphicData>
            </a:graphic>
          </wp:inline>
        </w:drawing>
      </w:r>
      <w:r w:rsidRPr="005E1799">
        <w:rPr>
          <w:rFonts w:ascii="Times New Roman" w:eastAsia="Calibri" w:hAnsi="Times New Roman" w:cs="Times New Roman"/>
          <w:b/>
          <w:bCs/>
          <w:sz w:val="24"/>
          <w:szCs w:val="24"/>
        </w:rPr>
        <w:t>percent</w:t>
      </w:r>
      <w:r w:rsidRPr="005E1799">
        <w:rPr>
          <w:rFonts w:ascii="Times New Roman" w:eastAsia="Calibri" w:hAnsi="Times New Roman" w:cs="Times New Roman"/>
          <w:sz w:val="24"/>
          <w:szCs w:val="24"/>
        </w:rPr>
        <w:t>: Converted slope degrees into slope percent using tan(θ) transformation. This preserves the raw slope degree for dashboard visualization while providing a normalized slope measure for modeling.</w:t>
      </w:r>
    </w:p>
    <w:p w14:paraId="6BA03C0A" w14:textId="77777777" w:rsidR="005E1799" w:rsidRPr="005E1799" w:rsidRDefault="005E1799" w:rsidP="005E1799">
      <w:pPr>
        <w:pStyle w:val="ListParagraph"/>
        <w:widowControl w:val="0"/>
        <w:numPr>
          <w:ilvl w:val="0"/>
          <w:numId w:val="11"/>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NDVI</w:t>
      </w:r>
      <w:r w:rsidRPr="005E1799">
        <w:rPr>
          <w:b/>
          <w:bCs/>
          <w:noProof/>
        </w:rPr>
        <w:drawing>
          <wp:inline distT="0" distB="0" distL="0" distR="0" wp14:anchorId="0EF9106B" wp14:editId="03F783CF">
            <wp:extent cx="71120" cy="7620"/>
            <wp:effectExtent l="0" t="0" r="0" b="0"/>
            <wp:docPr id="2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71754" cy="7620"/>
                    </a:xfrm>
                    <a:prstGeom prst="rect">
                      <a:avLst/>
                    </a:prstGeom>
                  </pic:spPr>
                </pic:pic>
              </a:graphicData>
            </a:graphic>
          </wp:inline>
        </w:drawing>
      </w:r>
      <w:r w:rsidRPr="005E1799">
        <w:rPr>
          <w:rFonts w:ascii="Times New Roman" w:eastAsia="Calibri" w:hAnsi="Times New Roman" w:cs="Times New Roman"/>
          <w:b/>
          <w:bCs/>
          <w:sz w:val="24"/>
          <w:szCs w:val="24"/>
        </w:rPr>
        <w:t>Value → NDVI</w:t>
      </w:r>
      <w:r w:rsidRPr="005E1799">
        <w:rPr>
          <w:b/>
          <w:bCs/>
          <w:noProof/>
        </w:rPr>
        <w:drawing>
          <wp:inline distT="0" distB="0" distL="0" distR="0" wp14:anchorId="498852BF" wp14:editId="0DDB4C38">
            <wp:extent cx="71755" cy="7620"/>
            <wp:effectExtent l="0" t="0" r="0" b="0"/>
            <wp:docPr id="2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71755" cy="7620"/>
                    </a:xfrm>
                    <a:prstGeom prst="rect">
                      <a:avLst/>
                    </a:prstGeom>
                  </pic:spPr>
                </pic:pic>
              </a:graphicData>
            </a:graphic>
          </wp:inline>
        </w:drawing>
      </w:r>
      <w:r w:rsidRPr="005E1799">
        <w:rPr>
          <w:rFonts w:ascii="Times New Roman" w:eastAsia="Calibri" w:hAnsi="Times New Roman" w:cs="Times New Roman"/>
          <w:b/>
          <w:bCs/>
          <w:sz w:val="24"/>
          <w:szCs w:val="24"/>
        </w:rPr>
        <w:t>scaled</w:t>
      </w:r>
      <w:r w:rsidRPr="005E1799">
        <w:rPr>
          <w:rFonts w:ascii="Times New Roman" w:eastAsia="Calibri" w:hAnsi="Times New Roman" w:cs="Times New Roman"/>
          <w:sz w:val="24"/>
          <w:szCs w:val="24"/>
        </w:rPr>
        <w:t>: Applied Min-Max Scaling (0–1 range) to normalize vegetation index values. Raw NDVI is retained for interpretability in dashboards.</w:t>
      </w:r>
    </w:p>
    <w:p w14:paraId="7D2C2DB6" w14:textId="77777777" w:rsidR="005E1799" w:rsidRPr="005E1799" w:rsidRDefault="005E1799" w:rsidP="005E1799">
      <w:pPr>
        <w:pStyle w:val="ListParagraph"/>
        <w:widowControl w:val="0"/>
        <w:numPr>
          <w:ilvl w:val="0"/>
          <w:numId w:val="11"/>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Rainfall mm → Rainfall log</w:t>
      </w:r>
      <w:r w:rsidRPr="005E1799">
        <w:rPr>
          <w:b/>
          <w:bCs/>
          <w:noProof/>
        </w:rPr>
        <w:drawing>
          <wp:inline distT="0" distB="0" distL="0" distR="0" wp14:anchorId="3107CA39" wp14:editId="12E5CA4C">
            <wp:extent cx="93345" cy="7620"/>
            <wp:effectExtent l="0" t="0" r="0" b="0"/>
            <wp:docPr id="2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93345" cy="7620"/>
                    </a:xfrm>
                    <a:prstGeom prst="rect">
                      <a:avLst/>
                    </a:prstGeom>
                  </pic:spPr>
                </pic:pic>
              </a:graphicData>
            </a:graphic>
          </wp:inline>
        </w:drawing>
      </w:r>
      <w:r w:rsidRPr="005E1799">
        <w:rPr>
          <w:rFonts w:ascii="Times New Roman" w:eastAsia="Calibri" w:hAnsi="Times New Roman" w:cs="Times New Roman"/>
          <w:b/>
          <w:bCs/>
          <w:sz w:val="24"/>
          <w:szCs w:val="24"/>
        </w:rPr>
        <w:t>scaled</w:t>
      </w:r>
      <w:r w:rsidRPr="005E1799">
        <w:rPr>
          <w:rFonts w:ascii="Times New Roman" w:eastAsia="Calibri" w:hAnsi="Times New Roman" w:cs="Times New Roman"/>
          <w:sz w:val="24"/>
          <w:szCs w:val="24"/>
        </w:rPr>
        <w:t>: Applied log transformation (log(1+x)) to reduce skewness in rainfall distribution. Raw rainfall values are kept for visualization.</w:t>
      </w:r>
    </w:p>
    <w:p w14:paraId="22E2967B" w14:textId="77777777" w:rsidR="005E1799" w:rsidRPr="005E1799" w:rsidRDefault="005E1799" w:rsidP="005E1799">
      <w:pPr>
        <w:pStyle w:val="ListParagraph"/>
        <w:widowControl w:val="0"/>
        <w:numPr>
          <w:ilvl w:val="0"/>
          <w:numId w:val="11"/>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Hydrological variables (Drainage Density, SPI, TWI, TRI, TPI)</w:t>
      </w:r>
      <w:r w:rsidRPr="005E1799">
        <w:rPr>
          <w:rFonts w:ascii="Times New Roman" w:eastAsia="Calibri" w:hAnsi="Times New Roman" w:cs="Times New Roman"/>
          <w:sz w:val="24"/>
          <w:szCs w:val="24"/>
        </w:rPr>
        <w:t>:Shifted values to ensure non-negativity before log transform. Applied safe log transformation (log(1 + x)) to reduce skewness. Standardized with Standard Scaler (zero mean, unit variance) to stabilize gradients and ensure equal feature contribution in neural net-work training.</w:t>
      </w:r>
    </w:p>
    <w:p w14:paraId="69B3ADCB" w14:textId="77777777" w:rsidR="005E1799" w:rsidRPr="005E1799" w:rsidRDefault="005E1799" w:rsidP="005E1799">
      <w:pPr>
        <w:pStyle w:val="ListParagraph"/>
        <w:widowControl w:val="0"/>
        <w:numPr>
          <w:ilvl w:val="0"/>
          <w:numId w:val="11"/>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 xml:space="preserve">Curvatures (Plan </w:t>
      </w:r>
      <w:r w:rsidRPr="005E1799">
        <w:rPr>
          <w:b/>
          <w:bCs/>
          <w:noProof/>
        </w:rPr>
        <w:drawing>
          <wp:inline distT="0" distB="0" distL="0" distR="0" wp14:anchorId="148E7411" wp14:editId="38077B54">
            <wp:extent cx="50800" cy="7620"/>
            <wp:effectExtent l="0" t="0" r="0" b="0"/>
            <wp:docPr id="2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1244" cy="7620"/>
                    </a:xfrm>
                    <a:prstGeom prst="rect">
                      <a:avLst/>
                    </a:prstGeom>
                  </pic:spPr>
                </pic:pic>
              </a:graphicData>
            </a:graphic>
          </wp:inline>
        </w:drawing>
      </w:r>
      <w:r w:rsidRPr="005E1799">
        <w:rPr>
          <w:rFonts w:ascii="Times New Roman" w:eastAsia="Calibri" w:hAnsi="Times New Roman" w:cs="Times New Roman"/>
          <w:b/>
          <w:bCs/>
          <w:sz w:val="24"/>
          <w:szCs w:val="24"/>
        </w:rPr>
        <w:t>Curvature, Profile</w:t>
      </w:r>
      <w:r w:rsidRPr="005E1799">
        <w:rPr>
          <w:b/>
          <w:bCs/>
          <w:noProof/>
        </w:rPr>
        <w:drawing>
          <wp:inline distT="0" distB="0" distL="0" distR="0" wp14:anchorId="1213267A" wp14:editId="03B7CB73">
            <wp:extent cx="94615" cy="6985"/>
            <wp:effectExtent l="0" t="0" r="0" b="0"/>
            <wp:docPr id="2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94615" cy="7619"/>
                    </a:xfrm>
                    <a:prstGeom prst="rect">
                      <a:avLst/>
                    </a:prstGeom>
                  </pic:spPr>
                </pic:pic>
              </a:graphicData>
            </a:graphic>
          </wp:inline>
        </w:drawing>
      </w:r>
      <w:r w:rsidRPr="005E1799">
        <w:rPr>
          <w:rFonts w:ascii="Times New Roman" w:eastAsia="Calibri" w:hAnsi="Times New Roman" w:cs="Times New Roman"/>
          <w:b/>
          <w:bCs/>
          <w:sz w:val="24"/>
          <w:szCs w:val="24"/>
        </w:rPr>
        <w:t>Curvature):</w:t>
      </w:r>
      <w:r w:rsidRPr="005E1799">
        <w:rPr>
          <w:rFonts w:ascii="Times New Roman" w:eastAsia="Calibri" w:hAnsi="Times New Roman" w:cs="Times New Roman"/>
          <w:sz w:val="24"/>
          <w:szCs w:val="24"/>
        </w:rPr>
        <w:t xml:space="preserve">  Standardized using Standard Scaler. This centers curvature features and normalizes variance, improving convergence in deep learning models.</w:t>
      </w:r>
    </w:p>
    <w:p w14:paraId="2D1F3F08" w14:textId="77777777" w:rsidR="005E1799" w:rsidRPr="005E1799" w:rsidRDefault="005E1799" w:rsidP="005E1799">
      <w:pPr>
        <w:pStyle w:val="ListParagraph"/>
        <w:numPr>
          <w:ilvl w:val="0"/>
          <w:numId w:val="11"/>
        </w:numPr>
      </w:pPr>
      <w:r w:rsidRPr="005E1799">
        <w:rPr>
          <w:rFonts w:ascii="Times New Roman" w:eastAsia="Calibri" w:hAnsi="Times New Roman" w:cs="Times New Roman"/>
          <w:b/>
          <w:bCs/>
          <w:sz w:val="24"/>
          <w:szCs w:val="24"/>
        </w:rPr>
        <w:t>Elevation m → Elevation norm scaled:</w:t>
      </w:r>
      <w:r w:rsidRPr="005E1799">
        <w:rPr>
          <w:rFonts w:ascii="Times New Roman" w:eastAsia="Calibri" w:hAnsi="Times New Roman" w:cs="Times New Roman"/>
          <w:sz w:val="24"/>
          <w:szCs w:val="24"/>
        </w:rPr>
        <w:t xml:space="preserve"> Applied Min-Max Scaling (0–1 range) to normalize elevation values for comparability across regions. Raw elevation retained for dashboard visualization</w:t>
      </w:r>
    </w:p>
    <w:p w14:paraId="22C1DA2B" w14:textId="77777777" w:rsidR="005E1799" w:rsidRPr="007E1FB2" w:rsidRDefault="005E1799" w:rsidP="005E1799">
      <w:pPr>
        <w:rPr>
          <w:rFonts w:ascii="Times New Roman" w:hAnsi="Times New Roman" w:cs="Times New Roman"/>
          <w:sz w:val="24"/>
          <w:szCs w:val="24"/>
        </w:rPr>
      </w:pPr>
      <w:r w:rsidRPr="008164FA">
        <w:rPr>
          <w:rFonts w:ascii="Times New Roman" w:hAnsi="Times New Roman" w:cs="Times New Roman"/>
          <w:sz w:val="24"/>
          <w:szCs w:val="24"/>
        </w:rPr>
        <w:lastRenderedPageBreak/>
        <w:t>After applying the appropriate scaling and transformation techniques to each environ-mental and erosion-related variable, the resulting features were assembled into a single input matrix X. This matrix contained both continuous and categorical predictors, ensuring that the autoencoder could learn from a comprehensive representation of the erosion environment.</w:t>
      </w:r>
    </w:p>
    <w:p w14:paraId="01DB694F" w14:textId="77777777" w:rsidR="005E1799" w:rsidRDefault="005E1799" w:rsidP="007E1FB2">
      <w:pPr>
        <w:pStyle w:val="Heading2"/>
        <w:ind w:left="0" w:firstLine="0"/>
        <w:rPr>
          <w:rFonts w:ascii="Times New Roman" w:hAnsi="Times New Roman" w:cs="Times New Roman"/>
        </w:rPr>
      </w:pPr>
      <w:bookmarkStart w:id="59" w:name="_Toc218112485"/>
      <w:bookmarkStart w:id="60" w:name="_Toc218076011"/>
      <w:bookmarkStart w:id="61" w:name="_Toc218076092"/>
      <w:bookmarkStart w:id="62" w:name="_Toc218152455"/>
      <w:r w:rsidRPr="00E31FEB">
        <w:rPr>
          <w:rFonts w:ascii="Times New Roman" w:hAnsi="Times New Roman" w:cs="Times New Roman"/>
        </w:rPr>
        <w:t>5.5 Denoising Autoencoder for Latent Feature Extraction</w:t>
      </w:r>
      <w:bookmarkEnd w:id="59"/>
      <w:bookmarkEnd w:id="60"/>
      <w:bookmarkEnd w:id="61"/>
      <w:bookmarkEnd w:id="62"/>
    </w:p>
    <w:p w14:paraId="5963AC54" w14:textId="77777777" w:rsidR="007E1FB2" w:rsidRPr="00E31FEB" w:rsidRDefault="007E1FB2" w:rsidP="007E1FB2">
      <w:pPr>
        <w:pStyle w:val="Heading2"/>
        <w:ind w:left="0" w:firstLine="0"/>
        <w:rPr>
          <w:rFonts w:ascii="Times New Roman" w:hAnsi="Times New Roman" w:cs="Times New Roman"/>
        </w:rPr>
      </w:pPr>
    </w:p>
    <w:p w14:paraId="5FD6E7EF" w14:textId="77777777" w:rsidR="005E1799" w:rsidRPr="00E31FEB" w:rsidRDefault="005E1799" w:rsidP="005E1799">
      <w:pPr>
        <w:rPr>
          <w:rFonts w:ascii="Times New Roman" w:hAnsi="Times New Roman" w:cs="Times New Roman"/>
        </w:rPr>
      </w:pPr>
      <w:r w:rsidRPr="00E31FEB">
        <w:rPr>
          <w:rFonts w:ascii="Times New Roman" w:hAnsi="Times New Roman" w:cs="Times New Roman"/>
        </w:rPr>
        <w:t xml:space="preserve">The final feature set combined these continuous and categorical variables into X, which was cast to float32 for compatibility with TensorFlow. A training/validation split (80/20) was then performed to prepare the data for the de-noising autoencoder. </w:t>
      </w:r>
    </w:p>
    <w:p w14:paraId="528CAF5D" w14:textId="77777777" w:rsidR="005E1799" w:rsidRPr="00E31FEB" w:rsidRDefault="005E1799" w:rsidP="005E1799">
      <w:pPr>
        <w:rPr>
          <w:rFonts w:ascii="Times New Roman" w:hAnsi="Times New Roman" w:cs="Times New Roman"/>
        </w:rPr>
      </w:pPr>
      <w:r w:rsidRPr="00E31FEB">
        <w:rPr>
          <w:rFonts w:ascii="Times New Roman" w:hAnsi="Times New Roman" w:cs="Times New Roman"/>
        </w:rPr>
        <w:t>To ensure consistency of results, random seeds were fixed across Python, NumPy, and TensorFlow Deterministic operations were enforced so that the training process yields consistent outcomes across runs. This step is critical in deep learning experiments, where stochastic initialization and GPU parallelism can otherwise lead to slightly different latent representations and reconstruction errors.</w:t>
      </w:r>
    </w:p>
    <w:p w14:paraId="7A306011" w14:textId="77777777" w:rsidR="005E1799" w:rsidRPr="00E31FEB" w:rsidRDefault="005E1799" w:rsidP="005E1799">
      <w:pPr>
        <w:rPr>
          <w:rFonts w:ascii="Times New Roman" w:hAnsi="Times New Roman" w:cs="Times New Roman"/>
        </w:rPr>
      </w:pPr>
    </w:p>
    <w:p w14:paraId="2CE271D9" w14:textId="77777777" w:rsidR="005E1799" w:rsidRPr="009F2CAA" w:rsidRDefault="005E1799" w:rsidP="005E1799">
      <w:pPr>
        <w:spacing w:before="100" w:beforeAutospacing="1" w:after="100" w:afterAutospacing="1"/>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Rather than adding a penalty Ω to the cost function, the denoising autoencoder (DAE) learns useful structure by modifying the reconstruction error term. Traditionally, autoencoders minimize</w:t>
      </w:r>
    </w:p>
    <w:p w14:paraId="06366D79" w14:textId="77777777" w:rsidR="005E1799" w:rsidRPr="009F2CAA" w:rsidRDefault="005E1799" w:rsidP="005E1799">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L(x,g(f(x)))</m:t>
          </m:r>
        </m:oMath>
      </m:oMathPara>
    </w:p>
    <w:p w14:paraId="7112740D" w14:textId="77777777" w:rsidR="005E1799" w:rsidRPr="009F2CAA" w:rsidRDefault="005E1799" w:rsidP="005E1799">
      <w:pPr>
        <w:spacing w:before="100" w:beforeAutospacing="1" w:after="100" w:afterAutospacing="1"/>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L</m:t>
        </m:r>
      </m:oMath>
      <w:r w:rsidRPr="009F2CAA">
        <w:rPr>
          <w:rFonts w:ascii="Times New Roman" w:eastAsia="Times New Roman" w:hAnsi="Times New Roman" w:cs="Times New Roman"/>
          <w:sz w:val="24"/>
          <w:szCs w:val="24"/>
        </w:rPr>
        <w:t xml:space="preserve">penalizes dissimilarity between the input </w:t>
      </w:r>
      <m:oMath>
        <m:r>
          <w:rPr>
            <w:rFonts w:ascii="Cambria Math" w:eastAsia="Times New Roman" w:hAnsi="Cambria Math" w:cs="Times New Roman"/>
            <w:sz w:val="24"/>
            <w:szCs w:val="24"/>
          </w:rPr>
          <m:t>x</m:t>
        </m:r>
      </m:oMath>
      <w:r w:rsidRPr="009F2CAA">
        <w:rPr>
          <w:rFonts w:ascii="Times New Roman" w:eastAsia="Times New Roman" w:hAnsi="Times New Roman" w:cs="Times New Roman"/>
          <w:sz w:val="24"/>
          <w:szCs w:val="24"/>
        </w:rPr>
        <w:t xml:space="preserve">and its reconstruction </w:t>
      </w:r>
      <m:oMath>
        <m:r>
          <w:rPr>
            <w:rFonts w:ascii="Cambria Math" w:eastAsia="Times New Roman" w:hAnsi="Cambria Math" w:cs="Times New Roman"/>
            <w:sz w:val="24"/>
            <w:szCs w:val="24"/>
          </w:rPr>
          <m:t>g(f(x))</m:t>
        </m:r>
      </m:oMath>
      <w:r w:rsidRPr="009F2CAA">
        <w:rPr>
          <w:rFonts w:ascii="Times New Roman" w:eastAsia="Times New Roman" w:hAnsi="Times New Roman" w:cs="Times New Roman"/>
          <w:sz w:val="24"/>
          <w:szCs w:val="24"/>
        </w:rPr>
        <w:t>. This often risks learning the identity function. A DAE instead minimizes</w:t>
      </w:r>
    </w:p>
    <w:p w14:paraId="6BFB004B" w14:textId="77777777" w:rsidR="005E1799" w:rsidRPr="009F2CAA" w:rsidRDefault="005E1799" w:rsidP="005E1799">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L(x,g(f(</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oMath>
      </m:oMathPara>
    </w:p>
    <w:p w14:paraId="17473AE7" w14:textId="77777777" w:rsidR="005E1799" w:rsidRPr="009F2CAA" w:rsidRDefault="005E1799" w:rsidP="005E1799">
      <w:pPr>
        <w:spacing w:before="100" w:beforeAutospacing="1" w:after="100" w:afterAutospacing="1"/>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 xml:space="preserve">where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x</m:t>
            </m:r>
          </m:e>
        </m:acc>
      </m:oMath>
      <w:r w:rsidRPr="009F2CAA">
        <w:rPr>
          <w:rFonts w:ascii="Times New Roman" w:eastAsia="Times New Roman" w:hAnsi="Times New Roman" w:cs="Times New Roman"/>
          <w:sz w:val="24"/>
          <w:szCs w:val="24"/>
        </w:rPr>
        <w:t xml:space="preserve">is a corrupted version of </w:t>
      </w:r>
      <m:oMath>
        <m:r>
          <w:rPr>
            <w:rFonts w:ascii="Cambria Math" w:eastAsia="Times New Roman" w:hAnsi="Cambria Math" w:cs="Times New Roman"/>
            <w:sz w:val="24"/>
            <w:szCs w:val="24"/>
          </w:rPr>
          <m:t>x</m:t>
        </m:r>
      </m:oMath>
      <w:r w:rsidRPr="009F2CAA">
        <w:rPr>
          <w:rFonts w:ascii="Times New Roman" w:eastAsia="Times New Roman" w:hAnsi="Times New Roman" w:cs="Times New Roman"/>
          <w:sz w:val="24"/>
          <w:szCs w:val="24"/>
        </w:rPr>
        <w:t xml:space="preserve">(here, Gaussian noise). The model must therefore learn to undo corruption, forcing </w:t>
      </w:r>
      <m:oMath>
        <m:r>
          <w:rPr>
            <w:rFonts w:ascii="Cambria Math" w:eastAsia="Times New Roman" w:hAnsi="Cambria Math" w:cs="Times New Roman"/>
            <w:sz w:val="24"/>
            <w:szCs w:val="24"/>
          </w:rPr>
          <m:t>f</m:t>
        </m:r>
      </m:oMath>
      <w:r w:rsidRPr="009F2CAA">
        <w:rPr>
          <w:rFonts w:ascii="Times New Roman" w:eastAsia="Times New Roman" w:hAnsi="Times New Roman" w:cs="Times New Roman"/>
          <w:sz w:val="24"/>
          <w:szCs w:val="24"/>
        </w:rPr>
        <w:t xml:space="preserve">and </w:t>
      </w:r>
      <m:oMath>
        <m:r>
          <w:rPr>
            <w:rFonts w:ascii="Cambria Math" w:eastAsia="Times New Roman" w:hAnsi="Cambria Math" w:cs="Times New Roman"/>
            <w:sz w:val="24"/>
            <w:szCs w:val="24"/>
          </w:rPr>
          <m:t>g</m:t>
        </m:r>
      </m:oMath>
      <w:r w:rsidRPr="009F2CAA">
        <w:rPr>
          <w:rFonts w:ascii="Times New Roman" w:eastAsia="Times New Roman" w:hAnsi="Times New Roman" w:cs="Times New Roman"/>
          <w:sz w:val="24"/>
          <w:szCs w:val="24"/>
        </w:rPr>
        <w:t>to capture the underlying data distribution</w:t>
      </w:r>
    </w:p>
    <w:p w14:paraId="22AB7AEC" w14:textId="77777777" w:rsidR="005E1799" w:rsidRPr="00E31FEB" w:rsidRDefault="00407224" w:rsidP="005E1799">
      <w:pP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data</m:t>
              </m:r>
            </m:sub>
          </m:sSub>
          <m:r>
            <w:rPr>
              <w:rFonts w:ascii="Cambria Math" w:eastAsia="Times New Roman" w:hAnsi="Cambria Math" w:cs="Times New Roman"/>
              <w:sz w:val="24"/>
              <w:szCs w:val="24"/>
            </w:rPr>
            <m:t>(x)</m:t>
          </m:r>
        </m:oMath>
      </m:oMathPara>
    </w:p>
    <w:p w14:paraId="279782C2" w14:textId="77777777" w:rsidR="005E1799" w:rsidRPr="00E31FEB" w:rsidRDefault="005E1799" w:rsidP="005E1799">
      <w:pPr>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rather than trivial mappings.</w:t>
      </w:r>
    </w:p>
    <w:p w14:paraId="7A8009D7" w14:textId="77777777" w:rsidR="005E1799" w:rsidRPr="009F2CAA" w:rsidRDefault="005E1799" w:rsidP="005E1799">
      <w:pPr>
        <w:rPr>
          <w:rFonts w:ascii="Times New Roman" w:eastAsia="Times New Roman" w:hAnsi="Times New Roman" w:cs="Times New Roman"/>
          <w:sz w:val="24"/>
          <w:szCs w:val="24"/>
        </w:rPr>
      </w:pPr>
    </w:p>
    <w:p w14:paraId="1D06743E" w14:textId="77777777" w:rsidR="005E1799" w:rsidRPr="00E31FEB" w:rsidRDefault="005E1799" w:rsidP="005E1799">
      <w:pPr>
        <w:pStyle w:val="BodyText"/>
        <w:rPr>
          <w:rFonts w:ascii="Times New Roman" w:hAnsi="Times New Roman" w:cs="Times New Roman"/>
        </w:rPr>
      </w:pPr>
      <w:r w:rsidRPr="00E31FEB">
        <w:rPr>
          <w:rFonts w:ascii="Times New Roman" w:hAnsi="Times New Roman" w:cs="Times New Roman"/>
        </w:rPr>
        <w:t>The implemented DAE architecture was:</w:t>
      </w:r>
    </w:p>
    <w:p w14:paraId="1BA6412C" w14:textId="77777777" w:rsidR="005E1799" w:rsidRPr="009F2CAA" w:rsidRDefault="005E1799" w:rsidP="005E17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b/>
          <w:bCs/>
          <w:sz w:val="24"/>
          <w:szCs w:val="24"/>
        </w:rPr>
        <w:t>Input dimension:</w:t>
      </w:r>
      <w:r w:rsidRPr="009F2CA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d=20</m:t>
        </m:r>
      </m:oMath>
      <w:r w:rsidRPr="009F2CAA">
        <w:rPr>
          <w:rFonts w:ascii="Times New Roman" w:eastAsia="Times New Roman" w:hAnsi="Times New Roman" w:cs="Times New Roman"/>
          <w:sz w:val="24"/>
          <w:szCs w:val="24"/>
        </w:rPr>
        <w:t>(continuous + categorical features)</w:t>
      </w:r>
    </w:p>
    <w:p w14:paraId="541EF5DF" w14:textId="77777777" w:rsidR="005E1799" w:rsidRPr="009F2CAA" w:rsidRDefault="005E1799" w:rsidP="005E17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b/>
          <w:bCs/>
          <w:sz w:val="24"/>
          <w:szCs w:val="24"/>
        </w:rPr>
        <w:t>Noise:</w:t>
      </w:r>
      <w:r w:rsidRPr="009F2CAA">
        <w:rPr>
          <w:rFonts w:ascii="Times New Roman" w:eastAsia="Times New Roman" w:hAnsi="Times New Roman" w:cs="Times New Roman"/>
          <w:sz w:val="24"/>
          <w:szCs w:val="24"/>
        </w:rPr>
        <w:t xml:space="preserve"> Gaussian noise (</w:t>
      </w:r>
      <m:oMath>
        <m:r>
          <w:rPr>
            <w:rFonts w:ascii="Cambria Math" w:eastAsia="Times New Roman" w:hAnsi="Cambria Math" w:cs="Times New Roman"/>
            <w:sz w:val="24"/>
            <w:szCs w:val="24"/>
          </w:rPr>
          <m:t>σ=0.05</m:t>
        </m:r>
      </m:oMath>
      <w:r w:rsidRPr="009F2CAA">
        <w:rPr>
          <w:rFonts w:ascii="Times New Roman" w:eastAsia="Times New Roman" w:hAnsi="Times New Roman" w:cs="Times New Roman"/>
          <w:sz w:val="24"/>
          <w:szCs w:val="24"/>
        </w:rPr>
        <w:t>) applied to inputs</w:t>
      </w:r>
    </w:p>
    <w:p w14:paraId="42CB5164" w14:textId="77777777" w:rsidR="005E1799" w:rsidRPr="009F2CAA" w:rsidRDefault="005E1799" w:rsidP="005E17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b/>
          <w:bCs/>
          <w:sz w:val="24"/>
          <w:szCs w:val="24"/>
        </w:rPr>
        <w:t>Encoder:</w:t>
      </w:r>
      <w:r w:rsidRPr="009F2CAA">
        <w:rPr>
          <w:rFonts w:ascii="Times New Roman" w:eastAsia="Times New Roman" w:hAnsi="Times New Roman" w:cs="Times New Roman"/>
          <w:sz w:val="24"/>
          <w:szCs w:val="24"/>
        </w:rPr>
        <w:t xml:space="preserve"> Dense(64 → ReLU) → Dense(32 → ReLU) → Latent space (8 dimensions, linear activation).</w:t>
      </w:r>
    </w:p>
    <w:p w14:paraId="0CFE39F4" w14:textId="77777777" w:rsidR="005E1799" w:rsidRPr="009F2CAA" w:rsidRDefault="005E1799" w:rsidP="005E179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The numbers 64 and 32 denote the number of neurons in each hidden layer.</w:t>
      </w:r>
    </w:p>
    <w:p w14:paraId="10020A34" w14:textId="77777777" w:rsidR="005E1799" w:rsidRPr="009F2CAA" w:rsidRDefault="005E1799" w:rsidP="005E179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t>A larger layer (64 neurons) captures more complex feature interactions, while the smaller layer (32 neurons) progressively compresses the representation before reaching the latent space.</w:t>
      </w:r>
    </w:p>
    <w:p w14:paraId="394E2816" w14:textId="77777777" w:rsidR="005E1799" w:rsidRPr="009F2CAA" w:rsidRDefault="005E1799" w:rsidP="005E17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b/>
          <w:bCs/>
          <w:sz w:val="24"/>
          <w:szCs w:val="24"/>
        </w:rPr>
        <w:t>Decoder:</w:t>
      </w:r>
      <w:r w:rsidRPr="009F2CAA">
        <w:rPr>
          <w:rFonts w:ascii="Times New Roman" w:eastAsia="Times New Roman" w:hAnsi="Times New Roman" w:cs="Times New Roman"/>
          <w:sz w:val="24"/>
          <w:szCs w:val="24"/>
        </w:rPr>
        <w:t xml:space="preserve"> Dense(32 → ReLU) → Dense(64 → ReLU) → Output layer (linear, dimension </w:t>
      </w:r>
      <m:oMath>
        <m:r>
          <w:rPr>
            <w:rFonts w:ascii="Cambria Math" w:eastAsia="Times New Roman" w:hAnsi="Cambria Math" w:cs="Times New Roman"/>
            <w:sz w:val="24"/>
            <w:szCs w:val="24"/>
          </w:rPr>
          <m:t>d</m:t>
        </m:r>
      </m:oMath>
      <w:r w:rsidRPr="009F2CAA">
        <w:rPr>
          <w:rFonts w:ascii="Times New Roman" w:eastAsia="Times New Roman" w:hAnsi="Times New Roman" w:cs="Times New Roman"/>
          <w:sz w:val="24"/>
          <w:szCs w:val="24"/>
        </w:rPr>
        <w:t>).</w:t>
      </w:r>
    </w:p>
    <w:p w14:paraId="06649A81" w14:textId="77777777" w:rsidR="005E1799" w:rsidRPr="009F2CAA" w:rsidRDefault="005E1799" w:rsidP="005E179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sz w:val="24"/>
          <w:szCs w:val="24"/>
        </w:rPr>
        <w:lastRenderedPageBreak/>
        <w:t>The decoder mirrors the encoder, expanding the latent representation back to the original feature dimension.</w:t>
      </w:r>
    </w:p>
    <w:p w14:paraId="5C87F76A" w14:textId="77777777" w:rsidR="005E1799" w:rsidRPr="009F2CAA" w:rsidRDefault="005E1799" w:rsidP="005E17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F2CAA">
        <w:rPr>
          <w:rFonts w:ascii="Times New Roman" w:eastAsia="Times New Roman" w:hAnsi="Times New Roman" w:cs="Times New Roman"/>
          <w:b/>
          <w:bCs/>
          <w:sz w:val="24"/>
          <w:szCs w:val="24"/>
        </w:rPr>
        <w:t>Activation function (ReLU):</w:t>
      </w:r>
    </w:p>
    <w:p w14:paraId="672B9252" w14:textId="77777777" w:rsidR="005E1799" w:rsidRPr="009F2CAA" w:rsidRDefault="005E1799" w:rsidP="005E1799">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f(x)=</m:t>
          </m:r>
          <m:r>
            <m:rPr>
              <m:sty m:val="p"/>
            </m:rPr>
            <w:rPr>
              <w:rFonts w:ascii="Cambria Math" w:eastAsia="Times New Roman" w:hAnsi="Cambria Math" w:cs="Times New Roman"/>
              <w:sz w:val="24"/>
              <w:szCs w:val="24"/>
            </w:rPr>
            <m:t>max</m:t>
          </m:r>
          <m:r>
            <w:rPr>
              <w:rFonts w:ascii="Cambria Math" w:eastAsia="Times New Roman" w:hAnsi="Cambria Math" w:cs="Times New Roman"/>
              <w:sz w:val="24"/>
              <w:szCs w:val="24"/>
            </w:rPr>
            <m:t>⁡(0,x)</m:t>
          </m:r>
        </m:oMath>
      </m:oMathPara>
    </w:p>
    <w:p w14:paraId="0D993473"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It introduces non-linearity, allowing the network to learn complex relationships, while avoiding vanishing gradient problems common with sigmoid or tanh activations.</w:t>
      </w:r>
    </w:p>
    <w:p w14:paraId="497DDF64" w14:textId="77777777" w:rsidR="005E1799" w:rsidRPr="005E1799" w:rsidRDefault="005E1799" w:rsidP="005E1799">
      <w:pPr>
        <w:widowControl w:val="0"/>
        <w:numPr>
          <w:ilvl w:val="0"/>
          <w:numId w:val="13"/>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b/>
          <w:bCs/>
          <w:sz w:val="24"/>
          <w:szCs w:val="24"/>
        </w:rPr>
        <w:t>Optimizer:</w:t>
      </w:r>
      <w:r w:rsidRPr="005E1799">
        <w:rPr>
          <w:rFonts w:ascii="Times New Roman" w:eastAsia="Times New Roman" w:hAnsi="Times New Roman" w:cs="Times New Roman"/>
          <w:sz w:val="24"/>
          <w:szCs w:val="24"/>
        </w:rPr>
        <w:t xml:space="preserve"> Adam (Adam optimizer adjusts network weights by adaptively scaling learning rates using gradient momentum and variance estimates.)</w:t>
      </w:r>
    </w:p>
    <w:p w14:paraId="7CEFE155" w14:textId="77777777" w:rsidR="005E1799" w:rsidRPr="005E1799" w:rsidRDefault="005E1799" w:rsidP="005E1799">
      <w:pPr>
        <w:widowControl w:val="0"/>
        <w:numPr>
          <w:ilvl w:val="0"/>
          <w:numId w:val="13"/>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b/>
          <w:bCs/>
          <w:sz w:val="24"/>
          <w:szCs w:val="24"/>
        </w:rPr>
        <w:t>Loss:</w:t>
      </w:r>
      <w:r w:rsidRPr="005E1799">
        <w:rPr>
          <w:rFonts w:ascii="Times New Roman" w:eastAsia="Times New Roman" w:hAnsi="Times New Roman" w:cs="Times New Roman"/>
          <w:sz w:val="24"/>
          <w:szCs w:val="24"/>
        </w:rPr>
        <w:t xml:space="preserve"> Mean Squared Error (MSE) between clean input </w:t>
      </w:r>
      <m:oMath>
        <m:r>
          <w:rPr>
            <w:rFonts w:ascii="Cambria Math" w:eastAsia="Times New Roman" w:hAnsi="Cambria Math" w:cs="Times New Roman"/>
            <w:sz w:val="24"/>
            <w:szCs w:val="24"/>
          </w:rPr>
          <m:t>x</m:t>
        </m:r>
      </m:oMath>
      <w:r w:rsidRPr="005E1799">
        <w:rPr>
          <w:rFonts w:ascii="Times New Roman" w:eastAsia="Times New Roman" w:hAnsi="Times New Roman" w:cs="Times New Roman"/>
          <w:sz w:val="24"/>
          <w:szCs w:val="24"/>
        </w:rPr>
        <w:t xml:space="preserve">and reconstruction </w:t>
      </w:r>
      <m:oMath>
        <m:r>
          <w:rPr>
            <w:rFonts w:ascii="Cambria Math" w:eastAsia="Times New Roman" w:hAnsi="Cambria Math" w:cs="Times New Roman"/>
            <w:sz w:val="24"/>
            <w:szCs w:val="24"/>
          </w:rPr>
          <m:t>g(f(</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oMath>
    </w:p>
    <w:p w14:paraId="19A46A33" w14:textId="77777777" w:rsidR="005E1799" w:rsidRPr="005E1799" w:rsidRDefault="005E1799" w:rsidP="005E1799">
      <w:pPr>
        <w:widowControl w:val="0"/>
        <w:numPr>
          <w:ilvl w:val="0"/>
          <w:numId w:val="13"/>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b/>
          <w:bCs/>
          <w:sz w:val="24"/>
          <w:szCs w:val="24"/>
        </w:rPr>
        <w:t>Training:</w:t>
      </w:r>
      <w:r w:rsidRPr="005E1799">
        <w:rPr>
          <w:rFonts w:ascii="Times New Roman" w:eastAsia="Times New Roman" w:hAnsi="Times New Roman" w:cs="Times New Roman"/>
          <w:sz w:val="24"/>
          <w:szCs w:val="24"/>
        </w:rPr>
        <w:t xml:space="preserve"> 40 epochs, batch size 256, early stopping on validation loss</w:t>
      </w:r>
    </w:p>
    <w:p w14:paraId="538AE4C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278176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42704E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The encoder compresses the original feature space into an 8-dimensional latent representation. This latent space captures non-linear interactions among erosion drivers while discarding noise. The decoder reconstructs the original features from this compact representation. </w:t>
      </w:r>
    </w:p>
    <w:p w14:paraId="07F462D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457FD5A6" w14:textId="77777777" w:rsidR="005E1799" w:rsidRDefault="005E1799" w:rsidP="007E1FB2">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By training on corrupted inputs, the model learns robust latent features that generalize better to unseen data. The reconstruction loss converged stably, confirming that the autoencoder successfully extracted meaningful structure from the environmental dataset. Moving to an 8-dimensional latent space means that the denoising autoencoder has dis-tilled all erosion and environmental drivers into a compact, noise-robust representation. This latent space captures the essential structure of the data while discarding irrelevant variation, making it easier to analyze, visualize, and use for predictive modeling than the original raw features.</w:t>
      </w:r>
    </w:p>
    <w:p w14:paraId="54342675" w14:textId="77777777" w:rsidR="007E1FB2" w:rsidRPr="007E1FB2" w:rsidRDefault="007E1FB2" w:rsidP="007E1FB2">
      <w:pPr>
        <w:widowControl w:val="0"/>
        <w:autoSpaceDE w:val="0"/>
        <w:autoSpaceDN w:val="0"/>
        <w:spacing w:after="0" w:line="240" w:lineRule="auto"/>
        <w:rPr>
          <w:rFonts w:ascii="Times New Roman" w:eastAsia="Calibri" w:hAnsi="Times New Roman" w:cs="Times New Roman"/>
          <w:sz w:val="24"/>
          <w:szCs w:val="24"/>
        </w:rPr>
      </w:pPr>
    </w:p>
    <w:p w14:paraId="6FB43895"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63" w:name="_Toc218112486"/>
      <w:bookmarkStart w:id="64" w:name="_Toc218076012"/>
      <w:bookmarkStart w:id="65" w:name="_Toc218076093"/>
      <w:bookmarkStart w:id="66" w:name="_Toc218152456"/>
      <w:r w:rsidRPr="005E1799">
        <w:rPr>
          <w:rFonts w:ascii="Times New Roman" w:eastAsia="Calibri" w:hAnsi="Times New Roman" w:cs="Times New Roman"/>
          <w:b/>
          <w:bCs/>
          <w:sz w:val="28"/>
          <w:szCs w:val="28"/>
        </w:rPr>
        <w:t>5.6 latent features Z</w:t>
      </w:r>
      <w:bookmarkEnd w:id="63"/>
      <w:bookmarkEnd w:id="64"/>
      <w:bookmarkEnd w:id="65"/>
      <w:bookmarkEnd w:id="66"/>
    </w:p>
    <w:p w14:paraId="6FEBA36A"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3DE8F9F1"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After training the denoising autoencoder, we use the encoder part to extract the latent features Z. These are the compressed, denoised representations of the original input X. Standardizing X before encoding ensures consistency with the training distribution. The latent features are stored in a Data Frame (latent </w:t>
      </w:r>
      <w:r w:rsidRPr="005E1799">
        <w:rPr>
          <w:rFonts w:ascii="Times New Roman" w:eastAsia="Calibri" w:hAnsi="Times New Roman" w:cs="Times New Roman"/>
          <w:noProof/>
          <w:sz w:val="24"/>
          <w:szCs w:val="24"/>
        </w:rPr>
        <w:drawing>
          <wp:inline distT="0" distB="0" distL="0" distR="0" wp14:anchorId="3D04A5F0" wp14:editId="765EB3A3">
            <wp:extent cx="46355" cy="7620"/>
            <wp:effectExtent l="0" t="0" r="0" b="0"/>
            <wp:docPr id="3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46875" cy="7620"/>
                    </a:xfrm>
                    <a:prstGeom prst="rect">
                      <a:avLst/>
                    </a:prstGeom>
                  </pic:spPr>
                </pic:pic>
              </a:graphicData>
            </a:graphic>
          </wp:inline>
        </w:drawing>
      </w:r>
      <w:r w:rsidRPr="005E1799">
        <w:rPr>
          <w:rFonts w:ascii="Times New Roman" w:eastAsia="Calibri" w:hAnsi="Times New Roman" w:cs="Times New Roman"/>
          <w:sz w:val="24"/>
          <w:szCs w:val="24"/>
        </w:rPr>
        <w:t>df), providing a clean and interpretable set of variables that can be further analyzed, visualized, or applied in downstream tasks such as clustering, anomaly detection, or erosion risk modeling.</w:t>
      </w:r>
    </w:p>
    <w:p w14:paraId="2DC963B3"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22029901" w14:textId="77777777" w:rsid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Furthermore, these latent features serve as the input for the subsequent Deep Em-bedding Clustering (DEC) model, which leverages the compact 8-dimensional representation to perform unsupervised clustering. By operating in the latent space rather than the raw feature space, the DEC model achieves more stable cluster assignments and captures meaningful groupings of erosion-related patterns.</w:t>
      </w:r>
    </w:p>
    <w:p w14:paraId="3598DBD7" w14:textId="77777777" w:rsidR="005B3196" w:rsidRDefault="005B3196" w:rsidP="005E1799">
      <w:pPr>
        <w:widowControl w:val="0"/>
        <w:autoSpaceDE w:val="0"/>
        <w:autoSpaceDN w:val="0"/>
        <w:spacing w:after="0" w:line="240" w:lineRule="auto"/>
        <w:rPr>
          <w:rFonts w:ascii="Times New Roman" w:eastAsia="Calibri" w:hAnsi="Times New Roman" w:cs="Times New Roman"/>
          <w:sz w:val="24"/>
          <w:szCs w:val="24"/>
        </w:rPr>
      </w:pPr>
    </w:p>
    <w:p w14:paraId="7B7C1B9B" w14:textId="73B36539" w:rsidR="005B3196" w:rsidRPr="00D506D1" w:rsidRDefault="005B3196" w:rsidP="00D506D1">
      <w:pPr>
        <w:pStyle w:val="ListParagraph"/>
        <w:widowControl w:val="0"/>
        <w:numPr>
          <w:ilvl w:val="0"/>
          <w:numId w:val="24"/>
        </w:numPr>
        <w:autoSpaceDE w:val="0"/>
        <w:autoSpaceDN w:val="0"/>
        <w:spacing w:after="0" w:line="240" w:lineRule="auto"/>
        <w:rPr>
          <w:rFonts w:ascii="Times New Roman" w:eastAsia="Calibri" w:hAnsi="Times New Roman" w:cs="Times New Roman"/>
          <w:sz w:val="24"/>
          <w:szCs w:val="24"/>
        </w:rPr>
      </w:pPr>
      <w:r w:rsidRPr="00D506D1">
        <w:rPr>
          <w:rFonts w:ascii="Times New Roman" w:eastAsia="Calibri" w:hAnsi="Times New Roman" w:cs="Times New Roman"/>
          <w:sz w:val="24"/>
          <w:szCs w:val="24"/>
        </w:rPr>
        <w:t>Notice all outputs are depend on your extracted lat</w:t>
      </w:r>
      <w:r w:rsidR="00D506D1" w:rsidRPr="00D506D1">
        <w:rPr>
          <w:rFonts w:ascii="Times New Roman" w:eastAsia="Calibri" w:hAnsi="Times New Roman" w:cs="Times New Roman"/>
          <w:sz w:val="24"/>
          <w:szCs w:val="24"/>
        </w:rPr>
        <w:t>ent features</w:t>
      </w:r>
    </w:p>
    <w:p w14:paraId="58B4801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FA22209"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67" w:name="_Toc218112487"/>
      <w:bookmarkStart w:id="68" w:name="_Toc218076013"/>
      <w:bookmarkStart w:id="69" w:name="_Toc218076094"/>
      <w:bookmarkStart w:id="70" w:name="_Toc218152457"/>
      <w:r w:rsidRPr="005E1799">
        <w:rPr>
          <w:rFonts w:ascii="Times New Roman" w:eastAsia="Calibri" w:hAnsi="Times New Roman" w:cs="Times New Roman"/>
          <w:b/>
          <w:bCs/>
          <w:sz w:val="28"/>
          <w:szCs w:val="28"/>
        </w:rPr>
        <w:t>5.7 Deep Embedding Clustering (DEC)</w:t>
      </w:r>
      <w:bookmarkEnd w:id="67"/>
      <w:bookmarkEnd w:id="68"/>
      <w:bookmarkEnd w:id="69"/>
      <w:bookmarkEnd w:id="70"/>
    </w:p>
    <w:p w14:paraId="2A007189"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p>
    <w:p w14:paraId="6E106C6F"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The idea behind DEC is to take the compact latent features learned by a denoising autoencoder and then perform clustering directly in that latent space. Instead of treating clustering as a separate step, </w:t>
      </w:r>
      <w:r w:rsidRPr="005E1799">
        <w:rPr>
          <w:rFonts w:ascii="Times New Roman" w:eastAsia="Calibri" w:hAnsi="Times New Roman" w:cs="Times New Roman"/>
          <w:sz w:val="24"/>
          <w:szCs w:val="24"/>
        </w:rPr>
        <w:lastRenderedPageBreak/>
        <w:t>DEC integrates it into the learning process so that the clusters and the representation reinforce each other.</w:t>
      </w:r>
    </w:p>
    <w:p w14:paraId="071CCC1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6CE929A"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bookmarkStart w:id="71" w:name="Step_1:_Initialization_with_KMeans"/>
      <w:bookmarkEnd w:id="71"/>
      <w:r w:rsidRPr="005E1799">
        <w:rPr>
          <w:rFonts w:ascii="Calibri" w:eastAsia="Calibri" w:hAnsi="Calibri" w:cs="Calibri"/>
          <w:b/>
          <w:bCs/>
          <w:sz w:val="24"/>
          <w:szCs w:val="24"/>
        </w:rPr>
        <w:t>Step 1: Initialization with K-Means</w:t>
      </w:r>
    </w:p>
    <w:p w14:paraId="6DDB0EA3"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We begin with the latent features </w:t>
      </w:r>
      <m:oMath>
        <m:r>
          <w:rPr>
            <w:rFonts w:ascii="Cambria Math" w:eastAsia="Times New Roman" w:hAnsi="Cambria Math" w:cs="Times New Roman"/>
            <w:sz w:val="24"/>
            <w:szCs w:val="24"/>
          </w:rPr>
          <m:t>Z</m:t>
        </m:r>
      </m:oMath>
      <w:r w:rsidRPr="005E1799">
        <w:rPr>
          <w:rFonts w:ascii="Times New Roman" w:eastAsia="Times New Roman" w:hAnsi="Times New Roman" w:cs="Times New Roman"/>
          <w:sz w:val="24"/>
          <w:szCs w:val="24"/>
        </w:rPr>
        <w:t>(for example, 8</w:t>
      </w:r>
      <w:r w:rsidRPr="005E1799">
        <w:rPr>
          <w:rFonts w:ascii="Times New Roman" w:eastAsia="Times New Roman" w:hAnsi="Times New Roman" w:cs="Times New Roman"/>
          <w:sz w:val="24"/>
          <w:szCs w:val="24"/>
        </w:rPr>
        <w:noBreakHyphen/>
        <w:t>dimensional vectors). To avoid starting from random cluster centers, we run KMeans first. This gives us:</w:t>
      </w:r>
    </w:p>
    <w:p w14:paraId="07CD6440" w14:textId="77777777" w:rsidR="005E1799" w:rsidRPr="005E1799" w:rsidRDefault="005E1799" w:rsidP="005E1799">
      <w:pPr>
        <w:widowControl w:val="0"/>
        <w:numPr>
          <w:ilvl w:val="0"/>
          <w:numId w:val="14"/>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Initial cluster centers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μ</m:t>
            </m:r>
          </m:e>
          <m:sup>
            <m:r>
              <w:rPr>
                <w:rFonts w:ascii="Cambria Math" w:eastAsia="Times New Roman" w:hAnsi="Cambria Math" w:cs="Times New Roman"/>
                <w:sz w:val="24"/>
                <w:szCs w:val="24"/>
              </w:rPr>
              <m:t>(0)</m:t>
            </m:r>
          </m:sup>
        </m:sSup>
      </m:oMath>
    </w:p>
    <w:p w14:paraId="6D8BA76A" w14:textId="77777777" w:rsidR="005E1799" w:rsidRPr="005E1799" w:rsidRDefault="005E1799" w:rsidP="005E1799">
      <w:pPr>
        <w:widowControl w:val="0"/>
        <w:numPr>
          <w:ilvl w:val="0"/>
          <w:numId w:val="14"/>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Initial assignments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(0)</m:t>
            </m:r>
          </m:sup>
        </m:sSup>
      </m:oMath>
    </w:p>
    <w:p w14:paraId="21A2883E"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Mathematically:</w:t>
      </w:r>
    </w:p>
    <w:p w14:paraId="73517A60" w14:textId="77777777" w:rsidR="005E1799" w:rsidRPr="005E1799" w:rsidRDefault="00407224" w:rsidP="005E1799">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(0)</m:t>
              </m:r>
            </m:sup>
          </m:sSup>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arg</m:t>
          </m:r>
          <m:r>
            <w:rPr>
              <w:rFonts w:ascii="Cambria Math" w:eastAsia="Times New Roman" w:hAnsi="Cambria Math" w:cs="Times New Roman"/>
              <w:sz w:val="24"/>
              <w:szCs w:val="24"/>
            </w:rPr>
            <m:t>⁡</m:t>
          </m:r>
          <m:limLow>
            <m:limLowPr>
              <m:ctrlPr>
                <w:rPr>
                  <w:rFonts w:ascii="Cambria Math" w:eastAsia="Times New Roman" w:hAnsi="Cambria Math" w:cs="Times New Roman"/>
                  <w:sz w:val="24"/>
                  <w:szCs w:val="24"/>
                </w:rPr>
              </m:ctrlPr>
            </m:limLowPr>
            <m:e>
              <m:r>
                <m:rPr>
                  <m:sty m:val="p"/>
                </m:rPr>
                <w:rPr>
                  <w:rFonts w:ascii="Cambria Math" w:eastAsia="Times New Roman" w:hAnsi="Cambria Math" w:cs="Times New Roman"/>
                  <w:sz w:val="24"/>
                  <w:szCs w:val="24"/>
                </w:rPr>
                <m:t>min</m:t>
              </m:r>
              <m:r>
                <w:rPr>
                  <w:rFonts w:ascii="Cambria Math" w:eastAsia="Times New Roman" w:hAnsi="Cambria Math" w:cs="Times New Roman"/>
                  <w:sz w:val="24"/>
                  <w:szCs w:val="24"/>
                </w:rPr>
                <m:t>⁡</m:t>
              </m:r>
            </m:e>
            <m:lim>
              <m:r>
                <w:rPr>
                  <w:rFonts w:ascii="Cambria Math" w:eastAsia="Times New Roman" w:hAnsi="Cambria Math" w:cs="Times New Roman"/>
                  <w:sz w:val="24"/>
                  <w:szCs w:val="24"/>
                </w:rPr>
                <m:t>j</m:t>
              </m:r>
            </m:lim>
          </m:limLow>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j</m:t>
              </m:r>
            </m:sub>
            <m:sup>
              <m:r>
                <w:rPr>
                  <w:rFonts w:ascii="Cambria Math" w:eastAsia="Times New Roman" w:hAnsi="Cambria Math" w:cs="Times New Roman"/>
                  <w:sz w:val="24"/>
                  <w:szCs w:val="24"/>
                </w:rPr>
                <m:t>(0)</m:t>
              </m:r>
            </m:sup>
          </m:sSubSup>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oMath>
      </m:oMathPara>
    </w:p>
    <w:p w14:paraId="17D0BC7F"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This step ensures the model starts with a reasonable partition of the latent space.</w:t>
      </w:r>
    </w:p>
    <w:p w14:paraId="3DDC2549"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r w:rsidRPr="005E1799">
        <w:rPr>
          <w:rFonts w:ascii="Calibri" w:eastAsia="Calibri" w:hAnsi="Calibri" w:cs="Calibri"/>
          <w:b/>
          <w:bCs/>
          <w:sz w:val="24"/>
          <w:szCs w:val="24"/>
        </w:rPr>
        <w:t>Step 2: Clustering Layer (Student’s t</w:t>
      </w:r>
      <w:r w:rsidRPr="005E1799">
        <w:rPr>
          <w:rFonts w:ascii="Calibri" w:eastAsia="Calibri" w:hAnsi="Calibri" w:cs="Calibri"/>
          <w:b/>
          <w:bCs/>
          <w:sz w:val="24"/>
          <w:szCs w:val="24"/>
        </w:rPr>
        <w:noBreakHyphen/>
        <w:t>distribution)</w:t>
      </w:r>
    </w:p>
    <w:p w14:paraId="418F307F"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Next, we define a special clustering layer. Instead of hard assignments, it computes soft probabilities that each point belongs to each cluster. The formula uses a Student’s t</w:t>
      </w:r>
      <w:r w:rsidRPr="005E1799">
        <w:rPr>
          <w:rFonts w:ascii="Times New Roman" w:eastAsia="Times New Roman" w:hAnsi="Times New Roman" w:cs="Times New Roman"/>
          <w:sz w:val="24"/>
          <w:szCs w:val="24"/>
        </w:rPr>
        <w:noBreakHyphen/>
        <w:t>distribution kernel:</w:t>
      </w:r>
    </w:p>
    <w:p w14:paraId="2D443CD9" w14:textId="77777777" w:rsidR="005E1799" w:rsidRPr="005E1799" w:rsidRDefault="00407224" w:rsidP="005E1799">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r>
                            <w:rPr>
                              <w:rFonts w:ascii="Cambria Math" w:eastAsia="Times New Roman" w:hAnsi="Cambria Math" w:cs="Times New Roman"/>
                              <w:sz w:val="24"/>
                              <w:szCs w:val="24"/>
                            </w:rPr>
                            <m:t>j</m:t>
                          </m:r>
                        </m:sub>
                      </m:sSub>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α</m:t>
                      </m:r>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α+1</m:t>
                      </m:r>
                    </m:num>
                    <m:den>
                      <m:r>
                        <w:rPr>
                          <w:rFonts w:ascii="Cambria Math" w:eastAsia="Times New Roman" w:hAnsi="Cambria Math" w:cs="Times New Roman"/>
                          <w:sz w:val="24"/>
                          <w:szCs w:val="24"/>
                        </w:rPr>
                        <m:t>2</m:t>
                      </m:r>
                    </m:den>
                  </m:f>
                </m:sup>
              </m:sSup>
            </m:num>
            <m:den>
              <m:nary>
                <m:naryPr>
                  <m:chr m:val="∑"/>
                  <m:limLoc m:val="undOvr"/>
                  <m:grow m:val="1"/>
                  <m:supHide m:val="1"/>
                  <m:ctrlPr>
                    <w:rPr>
                      <w:rFonts w:ascii="Cambria Math" w:eastAsia="Times New Roman" w:hAnsi="Cambria Math" w:cs="Times New Roman"/>
                      <w:sz w:val="24"/>
                      <w:szCs w:val="24"/>
                    </w:rPr>
                  </m:ctrlPr>
                </m:naryPr>
                <m: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m:rPr>
                          <m:sty m:val="p"/>
                        </m:rPr>
                        <w:rPr>
                          <w:rFonts w:ascii="Cambria Math" w:eastAsia="Times New Roman" w:hAnsi="Cambria Math" w:cs="Times New Roman"/>
                          <w:sz w:val="24"/>
                          <w:szCs w:val="24"/>
                        </w:rPr>
                        <m:t>'</m:t>
                      </m:r>
                    </m:sup>
                  </m:sSup>
                </m:sub>
                <m:sup/>
                <m:e/>
              </m:nary>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μ</m:t>
                          </m:r>
                        </m:e>
                        <m: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m:rPr>
                                  <m:sty m:val="p"/>
                                </m:rPr>
                                <w:rPr>
                                  <w:rFonts w:ascii="Cambria Math" w:eastAsia="Times New Roman" w:hAnsi="Cambria Math" w:cs="Times New Roman"/>
                                  <w:sz w:val="24"/>
                                  <w:szCs w:val="24"/>
                                </w:rPr>
                                <m:t>'</m:t>
                              </m:r>
                            </m:sup>
                          </m:sSup>
                        </m:sub>
                      </m:sSub>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α</m:t>
                      </m:r>
                    </m:den>
                  </m:f>
                  <m:r>
                    <w:rPr>
                      <w:rFonts w:ascii="Cambria Math" w:eastAsia="Times New Roman" w:hAnsi="Cambria Math" w:cs="Times New Roman"/>
                      <w:sz w:val="24"/>
                      <w:szCs w:val="24"/>
                    </w:rPr>
                    <m:t>)</m:t>
                  </m:r>
                </m:e>
                <m: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α+1</m:t>
                      </m:r>
                    </m:num>
                    <m:den>
                      <m:r>
                        <w:rPr>
                          <w:rFonts w:ascii="Cambria Math" w:eastAsia="Times New Roman" w:hAnsi="Cambria Math" w:cs="Times New Roman"/>
                          <w:sz w:val="24"/>
                          <w:szCs w:val="24"/>
                        </w:rPr>
                        <m:t>2</m:t>
                      </m:r>
                    </m:den>
                  </m:f>
                </m:sup>
              </m:sSup>
            </m:den>
          </m:f>
        </m:oMath>
      </m:oMathPara>
    </w:p>
    <w:p w14:paraId="2DDF19F7"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Here:</w:t>
      </w:r>
    </w:p>
    <w:p w14:paraId="62F3D6FE" w14:textId="77777777" w:rsidR="005E1799" w:rsidRPr="005E1799" w:rsidRDefault="00407224" w:rsidP="005E1799">
      <w:pPr>
        <w:widowControl w:val="0"/>
        <w:numPr>
          <w:ilvl w:val="0"/>
          <w:numId w:val="15"/>
        </w:numPr>
        <w:autoSpaceDE w:val="0"/>
        <w:autoSpaceDN w:val="0"/>
        <w:spacing w:before="100" w:beforeAutospacing="1" w:after="100" w:afterAutospacing="1"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oMath>
      <w:r w:rsidR="005E1799" w:rsidRPr="005E1799">
        <w:rPr>
          <w:rFonts w:ascii="Times New Roman" w:eastAsia="Times New Roman" w:hAnsi="Times New Roman" w:cs="Times New Roman"/>
          <w:sz w:val="24"/>
          <w:szCs w:val="24"/>
        </w:rPr>
        <w:t xml:space="preserve">is the probability that point </w:t>
      </w:r>
      <m:oMath>
        <m:r>
          <w:rPr>
            <w:rFonts w:ascii="Cambria Math" w:eastAsia="Times New Roman" w:hAnsi="Cambria Math" w:cs="Times New Roman"/>
            <w:sz w:val="24"/>
            <w:szCs w:val="24"/>
          </w:rPr>
          <m:t>i</m:t>
        </m:r>
      </m:oMath>
      <w:r w:rsidR="005E1799" w:rsidRPr="005E1799">
        <w:rPr>
          <w:rFonts w:ascii="Times New Roman" w:eastAsia="Times New Roman" w:hAnsi="Times New Roman" w:cs="Times New Roman"/>
          <w:sz w:val="24"/>
          <w:szCs w:val="24"/>
        </w:rPr>
        <w:t xml:space="preserve">belongs to cluster </w:t>
      </w:r>
      <m:oMath>
        <m:r>
          <w:rPr>
            <w:rFonts w:ascii="Cambria Math" w:eastAsia="Times New Roman" w:hAnsi="Cambria Math" w:cs="Times New Roman"/>
            <w:sz w:val="24"/>
            <w:szCs w:val="24"/>
          </w:rPr>
          <m:t>j</m:t>
        </m:r>
      </m:oMath>
      <w:r w:rsidR="005E1799" w:rsidRPr="005E1799">
        <w:rPr>
          <w:rFonts w:ascii="Times New Roman" w:eastAsia="Times New Roman" w:hAnsi="Times New Roman" w:cs="Times New Roman"/>
          <w:sz w:val="24"/>
          <w:szCs w:val="24"/>
        </w:rPr>
        <w:t>.</w:t>
      </w:r>
    </w:p>
    <w:p w14:paraId="3F8BCC4E" w14:textId="77777777" w:rsidR="005E1799" w:rsidRPr="005E1799" w:rsidRDefault="005E1799" w:rsidP="005E1799">
      <w:pPr>
        <w:widowControl w:val="0"/>
        <w:numPr>
          <w:ilvl w:val="0"/>
          <w:numId w:val="15"/>
        </w:numPr>
        <w:autoSpaceDE w:val="0"/>
        <w:autoSpaceDN w:val="0"/>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α</m:t>
        </m:r>
      </m:oMath>
      <w:r w:rsidRPr="005E1799">
        <w:rPr>
          <w:rFonts w:ascii="Times New Roman" w:eastAsia="Times New Roman" w:hAnsi="Times New Roman" w:cs="Times New Roman"/>
          <w:sz w:val="24"/>
          <w:szCs w:val="24"/>
        </w:rPr>
        <w:t>controls the shape of the distribution (usually set to 1).</w:t>
      </w:r>
    </w:p>
    <w:p w14:paraId="712993BD" w14:textId="77777777" w:rsidR="005E1799" w:rsidRPr="005E1799" w:rsidRDefault="005E1799" w:rsidP="005E1799">
      <w:pPr>
        <w:widowControl w:val="0"/>
        <w:numPr>
          <w:ilvl w:val="0"/>
          <w:numId w:val="15"/>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Points closer to a center get higher probabilities, but every cluster gets some weight.</w:t>
      </w:r>
    </w:p>
    <w:p w14:paraId="6315BDD5"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This layer is what makes DEC different from plain KMeans — it allows soft, differentiable assignments.</w:t>
      </w:r>
    </w:p>
    <w:p w14:paraId="54207E1A"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r w:rsidRPr="005E1799">
        <w:rPr>
          <w:rFonts w:ascii="Calibri" w:eastAsia="Calibri" w:hAnsi="Calibri" w:cs="Calibri"/>
          <w:b/>
          <w:bCs/>
          <w:sz w:val="24"/>
          <w:szCs w:val="24"/>
        </w:rPr>
        <w:t>Step 3: Target Distribution</w:t>
      </w:r>
    </w:p>
    <w:p w14:paraId="7D929098"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If we only used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 xml:space="preserve">, clusters could become imbalanced or too soft. To fix this, DEC defines a target distribution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w:t>
      </w:r>
    </w:p>
    <w:p w14:paraId="7AC21FA9" w14:textId="77777777" w:rsidR="005E1799" w:rsidRPr="005E1799" w:rsidRDefault="00407224" w:rsidP="005E1799">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up>
                  <m:r>
                    <w:rPr>
                      <w:rFonts w:ascii="Cambria Math" w:eastAsia="Times New Roman" w:hAnsi="Cambria Math" w:cs="Times New Roman"/>
                      <w:sz w:val="24"/>
                      <w:szCs w:val="24"/>
                    </w:rPr>
                    <m:t>2</m:t>
                  </m:r>
                </m:sup>
              </m:sSubSup>
              <m:r>
                <m:rPr>
                  <m:sty m:val="p"/>
                </m:rP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num>
            <m:den>
              <m:nary>
                <m:naryPr>
                  <m:chr m:val="∑"/>
                  <m:limLoc m:val="undOvr"/>
                  <m:grow m:val="1"/>
                  <m:supHide m:val="1"/>
                  <m:ctrlPr>
                    <w:rPr>
                      <w:rFonts w:ascii="Cambria Math" w:eastAsia="Times New Roman" w:hAnsi="Cambria Math" w:cs="Times New Roman"/>
                      <w:sz w:val="24"/>
                      <w:szCs w:val="24"/>
                    </w:rPr>
                  </m:ctrlPr>
                </m:naryPr>
                <m: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m:rPr>
                          <m:sty m:val="p"/>
                        </m:rPr>
                        <w:rPr>
                          <w:rFonts w:ascii="Cambria Math" w:eastAsia="Times New Roman" w:hAnsi="Cambria Math" w:cs="Times New Roman"/>
                          <w:sz w:val="24"/>
                          <w:szCs w:val="24"/>
                        </w:rPr>
                        <m:t>'</m:t>
                      </m:r>
                    </m:sup>
                  </m:sSup>
                </m:sub>
                <m:sup/>
                <m:e>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m:rPr>
                              <m:sty m:val="p"/>
                            </m:rPr>
                            <w:rPr>
                              <w:rFonts w:ascii="Cambria Math" w:eastAsia="Times New Roman" w:hAnsi="Cambria Math" w:cs="Times New Roman"/>
                              <w:sz w:val="24"/>
                              <w:szCs w:val="24"/>
                            </w:rPr>
                            <m:t>'</m:t>
                          </m:r>
                        </m:sup>
                      </m:sSup>
                    </m:sub>
                    <m:sup>
                      <m:r>
                        <w:rPr>
                          <w:rFonts w:ascii="Cambria Math" w:eastAsia="Times New Roman" w:hAnsi="Cambria Math" w:cs="Times New Roman"/>
                          <w:sz w:val="24"/>
                          <w:szCs w:val="24"/>
                        </w:rPr>
                        <m:t>2</m:t>
                      </m:r>
                    </m:sup>
                  </m:sSubSup>
                  <m:r>
                    <m:rPr>
                      <m:sty m:val="p"/>
                    </m:rP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j</m:t>
                          </m:r>
                        </m:e>
                        <m:sup>
                          <m:r>
                            <m:rPr>
                              <m:sty m:val="p"/>
                            </m:rPr>
                            <w:rPr>
                              <w:rFonts w:ascii="Cambria Math" w:eastAsia="Times New Roman" w:hAnsi="Cambria Math" w:cs="Times New Roman"/>
                              <w:sz w:val="24"/>
                              <w:szCs w:val="24"/>
                            </w:rPr>
                            <m:t>'</m:t>
                          </m:r>
                        </m:sup>
                      </m:sSup>
                    </m:sub>
                  </m:sSub>
                  <m:r>
                    <w:rPr>
                      <w:rFonts w:ascii="Cambria Math" w:eastAsia="Times New Roman" w:hAnsi="Cambria Math" w:cs="Times New Roman"/>
                      <w:sz w:val="24"/>
                      <w:szCs w:val="24"/>
                    </w:rPr>
                    <m:t>)</m:t>
                  </m:r>
                </m:e>
              </m:nary>
            </m:den>
          </m:f>
        </m:oMath>
      </m:oMathPara>
    </w:p>
    <w:p w14:paraId="04458DC2"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This does two things:</w:t>
      </w:r>
    </w:p>
    <w:p w14:paraId="7B5C0C96" w14:textId="77777777" w:rsidR="005E1799" w:rsidRPr="005E1799" w:rsidRDefault="005E1799" w:rsidP="005E1799">
      <w:pPr>
        <w:widowControl w:val="0"/>
        <w:numPr>
          <w:ilvl w:val="0"/>
          <w:numId w:val="16"/>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b/>
          <w:bCs/>
          <w:sz w:val="24"/>
          <w:szCs w:val="24"/>
        </w:rPr>
        <w:t>Sharpening:</w:t>
      </w:r>
      <w:r w:rsidRPr="005E1799">
        <w:rPr>
          <w:rFonts w:ascii="Times New Roman" w:eastAsia="Times New Roman" w:hAnsi="Times New Roman" w:cs="Times New Roman"/>
          <w:sz w:val="24"/>
          <w:szCs w:val="24"/>
        </w:rPr>
        <w:t xml:space="preserve"> Squaring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makes confident assignments stronger.</w:t>
      </w:r>
    </w:p>
    <w:p w14:paraId="155BD0C7" w14:textId="77777777" w:rsidR="005E1799" w:rsidRPr="005E1799" w:rsidRDefault="005E1799" w:rsidP="005E1799">
      <w:pPr>
        <w:widowControl w:val="0"/>
        <w:numPr>
          <w:ilvl w:val="0"/>
          <w:numId w:val="16"/>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b/>
          <w:bCs/>
          <w:sz w:val="24"/>
          <w:szCs w:val="24"/>
        </w:rPr>
        <w:lastRenderedPageBreak/>
        <w:t>Balancing:</w:t>
      </w:r>
      <w:r w:rsidRPr="005E1799">
        <w:rPr>
          <w:rFonts w:ascii="Times New Roman" w:eastAsia="Times New Roman" w:hAnsi="Times New Roman" w:cs="Times New Roman"/>
          <w:sz w:val="24"/>
          <w:szCs w:val="24"/>
        </w:rPr>
        <w:t xml:space="preserve"> Normalization ensures clusters don’t collapse or dominate.</w:t>
      </w:r>
    </w:p>
    <w:p w14:paraId="7E65268D"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So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is like a “teacher distribution” that tells the model what the assignments should look like.</w:t>
      </w:r>
    </w:p>
    <w:p w14:paraId="0984DB46"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8DCBD35"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bookmarkStart w:id="72" w:name="Step_4:_KL_Divergence_Loss"/>
      <w:bookmarkEnd w:id="72"/>
      <w:r w:rsidRPr="005E1799">
        <w:rPr>
          <w:rFonts w:ascii="Calibri" w:eastAsia="Calibri" w:hAnsi="Calibri" w:cs="Calibri"/>
          <w:b/>
          <w:bCs/>
          <w:sz w:val="24"/>
          <w:szCs w:val="24"/>
        </w:rPr>
        <w:t>Step 4: KL Divergence Loss</w:t>
      </w:r>
    </w:p>
    <w:p w14:paraId="57537D9C"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The training objective is to make the predicted distribution </w:t>
      </w:r>
      <m:oMath>
        <m:r>
          <w:rPr>
            <w:rFonts w:ascii="Cambria Math" w:eastAsia="Times New Roman" w:hAnsi="Cambria Math" w:cs="Times New Roman"/>
            <w:sz w:val="24"/>
            <w:szCs w:val="24"/>
          </w:rPr>
          <m:t>Q</m:t>
        </m:r>
      </m:oMath>
      <w:r w:rsidRPr="005E1799">
        <w:rPr>
          <w:rFonts w:ascii="Times New Roman" w:eastAsia="Times New Roman" w:hAnsi="Times New Roman" w:cs="Times New Roman"/>
          <w:sz w:val="24"/>
          <w:szCs w:val="24"/>
        </w:rPr>
        <w:t xml:space="preserve">match the target distribution </w:t>
      </w:r>
      <m:oMath>
        <m:r>
          <w:rPr>
            <w:rFonts w:ascii="Cambria Math" w:eastAsia="Times New Roman" w:hAnsi="Cambria Math" w:cs="Times New Roman"/>
            <w:sz w:val="24"/>
            <w:szCs w:val="24"/>
          </w:rPr>
          <m:t>P</m:t>
        </m:r>
      </m:oMath>
      <w:r w:rsidRPr="005E1799">
        <w:rPr>
          <w:rFonts w:ascii="Times New Roman" w:eastAsia="Times New Roman" w:hAnsi="Times New Roman" w:cs="Times New Roman"/>
          <w:sz w:val="24"/>
          <w:szCs w:val="24"/>
        </w:rPr>
        <w:t xml:space="preserve">. The difference is measured using </w:t>
      </w:r>
      <w:r w:rsidRPr="005E1799">
        <w:rPr>
          <w:rFonts w:ascii="Times New Roman" w:eastAsia="Times New Roman" w:hAnsi="Times New Roman" w:cs="Times New Roman"/>
          <w:b/>
          <w:bCs/>
          <w:sz w:val="24"/>
          <w:szCs w:val="24"/>
        </w:rPr>
        <w:t>Kull back–Leibler (KL) divergence</w:t>
      </w:r>
      <w:r w:rsidRPr="005E1799">
        <w:rPr>
          <w:rFonts w:ascii="Times New Roman" w:eastAsia="Times New Roman" w:hAnsi="Times New Roman" w:cs="Times New Roman"/>
          <w:sz w:val="24"/>
          <w:szCs w:val="24"/>
        </w:rPr>
        <w:t>:</w:t>
      </w:r>
    </w:p>
    <w:p w14:paraId="39069DF8" w14:textId="77777777" w:rsidR="005E1799" w:rsidRPr="005E1799" w:rsidRDefault="005E1799" w:rsidP="005E1799">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L=KL(P∥Q)=</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nary>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sub>
            <m:sup/>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log</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den>
          </m:f>
          <m:r>
            <w:rPr>
              <w:rFonts w:ascii="Cambria Math" w:eastAsia="Times New Roman" w:hAnsi="Cambria Math" w:cs="Times New Roman"/>
              <w:sz w:val="24"/>
              <w:szCs w:val="24"/>
            </w:rPr>
            <m:t>)</m:t>
          </m:r>
        </m:oMath>
      </m:oMathPara>
    </w:p>
    <w:p w14:paraId="4DE6F3D5"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This loss penalizes the model when its predictions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 xml:space="preserve">deviate from the sharpened target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oMath>
      <w:r w:rsidRPr="005E1799">
        <w:rPr>
          <w:rFonts w:ascii="Times New Roman" w:eastAsia="Times New Roman" w:hAnsi="Times New Roman" w:cs="Times New Roman"/>
          <w:sz w:val="24"/>
          <w:szCs w:val="24"/>
        </w:rPr>
        <w:t>. Minimizing KL divergence forces the cluster centers to move so that assignments become more confident and balanced.</w:t>
      </w:r>
    </w:p>
    <w:p w14:paraId="302509D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17F69628"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bookmarkStart w:id="73" w:name="Step_5:_Optimization_with_Adam"/>
      <w:bookmarkEnd w:id="73"/>
      <w:r w:rsidRPr="005E1799">
        <w:rPr>
          <w:rFonts w:ascii="Calibri" w:eastAsia="Calibri" w:hAnsi="Calibri" w:cs="Calibri"/>
          <w:b/>
          <w:bCs/>
          <w:sz w:val="24"/>
          <w:szCs w:val="24"/>
        </w:rPr>
        <w:t>Step 5: Optimization with Adam</w:t>
      </w:r>
    </w:p>
    <w:p w14:paraId="69EB4057"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To minimize the KL loss, we use the Adam optimizer. Adam is well</w:t>
      </w:r>
      <w:r w:rsidRPr="005E1799">
        <w:rPr>
          <w:rFonts w:ascii="Times New Roman" w:eastAsia="Times New Roman" w:hAnsi="Times New Roman" w:cs="Times New Roman"/>
          <w:sz w:val="24"/>
          <w:szCs w:val="24"/>
        </w:rPr>
        <w:noBreakHyphen/>
        <w:t>suited here because:</w:t>
      </w:r>
    </w:p>
    <w:p w14:paraId="01103236" w14:textId="77777777" w:rsidR="005E1799" w:rsidRPr="005E1799" w:rsidRDefault="005E1799" w:rsidP="005E1799">
      <w:pPr>
        <w:widowControl w:val="0"/>
        <w:numPr>
          <w:ilvl w:val="0"/>
          <w:numId w:val="17"/>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It adapts the learning rate for each parameter.</w:t>
      </w:r>
    </w:p>
    <w:p w14:paraId="6562E49B" w14:textId="77777777" w:rsidR="005E1799" w:rsidRPr="005E1799" w:rsidRDefault="005E1799" w:rsidP="005E1799">
      <w:pPr>
        <w:widowControl w:val="0"/>
        <w:numPr>
          <w:ilvl w:val="0"/>
          <w:numId w:val="17"/>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It uses momentum (first moment) and variance scaling (second moment).</w:t>
      </w:r>
    </w:p>
    <w:p w14:paraId="1DE907D9" w14:textId="77777777" w:rsidR="005E1799" w:rsidRPr="005E1799" w:rsidRDefault="005E1799" w:rsidP="005E1799">
      <w:pPr>
        <w:widowControl w:val="0"/>
        <w:numPr>
          <w:ilvl w:val="0"/>
          <w:numId w:val="17"/>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It converges faster and more stably than plain gradient descent.</w:t>
      </w:r>
    </w:p>
    <w:p w14:paraId="0FDEC03D"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In DEC, Adam updates the cluster centers smoothly, avoiding oscillations and speeding up convergence.</w:t>
      </w:r>
    </w:p>
    <w:p w14:paraId="6F81A4AC"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r w:rsidRPr="005E1799">
        <w:rPr>
          <w:rFonts w:ascii="Calibri" w:eastAsia="Calibri" w:hAnsi="Calibri" w:cs="Calibri"/>
          <w:b/>
          <w:bCs/>
          <w:sz w:val="24"/>
          <w:szCs w:val="24"/>
        </w:rPr>
        <w:t>Step 6: Iterative Refinement</w:t>
      </w:r>
    </w:p>
    <w:p w14:paraId="5B974362"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The training loop works like this:</w:t>
      </w:r>
    </w:p>
    <w:p w14:paraId="5500EBD4" w14:textId="77777777" w:rsidR="005E1799" w:rsidRPr="005E1799" w:rsidRDefault="005E1799" w:rsidP="005E1799">
      <w:pPr>
        <w:widowControl w:val="0"/>
        <w:numPr>
          <w:ilvl w:val="0"/>
          <w:numId w:val="18"/>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Compute </w:t>
      </w:r>
      <m:oMath>
        <m:r>
          <w:rPr>
            <w:rFonts w:ascii="Cambria Math" w:eastAsia="Times New Roman" w:hAnsi="Cambria Math" w:cs="Times New Roman"/>
            <w:sz w:val="24"/>
            <w:szCs w:val="24"/>
          </w:rPr>
          <m:t>Q</m:t>
        </m:r>
      </m:oMath>
      <w:r w:rsidRPr="005E1799">
        <w:rPr>
          <w:rFonts w:ascii="Times New Roman" w:eastAsia="Times New Roman" w:hAnsi="Times New Roman" w:cs="Times New Roman"/>
          <w:sz w:val="24"/>
          <w:szCs w:val="24"/>
        </w:rPr>
        <w:t>(soft assignments).</w:t>
      </w:r>
    </w:p>
    <w:p w14:paraId="1F640D11" w14:textId="77777777" w:rsidR="005E1799" w:rsidRPr="005E1799" w:rsidRDefault="005E1799" w:rsidP="005E1799">
      <w:pPr>
        <w:widowControl w:val="0"/>
        <w:numPr>
          <w:ilvl w:val="0"/>
          <w:numId w:val="18"/>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Build </w:t>
      </w:r>
      <m:oMath>
        <m:r>
          <w:rPr>
            <w:rFonts w:ascii="Cambria Math" w:eastAsia="Times New Roman" w:hAnsi="Cambria Math" w:cs="Times New Roman"/>
            <w:sz w:val="24"/>
            <w:szCs w:val="24"/>
          </w:rPr>
          <m:t>P</m:t>
        </m:r>
      </m:oMath>
      <w:r w:rsidRPr="005E1799">
        <w:rPr>
          <w:rFonts w:ascii="Times New Roman" w:eastAsia="Times New Roman" w:hAnsi="Times New Roman" w:cs="Times New Roman"/>
          <w:sz w:val="24"/>
          <w:szCs w:val="24"/>
        </w:rPr>
        <w:t>(target distribution).</w:t>
      </w:r>
    </w:p>
    <w:p w14:paraId="5C5611FA" w14:textId="77777777" w:rsidR="005E1799" w:rsidRPr="005E1799" w:rsidRDefault="005E1799" w:rsidP="005E1799">
      <w:pPr>
        <w:widowControl w:val="0"/>
        <w:numPr>
          <w:ilvl w:val="0"/>
          <w:numId w:val="18"/>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Minimize KL divergence with Adam to update cluster centers.</w:t>
      </w:r>
    </w:p>
    <w:p w14:paraId="6CFC84A0" w14:textId="77777777" w:rsidR="005E1799" w:rsidRPr="005E1799" w:rsidRDefault="005E1799" w:rsidP="005E1799">
      <w:pPr>
        <w:widowControl w:val="0"/>
        <w:numPr>
          <w:ilvl w:val="0"/>
          <w:numId w:val="18"/>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Check how many labels changed compared to the last epoch.</w:t>
      </w:r>
    </w:p>
    <w:p w14:paraId="2E78E20A" w14:textId="77777777" w:rsidR="005E1799" w:rsidRPr="005E1799" w:rsidRDefault="005E1799" w:rsidP="005E1799">
      <w:pPr>
        <w:widowControl w:val="0"/>
        <w:numPr>
          <w:ilvl w:val="0"/>
          <w:numId w:val="18"/>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Stop when label changes fall below a tolerance threshold.</w:t>
      </w:r>
    </w:p>
    <w:p w14:paraId="6E847378"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This iterative process gradually sharpens clusters and stabilizes assignments.</w:t>
      </w:r>
    </w:p>
    <w:p w14:paraId="6A4EBAA0" w14:textId="77777777" w:rsidR="005E1799" w:rsidRPr="005E1799" w:rsidRDefault="005E1799" w:rsidP="005E1799">
      <w:pPr>
        <w:widowControl w:val="0"/>
        <w:autoSpaceDE w:val="0"/>
        <w:autoSpaceDN w:val="0"/>
        <w:spacing w:after="0" w:line="240" w:lineRule="auto"/>
        <w:rPr>
          <w:rFonts w:ascii="Calibri" w:eastAsia="Calibri" w:hAnsi="Calibri" w:cs="Calibri"/>
          <w:b/>
          <w:bCs/>
          <w:sz w:val="24"/>
          <w:szCs w:val="24"/>
        </w:rPr>
      </w:pPr>
      <w:r w:rsidRPr="005E1799">
        <w:rPr>
          <w:rFonts w:ascii="Calibri" w:eastAsia="Calibri" w:hAnsi="Calibri" w:cs="Calibri"/>
          <w:b/>
          <w:bCs/>
          <w:sz w:val="24"/>
          <w:szCs w:val="24"/>
        </w:rPr>
        <w:t>Step 7: Final Assignments</w:t>
      </w:r>
    </w:p>
    <w:p w14:paraId="695A8C07"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After convergence, each point is assigned to the cluster with the highest probability:</w:t>
      </w:r>
    </w:p>
    <w:p w14:paraId="51BAC4B4" w14:textId="77777777" w:rsidR="005E1799" w:rsidRPr="005E1799" w:rsidRDefault="00407224" w:rsidP="005E1799">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arg</m:t>
          </m:r>
          <m:r>
            <w:rPr>
              <w:rFonts w:ascii="Cambria Math" w:eastAsia="Times New Roman" w:hAnsi="Cambria Math" w:cs="Times New Roman"/>
              <w:sz w:val="24"/>
              <w:szCs w:val="24"/>
            </w:rPr>
            <m:t>⁡</m:t>
          </m:r>
          <m:limLow>
            <m:limLowPr>
              <m:ctrlPr>
                <w:rPr>
                  <w:rFonts w:ascii="Cambria Math" w:eastAsia="Times New Roman" w:hAnsi="Cambria Math" w:cs="Times New Roman"/>
                  <w:sz w:val="24"/>
                  <w:szCs w:val="24"/>
                </w:rPr>
              </m:ctrlPr>
            </m:limLowPr>
            <m:e>
              <m:r>
                <m:rPr>
                  <m:sty m:val="p"/>
                </m:rPr>
                <w:rPr>
                  <w:rFonts w:ascii="Cambria Math" w:eastAsia="Times New Roman" w:hAnsi="Cambria Math" w:cs="Times New Roman"/>
                  <w:sz w:val="24"/>
                  <w:szCs w:val="24"/>
                </w:rPr>
                <m:t>max</m:t>
              </m:r>
              <m:r>
                <w:rPr>
                  <w:rFonts w:ascii="Cambria Math" w:eastAsia="Times New Roman" w:hAnsi="Cambria Math" w:cs="Times New Roman"/>
                  <w:sz w:val="24"/>
                  <w:szCs w:val="24"/>
                </w:rPr>
                <m:t>⁡</m:t>
              </m:r>
            </m:e>
            <m:lim>
              <m:r>
                <w:rPr>
                  <w:rFonts w:ascii="Cambria Math" w:eastAsia="Times New Roman" w:hAnsi="Cambria Math" w:cs="Times New Roman"/>
                  <w:sz w:val="24"/>
                  <w:szCs w:val="24"/>
                </w:rPr>
                <m:t>j</m:t>
              </m:r>
            </m:lim>
          </m:limLow>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ij</m:t>
              </m:r>
            </m:sub>
          </m:sSub>
        </m:oMath>
      </m:oMathPara>
    </w:p>
    <w:p w14:paraId="05191745"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These final labels are stored as </w:t>
      </w:r>
      <w:r w:rsidRPr="005E1799">
        <w:rPr>
          <w:rFonts w:ascii="Times New Roman" w:eastAsia="Times New Roman" w:hAnsi="Times New Roman" w:cs="Times New Roman"/>
          <w:b/>
          <w:bCs/>
          <w:sz w:val="24"/>
          <w:szCs w:val="24"/>
        </w:rPr>
        <w:t>DEC Cluster</w:t>
      </w:r>
      <w:r w:rsidRPr="005E1799">
        <w:rPr>
          <w:rFonts w:ascii="Times New Roman" w:eastAsia="Times New Roman" w:hAnsi="Times New Roman" w:cs="Times New Roman"/>
          <w:sz w:val="24"/>
          <w:szCs w:val="24"/>
        </w:rPr>
        <w:t xml:space="preserve"> in the dataset. They represent robust, unsupervised groupings of erosion/environmental patterns.</w:t>
      </w:r>
    </w:p>
    <w:p w14:paraId="2E9E586E"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lastRenderedPageBreak/>
        <w:t>DEC begins with K-Means initialization, refines cluster centers using a Student’s t</w:t>
      </w:r>
      <w:r w:rsidRPr="005E1799">
        <w:rPr>
          <w:rFonts w:ascii="Times New Roman" w:eastAsia="Times New Roman" w:hAnsi="Times New Roman" w:cs="Times New Roman"/>
          <w:sz w:val="24"/>
          <w:szCs w:val="24"/>
        </w:rPr>
        <w:noBreakHyphen/>
        <w:t>distribution clustering layer, sharpens assignments via the target distribution, and iteratively minimizes KL divergence with Adam until stable clusters emerge.</w:t>
      </w:r>
    </w:p>
    <w:p w14:paraId="0BB34DCE" w14:textId="77777777" w:rsidR="005E1799" w:rsidRPr="005E1799" w:rsidRDefault="005E1799" w:rsidP="005E1799">
      <w:pPr>
        <w:widowControl w:val="0"/>
        <w:autoSpaceDE w:val="0"/>
        <w:autoSpaceDN w:val="0"/>
        <w:spacing w:after="0" w:line="240" w:lineRule="auto"/>
        <w:outlineLvl w:val="1"/>
        <w:rPr>
          <w:rFonts w:ascii="Times New Roman" w:eastAsia="Calibri" w:hAnsi="Times New Roman" w:cs="Times New Roman"/>
          <w:b/>
          <w:bCs/>
          <w:sz w:val="28"/>
          <w:szCs w:val="28"/>
        </w:rPr>
      </w:pPr>
      <w:bookmarkStart w:id="74" w:name="_Toc218112488"/>
      <w:bookmarkStart w:id="75" w:name="_Toc218076014"/>
      <w:bookmarkStart w:id="76" w:name="_Toc218076095"/>
      <w:bookmarkStart w:id="77" w:name="_Toc218152458"/>
      <w:r w:rsidRPr="005E1799">
        <w:rPr>
          <w:rFonts w:ascii="Times New Roman" w:eastAsia="Calibri" w:hAnsi="Times New Roman" w:cs="Times New Roman"/>
          <w:b/>
          <w:bCs/>
          <w:sz w:val="28"/>
          <w:szCs w:val="28"/>
        </w:rPr>
        <w:t>5.8 Erosion Score</w:t>
      </w:r>
      <w:bookmarkEnd w:id="74"/>
      <w:bookmarkEnd w:id="75"/>
      <w:bookmarkEnd w:id="76"/>
      <w:bookmarkEnd w:id="77"/>
    </w:p>
    <w:p w14:paraId="78BC8324"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The variables were summarized using the </w:t>
      </w:r>
      <w:r w:rsidRPr="005E1799">
        <w:rPr>
          <w:rFonts w:ascii="Times New Roman" w:eastAsia="Times New Roman" w:hAnsi="Times New Roman" w:cs="Times New Roman"/>
          <w:b/>
          <w:bCs/>
          <w:sz w:val="24"/>
          <w:szCs w:val="24"/>
        </w:rPr>
        <w:t>median</w:t>
      </w:r>
      <w:r w:rsidRPr="005E1799">
        <w:rPr>
          <w:rFonts w:ascii="Times New Roman" w:eastAsia="Times New Roman" w:hAnsi="Times New Roman" w:cs="Times New Roman"/>
          <w:sz w:val="24"/>
          <w:szCs w:val="24"/>
        </w:rPr>
        <w:t xml:space="preserve"> to capture central tendency and the </w:t>
      </w:r>
      <w:r w:rsidRPr="005E1799">
        <w:rPr>
          <w:rFonts w:ascii="Times New Roman" w:eastAsia="Times New Roman" w:hAnsi="Times New Roman" w:cs="Times New Roman"/>
          <w:b/>
          <w:bCs/>
          <w:sz w:val="24"/>
          <w:szCs w:val="24"/>
        </w:rPr>
        <w:t>interquartile range (IQR)</w:t>
      </w:r>
      <w:r w:rsidRPr="005E1799">
        <w:rPr>
          <w:rFonts w:ascii="Times New Roman" w:eastAsia="Times New Roman" w:hAnsi="Times New Roman" w:cs="Times New Roman"/>
          <w:sz w:val="24"/>
          <w:szCs w:val="24"/>
        </w:rPr>
        <w:t xml:space="preserve"> to measure variability within clusters. Clusters with high medians of </w:t>
      </w:r>
      <w:r w:rsidRPr="005E1799">
        <w:rPr>
          <w:rFonts w:ascii="Times New Roman" w:eastAsia="Times New Roman" w:hAnsi="Times New Roman" w:cs="Times New Roman"/>
          <w:b/>
          <w:bCs/>
          <w:sz w:val="24"/>
          <w:szCs w:val="24"/>
        </w:rPr>
        <w:t>SPI, TRI, Rainfall, and Slope</w:t>
      </w:r>
      <w:r w:rsidRPr="005E1799">
        <w:rPr>
          <w:rFonts w:ascii="Times New Roman" w:eastAsia="Times New Roman" w:hAnsi="Times New Roman" w:cs="Times New Roman"/>
          <w:sz w:val="24"/>
          <w:szCs w:val="24"/>
        </w:rPr>
        <w:t xml:space="preserve">, combined with low </w:t>
      </w:r>
      <w:r w:rsidRPr="005E1799">
        <w:rPr>
          <w:rFonts w:ascii="Times New Roman" w:eastAsia="Times New Roman" w:hAnsi="Times New Roman" w:cs="Times New Roman"/>
          <w:b/>
          <w:bCs/>
          <w:sz w:val="24"/>
          <w:szCs w:val="24"/>
        </w:rPr>
        <w:t>NDVI</w:t>
      </w:r>
      <w:r w:rsidRPr="005E1799">
        <w:rPr>
          <w:rFonts w:ascii="Times New Roman" w:eastAsia="Times New Roman" w:hAnsi="Times New Roman" w:cs="Times New Roman"/>
          <w:sz w:val="24"/>
          <w:szCs w:val="24"/>
        </w:rPr>
        <w:t>, indicate areas more prone to erosion. The IQR indicates whether conditions within a cluster are homogeneous (low IQR) or contain extreme values (high IQR).</w:t>
      </w:r>
    </w:p>
    <w:p w14:paraId="72FFFBD4"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To quantify the relative erosion susceptibility of each cluster, an erosion score was defined as a linear combination of median values of the environmental variables:</w:t>
      </w:r>
    </w:p>
    <w:p w14:paraId="616CE8AD" w14:textId="77777777" w:rsidR="005E1799" w:rsidRPr="005E1799" w:rsidRDefault="005E1799" w:rsidP="005E1799">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ErosionScor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=SP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r>
            <w:rPr>
              <w:rFonts w:ascii="Cambria Math" w:eastAsia="Times New Roman" w:hAnsi="Cambria Math" w:cs="Times New Roman"/>
              <w:sz w:val="24"/>
              <w:szCs w:val="24"/>
            </w:rPr>
            <m:t>+Rainfal</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r>
            <w:rPr>
              <w:rFonts w:ascii="Cambria Math" w:eastAsia="Times New Roman" w:hAnsi="Cambria Math" w:cs="Times New Roman"/>
              <w:sz w:val="24"/>
              <w:szCs w:val="24"/>
            </w:rPr>
            <m:t>+TR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r>
            <w:rPr>
              <w:rFonts w:ascii="Cambria Math" w:eastAsia="Times New Roman" w:hAnsi="Cambria Math" w:cs="Times New Roman"/>
              <w:sz w:val="24"/>
              <w:szCs w:val="24"/>
            </w:rPr>
            <m:t>+TW</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r>
            <w:rPr>
              <w:rFonts w:ascii="Cambria Math" w:eastAsia="Times New Roman" w:hAnsi="Cambria Math" w:cs="Times New Roman"/>
              <w:sz w:val="24"/>
              <w:szCs w:val="24"/>
            </w:rPr>
            <m:t>+Slop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r>
            <w:rPr>
              <w:rFonts w:ascii="Cambria Math" w:eastAsia="Times New Roman" w:hAnsi="Cambria Math" w:cs="Times New Roman"/>
              <w:sz w:val="24"/>
              <w:szCs w:val="24"/>
            </w:rPr>
            <m:t>-NDV</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median</m:t>
              </m:r>
            </m:sub>
          </m:sSub>
        </m:oMath>
      </m:oMathPara>
    </w:p>
    <w:p w14:paraId="2A272E02" w14:textId="77777777" w:rsidR="005E1799" w:rsidRPr="005E1799"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i</m:t>
        </m:r>
      </m:oMath>
      <w:r w:rsidRPr="005E1799">
        <w:rPr>
          <w:rFonts w:ascii="Times New Roman" w:eastAsia="Times New Roman" w:hAnsi="Times New Roman" w:cs="Times New Roman"/>
          <w:sz w:val="24"/>
          <w:szCs w:val="24"/>
        </w:rPr>
        <w:t>denotes the DEC cluster.</w:t>
      </w:r>
    </w:p>
    <w:p w14:paraId="3C1CD18D" w14:textId="77777777" w:rsidR="005E1799" w:rsidRPr="005E1799" w:rsidRDefault="005E1799" w:rsidP="005E1799">
      <w:pPr>
        <w:widowControl w:val="0"/>
        <w:numPr>
          <w:ilvl w:val="0"/>
          <w:numId w:val="19"/>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The </w:t>
      </w:r>
      <w:r w:rsidRPr="005E1799">
        <w:rPr>
          <w:rFonts w:ascii="Times New Roman" w:eastAsia="Times New Roman" w:hAnsi="Times New Roman" w:cs="Times New Roman"/>
          <w:b/>
          <w:bCs/>
          <w:sz w:val="24"/>
          <w:szCs w:val="24"/>
        </w:rPr>
        <w:t>positive terms</w:t>
      </w:r>
      <w:r w:rsidRPr="005E179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SPI,Rainfall,TRI,TWI,Slope</m:t>
        </m:r>
      </m:oMath>
      <w:r w:rsidRPr="005E1799">
        <w:rPr>
          <w:rFonts w:ascii="Times New Roman" w:eastAsia="Times New Roman" w:hAnsi="Times New Roman" w:cs="Times New Roman"/>
          <w:sz w:val="24"/>
          <w:szCs w:val="24"/>
        </w:rPr>
        <w:t>) increase erosion risk.</w:t>
      </w:r>
    </w:p>
    <w:p w14:paraId="389FEB5C" w14:textId="77777777" w:rsidR="005E1799" w:rsidRPr="005E1799" w:rsidRDefault="005E1799" w:rsidP="005E1799">
      <w:pPr>
        <w:widowControl w:val="0"/>
        <w:numPr>
          <w:ilvl w:val="0"/>
          <w:numId w:val="19"/>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5E1799">
        <w:rPr>
          <w:rFonts w:ascii="Times New Roman" w:eastAsia="Times New Roman" w:hAnsi="Times New Roman" w:cs="Times New Roman"/>
          <w:sz w:val="24"/>
          <w:szCs w:val="24"/>
        </w:rPr>
        <w:t xml:space="preserve">The </w:t>
      </w:r>
      <w:r w:rsidRPr="005E1799">
        <w:rPr>
          <w:rFonts w:ascii="Times New Roman" w:eastAsia="Times New Roman" w:hAnsi="Times New Roman" w:cs="Times New Roman"/>
          <w:b/>
          <w:bCs/>
          <w:sz w:val="24"/>
          <w:szCs w:val="24"/>
        </w:rPr>
        <w:t>negative term</w:t>
      </w:r>
      <w:r w:rsidRPr="005E179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NDVI</m:t>
        </m:r>
      </m:oMath>
      <w:r w:rsidRPr="005E1799">
        <w:rPr>
          <w:rFonts w:ascii="Times New Roman" w:eastAsia="Times New Roman" w:hAnsi="Times New Roman" w:cs="Times New Roman"/>
          <w:sz w:val="24"/>
          <w:szCs w:val="24"/>
        </w:rPr>
        <w:t>) represents vegetation’s protective effect.</w:t>
      </w:r>
    </w:p>
    <w:p w14:paraId="6A14F9CB" w14:textId="77777777" w:rsidR="005E1799" w:rsidRPr="005E1799" w:rsidRDefault="005E1799" w:rsidP="005E1799">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78" w:name="_Toc218112489"/>
      <w:bookmarkStart w:id="79" w:name="_Toc218076015"/>
      <w:bookmarkStart w:id="80" w:name="_Toc218076096"/>
      <w:bookmarkStart w:id="81" w:name="_Toc218152459"/>
      <w:r w:rsidRPr="005E1799">
        <w:rPr>
          <w:rFonts w:ascii="Times New Roman" w:eastAsia="Calibri" w:hAnsi="Times New Roman" w:cs="Times New Roman"/>
          <w:b/>
          <w:bCs/>
          <w:sz w:val="34"/>
          <w:szCs w:val="34"/>
        </w:rPr>
        <w:t>Discussions and Results</w:t>
      </w:r>
      <w:bookmarkEnd w:id="78"/>
      <w:bookmarkEnd w:id="79"/>
      <w:bookmarkEnd w:id="80"/>
      <w:bookmarkEnd w:id="81"/>
    </w:p>
    <w:p w14:paraId="41BFC4A0"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74E70CD5"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r w:rsidRPr="005E1799">
        <w:rPr>
          <w:rFonts w:ascii="Times New Roman" w:eastAsia="Calibri" w:hAnsi="Times New Roman" w:cs="Times New Roman"/>
          <w:sz w:val="24"/>
          <w:szCs w:val="24"/>
        </w:rPr>
        <w:t>It is clear that the performance of DAE–DEC is outstanding when handling geospatial data with noise but without labels for estimating soil erosion, compared with conventional approaches that fail due to the non-linear nature of the data in environments such as the Ethiopian highlands.</w:t>
      </w:r>
    </w:p>
    <w:p w14:paraId="5EE437FF"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74450BC6" w14:textId="77777777" w:rsidR="005E1799" w:rsidRPr="005E1799" w:rsidRDefault="0093583D" w:rsidP="005E1799">
      <w:pPr>
        <w:widowControl w:val="0"/>
        <w:autoSpaceDE w:val="0"/>
        <w:autoSpaceDN w:val="0"/>
        <w:spacing w:after="0" w:line="240" w:lineRule="auto"/>
        <w:rPr>
          <w:rFonts w:ascii="Times New Roman" w:eastAsia="Calibri" w:hAnsi="Times New Roman" w:cs="Times New Roman"/>
        </w:rPr>
      </w:pPr>
      <w:r>
        <w:rPr>
          <w:noProof/>
        </w:rPr>
        <mc:AlternateContent>
          <mc:Choice Requires="wps">
            <w:drawing>
              <wp:anchor distT="0" distB="0" distL="114300" distR="114300" simplePos="0" relativeHeight="251661312" behindDoc="0" locked="0" layoutInCell="1" allowOverlap="1" wp14:anchorId="2A1E710C" wp14:editId="6CE3A483">
                <wp:simplePos x="0" y="0"/>
                <wp:positionH relativeFrom="column">
                  <wp:posOffset>656767</wp:posOffset>
                </wp:positionH>
                <wp:positionV relativeFrom="paragraph">
                  <wp:posOffset>2598014</wp:posOffset>
                </wp:positionV>
                <wp:extent cx="4749165" cy="635"/>
                <wp:effectExtent l="0" t="0" r="0" b="8255"/>
                <wp:wrapNone/>
                <wp:docPr id="36" name="Text Box 36"/>
                <wp:cNvGraphicFramePr/>
                <a:graphic xmlns:a="http://schemas.openxmlformats.org/drawingml/2006/main">
                  <a:graphicData uri="http://schemas.microsoft.com/office/word/2010/wordprocessingShape">
                    <wps:wsp>
                      <wps:cNvSpPr txBox="1"/>
                      <wps:spPr>
                        <a:xfrm>
                          <a:off x="0" y="0"/>
                          <a:ext cx="4749165" cy="635"/>
                        </a:xfrm>
                        <a:prstGeom prst="rect">
                          <a:avLst/>
                        </a:prstGeom>
                        <a:solidFill>
                          <a:prstClr val="white"/>
                        </a:solidFill>
                        <a:ln>
                          <a:noFill/>
                        </a:ln>
                        <a:effectLst/>
                      </wps:spPr>
                      <wps:txbx>
                        <w:txbxContent>
                          <w:p w14:paraId="42291DAE" w14:textId="77777777" w:rsidR="00407224" w:rsidRPr="0093583D" w:rsidRDefault="00407224" w:rsidP="0093583D">
                            <w:pPr>
                              <w:pStyle w:val="Caption"/>
                              <w:rPr>
                                <w:rFonts w:ascii="Times New Roman" w:eastAsia="Calibri" w:hAnsi="Times New Roman" w:cs="Times New Roman"/>
                                <w:noProof/>
                                <w:sz w:val="22"/>
                                <w:szCs w:val="22"/>
                              </w:rPr>
                            </w:pPr>
                            <w:bookmarkStart w:id="82" w:name="_Toc218078384"/>
                            <w:r w:rsidRPr="0093583D">
                              <w:rPr>
                                <w:sz w:val="22"/>
                                <w:szCs w:val="22"/>
                              </w:rPr>
                              <w:t xml:space="preserve">Figure </w:t>
                            </w:r>
                            <w:r w:rsidRPr="0093583D">
                              <w:rPr>
                                <w:sz w:val="22"/>
                                <w:szCs w:val="22"/>
                              </w:rPr>
                              <w:fldChar w:fldCharType="begin"/>
                            </w:r>
                            <w:r w:rsidRPr="0093583D">
                              <w:rPr>
                                <w:sz w:val="22"/>
                                <w:szCs w:val="22"/>
                              </w:rPr>
                              <w:instrText xml:space="preserve"> SEQ Figure \* ARABIC </w:instrText>
                            </w:r>
                            <w:r w:rsidRPr="0093583D">
                              <w:rPr>
                                <w:sz w:val="22"/>
                                <w:szCs w:val="22"/>
                              </w:rPr>
                              <w:fldChar w:fldCharType="separate"/>
                            </w:r>
                            <w:r>
                              <w:rPr>
                                <w:noProof/>
                                <w:sz w:val="22"/>
                                <w:szCs w:val="22"/>
                              </w:rPr>
                              <w:t>2</w:t>
                            </w:r>
                            <w:r w:rsidRPr="0093583D">
                              <w:rPr>
                                <w:sz w:val="22"/>
                                <w:szCs w:val="22"/>
                              </w:rPr>
                              <w:fldChar w:fldCharType="end"/>
                            </w:r>
                            <w:r w:rsidRPr="0093583D">
                              <w:rPr>
                                <w:sz w:val="22"/>
                                <w:szCs w:val="22"/>
                              </w:rPr>
                              <w:t>: Denoising Autoencoder Training Performance (zoomed on Zigzag Regional).</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36" o:spid="_x0000_s1027" type="#_x0000_t202" style="position:absolute;margin-left:51.7pt;margin-top:204.55pt;width:373.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" stroked="f">
                <v:textbox style="mso-fit-shape-to-text:t" inset="0,0,0,0">
                  <w:txbxContent>
                    <w:p w14:paraId="42291DAE" w14:textId="77777777" w:rsidR="00407224" w:rsidRPr="0093583D" w:rsidRDefault="00407224" w:rsidP="0093583D">
                      <w:pPr>
                        <w:pStyle w:val="Caption"/>
                        <w:rPr>
                          <w:rFonts w:ascii="Times New Roman" w:eastAsia="Calibri" w:hAnsi="Times New Roman" w:cs="Times New Roman"/>
                          <w:noProof/>
                          <w:sz w:val="22"/>
                          <w:szCs w:val="22"/>
                        </w:rPr>
                      </w:pPr>
                      <w:bookmarkStart w:id="83" w:name="_Toc218078384"/>
                      <w:r w:rsidRPr="0093583D">
                        <w:rPr>
                          <w:sz w:val="22"/>
                          <w:szCs w:val="22"/>
                        </w:rPr>
                        <w:t xml:space="preserve">Figure </w:t>
                      </w:r>
                      <w:r w:rsidRPr="0093583D">
                        <w:rPr>
                          <w:sz w:val="22"/>
                          <w:szCs w:val="22"/>
                        </w:rPr>
                        <w:fldChar w:fldCharType="begin"/>
                      </w:r>
                      <w:r w:rsidRPr="0093583D">
                        <w:rPr>
                          <w:sz w:val="22"/>
                          <w:szCs w:val="22"/>
                        </w:rPr>
                        <w:instrText xml:space="preserve"> SEQ Figure \* ARABIC </w:instrText>
                      </w:r>
                      <w:r w:rsidRPr="0093583D">
                        <w:rPr>
                          <w:sz w:val="22"/>
                          <w:szCs w:val="22"/>
                        </w:rPr>
                        <w:fldChar w:fldCharType="separate"/>
                      </w:r>
                      <w:r>
                        <w:rPr>
                          <w:noProof/>
                          <w:sz w:val="22"/>
                          <w:szCs w:val="22"/>
                        </w:rPr>
                        <w:t>2</w:t>
                      </w:r>
                      <w:r w:rsidRPr="0093583D">
                        <w:rPr>
                          <w:sz w:val="22"/>
                          <w:szCs w:val="22"/>
                        </w:rPr>
                        <w:fldChar w:fldCharType="end"/>
                      </w:r>
                      <w:r w:rsidRPr="0093583D">
                        <w:rPr>
                          <w:sz w:val="22"/>
                          <w:szCs w:val="22"/>
                        </w:rPr>
                        <w:t>: Denoising Autoencoder Training Performance (zoomed on Zigzag Regional).</w:t>
                      </w:r>
                      <w:bookmarkEnd w:id="83"/>
                    </w:p>
                  </w:txbxContent>
                </v:textbox>
              </v:shape>
            </w:pict>
          </mc:Fallback>
        </mc:AlternateContent>
      </w:r>
      <w:r w:rsidRPr="005E1799">
        <w:rPr>
          <w:rFonts w:ascii="Times New Roman" w:eastAsia="Calibri" w:hAnsi="Times New Roman" w:cs="Times New Roman"/>
          <w:noProof/>
          <w:sz w:val="24"/>
          <w:szCs w:val="24"/>
        </w:rPr>
        <w:drawing>
          <wp:anchor distT="0" distB="0" distL="0" distR="0" simplePos="0" relativeHeight="251659264" behindDoc="1" locked="0" layoutInCell="1" allowOverlap="1" wp14:anchorId="742B168B" wp14:editId="340CD47F">
            <wp:simplePos x="0" y="0"/>
            <wp:positionH relativeFrom="page">
              <wp:posOffset>1339850</wp:posOffset>
            </wp:positionH>
            <wp:positionV relativeFrom="paragraph">
              <wp:posOffset>4445</wp:posOffset>
            </wp:positionV>
            <wp:extent cx="4749165" cy="2588895"/>
            <wp:effectExtent l="0" t="0" r="0" b="1905"/>
            <wp:wrapTopAndBottom/>
            <wp:docPr id="31"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4749165" cy="2588895"/>
                    </a:xfrm>
                    <a:prstGeom prst="rect">
                      <a:avLst/>
                    </a:prstGeom>
                  </pic:spPr>
                </pic:pic>
              </a:graphicData>
            </a:graphic>
          </wp:anchor>
        </w:drawing>
      </w:r>
    </w:p>
    <w:p w14:paraId="17E1987A" w14:textId="77777777" w:rsidR="0093583D" w:rsidRDefault="0093583D" w:rsidP="005E1799">
      <w:pPr>
        <w:widowControl w:val="0"/>
        <w:autoSpaceDE w:val="0"/>
        <w:autoSpaceDN w:val="0"/>
        <w:spacing w:after="0" w:line="240" w:lineRule="auto"/>
        <w:rPr>
          <w:rFonts w:ascii="Times New Roman" w:eastAsia="Calibri" w:hAnsi="Times New Roman" w:cs="Times New Roman"/>
        </w:rPr>
      </w:pPr>
    </w:p>
    <w:p w14:paraId="44A34960" w14:textId="77777777" w:rsidR="0093583D" w:rsidRDefault="0093583D" w:rsidP="005E1799">
      <w:pPr>
        <w:widowControl w:val="0"/>
        <w:autoSpaceDE w:val="0"/>
        <w:autoSpaceDN w:val="0"/>
        <w:spacing w:after="0" w:line="240" w:lineRule="auto"/>
        <w:rPr>
          <w:rFonts w:ascii="Times New Roman" w:eastAsia="Calibri" w:hAnsi="Times New Roman" w:cs="Times New Roman"/>
        </w:rPr>
      </w:pPr>
    </w:p>
    <w:p w14:paraId="4742C58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r w:rsidRPr="005E1799">
        <w:rPr>
          <w:rFonts w:ascii="Times New Roman" w:eastAsia="Calibri" w:hAnsi="Times New Roman" w:cs="Times New Roman"/>
          <w:sz w:val="24"/>
          <w:szCs w:val="24"/>
        </w:rPr>
        <w:t xml:space="preserve">The training and validation loss curves are steadily decreasing and well follow each other across epochs, which means that the model is learning effectively with a strong generalization and minimal </w:t>
      </w:r>
      <w:r w:rsidRPr="005E1799">
        <w:rPr>
          <w:rFonts w:ascii="Times New Roman" w:eastAsia="Calibri" w:hAnsi="Times New Roman" w:cs="Times New Roman"/>
          <w:sz w:val="24"/>
          <w:szCs w:val="24"/>
        </w:rPr>
        <w:lastRenderedPageBreak/>
        <w:t>overfitting. This convergence shows that the denoising autoencoder learns robust feature representations rather than memorizing the data. The low reconstruction error affirms the model’s ability to accurately reconstruct the full set of 21 input features after denoising.</w:t>
      </w:r>
    </w:p>
    <w:p w14:paraId="67A0F48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sectPr w:rsidR="005E1799" w:rsidRPr="005E1799" w:rsidSect="007E1FB2">
          <w:pgSz w:w="11910" w:h="16840"/>
          <w:pgMar w:top="1440" w:right="1080" w:bottom="1440" w:left="1080" w:header="0" w:footer="760" w:gutter="0"/>
          <w:cols w:space="720"/>
        </w:sectPr>
      </w:pPr>
    </w:p>
    <w:p w14:paraId="24D2D8FC" w14:textId="5FC8C644" w:rsidR="008D0157" w:rsidRDefault="00ED2B2E" w:rsidP="008D0157">
      <w:pPr>
        <w:keepNext/>
        <w:widowControl w:val="0"/>
        <w:autoSpaceDE w:val="0"/>
        <w:autoSpaceDN w:val="0"/>
        <w:spacing w:after="0" w:line="240" w:lineRule="auto"/>
      </w:pPr>
      <w:r w:rsidRPr="00ED2B2E">
        <w:rPr>
          <w:noProof/>
        </w:rPr>
        <w:lastRenderedPageBreak/>
        <w:drawing>
          <wp:inline distT="0" distB="0" distL="0" distR="0" wp14:anchorId="346B0222" wp14:editId="24F4D469">
            <wp:extent cx="6191250" cy="3445510"/>
            <wp:effectExtent l="0" t="0" r="0" b="2540"/>
            <wp:docPr id="106491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11552" name=""/>
                    <pic:cNvPicPr/>
                  </pic:nvPicPr>
                  <pic:blipFill>
                    <a:blip r:embed="rId20"/>
                    <a:stretch>
                      <a:fillRect/>
                    </a:stretch>
                  </pic:blipFill>
                  <pic:spPr>
                    <a:xfrm>
                      <a:off x="0" y="0"/>
                      <a:ext cx="6191250" cy="3445510"/>
                    </a:xfrm>
                    <a:prstGeom prst="rect">
                      <a:avLst/>
                    </a:prstGeom>
                  </pic:spPr>
                </pic:pic>
              </a:graphicData>
            </a:graphic>
          </wp:inline>
        </w:drawing>
      </w:r>
    </w:p>
    <w:p w14:paraId="47DAF684" w14:textId="77777777" w:rsidR="005E1799" w:rsidRPr="008D0157" w:rsidRDefault="008D0157" w:rsidP="008D0157">
      <w:pPr>
        <w:pStyle w:val="Caption"/>
        <w:rPr>
          <w:rFonts w:ascii="Times New Roman" w:eastAsia="Calibri" w:hAnsi="Times New Roman" w:cs="Times New Roman"/>
          <w:sz w:val="22"/>
          <w:szCs w:val="22"/>
        </w:rPr>
      </w:pPr>
      <w:r>
        <w:rPr>
          <w:sz w:val="22"/>
          <w:szCs w:val="22"/>
        </w:rPr>
        <w:t xml:space="preserve">                                          </w:t>
      </w:r>
      <w:bookmarkStart w:id="84" w:name="_Toc218078385"/>
      <w:r w:rsidRPr="008D0157">
        <w:rPr>
          <w:sz w:val="22"/>
          <w:szCs w:val="22"/>
        </w:rPr>
        <w:t xml:space="preserve">Figure </w:t>
      </w:r>
      <w:r w:rsidRPr="008D0157">
        <w:rPr>
          <w:sz w:val="22"/>
          <w:szCs w:val="22"/>
        </w:rPr>
        <w:fldChar w:fldCharType="begin"/>
      </w:r>
      <w:r w:rsidRPr="008D0157">
        <w:rPr>
          <w:sz w:val="22"/>
          <w:szCs w:val="22"/>
        </w:rPr>
        <w:instrText xml:space="preserve"> SEQ Figure \* ARABIC </w:instrText>
      </w:r>
      <w:r w:rsidRPr="008D0157">
        <w:rPr>
          <w:sz w:val="22"/>
          <w:szCs w:val="22"/>
        </w:rPr>
        <w:fldChar w:fldCharType="separate"/>
      </w:r>
      <w:r>
        <w:rPr>
          <w:noProof/>
          <w:sz w:val="22"/>
          <w:szCs w:val="22"/>
        </w:rPr>
        <w:t>3</w:t>
      </w:r>
      <w:r w:rsidRPr="008D0157">
        <w:rPr>
          <w:sz w:val="22"/>
          <w:szCs w:val="22"/>
        </w:rPr>
        <w:fldChar w:fldCharType="end"/>
      </w:r>
      <w:r w:rsidRPr="008D0157">
        <w:rPr>
          <w:sz w:val="22"/>
          <w:szCs w:val="22"/>
        </w:rPr>
        <w:t>: A bar chart that shows the 3 clusters .</w:t>
      </w:r>
      <w:bookmarkEnd w:id="84"/>
    </w:p>
    <w:p w14:paraId="362FFDEB"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b/>
          <w:bCs/>
          <w:sz w:val="24"/>
          <w:szCs w:val="24"/>
        </w:rPr>
      </w:pPr>
      <w:r w:rsidRPr="005E1799">
        <w:rPr>
          <w:rFonts w:ascii="Times New Roman" w:eastAsia="Calibri" w:hAnsi="Times New Roman" w:cs="Times New Roman"/>
          <w:b/>
          <w:bCs/>
          <w:sz w:val="24"/>
          <w:szCs w:val="24"/>
        </w:rPr>
        <w:t>Assigning Erosion Risk Labels</w:t>
      </w:r>
    </w:p>
    <w:p w14:paraId="6A2D03A6"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Based on the calculated erosion scores, clusters were ranked and labeled as follows:</w:t>
      </w:r>
    </w:p>
    <w:p w14:paraId="5BF1EAFE"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6AD0FD7E" w14:textId="61D80687" w:rsidR="005E1799" w:rsidRPr="005E1799" w:rsidRDefault="005E1799" w:rsidP="005E1799">
      <w:pPr>
        <w:widowControl w:val="0"/>
        <w:numPr>
          <w:ilvl w:val="0"/>
          <w:numId w:val="20"/>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 xml:space="preserve">Cluster </w:t>
      </w:r>
      <w:r w:rsidR="007E4CD5">
        <w:rPr>
          <w:rFonts w:ascii="Times New Roman" w:eastAsia="Calibri" w:hAnsi="Times New Roman" w:cs="Times New Roman"/>
          <w:b/>
          <w:bCs/>
          <w:sz w:val="24"/>
          <w:szCs w:val="24"/>
        </w:rPr>
        <w:t>2</w:t>
      </w:r>
      <w:r w:rsidRPr="005E1799">
        <w:rPr>
          <w:rFonts w:ascii="Times New Roman" w:eastAsia="Calibri" w:hAnsi="Times New Roman" w:cs="Times New Roman"/>
          <w:b/>
          <w:bCs/>
          <w:sz w:val="24"/>
          <w:szCs w:val="24"/>
        </w:rPr>
        <w:t xml:space="preserve"> → Moderate Erosion Risk</w:t>
      </w:r>
      <w:r w:rsidRPr="005E1799">
        <w:rPr>
          <w:rFonts w:ascii="Times New Roman" w:eastAsia="Calibri" w:hAnsi="Times New Roman" w:cs="Times New Roman"/>
          <w:sz w:val="24"/>
          <w:szCs w:val="24"/>
        </w:rPr>
        <w:t>: Lowest erosion score, characterized by lower SPI, TRI, Rainfall, and Slope, and relatively high NDVI. The low IQR indicates homogeneous and relatively stable conditions, reducing erosion susceptibility.</w:t>
      </w:r>
    </w:p>
    <w:p w14:paraId="6E99C833"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1CA24F6E" w14:textId="77777777" w:rsidR="005E1799" w:rsidRPr="005E1799" w:rsidRDefault="005E1799" w:rsidP="005E1799">
      <w:pPr>
        <w:widowControl w:val="0"/>
        <w:numPr>
          <w:ilvl w:val="0"/>
          <w:numId w:val="20"/>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Cluster 1 → High Erosion Risk:</w:t>
      </w:r>
      <w:r w:rsidRPr="005E1799">
        <w:rPr>
          <w:rFonts w:ascii="Times New Roman" w:eastAsia="Calibri" w:hAnsi="Times New Roman" w:cs="Times New Roman"/>
          <w:sz w:val="24"/>
          <w:szCs w:val="24"/>
        </w:rPr>
        <w:t xml:space="preserve"> Moderately high erosion score, reflecting intermediate SPI, TRI, Rainfall, and Slope, along with lower NDVI. The IQR shows moderate variability, suggesting some heterogeneity in conditions.</w:t>
      </w:r>
    </w:p>
    <w:p w14:paraId="19CDEF07" w14:textId="77777777" w:rsidR="005E1799" w:rsidRPr="005E1799" w:rsidRDefault="005E1799" w:rsidP="005E1799">
      <w:pPr>
        <w:widowControl w:val="0"/>
        <w:autoSpaceDE w:val="0"/>
        <w:autoSpaceDN w:val="0"/>
        <w:spacing w:after="0" w:line="240" w:lineRule="auto"/>
        <w:ind w:left="720"/>
        <w:rPr>
          <w:rFonts w:ascii="Times New Roman" w:eastAsia="Calibri" w:hAnsi="Times New Roman" w:cs="Times New Roman"/>
          <w:sz w:val="24"/>
          <w:szCs w:val="24"/>
        </w:rPr>
      </w:pPr>
    </w:p>
    <w:p w14:paraId="0C579EA3" w14:textId="7C803E27" w:rsidR="005E1799" w:rsidRPr="005E1799" w:rsidRDefault="005E1799" w:rsidP="005E1799">
      <w:pPr>
        <w:widowControl w:val="0"/>
        <w:numPr>
          <w:ilvl w:val="0"/>
          <w:numId w:val="20"/>
        </w:numPr>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b/>
          <w:bCs/>
          <w:sz w:val="24"/>
          <w:szCs w:val="24"/>
        </w:rPr>
        <w:t xml:space="preserve">Cluster </w:t>
      </w:r>
      <w:r w:rsidR="007E4CD5">
        <w:rPr>
          <w:rFonts w:ascii="Times New Roman" w:eastAsia="Calibri" w:hAnsi="Times New Roman" w:cs="Times New Roman"/>
          <w:b/>
          <w:bCs/>
          <w:sz w:val="24"/>
          <w:szCs w:val="24"/>
        </w:rPr>
        <w:t>0</w:t>
      </w:r>
      <w:r w:rsidRPr="005E1799">
        <w:rPr>
          <w:rFonts w:ascii="Times New Roman" w:eastAsia="Calibri" w:hAnsi="Times New Roman" w:cs="Times New Roman"/>
          <w:b/>
          <w:bCs/>
          <w:sz w:val="24"/>
          <w:szCs w:val="24"/>
        </w:rPr>
        <w:t xml:space="preserve"> → Very High Erosion Risk: </w:t>
      </w:r>
      <w:r w:rsidRPr="005E1799">
        <w:rPr>
          <w:rFonts w:ascii="Times New Roman" w:eastAsia="Calibri" w:hAnsi="Times New Roman" w:cs="Times New Roman"/>
          <w:sz w:val="24"/>
          <w:szCs w:val="24"/>
        </w:rPr>
        <w:t>Highest erosion score, with extreme median values of SPI, TRI, Rainfall, and Slope, and lowest NDVI. The high IQR indicates heterogeneous conditions with potential local hotspots of severe erosion.</w:t>
      </w:r>
    </w:p>
    <w:p w14:paraId="186D847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3C7EC9D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By combining the median values, IQR, and the erosion score, the originally arbitrary DEC clusters are transformed into actionable categories of erosion risk:</w:t>
      </w:r>
    </w:p>
    <w:p w14:paraId="67129220"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This approach allows the DEC model results to be interpreted meaningfully, providing a quantitative framework for identifying areas prone to soil erosion and guiding targeted soil conservation and land management strategies.</w:t>
      </w:r>
    </w:p>
    <w:p w14:paraId="4E7CBEF9"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sectPr w:rsidR="005E1799" w:rsidRPr="005E1799" w:rsidSect="007E1FB2">
          <w:pgSz w:w="11910" w:h="16840"/>
          <w:pgMar w:top="1440" w:right="1080" w:bottom="1440" w:left="1080" w:header="0" w:footer="760" w:gutter="0"/>
          <w:cols w:space="720"/>
        </w:sectPr>
      </w:pPr>
    </w:p>
    <w:p w14:paraId="22B73F22" w14:textId="2E1B9890" w:rsidR="008D0157" w:rsidRDefault="001D135B" w:rsidP="008D0157">
      <w:pPr>
        <w:keepNext/>
        <w:widowControl w:val="0"/>
        <w:autoSpaceDE w:val="0"/>
        <w:autoSpaceDN w:val="0"/>
        <w:spacing w:after="0" w:line="240" w:lineRule="auto"/>
      </w:pPr>
      <w:r w:rsidRPr="001D135B">
        <w:rPr>
          <w:noProof/>
        </w:rPr>
        <w:lastRenderedPageBreak/>
        <w:drawing>
          <wp:inline distT="0" distB="0" distL="0" distR="0" wp14:anchorId="73B89DFB" wp14:editId="01185C36">
            <wp:extent cx="6191250" cy="5330190"/>
            <wp:effectExtent l="0" t="0" r="0" b="3810"/>
            <wp:docPr id="5818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3398" name=""/>
                    <pic:cNvPicPr/>
                  </pic:nvPicPr>
                  <pic:blipFill>
                    <a:blip r:embed="rId21"/>
                    <a:stretch>
                      <a:fillRect/>
                    </a:stretch>
                  </pic:blipFill>
                  <pic:spPr>
                    <a:xfrm>
                      <a:off x="0" y="0"/>
                      <a:ext cx="6191250" cy="5330190"/>
                    </a:xfrm>
                    <a:prstGeom prst="rect">
                      <a:avLst/>
                    </a:prstGeom>
                  </pic:spPr>
                </pic:pic>
              </a:graphicData>
            </a:graphic>
          </wp:inline>
        </w:drawing>
      </w:r>
    </w:p>
    <w:p w14:paraId="6AFDCBAC" w14:textId="77777777" w:rsidR="005E1799" w:rsidRPr="008D0157" w:rsidRDefault="008D0157" w:rsidP="008D0157">
      <w:pPr>
        <w:pStyle w:val="Caption"/>
        <w:rPr>
          <w:rFonts w:ascii="Times New Roman" w:eastAsia="Calibri" w:hAnsi="Times New Roman" w:cs="Times New Roman"/>
          <w:sz w:val="22"/>
          <w:szCs w:val="22"/>
        </w:rPr>
      </w:pPr>
      <w:r>
        <w:rPr>
          <w:sz w:val="22"/>
          <w:szCs w:val="22"/>
        </w:rPr>
        <w:t xml:space="preserve">                      </w:t>
      </w:r>
      <w:bookmarkStart w:id="85" w:name="_Toc218078386"/>
      <w:r w:rsidRPr="008D0157">
        <w:rPr>
          <w:sz w:val="22"/>
          <w:szCs w:val="22"/>
        </w:rPr>
        <w:t xml:space="preserve">Figure </w:t>
      </w:r>
      <w:r w:rsidRPr="008D0157">
        <w:rPr>
          <w:sz w:val="22"/>
          <w:szCs w:val="22"/>
        </w:rPr>
        <w:fldChar w:fldCharType="begin"/>
      </w:r>
      <w:r w:rsidRPr="008D0157">
        <w:rPr>
          <w:sz w:val="22"/>
          <w:szCs w:val="22"/>
        </w:rPr>
        <w:instrText xml:space="preserve"> SEQ Figure \* ARABIC </w:instrText>
      </w:r>
      <w:r w:rsidRPr="008D0157">
        <w:rPr>
          <w:sz w:val="22"/>
          <w:szCs w:val="22"/>
        </w:rPr>
        <w:fldChar w:fldCharType="separate"/>
      </w:r>
      <w:r>
        <w:rPr>
          <w:noProof/>
          <w:sz w:val="22"/>
          <w:szCs w:val="22"/>
        </w:rPr>
        <w:t>4</w:t>
      </w:r>
      <w:r w:rsidRPr="008D0157">
        <w:rPr>
          <w:sz w:val="22"/>
          <w:szCs w:val="22"/>
        </w:rPr>
        <w:fldChar w:fldCharType="end"/>
      </w:r>
      <w:r w:rsidRPr="008D0157">
        <w:rPr>
          <w:sz w:val="22"/>
          <w:szCs w:val="22"/>
        </w:rPr>
        <w:t>: 3D PCA Projection of Latent Space Colored by DEC Cluster</w:t>
      </w:r>
      <w:bookmarkEnd w:id="85"/>
    </w:p>
    <w:p w14:paraId="257B7AE6" w14:textId="6BD58811"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PCA 3D projection of the latent space illustrates how the differentiation of the clusters arises through the cumulative variance explained by the learned latent axes. The first principal component explains about </w:t>
      </w:r>
      <w:r w:rsidR="001D135B">
        <w:rPr>
          <w:rFonts w:ascii="Times New Roman" w:eastAsia="Calibri" w:hAnsi="Times New Roman" w:cs="Times New Roman"/>
          <w:sz w:val="24"/>
          <w:szCs w:val="24"/>
        </w:rPr>
        <w:t>63.1%</w:t>
      </w:r>
      <w:r w:rsidRPr="005E1799">
        <w:rPr>
          <w:rFonts w:ascii="Times New Roman" w:eastAsia="Calibri" w:hAnsi="Times New Roman" w:cs="Times New Roman"/>
          <w:sz w:val="24"/>
          <w:szCs w:val="24"/>
        </w:rPr>
        <w:t>% of the total variation, indicating the preponderant factor of environmental variation that delineates high intensity erosion patterns and more stable environments. The second component explains 1</w:t>
      </w:r>
      <w:r w:rsidR="00CE3072">
        <w:rPr>
          <w:rFonts w:ascii="Times New Roman" w:eastAsia="Calibri" w:hAnsi="Times New Roman" w:cs="Times New Roman"/>
          <w:sz w:val="24"/>
          <w:szCs w:val="24"/>
        </w:rPr>
        <w:t>5</w:t>
      </w:r>
      <w:r w:rsidRPr="005E1799">
        <w:rPr>
          <w:rFonts w:ascii="Times New Roman" w:eastAsia="Calibri" w:hAnsi="Times New Roman" w:cs="Times New Roman"/>
          <w:sz w:val="24"/>
          <w:szCs w:val="24"/>
        </w:rPr>
        <w:t>.</w:t>
      </w:r>
      <w:r w:rsidR="00CE3072">
        <w:rPr>
          <w:rFonts w:ascii="Times New Roman" w:eastAsia="Calibri" w:hAnsi="Times New Roman" w:cs="Times New Roman"/>
          <w:sz w:val="24"/>
          <w:szCs w:val="24"/>
        </w:rPr>
        <w:t>2</w:t>
      </w:r>
      <w:r w:rsidRPr="005E1799">
        <w:rPr>
          <w:rFonts w:ascii="Times New Roman" w:eastAsia="Calibri" w:hAnsi="Times New Roman" w:cs="Times New Roman"/>
          <w:sz w:val="24"/>
          <w:szCs w:val="24"/>
        </w:rPr>
        <w:t xml:space="preserve">% variation and identifies the transitional environments, and the third component, which explains </w:t>
      </w:r>
      <w:r w:rsidR="00CE3072">
        <w:rPr>
          <w:rFonts w:ascii="Times New Roman" w:eastAsia="Calibri" w:hAnsi="Times New Roman" w:cs="Times New Roman"/>
          <w:sz w:val="24"/>
          <w:szCs w:val="24"/>
        </w:rPr>
        <w:t>9</w:t>
      </w:r>
      <w:r w:rsidRPr="005E1799">
        <w:rPr>
          <w:rFonts w:ascii="Times New Roman" w:eastAsia="Calibri" w:hAnsi="Times New Roman" w:cs="Times New Roman"/>
          <w:sz w:val="24"/>
          <w:szCs w:val="24"/>
        </w:rPr>
        <w:t>.3%, captures the detail within the clusters.</w:t>
      </w:r>
    </w:p>
    <w:p w14:paraId="0D269550"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1C3AC3AE" w14:textId="1A8B9A30"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 xml:space="preserve">Taken together, these three parts describe more than </w:t>
      </w:r>
      <w:r w:rsidR="00ED2B2E">
        <w:rPr>
          <w:rFonts w:ascii="Times New Roman" w:eastAsia="Calibri" w:hAnsi="Times New Roman" w:cs="Times New Roman"/>
          <w:sz w:val="24"/>
          <w:szCs w:val="24"/>
        </w:rPr>
        <w:t>87.6</w:t>
      </w:r>
      <w:r w:rsidRPr="005E1799">
        <w:rPr>
          <w:rFonts w:ascii="Times New Roman" w:eastAsia="Calibri" w:hAnsi="Times New Roman" w:cs="Times New Roman"/>
          <w:sz w:val="24"/>
          <w:szCs w:val="24"/>
        </w:rPr>
        <w:t>% of the total latent variance, and the clear demarcation among the clusters in the feature space again confirms the ability of the model to learn effective signatures for the process of soil erosion through the usage of all eight latent features. The model is, therefore, capable of effectively learning different signatures through the group assignments based on the common activation among the samples, rather than among the features.</w:t>
      </w:r>
    </w:p>
    <w:p w14:paraId="1571A4B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sectPr w:rsidR="005E1799" w:rsidRPr="005E1799" w:rsidSect="007E1FB2">
          <w:pgSz w:w="11910" w:h="16840"/>
          <w:pgMar w:top="1440" w:right="1080" w:bottom="1440" w:left="1080" w:header="0" w:footer="760" w:gutter="0"/>
          <w:cols w:space="720"/>
        </w:sectPr>
      </w:pPr>
    </w:p>
    <w:p w14:paraId="43C96E74" w14:textId="4ED1FA94" w:rsidR="008D0157" w:rsidRDefault="00A2089B" w:rsidP="008D0157">
      <w:pPr>
        <w:keepNext/>
        <w:widowControl w:val="0"/>
        <w:autoSpaceDE w:val="0"/>
        <w:autoSpaceDN w:val="0"/>
        <w:spacing w:after="0" w:line="240" w:lineRule="auto"/>
      </w:pPr>
      <w:r w:rsidRPr="00A2089B">
        <w:rPr>
          <w:noProof/>
        </w:rPr>
        <w:lastRenderedPageBreak/>
        <w:drawing>
          <wp:anchor distT="0" distB="0" distL="114300" distR="114300" simplePos="0" relativeHeight="251662336" behindDoc="0" locked="0" layoutInCell="1" allowOverlap="1" wp14:anchorId="6886CFDD" wp14:editId="4FDB1507">
            <wp:simplePos x="0" y="0"/>
            <wp:positionH relativeFrom="column">
              <wp:posOffset>5080</wp:posOffset>
            </wp:positionH>
            <wp:positionV relativeFrom="paragraph">
              <wp:posOffset>-10523</wp:posOffset>
            </wp:positionV>
            <wp:extent cx="3744141" cy="2304087"/>
            <wp:effectExtent l="0" t="0" r="8890" b="1270"/>
            <wp:wrapTopAndBottom/>
            <wp:docPr id="129280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21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4141" cy="2304087"/>
                    </a:xfrm>
                    <a:prstGeom prst="rect">
                      <a:avLst/>
                    </a:prstGeom>
                  </pic:spPr>
                </pic:pic>
              </a:graphicData>
            </a:graphic>
          </wp:anchor>
        </w:drawing>
      </w:r>
    </w:p>
    <w:p w14:paraId="219F2DC9" w14:textId="77777777" w:rsidR="005E1799" w:rsidRPr="008D0157" w:rsidRDefault="008D0157" w:rsidP="008D0157">
      <w:pPr>
        <w:pStyle w:val="Caption"/>
        <w:rPr>
          <w:rFonts w:ascii="Times New Roman" w:eastAsia="Calibri" w:hAnsi="Times New Roman" w:cs="Times New Roman"/>
          <w:sz w:val="22"/>
          <w:szCs w:val="22"/>
        </w:rPr>
      </w:pPr>
      <w:r>
        <w:t xml:space="preserve">                                          </w:t>
      </w:r>
      <w:bookmarkStart w:id="86" w:name="_Toc218078387"/>
      <w:r w:rsidRPr="008D0157">
        <w:rPr>
          <w:sz w:val="22"/>
          <w:szCs w:val="22"/>
        </w:rPr>
        <w:t xml:space="preserve">Figure </w:t>
      </w:r>
      <w:r w:rsidRPr="008D0157">
        <w:rPr>
          <w:sz w:val="22"/>
          <w:szCs w:val="22"/>
        </w:rPr>
        <w:fldChar w:fldCharType="begin"/>
      </w:r>
      <w:r w:rsidRPr="008D0157">
        <w:rPr>
          <w:sz w:val="22"/>
          <w:szCs w:val="22"/>
        </w:rPr>
        <w:instrText xml:space="preserve"> SEQ Figure \* ARABIC </w:instrText>
      </w:r>
      <w:r w:rsidRPr="008D0157">
        <w:rPr>
          <w:sz w:val="22"/>
          <w:szCs w:val="22"/>
        </w:rPr>
        <w:fldChar w:fldCharType="separate"/>
      </w:r>
      <w:r>
        <w:rPr>
          <w:noProof/>
          <w:sz w:val="22"/>
          <w:szCs w:val="22"/>
        </w:rPr>
        <w:t>5</w:t>
      </w:r>
      <w:r w:rsidRPr="008D0157">
        <w:rPr>
          <w:sz w:val="22"/>
          <w:szCs w:val="22"/>
        </w:rPr>
        <w:fldChar w:fldCharType="end"/>
      </w:r>
      <w:r w:rsidRPr="008D0157">
        <w:rPr>
          <w:sz w:val="22"/>
          <w:szCs w:val="22"/>
        </w:rPr>
        <w:t>: latent dimension VS physical variable.</w:t>
      </w:r>
      <w:bookmarkEnd w:id="86"/>
    </w:p>
    <w:p w14:paraId="72AC431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The chart shows that the latent space captures the information from the 21 input variables equally across the 8 latent dimensions without the dominance of a particular feature. The relatively balanced values of the correlations demonstrate that the latent variables work together in capturing the original features rather than the dominance of a single variable. This verifies that the constructed autoencoder indeed has a well- structured latent space where the equal expression of multiple environmental variables works well in feature compression.</w:t>
      </w:r>
    </w:p>
    <w:p w14:paraId="5596F012"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1A84C23A" w14:textId="2EBAF6F4" w:rsidR="008D0157" w:rsidRDefault="00A570C8" w:rsidP="008D0157">
      <w:pPr>
        <w:keepNext/>
        <w:widowControl w:val="0"/>
        <w:autoSpaceDE w:val="0"/>
        <w:autoSpaceDN w:val="0"/>
        <w:spacing w:after="0" w:line="240" w:lineRule="auto"/>
      </w:pPr>
      <w:r w:rsidRPr="00A570C8">
        <w:rPr>
          <w:noProof/>
        </w:rPr>
        <w:drawing>
          <wp:inline distT="0" distB="0" distL="0" distR="0" wp14:anchorId="55A0BA8B" wp14:editId="3D44FD7C">
            <wp:extent cx="6191250" cy="2913380"/>
            <wp:effectExtent l="0" t="0" r="0" b="1270"/>
            <wp:docPr id="2568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29257" name=""/>
                    <pic:cNvPicPr/>
                  </pic:nvPicPr>
                  <pic:blipFill>
                    <a:blip r:embed="rId23"/>
                    <a:stretch>
                      <a:fillRect/>
                    </a:stretch>
                  </pic:blipFill>
                  <pic:spPr>
                    <a:xfrm>
                      <a:off x="0" y="0"/>
                      <a:ext cx="6191250" cy="2913380"/>
                    </a:xfrm>
                    <a:prstGeom prst="rect">
                      <a:avLst/>
                    </a:prstGeom>
                  </pic:spPr>
                </pic:pic>
              </a:graphicData>
            </a:graphic>
          </wp:inline>
        </w:drawing>
      </w:r>
    </w:p>
    <w:p w14:paraId="721BDCD2" w14:textId="77777777" w:rsidR="005E1799" w:rsidRPr="008D0157" w:rsidRDefault="008D0157" w:rsidP="008D0157">
      <w:pPr>
        <w:pStyle w:val="Caption"/>
        <w:rPr>
          <w:rFonts w:ascii="Times New Roman" w:eastAsia="Calibri" w:hAnsi="Times New Roman" w:cs="Times New Roman"/>
          <w:sz w:val="22"/>
          <w:szCs w:val="22"/>
        </w:rPr>
      </w:pPr>
      <w:bookmarkStart w:id="87" w:name="_Toc218078388"/>
      <w:r w:rsidRPr="008D0157">
        <w:rPr>
          <w:sz w:val="22"/>
          <w:szCs w:val="22"/>
        </w:rPr>
        <w:t xml:space="preserve">Figure </w:t>
      </w:r>
      <w:r w:rsidRPr="008D0157">
        <w:rPr>
          <w:sz w:val="22"/>
          <w:szCs w:val="22"/>
        </w:rPr>
        <w:fldChar w:fldCharType="begin"/>
      </w:r>
      <w:r w:rsidRPr="008D0157">
        <w:rPr>
          <w:sz w:val="22"/>
          <w:szCs w:val="22"/>
        </w:rPr>
        <w:instrText xml:space="preserve"> SEQ Figure \* ARABIC </w:instrText>
      </w:r>
      <w:r w:rsidRPr="008D0157">
        <w:rPr>
          <w:sz w:val="22"/>
          <w:szCs w:val="22"/>
        </w:rPr>
        <w:fldChar w:fldCharType="separate"/>
      </w:r>
      <w:r w:rsidRPr="008D0157">
        <w:rPr>
          <w:noProof/>
          <w:sz w:val="22"/>
          <w:szCs w:val="22"/>
        </w:rPr>
        <w:t>6</w:t>
      </w:r>
      <w:r w:rsidRPr="008D0157">
        <w:rPr>
          <w:sz w:val="22"/>
          <w:szCs w:val="22"/>
        </w:rPr>
        <w:fldChar w:fldCharType="end"/>
      </w:r>
      <w:r w:rsidRPr="008D0157">
        <w:rPr>
          <w:sz w:val="22"/>
          <w:szCs w:val="22"/>
        </w:rPr>
        <w:t>: Workflow for unsupervised deep learning-based soil erosion risk assessment using DAE and DEC.</w:t>
      </w:r>
      <w:bookmarkEnd w:id="87"/>
    </w:p>
    <w:p w14:paraId="31F35582" w14:textId="77777777" w:rsidR="005E1799" w:rsidRPr="00482A65"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482A65">
        <w:rPr>
          <w:rFonts w:ascii="Times New Roman" w:eastAsia="Calibri" w:hAnsi="Times New Roman" w:cs="Times New Roman"/>
          <w:sz w:val="24"/>
          <w:szCs w:val="24"/>
        </w:rPr>
        <w:t>The latent cluster profiles indicate that the learning of the patterns of soil erosion takes into account all eight latent dimensions together, but not any of the eight latent variables individually. The assignments for the clusters are determined by the overall pattern of activation for the set of all eight latent variables, where both positive and negative instances are taken together in such a way that together the patterns are well-defined and meaningful environment signatures.</w:t>
      </w:r>
    </w:p>
    <w:p w14:paraId="08219F8C"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sectPr w:rsidR="005E1799" w:rsidRPr="005E1799" w:rsidSect="007E1FB2">
          <w:pgSz w:w="11910" w:h="16840"/>
          <w:pgMar w:top="1440" w:right="1080" w:bottom="1440" w:left="1080" w:header="0" w:footer="760" w:gutter="0"/>
          <w:cols w:space="720"/>
        </w:sectPr>
      </w:pPr>
    </w:p>
    <w:p w14:paraId="0CF26367"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9DC19F8" w14:textId="77777777" w:rsidR="005E1799" w:rsidRPr="005E1799" w:rsidRDefault="005E1799" w:rsidP="005E1799">
      <w:pPr>
        <w:widowControl w:val="0"/>
        <w:numPr>
          <w:ilvl w:val="0"/>
          <w:numId w:val="1"/>
        </w:numPr>
        <w:autoSpaceDE w:val="0"/>
        <w:autoSpaceDN w:val="0"/>
        <w:spacing w:before="5" w:after="0" w:line="240" w:lineRule="auto"/>
        <w:outlineLvl w:val="0"/>
        <w:rPr>
          <w:rFonts w:ascii="Times New Roman" w:eastAsia="Calibri" w:hAnsi="Times New Roman" w:cs="Times New Roman"/>
          <w:b/>
          <w:bCs/>
          <w:sz w:val="34"/>
          <w:szCs w:val="34"/>
        </w:rPr>
      </w:pPr>
      <w:bookmarkStart w:id="88" w:name="_Toc218112490"/>
      <w:bookmarkStart w:id="89" w:name="_Toc218076016"/>
      <w:bookmarkStart w:id="90" w:name="_Toc218076097"/>
      <w:bookmarkStart w:id="91" w:name="_Toc218152460"/>
      <w:r w:rsidRPr="005E1799">
        <w:rPr>
          <w:rFonts w:ascii="Times New Roman" w:eastAsia="Calibri" w:hAnsi="Times New Roman" w:cs="Times New Roman"/>
          <w:b/>
          <w:bCs/>
          <w:sz w:val="34"/>
          <w:szCs w:val="34"/>
        </w:rPr>
        <w:t>Conclusion and Future Works Conclusion</w:t>
      </w:r>
      <w:bookmarkEnd w:id="88"/>
      <w:bookmarkEnd w:id="89"/>
      <w:bookmarkEnd w:id="90"/>
      <w:bookmarkEnd w:id="91"/>
    </w:p>
    <w:p w14:paraId="1BDD17BD"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0BE45C92" w14:textId="77777777" w:rsidR="005E1799" w:rsidRPr="005E1799" w:rsidRDefault="005E1799" w:rsidP="005E1799">
      <w:pPr>
        <w:widowControl w:val="0"/>
        <w:autoSpaceDE w:val="0"/>
        <w:autoSpaceDN w:val="0"/>
        <w:spacing w:after="0" w:line="240" w:lineRule="auto"/>
        <w:ind w:left="1041" w:hanging="734"/>
        <w:outlineLvl w:val="1"/>
        <w:rPr>
          <w:rFonts w:ascii="Calibri" w:eastAsia="Calibri" w:hAnsi="Calibri" w:cs="Calibri"/>
          <w:b/>
          <w:bCs/>
          <w:sz w:val="28"/>
          <w:szCs w:val="28"/>
        </w:rPr>
      </w:pPr>
      <w:bookmarkStart w:id="92" w:name="_Toc218112491"/>
      <w:bookmarkStart w:id="93" w:name="_Toc218076017"/>
      <w:bookmarkStart w:id="94" w:name="_Toc218076098"/>
      <w:bookmarkStart w:id="95" w:name="_Toc218152461"/>
      <w:r w:rsidRPr="005E1799">
        <w:rPr>
          <w:rFonts w:ascii="Calibri" w:eastAsia="Calibri" w:hAnsi="Calibri" w:cs="Calibri"/>
          <w:b/>
          <w:bCs/>
          <w:sz w:val="28"/>
          <w:szCs w:val="28"/>
        </w:rPr>
        <w:t>7.1 Conclusion</w:t>
      </w:r>
      <w:bookmarkEnd w:id="92"/>
      <w:bookmarkEnd w:id="93"/>
      <w:bookmarkEnd w:id="94"/>
      <w:bookmarkEnd w:id="95"/>
    </w:p>
    <w:p w14:paraId="52BFF546"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29316D07"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This work proposed a system to locate regions susceptible to soil erosion as soon as possible by integrating various data sources like maps, terrain characteristics, and environmental information. To address the absence of labeled data about erosion, this work utilized unsupervised deep learning methods, which can identify significant patterns even without pre-existing labeled data.</w:t>
      </w:r>
    </w:p>
    <w:p w14:paraId="68305CEA"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22695FC4"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These latent variables were then applied to the embedded clustering process to cluster the regions according to erosion susceptibility. This was used to categorize the regions by the moderate, high and very high susceptibility to erosion into five target woredas. This combination method applied to the erosion risk map results obtained realistic results that correspond to erosion risk patterns and environmental situations.</w:t>
      </w:r>
    </w:p>
    <w:p w14:paraId="3F8BA51D"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p>
    <w:p w14:paraId="6B4A2B3D"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sz w:val="24"/>
          <w:szCs w:val="24"/>
        </w:rPr>
      </w:pPr>
      <w:r w:rsidRPr="005E1799">
        <w:rPr>
          <w:rFonts w:ascii="Times New Roman" w:eastAsia="Calibri" w:hAnsi="Times New Roman" w:cs="Times New Roman"/>
          <w:sz w:val="24"/>
          <w:szCs w:val="24"/>
        </w:rPr>
        <w:t>The results yielded variations in erosion vulnerability among the woredas, thus stressing the need to apply site-specific approaches in land management. In summary, this study clearly indicates that unsupervised deep learning can be used as a tool in early assessment of soil erosion in an area where little information exists.</w:t>
      </w:r>
    </w:p>
    <w:p w14:paraId="1769BDF8" w14:textId="77777777" w:rsidR="005E1799" w:rsidRPr="005E1799" w:rsidRDefault="005E1799" w:rsidP="005E1799">
      <w:pPr>
        <w:widowControl w:val="0"/>
        <w:autoSpaceDE w:val="0"/>
        <w:autoSpaceDN w:val="0"/>
        <w:spacing w:after="0" w:line="240" w:lineRule="auto"/>
        <w:rPr>
          <w:rFonts w:ascii="Times New Roman" w:eastAsia="Calibri" w:hAnsi="Times New Roman" w:cs="Times New Roman"/>
        </w:rPr>
      </w:pPr>
    </w:p>
    <w:p w14:paraId="4EA9A1D8" w14:textId="77777777" w:rsidR="005E1799" w:rsidRDefault="005E1799" w:rsidP="005E1799">
      <w:pPr>
        <w:widowControl w:val="0"/>
        <w:autoSpaceDE w:val="0"/>
        <w:autoSpaceDN w:val="0"/>
        <w:spacing w:after="0" w:line="240" w:lineRule="auto"/>
        <w:ind w:left="1041" w:hanging="734"/>
        <w:outlineLvl w:val="1"/>
        <w:rPr>
          <w:rFonts w:ascii="Calibri" w:eastAsia="Calibri" w:hAnsi="Calibri" w:cs="Calibri"/>
          <w:b/>
          <w:bCs/>
          <w:sz w:val="28"/>
          <w:szCs w:val="28"/>
        </w:rPr>
      </w:pPr>
      <w:bookmarkStart w:id="96" w:name="_Toc218112492"/>
      <w:bookmarkStart w:id="97" w:name="_Toc218076018"/>
      <w:bookmarkStart w:id="98" w:name="_Toc218076099"/>
      <w:bookmarkStart w:id="99" w:name="_Toc218152462"/>
      <w:r w:rsidRPr="005E1799">
        <w:rPr>
          <w:rFonts w:ascii="Calibri" w:eastAsia="Calibri" w:hAnsi="Calibri" w:cs="Calibri"/>
          <w:b/>
          <w:bCs/>
          <w:sz w:val="28"/>
          <w:szCs w:val="28"/>
        </w:rPr>
        <w:t>7.2 Future Work</w:t>
      </w:r>
      <w:bookmarkEnd w:id="96"/>
      <w:bookmarkEnd w:id="97"/>
      <w:bookmarkEnd w:id="98"/>
      <w:bookmarkEnd w:id="99"/>
    </w:p>
    <w:p w14:paraId="30EE318C" w14:textId="77777777" w:rsidR="00D76F7B" w:rsidRDefault="00D76F7B" w:rsidP="00D76F7B"/>
    <w:p w14:paraId="5CB2B1A3" w14:textId="29CC3C9F" w:rsidR="005E1799" w:rsidRPr="00121D70" w:rsidRDefault="00D76F7B" w:rsidP="00121D70">
      <w:r>
        <w:t xml:space="preserve">We want to our model to be good and problem solver </w:t>
      </w:r>
      <w:r w:rsidR="00A238A1">
        <w:t>to</w:t>
      </w:r>
      <w:r w:rsidR="00121D70">
        <w:t xml:space="preserve"> be</w:t>
      </w:r>
      <w:r w:rsidR="00A238A1">
        <w:t xml:space="preserve"> more workable and handled </w:t>
      </w:r>
      <w:r w:rsidR="004C11D6">
        <w:t xml:space="preserve">environmental </w:t>
      </w:r>
      <w:r w:rsidR="00A238A1">
        <w:t xml:space="preserve"> </w:t>
      </w:r>
      <w:r w:rsidR="004C11D6">
        <w:t>features we must contain this to the</w:t>
      </w:r>
      <w:r w:rsidR="00121D70">
        <w:t xml:space="preserve"> </w:t>
      </w:r>
      <w:r w:rsidR="004C11D6">
        <w:t xml:space="preserve">model </w:t>
      </w:r>
      <w:r w:rsidR="00121D70">
        <w:t>the listed things:</w:t>
      </w:r>
    </w:p>
    <w:p w14:paraId="4E558FB5" w14:textId="77777777" w:rsidR="005E1799" w:rsidRPr="00482A65" w:rsidRDefault="005E1799" w:rsidP="005E1799">
      <w:pPr>
        <w:widowControl w:val="0"/>
        <w:numPr>
          <w:ilvl w:val="0"/>
          <w:numId w:val="21"/>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b/>
          <w:bCs/>
          <w:sz w:val="24"/>
          <w:szCs w:val="24"/>
        </w:rPr>
        <w:t>Real</w:t>
      </w:r>
      <w:r w:rsidRPr="00482A65">
        <w:rPr>
          <w:rFonts w:ascii="Times New Roman" w:eastAsia="Times New Roman" w:hAnsi="Times New Roman" w:cs="Times New Roman"/>
          <w:b/>
          <w:bCs/>
          <w:sz w:val="24"/>
          <w:szCs w:val="24"/>
        </w:rPr>
        <w:noBreakHyphen/>
        <w:t>time and seasonal modeling:</w:t>
      </w:r>
      <w:r w:rsidRPr="00482A65">
        <w:rPr>
          <w:rFonts w:ascii="Times New Roman" w:eastAsia="Times New Roman" w:hAnsi="Times New Roman" w:cs="Times New Roman"/>
          <w:sz w:val="24"/>
          <w:szCs w:val="24"/>
        </w:rPr>
        <w:t xml:space="preserve"> We plan to integrate real</w:t>
      </w:r>
      <w:r w:rsidRPr="00482A65">
        <w:rPr>
          <w:rFonts w:ascii="Times New Roman" w:eastAsia="Times New Roman" w:hAnsi="Times New Roman" w:cs="Times New Roman"/>
          <w:sz w:val="24"/>
          <w:szCs w:val="24"/>
        </w:rPr>
        <w:noBreakHyphen/>
        <w:t>time and near</w:t>
      </w:r>
      <w:r w:rsidRPr="00482A65">
        <w:rPr>
          <w:rFonts w:ascii="Times New Roman" w:eastAsia="Times New Roman" w:hAnsi="Times New Roman" w:cs="Times New Roman"/>
          <w:sz w:val="24"/>
          <w:szCs w:val="24"/>
        </w:rPr>
        <w:noBreakHyphen/>
        <w:t>real</w:t>
      </w:r>
      <w:r w:rsidRPr="00482A65">
        <w:rPr>
          <w:rFonts w:ascii="Times New Roman" w:eastAsia="Times New Roman" w:hAnsi="Times New Roman" w:cs="Times New Roman"/>
          <w:sz w:val="24"/>
          <w:szCs w:val="24"/>
        </w:rPr>
        <w:noBreakHyphen/>
        <w:t>time data streams, allowing the system to capture temporal and seasonal variations in erosion dynamics more effectively.</w:t>
      </w:r>
    </w:p>
    <w:p w14:paraId="4376F642" w14:textId="77777777" w:rsidR="005E1799" w:rsidRPr="00482A65" w:rsidRDefault="005E1799" w:rsidP="005E1799">
      <w:pPr>
        <w:widowControl w:val="0"/>
        <w:numPr>
          <w:ilvl w:val="0"/>
          <w:numId w:val="21"/>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b/>
          <w:bCs/>
          <w:sz w:val="24"/>
          <w:szCs w:val="24"/>
        </w:rPr>
        <w:t>Stronger validation and enrichment:</w:t>
      </w:r>
      <w:r w:rsidRPr="00482A65">
        <w:rPr>
          <w:rFonts w:ascii="Times New Roman" w:eastAsia="Times New Roman" w:hAnsi="Times New Roman" w:cs="Times New Roman"/>
          <w:sz w:val="24"/>
          <w:szCs w:val="24"/>
        </w:rPr>
        <w:t xml:space="preserve"> By expanding datasets and incorporating additional environmental indicators, we aim to enhance the reliability and robustness of the model’s predictions.</w:t>
      </w:r>
    </w:p>
    <w:p w14:paraId="45D22435" w14:textId="77777777" w:rsidR="005E1799" w:rsidRPr="00482A65" w:rsidRDefault="005E1799" w:rsidP="005E1799">
      <w:pPr>
        <w:widowControl w:val="0"/>
        <w:numPr>
          <w:ilvl w:val="0"/>
          <w:numId w:val="21"/>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b/>
          <w:bCs/>
          <w:sz w:val="24"/>
          <w:szCs w:val="24"/>
        </w:rPr>
        <w:t>Advanced spatial techniques:</w:t>
      </w:r>
      <w:r w:rsidRPr="00482A65">
        <w:rPr>
          <w:rFonts w:ascii="Times New Roman" w:eastAsia="Times New Roman" w:hAnsi="Times New Roman" w:cs="Times New Roman"/>
          <w:sz w:val="24"/>
          <w:szCs w:val="24"/>
        </w:rPr>
        <w:t xml:space="preserve"> Future work will explore more sophisticated spatial modeling approaches to represent erosion processes with greater accuracy across diverse landscapes.</w:t>
      </w:r>
    </w:p>
    <w:p w14:paraId="29C3E41D" w14:textId="77777777" w:rsidR="005E1799" w:rsidRPr="00482A65" w:rsidRDefault="005E1799" w:rsidP="005E1799">
      <w:pPr>
        <w:widowControl w:val="0"/>
        <w:numPr>
          <w:ilvl w:val="0"/>
          <w:numId w:val="21"/>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b/>
          <w:bCs/>
          <w:sz w:val="24"/>
          <w:szCs w:val="24"/>
        </w:rPr>
        <w:t>Operational deployment:</w:t>
      </w:r>
      <w:r w:rsidRPr="00482A65">
        <w:rPr>
          <w:rFonts w:ascii="Times New Roman" w:eastAsia="Times New Roman" w:hAnsi="Times New Roman" w:cs="Times New Roman"/>
          <w:sz w:val="24"/>
          <w:szCs w:val="24"/>
        </w:rPr>
        <w:t xml:space="preserve"> A key goal is to transition the system from research to practice, supporting decision</w:t>
      </w:r>
      <w:r w:rsidRPr="00482A65">
        <w:rPr>
          <w:rFonts w:ascii="Times New Roman" w:eastAsia="Times New Roman" w:hAnsi="Times New Roman" w:cs="Times New Roman"/>
          <w:sz w:val="24"/>
          <w:szCs w:val="24"/>
        </w:rPr>
        <w:noBreakHyphen/>
        <w:t>makers and land managers with actionable insights for soil conservation and sustainable land use.</w:t>
      </w:r>
    </w:p>
    <w:p w14:paraId="5B1304B9" w14:textId="5E8EE6D8" w:rsidR="005E1799" w:rsidRPr="00482A65"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sz w:val="24"/>
          <w:szCs w:val="24"/>
        </w:rPr>
        <w:t>Beyond these improvements</w:t>
      </w:r>
      <w:r w:rsidR="00DE44A3">
        <w:rPr>
          <w:rFonts w:ascii="Times New Roman" w:eastAsia="Times New Roman" w:hAnsi="Times New Roman" w:cs="Times New Roman"/>
          <w:sz w:val="24"/>
          <w:szCs w:val="24"/>
        </w:rPr>
        <w:t xml:space="preserve"> </w:t>
      </w:r>
      <w:r w:rsidR="009B37F3">
        <w:rPr>
          <w:rFonts w:ascii="Times New Roman" w:eastAsia="Times New Roman" w:hAnsi="Times New Roman" w:cs="Times New Roman"/>
          <w:sz w:val="24"/>
          <w:szCs w:val="24"/>
        </w:rPr>
        <w:t xml:space="preserve">(to fix the over fitting and class </w:t>
      </w:r>
      <w:r w:rsidR="00A570C8">
        <w:rPr>
          <w:rFonts w:ascii="Times New Roman" w:eastAsia="Times New Roman" w:hAnsi="Times New Roman" w:cs="Times New Roman"/>
          <w:sz w:val="24"/>
          <w:szCs w:val="24"/>
        </w:rPr>
        <w:t>misbalancing</w:t>
      </w:r>
      <w:r w:rsidR="009B37F3">
        <w:rPr>
          <w:rFonts w:ascii="Times New Roman" w:eastAsia="Times New Roman" w:hAnsi="Times New Roman" w:cs="Times New Roman"/>
          <w:sz w:val="24"/>
          <w:szCs w:val="24"/>
        </w:rPr>
        <w:t xml:space="preserve"> )</w:t>
      </w:r>
      <w:r w:rsidRPr="00482A65">
        <w:rPr>
          <w:rFonts w:ascii="Times New Roman" w:eastAsia="Times New Roman" w:hAnsi="Times New Roman" w:cs="Times New Roman"/>
          <w:sz w:val="24"/>
          <w:szCs w:val="24"/>
        </w:rPr>
        <w:t xml:space="preserve">, we envision a </w:t>
      </w:r>
      <w:r w:rsidRPr="00482A65">
        <w:rPr>
          <w:rFonts w:ascii="Times New Roman" w:eastAsia="Times New Roman" w:hAnsi="Times New Roman" w:cs="Times New Roman"/>
          <w:b/>
          <w:bCs/>
          <w:sz w:val="24"/>
          <w:szCs w:val="24"/>
        </w:rPr>
        <w:t>hybrid learning framework</w:t>
      </w:r>
      <w:r w:rsidRPr="00482A65">
        <w:rPr>
          <w:rFonts w:ascii="Times New Roman" w:eastAsia="Times New Roman" w:hAnsi="Times New Roman" w:cs="Times New Roman"/>
          <w:sz w:val="24"/>
          <w:szCs w:val="24"/>
        </w:rPr>
        <w:t xml:space="preserve"> that combines the strengths of unsupervised and supervised approaches. By merging reconstructed values with the original input data, we can create labeled datasets that enable supervised models to exploit both raw and refined features.</w:t>
      </w:r>
    </w:p>
    <w:p w14:paraId="03A92565" w14:textId="77777777" w:rsidR="005E1799" w:rsidRPr="00482A65"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sz w:val="24"/>
          <w:szCs w:val="24"/>
        </w:rPr>
        <w:lastRenderedPageBreak/>
        <w:t>This hybrid strategy offers the best of both worlds:</w:t>
      </w:r>
    </w:p>
    <w:p w14:paraId="0B0C54A8" w14:textId="77777777" w:rsidR="005E1799" w:rsidRPr="00482A65" w:rsidRDefault="005E1799" w:rsidP="005E1799">
      <w:pPr>
        <w:widowControl w:val="0"/>
        <w:numPr>
          <w:ilvl w:val="0"/>
          <w:numId w:val="22"/>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sz w:val="24"/>
          <w:szCs w:val="24"/>
        </w:rPr>
        <w:t xml:space="preserve">The </w:t>
      </w:r>
      <w:r w:rsidRPr="00482A65">
        <w:rPr>
          <w:rFonts w:ascii="Times New Roman" w:eastAsia="Times New Roman" w:hAnsi="Times New Roman" w:cs="Times New Roman"/>
          <w:b/>
          <w:bCs/>
          <w:sz w:val="24"/>
          <w:szCs w:val="24"/>
        </w:rPr>
        <w:t>exploratory power</w:t>
      </w:r>
      <w:r w:rsidRPr="00482A65">
        <w:rPr>
          <w:rFonts w:ascii="Times New Roman" w:eastAsia="Times New Roman" w:hAnsi="Times New Roman" w:cs="Times New Roman"/>
          <w:sz w:val="24"/>
          <w:szCs w:val="24"/>
        </w:rPr>
        <w:t xml:space="preserve"> of unsupervised feature extraction.</w:t>
      </w:r>
    </w:p>
    <w:p w14:paraId="73187703" w14:textId="77777777" w:rsidR="005E1799" w:rsidRPr="00482A65" w:rsidRDefault="005E1799" w:rsidP="005E1799">
      <w:pPr>
        <w:widowControl w:val="0"/>
        <w:numPr>
          <w:ilvl w:val="0"/>
          <w:numId w:val="22"/>
        </w:num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sz w:val="24"/>
          <w:szCs w:val="24"/>
        </w:rPr>
        <w:t xml:space="preserve">The </w:t>
      </w:r>
      <w:r w:rsidRPr="00482A65">
        <w:rPr>
          <w:rFonts w:ascii="Times New Roman" w:eastAsia="Times New Roman" w:hAnsi="Times New Roman" w:cs="Times New Roman"/>
          <w:b/>
          <w:bCs/>
          <w:sz w:val="24"/>
          <w:szCs w:val="24"/>
        </w:rPr>
        <w:t>predictive strength</w:t>
      </w:r>
      <w:r w:rsidRPr="00482A65">
        <w:rPr>
          <w:rFonts w:ascii="Times New Roman" w:eastAsia="Times New Roman" w:hAnsi="Times New Roman" w:cs="Times New Roman"/>
          <w:sz w:val="24"/>
          <w:szCs w:val="24"/>
        </w:rPr>
        <w:t xml:space="preserve"> of supervised learning.</w:t>
      </w:r>
    </w:p>
    <w:p w14:paraId="0C9AA0F5" w14:textId="77777777" w:rsidR="005E1799" w:rsidRPr="00482A65" w:rsidRDefault="005E1799" w:rsidP="005E1799">
      <w:pPr>
        <w:spacing w:before="100" w:beforeAutospacing="1" w:after="100" w:afterAutospacing="1" w:line="240" w:lineRule="auto"/>
        <w:rPr>
          <w:rFonts w:ascii="Times New Roman" w:eastAsia="Times New Roman" w:hAnsi="Times New Roman" w:cs="Times New Roman"/>
          <w:sz w:val="24"/>
          <w:szCs w:val="24"/>
        </w:rPr>
      </w:pPr>
      <w:r w:rsidRPr="00482A65">
        <w:rPr>
          <w:rFonts w:ascii="Times New Roman" w:eastAsia="Times New Roman" w:hAnsi="Times New Roman" w:cs="Times New Roman"/>
          <w:sz w:val="24"/>
          <w:szCs w:val="24"/>
        </w:rPr>
        <w:t xml:space="preserve">Together, these elements promise improved performance, stability, and generalization. Ultimately, the model becomes more </w:t>
      </w:r>
      <w:r w:rsidRPr="00482A65">
        <w:rPr>
          <w:rFonts w:ascii="Times New Roman" w:eastAsia="Times New Roman" w:hAnsi="Times New Roman" w:cs="Times New Roman"/>
          <w:b/>
          <w:bCs/>
          <w:sz w:val="24"/>
          <w:szCs w:val="24"/>
        </w:rPr>
        <w:t>robust, accurate, and practical</w:t>
      </w:r>
      <w:r w:rsidRPr="00482A65">
        <w:rPr>
          <w:rFonts w:ascii="Times New Roman" w:eastAsia="Times New Roman" w:hAnsi="Times New Roman" w:cs="Times New Roman"/>
          <w:sz w:val="24"/>
          <w:szCs w:val="24"/>
        </w:rPr>
        <w:t>, closing the gap between theoretical innovation and real</w:t>
      </w:r>
      <w:r w:rsidRPr="00482A65">
        <w:rPr>
          <w:rFonts w:ascii="Times New Roman" w:eastAsia="Times New Roman" w:hAnsi="Times New Roman" w:cs="Times New Roman"/>
          <w:sz w:val="24"/>
          <w:szCs w:val="24"/>
        </w:rPr>
        <w:noBreakHyphen/>
        <w:t>world application.</w:t>
      </w:r>
    </w:p>
    <w:p w14:paraId="231D9C04" w14:textId="77777777" w:rsidR="005E1799" w:rsidRDefault="005E1799" w:rsidP="005E1799"/>
    <w:p w14:paraId="41F70418" w14:textId="77777777" w:rsidR="007E1FB2" w:rsidRDefault="007E1FB2" w:rsidP="005E1799"/>
    <w:p w14:paraId="3C64E0DD" w14:textId="77777777" w:rsidR="007E1FB2" w:rsidRDefault="007E1FB2" w:rsidP="005E1799"/>
    <w:p w14:paraId="05135774" w14:textId="77777777" w:rsidR="007E1FB2" w:rsidRDefault="007E1FB2" w:rsidP="005E1799"/>
    <w:p w14:paraId="520EB676" w14:textId="77777777" w:rsidR="007E1FB2" w:rsidRDefault="007E1FB2" w:rsidP="005E1799"/>
    <w:p w14:paraId="197AA4FC" w14:textId="77777777" w:rsidR="007E1FB2" w:rsidRDefault="007E1FB2" w:rsidP="005E1799"/>
    <w:p w14:paraId="11182267" w14:textId="77777777" w:rsidR="007E1FB2" w:rsidRDefault="007E1FB2" w:rsidP="005E1799"/>
    <w:p w14:paraId="65EC8E80" w14:textId="77777777" w:rsidR="007E1FB2" w:rsidRDefault="007E1FB2" w:rsidP="005E1799"/>
    <w:p w14:paraId="3F23B079" w14:textId="77777777" w:rsidR="007E1FB2" w:rsidRDefault="007E1FB2" w:rsidP="005E1799"/>
    <w:p w14:paraId="5735E1FB" w14:textId="77777777" w:rsidR="007E1FB2" w:rsidRDefault="007E1FB2" w:rsidP="005E1799"/>
    <w:p w14:paraId="492B33B9" w14:textId="77777777" w:rsidR="007E1FB2" w:rsidRDefault="007E1FB2" w:rsidP="005E1799"/>
    <w:p w14:paraId="196C1C5F" w14:textId="77777777" w:rsidR="007E1FB2" w:rsidRDefault="007E1FB2" w:rsidP="005E1799"/>
    <w:p w14:paraId="63892C05" w14:textId="77777777" w:rsidR="007E1FB2" w:rsidRDefault="007E1FB2" w:rsidP="005E1799"/>
    <w:p w14:paraId="206AAEE9" w14:textId="77777777" w:rsidR="007E1FB2" w:rsidRDefault="007E1FB2" w:rsidP="005E1799"/>
    <w:p w14:paraId="37C4D41F" w14:textId="77777777" w:rsidR="007E1FB2" w:rsidRDefault="007E1FB2" w:rsidP="005E1799"/>
    <w:p w14:paraId="150A7AF0" w14:textId="77777777" w:rsidR="007E1FB2" w:rsidRDefault="007E1FB2" w:rsidP="005E1799"/>
    <w:p w14:paraId="4E1AFC37" w14:textId="77777777" w:rsidR="007E1FB2" w:rsidRDefault="007E1FB2" w:rsidP="005E1799"/>
    <w:p w14:paraId="7C4A9834" w14:textId="77777777" w:rsidR="007E1FB2" w:rsidRDefault="007E1FB2" w:rsidP="005E1799"/>
    <w:p w14:paraId="54BDF501" w14:textId="77777777" w:rsidR="007E1FB2" w:rsidRDefault="007E1FB2" w:rsidP="005E1799"/>
    <w:p w14:paraId="166D19C8" w14:textId="77777777" w:rsidR="007E1FB2" w:rsidRDefault="007E1FB2" w:rsidP="005E1799"/>
    <w:p w14:paraId="7282CF24" w14:textId="77777777" w:rsidR="007E1FB2" w:rsidRDefault="007E1FB2" w:rsidP="005E1799"/>
    <w:p w14:paraId="1F518ED7" w14:textId="77777777" w:rsidR="007E1FB2" w:rsidRDefault="007E1FB2" w:rsidP="005E1799"/>
    <w:p w14:paraId="16E1A433" w14:textId="77777777" w:rsidR="007E1FB2" w:rsidRPr="00482A65" w:rsidRDefault="00482A65" w:rsidP="005E1799">
      <w:pPr>
        <w:rPr>
          <w:b/>
          <w:sz w:val="28"/>
          <w:szCs w:val="28"/>
          <w:u w:val="single"/>
        </w:rPr>
      </w:pPr>
      <w:r w:rsidRPr="00482A65">
        <w:rPr>
          <w:b/>
          <w:sz w:val="28"/>
          <w:szCs w:val="28"/>
          <w:u w:val="single"/>
        </w:rPr>
        <w:t xml:space="preserve">Reference </w:t>
      </w:r>
    </w:p>
    <w:p w14:paraId="6965070D" w14:textId="77777777" w:rsidR="00482A65" w:rsidRDefault="00407224" w:rsidP="00482A65">
      <w:pPr>
        <w:pStyle w:val="ListParagraph"/>
        <w:numPr>
          <w:ilvl w:val="0"/>
          <w:numId w:val="23"/>
        </w:numPr>
      </w:pPr>
      <w:hyperlink r:id="rId24" w:history="1">
        <w:r w:rsidR="00482A65" w:rsidRPr="0076015B">
          <w:rPr>
            <w:rStyle w:val="Hyperlink"/>
          </w:rPr>
          <w:t>https://www.geeksforgeeks.org/machine-learning/auto-encoders/</w:t>
        </w:r>
      </w:hyperlink>
    </w:p>
    <w:p w14:paraId="63CC6559" w14:textId="77777777" w:rsidR="00482A65" w:rsidRDefault="00407224" w:rsidP="00482A65">
      <w:pPr>
        <w:pStyle w:val="ListParagraph"/>
        <w:numPr>
          <w:ilvl w:val="0"/>
          <w:numId w:val="23"/>
        </w:numPr>
      </w:pPr>
      <w:hyperlink r:id="rId25" w:history="1">
        <w:r w:rsidR="00482A65" w:rsidRPr="0076015B">
          <w:rPr>
            <w:rStyle w:val="Hyperlink"/>
          </w:rPr>
          <w:t>https://deepwiki.com/vlukiyanov/pt-dec</w:t>
        </w:r>
      </w:hyperlink>
    </w:p>
    <w:p w14:paraId="3358E931" w14:textId="77777777" w:rsidR="00482A65" w:rsidRDefault="00482A65" w:rsidP="005E1799"/>
    <w:sectPr w:rsidR="00482A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FEC136" w14:textId="77777777" w:rsidR="0016078E" w:rsidRDefault="0016078E" w:rsidP="00F93484">
      <w:pPr>
        <w:spacing w:after="0" w:line="240" w:lineRule="auto"/>
      </w:pPr>
      <w:r>
        <w:separator/>
      </w:r>
    </w:p>
  </w:endnote>
  <w:endnote w:type="continuationSeparator" w:id="0">
    <w:p w14:paraId="065F711A" w14:textId="77777777" w:rsidR="0016078E" w:rsidRDefault="0016078E" w:rsidP="00F93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8196765"/>
      <w:docPartObj>
        <w:docPartGallery w:val="Page Numbers (Bottom of Page)"/>
        <w:docPartUnique/>
      </w:docPartObj>
    </w:sdtPr>
    <w:sdtEndPr>
      <w:rPr>
        <w:color w:val="808080" w:themeColor="background1" w:themeShade="80"/>
        <w:spacing w:val="60"/>
      </w:rPr>
    </w:sdtEndPr>
    <w:sdtContent>
      <w:p w14:paraId="69EA3FAB" w14:textId="77777777" w:rsidR="00407224" w:rsidRDefault="00407224">
        <w:pPr>
          <w:pStyle w:val="Footer"/>
          <w:pBdr>
            <w:top w:val="single" w:sz="4" w:space="1" w:color="D9D9D9" w:themeColor="background1" w:themeShade="D9"/>
          </w:pBdr>
          <w:jc w:val="right"/>
        </w:pPr>
        <w:r>
          <w:fldChar w:fldCharType="begin"/>
        </w:r>
        <w:r>
          <w:instrText xml:space="preserve"> PAGE   \* MERGEFORMAT </w:instrText>
        </w:r>
        <w:r>
          <w:fldChar w:fldCharType="separate"/>
        </w:r>
        <w:r w:rsidR="004D64F5">
          <w:rPr>
            <w:noProof/>
          </w:rPr>
          <w:t>5</w:t>
        </w:r>
        <w:r>
          <w:rPr>
            <w:noProof/>
          </w:rPr>
          <w:fldChar w:fldCharType="end"/>
        </w:r>
        <w:r>
          <w:t xml:space="preserve"> | </w:t>
        </w:r>
        <w:r>
          <w:rPr>
            <w:color w:val="808080" w:themeColor="background1" w:themeShade="80"/>
            <w:spacing w:val="60"/>
          </w:rPr>
          <w:t>Page</w:t>
        </w:r>
      </w:p>
    </w:sdtContent>
  </w:sdt>
  <w:p w14:paraId="5A996188" w14:textId="77777777" w:rsidR="00407224" w:rsidRDefault="004072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43D04F" w14:textId="77777777" w:rsidR="0016078E" w:rsidRDefault="0016078E" w:rsidP="00F93484">
      <w:pPr>
        <w:spacing w:after="0" w:line="240" w:lineRule="auto"/>
      </w:pPr>
      <w:r>
        <w:separator/>
      </w:r>
    </w:p>
  </w:footnote>
  <w:footnote w:type="continuationSeparator" w:id="0">
    <w:p w14:paraId="1DFD4562" w14:textId="77777777" w:rsidR="0016078E" w:rsidRDefault="0016078E" w:rsidP="00F934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364E926"/>
    <w:multiLevelType w:val="multilevel"/>
    <w:tmpl w:val="E364E926"/>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nsid w:val="04B71E6F"/>
    <w:multiLevelType w:val="hybridMultilevel"/>
    <w:tmpl w:val="6DE43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D1292A"/>
    <w:multiLevelType w:val="multilevel"/>
    <w:tmpl w:val="D45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03161F"/>
    <w:multiLevelType w:val="multilevel"/>
    <w:tmpl w:val="AD7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2D2FB7"/>
    <w:multiLevelType w:val="multilevel"/>
    <w:tmpl w:val="944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203281"/>
    <w:multiLevelType w:val="multilevel"/>
    <w:tmpl w:val="755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63A94"/>
    <w:multiLevelType w:val="multilevel"/>
    <w:tmpl w:val="FD3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E74CA2"/>
    <w:multiLevelType w:val="multilevel"/>
    <w:tmpl w:val="5354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0116BA"/>
    <w:multiLevelType w:val="multilevel"/>
    <w:tmpl w:val="44B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2E2CFB"/>
    <w:multiLevelType w:val="hybridMultilevel"/>
    <w:tmpl w:val="9D2C1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7C65DCD"/>
    <w:multiLevelType w:val="multilevel"/>
    <w:tmpl w:val="A7F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B11B87"/>
    <w:multiLevelType w:val="multilevel"/>
    <w:tmpl w:val="9D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4B0733"/>
    <w:multiLevelType w:val="hybridMultilevel"/>
    <w:tmpl w:val="A810D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D06DDE"/>
    <w:multiLevelType w:val="multilevel"/>
    <w:tmpl w:val="5818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22164E"/>
    <w:multiLevelType w:val="hybridMultilevel"/>
    <w:tmpl w:val="E6FA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734B6F"/>
    <w:multiLevelType w:val="hybridMultilevel"/>
    <w:tmpl w:val="45C644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52FF39B5"/>
    <w:multiLevelType w:val="hybridMultilevel"/>
    <w:tmpl w:val="4EBE45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C526CD4"/>
    <w:multiLevelType w:val="hybridMultilevel"/>
    <w:tmpl w:val="B3F4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700E68"/>
    <w:multiLevelType w:val="hybridMultilevel"/>
    <w:tmpl w:val="287461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5C1A9E"/>
    <w:multiLevelType w:val="hybridMultilevel"/>
    <w:tmpl w:val="09A6763C"/>
    <w:lvl w:ilvl="0" w:tplc="EBBAC364">
      <w:numFmt w:val="bullet"/>
      <w:lvlText w:val=""/>
      <w:lvlJc w:val="left"/>
      <w:pPr>
        <w:ind w:left="1440" w:hanging="360"/>
      </w:pPr>
      <w:rPr>
        <w:rFonts w:ascii="Wingdings" w:eastAsia="Wingdings" w:hAnsi="Wingdings" w:cs="Wingdings" w:hint="default"/>
        <w:b w:val="0"/>
        <w:bCs w:val="0"/>
        <w:i w:val="0"/>
        <w:iCs w:val="0"/>
        <w:spacing w:val="0"/>
        <w:w w:val="99"/>
        <w:sz w:val="15"/>
        <w:szCs w:val="15"/>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38949FB"/>
    <w:multiLevelType w:val="hybridMultilevel"/>
    <w:tmpl w:val="CB76037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nsid w:val="6742167A"/>
    <w:multiLevelType w:val="hybridMultilevel"/>
    <w:tmpl w:val="0E286C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826AD7"/>
    <w:multiLevelType w:val="hybridMultilevel"/>
    <w:tmpl w:val="E3888BD4"/>
    <w:lvl w:ilvl="0" w:tplc="4E323BD6">
      <w:numFmt w:val="bullet"/>
      <w:lvlText w:val="•"/>
      <w:lvlJc w:val="left"/>
      <w:pPr>
        <w:ind w:left="1080" w:hanging="360"/>
      </w:pPr>
      <w:rPr>
        <w:rFonts w:ascii="Cambria" w:eastAsia="Cambria" w:hAnsi="Cambria" w:cs="Cambria" w:hint="default"/>
        <w:b w:val="0"/>
        <w:bCs w:val="0"/>
        <w:i w:val="0"/>
        <w:iCs w:val="0"/>
        <w:spacing w:val="0"/>
        <w:w w:val="108"/>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EF846A9"/>
    <w:multiLevelType w:val="hybridMultilevel"/>
    <w:tmpl w:val="13B8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7"/>
  </w:num>
  <w:num w:numId="4">
    <w:abstractNumId w:val="12"/>
  </w:num>
  <w:num w:numId="5">
    <w:abstractNumId w:val="9"/>
  </w:num>
  <w:num w:numId="6">
    <w:abstractNumId w:val="1"/>
  </w:num>
  <w:num w:numId="7">
    <w:abstractNumId w:val="15"/>
  </w:num>
  <w:num w:numId="8">
    <w:abstractNumId w:val="18"/>
  </w:num>
  <w:num w:numId="9">
    <w:abstractNumId w:val="22"/>
  </w:num>
  <w:num w:numId="10">
    <w:abstractNumId w:val="14"/>
  </w:num>
  <w:num w:numId="11">
    <w:abstractNumId w:val="20"/>
  </w:num>
  <w:num w:numId="12">
    <w:abstractNumId w:val="13"/>
  </w:num>
  <w:num w:numId="13">
    <w:abstractNumId w:val="3"/>
  </w:num>
  <w:num w:numId="14">
    <w:abstractNumId w:val="8"/>
  </w:num>
  <w:num w:numId="15">
    <w:abstractNumId w:val="5"/>
  </w:num>
  <w:num w:numId="16">
    <w:abstractNumId w:val="6"/>
  </w:num>
  <w:num w:numId="17">
    <w:abstractNumId w:val="4"/>
  </w:num>
  <w:num w:numId="18">
    <w:abstractNumId w:val="7"/>
  </w:num>
  <w:num w:numId="19">
    <w:abstractNumId w:val="11"/>
  </w:num>
  <w:num w:numId="20">
    <w:abstractNumId w:val="19"/>
  </w:num>
  <w:num w:numId="21">
    <w:abstractNumId w:val="2"/>
  </w:num>
  <w:num w:numId="22">
    <w:abstractNumId w:val="10"/>
  </w:num>
  <w:num w:numId="23">
    <w:abstractNumId w:val="2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799"/>
    <w:rsid w:val="000139A3"/>
    <w:rsid w:val="00091D91"/>
    <w:rsid w:val="000C686C"/>
    <w:rsid w:val="00121D70"/>
    <w:rsid w:val="00147592"/>
    <w:rsid w:val="00151F8D"/>
    <w:rsid w:val="0016078E"/>
    <w:rsid w:val="001C0494"/>
    <w:rsid w:val="001D135B"/>
    <w:rsid w:val="00234DE9"/>
    <w:rsid w:val="00262D27"/>
    <w:rsid w:val="00287648"/>
    <w:rsid w:val="0031172E"/>
    <w:rsid w:val="00333102"/>
    <w:rsid w:val="0036263D"/>
    <w:rsid w:val="00375FF5"/>
    <w:rsid w:val="00390C02"/>
    <w:rsid w:val="003B1FC9"/>
    <w:rsid w:val="00407224"/>
    <w:rsid w:val="004179E5"/>
    <w:rsid w:val="00482A65"/>
    <w:rsid w:val="004C11D6"/>
    <w:rsid w:val="004D64F5"/>
    <w:rsid w:val="00545AFD"/>
    <w:rsid w:val="005B3196"/>
    <w:rsid w:val="005E1799"/>
    <w:rsid w:val="0068128B"/>
    <w:rsid w:val="007C2048"/>
    <w:rsid w:val="007E1FB2"/>
    <w:rsid w:val="007E4CD5"/>
    <w:rsid w:val="00837CE3"/>
    <w:rsid w:val="008D0157"/>
    <w:rsid w:val="0093583D"/>
    <w:rsid w:val="009B37F3"/>
    <w:rsid w:val="009C43FB"/>
    <w:rsid w:val="009E5FB5"/>
    <w:rsid w:val="009F7999"/>
    <w:rsid w:val="00A2089B"/>
    <w:rsid w:val="00A238A1"/>
    <w:rsid w:val="00A50269"/>
    <w:rsid w:val="00A570C8"/>
    <w:rsid w:val="00AE4524"/>
    <w:rsid w:val="00BB0DA2"/>
    <w:rsid w:val="00C64C4B"/>
    <w:rsid w:val="00C738FA"/>
    <w:rsid w:val="00CE3072"/>
    <w:rsid w:val="00D506D1"/>
    <w:rsid w:val="00D5217F"/>
    <w:rsid w:val="00D76F7B"/>
    <w:rsid w:val="00DA6B20"/>
    <w:rsid w:val="00DC0D09"/>
    <w:rsid w:val="00DE44A3"/>
    <w:rsid w:val="00EC7EC0"/>
    <w:rsid w:val="00ED2B2E"/>
    <w:rsid w:val="00F9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1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17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5E1799"/>
    <w:pPr>
      <w:widowControl w:val="0"/>
      <w:autoSpaceDE w:val="0"/>
      <w:autoSpaceDN w:val="0"/>
      <w:spacing w:after="0" w:line="240" w:lineRule="auto"/>
      <w:ind w:left="1041" w:hanging="734"/>
      <w:outlineLvl w:val="1"/>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1799"/>
    <w:pPr>
      <w:ind w:left="720"/>
      <w:contextualSpacing/>
    </w:pPr>
  </w:style>
  <w:style w:type="paragraph" w:styleId="BodyText">
    <w:name w:val="Body Text"/>
    <w:basedOn w:val="Normal"/>
    <w:link w:val="BodyTextChar"/>
    <w:uiPriority w:val="99"/>
    <w:semiHidden/>
    <w:unhideWhenUsed/>
    <w:rsid w:val="005E1799"/>
    <w:pPr>
      <w:spacing w:after="120"/>
    </w:pPr>
  </w:style>
  <w:style w:type="character" w:customStyle="1" w:styleId="BodyTextChar">
    <w:name w:val="Body Text Char"/>
    <w:basedOn w:val="DefaultParagraphFont"/>
    <w:link w:val="BodyText"/>
    <w:uiPriority w:val="99"/>
    <w:semiHidden/>
    <w:rsid w:val="005E1799"/>
  </w:style>
  <w:style w:type="paragraph" w:customStyle="1" w:styleId="TableParagraph">
    <w:name w:val="Table Paragraph"/>
    <w:basedOn w:val="Normal"/>
    <w:uiPriority w:val="1"/>
    <w:qFormat/>
    <w:rsid w:val="005E1799"/>
    <w:pPr>
      <w:widowControl w:val="0"/>
      <w:autoSpaceDE w:val="0"/>
      <w:autoSpaceDN w:val="0"/>
      <w:spacing w:after="0" w:line="266" w:lineRule="exact"/>
      <w:ind w:left="122"/>
    </w:pPr>
    <w:rPr>
      <w:rFonts w:ascii="Calibri" w:eastAsia="Calibri" w:hAnsi="Calibri" w:cs="Calibri"/>
    </w:rPr>
  </w:style>
  <w:style w:type="paragraph" w:styleId="BalloonText">
    <w:name w:val="Balloon Text"/>
    <w:basedOn w:val="Normal"/>
    <w:link w:val="BalloonTextChar"/>
    <w:uiPriority w:val="99"/>
    <w:semiHidden/>
    <w:unhideWhenUsed/>
    <w:rsid w:val="005E1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799"/>
    <w:rPr>
      <w:rFonts w:ascii="Tahoma" w:hAnsi="Tahoma" w:cs="Tahoma"/>
      <w:sz w:val="16"/>
      <w:szCs w:val="16"/>
    </w:rPr>
  </w:style>
  <w:style w:type="character" w:customStyle="1" w:styleId="Heading2Char">
    <w:name w:val="Heading 2 Char"/>
    <w:basedOn w:val="DefaultParagraphFont"/>
    <w:link w:val="Heading2"/>
    <w:uiPriority w:val="9"/>
    <w:rsid w:val="005E1799"/>
    <w:rPr>
      <w:rFonts w:ascii="Calibri" w:eastAsia="Calibri" w:hAnsi="Calibri" w:cs="Calibri"/>
      <w:b/>
      <w:bCs/>
      <w:sz w:val="28"/>
      <w:szCs w:val="28"/>
    </w:rPr>
  </w:style>
  <w:style w:type="character" w:customStyle="1" w:styleId="Heading1Char">
    <w:name w:val="Heading 1 Char"/>
    <w:basedOn w:val="DefaultParagraphFont"/>
    <w:link w:val="Heading1"/>
    <w:uiPriority w:val="9"/>
    <w:rsid w:val="005E179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E1FB2"/>
    <w:pPr>
      <w:outlineLvl w:val="9"/>
    </w:pPr>
    <w:rPr>
      <w:lang w:eastAsia="ja-JP"/>
    </w:rPr>
  </w:style>
  <w:style w:type="paragraph" w:styleId="TOC1">
    <w:name w:val="toc 1"/>
    <w:basedOn w:val="Normal"/>
    <w:next w:val="Normal"/>
    <w:autoRedefine/>
    <w:uiPriority w:val="39"/>
    <w:unhideWhenUsed/>
    <w:rsid w:val="007E1FB2"/>
    <w:pPr>
      <w:spacing w:after="100"/>
    </w:pPr>
  </w:style>
  <w:style w:type="paragraph" w:styleId="TOC2">
    <w:name w:val="toc 2"/>
    <w:basedOn w:val="Normal"/>
    <w:next w:val="Normal"/>
    <w:autoRedefine/>
    <w:uiPriority w:val="39"/>
    <w:unhideWhenUsed/>
    <w:rsid w:val="007E1FB2"/>
    <w:pPr>
      <w:spacing w:after="100"/>
      <w:ind w:left="220"/>
    </w:pPr>
  </w:style>
  <w:style w:type="character" w:styleId="Hyperlink">
    <w:name w:val="Hyperlink"/>
    <w:basedOn w:val="DefaultParagraphFont"/>
    <w:uiPriority w:val="99"/>
    <w:unhideWhenUsed/>
    <w:rsid w:val="007E1FB2"/>
    <w:rPr>
      <w:color w:val="0000FF" w:themeColor="hyperlink"/>
      <w:u w:val="single"/>
    </w:rPr>
  </w:style>
  <w:style w:type="paragraph" w:styleId="Title">
    <w:name w:val="Title"/>
    <w:basedOn w:val="Normal"/>
    <w:next w:val="Normal"/>
    <w:link w:val="TitleChar"/>
    <w:uiPriority w:val="10"/>
    <w:qFormat/>
    <w:rsid w:val="007E1F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1FB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93484"/>
    <w:pPr>
      <w:tabs>
        <w:tab w:val="center" w:pos="4680"/>
        <w:tab w:val="right" w:pos="9360"/>
      </w:tabs>
      <w:spacing w:after="0" w:line="240" w:lineRule="auto"/>
    </w:pPr>
  </w:style>
  <w:style w:type="paragraph" w:styleId="TableofFigures">
    <w:name w:val="table of figures"/>
    <w:basedOn w:val="Normal"/>
    <w:next w:val="Normal"/>
    <w:uiPriority w:val="99"/>
    <w:unhideWhenUsed/>
    <w:rsid w:val="00482A65"/>
    <w:pPr>
      <w:spacing w:after="0"/>
    </w:pPr>
  </w:style>
  <w:style w:type="character" w:customStyle="1" w:styleId="HeaderChar">
    <w:name w:val="Header Char"/>
    <w:basedOn w:val="DefaultParagraphFont"/>
    <w:link w:val="Header"/>
    <w:uiPriority w:val="99"/>
    <w:rsid w:val="00F93484"/>
  </w:style>
  <w:style w:type="paragraph" w:styleId="Footer">
    <w:name w:val="footer"/>
    <w:basedOn w:val="Normal"/>
    <w:link w:val="FooterChar"/>
    <w:uiPriority w:val="99"/>
    <w:unhideWhenUsed/>
    <w:rsid w:val="00F93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484"/>
  </w:style>
  <w:style w:type="paragraph" w:styleId="Caption">
    <w:name w:val="caption"/>
    <w:basedOn w:val="Normal"/>
    <w:next w:val="Normal"/>
    <w:uiPriority w:val="35"/>
    <w:unhideWhenUsed/>
    <w:qFormat/>
    <w:rsid w:val="0093583D"/>
    <w:pPr>
      <w:spacing w:line="240" w:lineRule="auto"/>
    </w:pPr>
    <w:rPr>
      <w:b/>
      <w:bCs/>
      <w:color w:val="4F81BD" w:themeColor="accent1"/>
      <w:sz w:val="18"/>
      <w:szCs w:val="18"/>
    </w:rPr>
  </w:style>
  <w:style w:type="paragraph" w:styleId="NormalWeb">
    <w:name w:val="Normal (Web)"/>
    <w:basedOn w:val="Normal"/>
    <w:uiPriority w:val="99"/>
    <w:semiHidden/>
    <w:unhideWhenUsed/>
    <w:rsid w:val="00BB0DA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17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5E1799"/>
    <w:pPr>
      <w:widowControl w:val="0"/>
      <w:autoSpaceDE w:val="0"/>
      <w:autoSpaceDN w:val="0"/>
      <w:spacing w:after="0" w:line="240" w:lineRule="auto"/>
      <w:ind w:left="1041" w:hanging="734"/>
      <w:outlineLvl w:val="1"/>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E1799"/>
    <w:pPr>
      <w:ind w:left="720"/>
      <w:contextualSpacing/>
    </w:pPr>
  </w:style>
  <w:style w:type="paragraph" w:styleId="BodyText">
    <w:name w:val="Body Text"/>
    <w:basedOn w:val="Normal"/>
    <w:link w:val="BodyTextChar"/>
    <w:uiPriority w:val="99"/>
    <w:semiHidden/>
    <w:unhideWhenUsed/>
    <w:rsid w:val="005E1799"/>
    <w:pPr>
      <w:spacing w:after="120"/>
    </w:pPr>
  </w:style>
  <w:style w:type="character" w:customStyle="1" w:styleId="BodyTextChar">
    <w:name w:val="Body Text Char"/>
    <w:basedOn w:val="DefaultParagraphFont"/>
    <w:link w:val="BodyText"/>
    <w:uiPriority w:val="99"/>
    <w:semiHidden/>
    <w:rsid w:val="005E1799"/>
  </w:style>
  <w:style w:type="paragraph" w:customStyle="1" w:styleId="TableParagraph">
    <w:name w:val="Table Paragraph"/>
    <w:basedOn w:val="Normal"/>
    <w:uiPriority w:val="1"/>
    <w:qFormat/>
    <w:rsid w:val="005E1799"/>
    <w:pPr>
      <w:widowControl w:val="0"/>
      <w:autoSpaceDE w:val="0"/>
      <w:autoSpaceDN w:val="0"/>
      <w:spacing w:after="0" w:line="266" w:lineRule="exact"/>
      <w:ind w:left="122"/>
    </w:pPr>
    <w:rPr>
      <w:rFonts w:ascii="Calibri" w:eastAsia="Calibri" w:hAnsi="Calibri" w:cs="Calibri"/>
    </w:rPr>
  </w:style>
  <w:style w:type="paragraph" w:styleId="BalloonText">
    <w:name w:val="Balloon Text"/>
    <w:basedOn w:val="Normal"/>
    <w:link w:val="BalloonTextChar"/>
    <w:uiPriority w:val="99"/>
    <w:semiHidden/>
    <w:unhideWhenUsed/>
    <w:rsid w:val="005E1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799"/>
    <w:rPr>
      <w:rFonts w:ascii="Tahoma" w:hAnsi="Tahoma" w:cs="Tahoma"/>
      <w:sz w:val="16"/>
      <w:szCs w:val="16"/>
    </w:rPr>
  </w:style>
  <w:style w:type="character" w:customStyle="1" w:styleId="Heading2Char">
    <w:name w:val="Heading 2 Char"/>
    <w:basedOn w:val="DefaultParagraphFont"/>
    <w:link w:val="Heading2"/>
    <w:uiPriority w:val="9"/>
    <w:rsid w:val="005E1799"/>
    <w:rPr>
      <w:rFonts w:ascii="Calibri" w:eastAsia="Calibri" w:hAnsi="Calibri" w:cs="Calibri"/>
      <w:b/>
      <w:bCs/>
      <w:sz w:val="28"/>
      <w:szCs w:val="28"/>
    </w:rPr>
  </w:style>
  <w:style w:type="character" w:customStyle="1" w:styleId="Heading1Char">
    <w:name w:val="Heading 1 Char"/>
    <w:basedOn w:val="DefaultParagraphFont"/>
    <w:link w:val="Heading1"/>
    <w:uiPriority w:val="9"/>
    <w:rsid w:val="005E179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7E1FB2"/>
    <w:pPr>
      <w:outlineLvl w:val="9"/>
    </w:pPr>
    <w:rPr>
      <w:lang w:eastAsia="ja-JP"/>
    </w:rPr>
  </w:style>
  <w:style w:type="paragraph" w:styleId="TOC1">
    <w:name w:val="toc 1"/>
    <w:basedOn w:val="Normal"/>
    <w:next w:val="Normal"/>
    <w:autoRedefine/>
    <w:uiPriority w:val="39"/>
    <w:unhideWhenUsed/>
    <w:rsid w:val="007E1FB2"/>
    <w:pPr>
      <w:spacing w:after="100"/>
    </w:pPr>
  </w:style>
  <w:style w:type="paragraph" w:styleId="TOC2">
    <w:name w:val="toc 2"/>
    <w:basedOn w:val="Normal"/>
    <w:next w:val="Normal"/>
    <w:autoRedefine/>
    <w:uiPriority w:val="39"/>
    <w:unhideWhenUsed/>
    <w:rsid w:val="007E1FB2"/>
    <w:pPr>
      <w:spacing w:after="100"/>
      <w:ind w:left="220"/>
    </w:pPr>
  </w:style>
  <w:style w:type="character" w:styleId="Hyperlink">
    <w:name w:val="Hyperlink"/>
    <w:basedOn w:val="DefaultParagraphFont"/>
    <w:uiPriority w:val="99"/>
    <w:unhideWhenUsed/>
    <w:rsid w:val="007E1FB2"/>
    <w:rPr>
      <w:color w:val="0000FF" w:themeColor="hyperlink"/>
      <w:u w:val="single"/>
    </w:rPr>
  </w:style>
  <w:style w:type="paragraph" w:styleId="Title">
    <w:name w:val="Title"/>
    <w:basedOn w:val="Normal"/>
    <w:next w:val="Normal"/>
    <w:link w:val="TitleChar"/>
    <w:uiPriority w:val="10"/>
    <w:qFormat/>
    <w:rsid w:val="007E1F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1FB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93484"/>
    <w:pPr>
      <w:tabs>
        <w:tab w:val="center" w:pos="4680"/>
        <w:tab w:val="right" w:pos="9360"/>
      </w:tabs>
      <w:spacing w:after="0" w:line="240" w:lineRule="auto"/>
    </w:pPr>
  </w:style>
  <w:style w:type="paragraph" w:styleId="TableofFigures">
    <w:name w:val="table of figures"/>
    <w:basedOn w:val="Normal"/>
    <w:next w:val="Normal"/>
    <w:uiPriority w:val="99"/>
    <w:unhideWhenUsed/>
    <w:rsid w:val="00482A65"/>
    <w:pPr>
      <w:spacing w:after="0"/>
    </w:pPr>
  </w:style>
  <w:style w:type="character" w:customStyle="1" w:styleId="HeaderChar">
    <w:name w:val="Header Char"/>
    <w:basedOn w:val="DefaultParagraphFont"/>
    <w:link w:val="Header"/>
    <w:uiPriority w:val="99"/>
    <w:rsid w:val="00F93484"/>
  </w:style>
  <w:style w:type="paragraph" w:styleId="Footer">
    <w:name w:val="footer"/>
    <w:basedOn w:val="Normal"/>
    <w:link w:val="FooterChar"/>
    <w:uiPriority w:val="99"/>
    <w:unhideWhenUsed/>
    <w:rsid w:val="00F93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484"/>
  </w:style>
  <w:style w:type="paragraph" w:styleId="Caption">
    <w:name w:val="caption"/>
    <w:basedOn w:val="Normal"/>
    <w:next w:val="Normal"/>
    <w:uiPriority w:val="35"/>
    <w:unhideWhenUsed/>
    <w:qFormat/>
    <w:rsid w:val="0093583D"/>
    <w:pPr>
      <w:spacing w:line="240" w:lineRule="auto"/>
    </w:pPr>
    <w:rPr>
      <w:b/>
      <w:bCs/>
      <w:color w:val="4F81BD" w:themeColor="accent1"/>
      <w:sz w:val="18"/>
      <w:szCs w:val="18"/>
    </w:rPr>
  </w:style>
  <w:style w:type="paragraph" w:styleId="NormalWeb">
    <w:name w:val="Normal (Web)"/>
    <w:basedOn w:val="Normal"/>
    <w:uiPriority w:val="99"/>
    <w:semiHidden/>
    <w:unhideWhenUsed/>
    <w:rsid w:val="00BB0D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02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eepwiki.com/vlukiyanov/pt-dec"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www.geeksforgeeks.org/machine-learning/auto-encoder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93315-3813-4FAE-8504-DCD9001F2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5180</Words>
  <Characters>29531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2026-01-01T09:47:00Z</dcterms:created>
  <dcterms:modified xsi:type="dcterms:W3CDTF">2026-01-01T09:47:00Z</dcterms:modified>
</cp:coreProperties>
</file>