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500"/>
              <w:left w:type="dxa" w:w="320"/>
              <w:bottom w:type="dxa" w:w="500"/>
              <w:right w:type="dxa" w:w="320"/>
            </w:tcMar>
          </w:tcPr>
          <w:p>
            <w:pPr>
              <w:spacing w:after="100" w:before="0"/>
              <w:jc w:val="center"/>
            </w:pPr>
            <w:r>
              <w:rPr>
                <w:rFonts w:ascii="Calibri" w:cs="Calibri" w:eastAsia="Calibri" w:hAnsi="Calibri"/>
                <w:b/>
                <w:bCs/>
                <w:color w:val="FFFFFF"/>
                <w:sz w:val="72"/>
                <w:szCs w:val="72"/>
              </w:rPr>
              <w:t xml:space="preserve">HexaAttender</w:t>
            </w:r>
          </w:p>
          <w:p>
            <w:pPr>
              <w:spacing w:after="40" w:before="0"/>
              <w:jc w:val="center"/>
            </w:pPr>
            <w:r>
              <w:rPr>
                <w:rFonts w:ascii="Calibri" w:cs="Calibri" w:eastAsia="Calibri" w:hAnsi="Calibri"/>
                <w:color w:val="C6F6D5"/>
                <w:sz w:val="28"/>
                <w:szCs w:val="28"/>
              </w:rPr>
              <w:t xml:space="preserve">AI-Powered Face Recognition</w:t>
            </w:r>
          </w:p>
          <w:p>
            <w:pPr>
              <w:spacing w:after="100" w:before="0"/>
              <w:jc w:val="center"/>
            </w:pPr>
            <w:r>
              <w:rPr>
                <w:rFonts w:ascii="Calibri" w:cs="Calibri" w:eastAsia="Calibri" w:hAnsi="Calibri"/>
                <w:color w:val="C6F6D5"/>
                <w:sz w:val="28"/>
                <w:szCs w:val="28"/>
              </w:rPr>
              <w:t xml:space="preserve">Attendance Management System</w:t>
            </w:r>
          </w:p>
          <w:p>
            <w:pPr>
              <w:spacing w:after="0" w:before="0"/>
              <w:jc w:val="center"/>
            </w:pPr>
            <w:r>
              <w:rPr>
                <w:rFonts w:ascii="Calibri" w:cs="Calibri" w:eastAsia="Calibri" w:hAnsi="Calibri"/>
                <w:i/>
                <w:iCs/>
                <w:color w:val="A7F3D0"/>
                <w:sz w:val="20"/>
                <w:szCs w:val="20"/>
              </w:rPr>
              <w:t xml:space="preserve">Complete Page-by-Page Design &amp; Feature Documentation</w:t>
            </w:r>
          </w:p>
        </w:tc>
      </w:tr>
    </w:tbl>
    <w:p>
      <w:pPr>
        <w:spacing w:after="0" w:before="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8"/>
        <w:gridCol w:w="3250"/>
      </w:tblGrid>
      <w:tr>
        <w:tc>
          <w:tcPr>
            <w:tcW w:type="dxa" w:w="3248"/>
            <w:tcBorders>
              <w:top w:val="none" w:color="FFFFFF" w:sz="0"/>
              <w:left w:val="none" w:color="FFFFFF" w:sz="0"/>
              <w:bottom w:val="none" w:color="FFFFFF" w:sz="0"/>
              <w:right w:val="none" w:color="FFFFFF" w:sz="0"/>
            </w:tcBorders>
            <w:shd w:fill="0F172A" w:val="clear"/>
            <w:tcMar>
              <w:top w:type="dxa" w:w="130"/>
              <w:left w:type="dxa" w:w="90"/>
              <w:bottom w:type="dxa" w:w="130"/>
              <w:right w:type="dxa" w:w="90"/>
            </w:tcMar>
          </w:tcPr>
          <w:p>
            <w:pPr>
              <w:jc w:val="center"/>
            </w:pPr>
            <w:r>
              <w:rPr>
                <w:rFonts w:ascii="Calibri" w:cs="Calibri" w:eastAsia="Calibri" w:hAnsi="Calibri"/>
                <w:b/>
                <w:bCs/>
                <w:color w:val="FFFFFF"/>
                <w:sz w:val="19"/>
                <w:szCs w:val="19"/>
              </w:rPr>
              <w:t xml:space="preserve">Version 1.0</w:t>
            </w:r>
          </w:p>
        </w:tc>
        <w:tc>
          <w:tcPr>
            <w:tcW w:type="dxa" w:w="3248"/>
            <w:tcBorders>
              <w:top w:val="none" w:color="FFFFFF" w:sz="0"/>
              <w:left w:val="none" w:color="FFFFFF" w:sz="0"/>
              <w:bottom w:val="none" w:color="FFFFFF" w:sz="0"/>
              <w:right w:val="none" w:color="FFFFFF" w:sz="0"/>
            </w:tcBorders>
            <w:shd w:fill="0F172A" w:val="clear"/>
            <w:tcMar>
              <w:top w:type="dxa" w:w="130"/>
              <w:left w:type="dxa" w:w="90"/>
              <w:bottom w:type="dxa" w:w="130"/>
              <w:right w:type="dxa" w:w="90"/>
            </w:tcMar>
          </w:tcPr>
          <w:p>
            <w:pPr>
              <w:jc w:val="center"/>
            </w:pPr>
            <w:r>
              <w:rPr>
                <w:rFonts w:ascii="Calibri" w:cs="Calibri" w:eastAsia="Calibri" w:hAnsi="Calibri"/>
                <w:b/>
                <w:bCs/>
                <w:color w:val="FFFFFF"/>
                <w:sz w:val="19"/>
                <w:szCs w:val="19"/>
              </w:rPr>
              <w:t xml:space="preserve">May 2026</w:t>
            </w:r>
          </w:p>
        </w:tc>
        <w:tc>
          <w:tcPr>
            <w:tcW w:type="dxa" w:w="3248"/>
            <w:tcBorders>
              <w:top w:val="none" w:color="FFFFFF" w:sz="0"/>
              <w:left w:val="none" w:color="FFFFFF" w:sz="0"/>
              <w:bottom w:val="none" w:color="FFFFFF" w:sz="0"/>
              <w:right w:val="none" w:color="FFFFFF" w:sz="0"/>
            </w:tcBorders>
            <w:shd w:fill="0F172A" w:val="clear"/>
            <w:tcMar>
              <w:top w:type="dxa" w:w="130"/>
              <w:left w:type="dxa" w:w="90"/>
              <w:bottom w:type="dxa" w:w="130"/>
              <w:right w:type="dxa" w:w="90"/>
            </w:tcMar>
          </w:tcPr>
          <w:p>
            <w:pPr>
              <w:jc w:val="center"/>
            </w:pPr>
            <w:r>
              <w:rPr>
                <w:rFonts w:ascii="Calibri" w:cs="Calibri" w:eastAsia="Calibri" w:hAnsi="Calibri"/>
                <w:b/>
                <w:bCs/>
                <w:color w:val="FFFFFF"/>
                <w:sz w:val="19"/>
                <w:szCs w:val="19"/>
              </w:rPr>
              <w:t xml:space="preserve">HexaStack Solutions</w:t>
            </w:r>
          </w:p>
        </w:tc>
      </w:tr>
    </w:tbl>
    <w:p>
      <w:pPr>
        <w:spacing w:after="0" w:before="220"/>
      </w:pPr>
    </w:p>
    <w:p>
      <w:pPr>
        <w:jc w:val="center"/>
      </w:pPr>
      <w:r>
        <w:rPr>
          <w:rFonts w:ascii="Calibri" w:cs="Calibri" w:eastAsia="Calibri" w:hAnsi="Calibri"/>
          <w:b/>
          <w:bCs/>
          <w:color w:val="475569"/>
          <w:sz w:val="19"/>
          <w:szCs w:val="19"/>
        </w:rPr>
        <w:t xml:space="preserve">Prepared by:  </w:t>
      </w:r>
      <w:r>
        <w:rPr>
          <w:rFonts w:ascii="Calibri" w:cs="Calibri" w:eastAsia="Calibri" w:hAnsi="Calibri"/>
          <w:color w:val="475569"/>
          <w:sz w:val="19"/>
          <w:szCs w:val="19"/>
        </w:rPr>
        <w:t xml:space="preserve">Surag  |  HexaStack Solutions</w:t>
      </w:r>
    </w:p>
    <w:p>
      <w:pPr>
        <w:spacing w:after="0" w:before="50"/>
        <w:jc w:val="center"/>
      </w:pPr>
      <w:hyperlink w:history="1" r:id="rIdnmdcmd4eqrc3zh6yrjy4t">
        <w:r>
          <w:rPr>
            <w:rFonts w:ascii="Calibri" w:cs="Calibri" w:eastAsia="Calibri" w:hAnsi="Calibri"/>
            <w:color w:val="059669"/>
            <w:sz w:val="19"/>
            <w:szCs w:val="19"/>
            <w:u w:val="single"/>
          </w:rPr>
          <w:t xml:space="preserve">www.hexastacksolutions.com</w:t>
        </w:r>
      </w:hyperlink>
    </w:p>
    <w:p>
      <w:pPr>
        <w:spacing w:after="0" w:before="90"/>
      </w:pPr>
    </w:p>
    <w:p>
      <w:pPr>
        <w:jc w:val="center"/>
      </w:pPr>
      <w:r>
        <w:rPr>
          <w:rFonts w:ascii="Calibri" w:cs="Calibri" w:eastAsia="Calibri" w:hAnsi="Calibri"/>
          <w:i/>
          <w:iCs/>
          <w:color w:val="94A3B8"/>
          <w:sz w:val="16"/>
          <w:szCs w:val="16"/>
        </w:rPr>
        <w:t xml:space="preserve">Django REST Framework  •  React + TypeScript  •  PostgreSQL  •  OpenCV  •  DeepFace  •  Docker</w:t>
      </w:r>
    </w:p>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0" w:before="0"/>
            </w:pPr>
            <w:r>
              <w:rPr>
                <w:rFonts w:ascii="Calibri" w:cs="Calibri" w:eastAsia="Calibri" w:hAnsi="Calibri"/>
                <w:b/>
                <w:bCs/>
                <w:color w:val="FFFFFF"/>
                <w:sz w:val="32"/>
                <w:szCs w:val="32"/>
              </w:rPr>
              <w:t xml:space="preserve">Table of Contents</w:t>
            </w:r>
          </w:p>
        </w:tc>
      </w:tr>
    </w:tbl>
    <w:p>
      <w:pPr>
        <w:spacing w:after="0" w:before="9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600"/>
        <w:gridCol w:w="8546"/>
        <w:gridCol w:w="600"/>
      </w:tblGrid>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System Overview &amp; Architecture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3</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2</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Login Page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4</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3</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Forgot / Reset Password</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5</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4</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Admin / HOD Dashboard</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6</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5</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Student Management</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8</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6</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Staff Management</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10</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7</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Subject Management</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12</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8</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Timetable Management</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13</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9</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Face Recognition Console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14</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10</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Capture Attendance Page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16</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11</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Attendance Engine Page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17</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12</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Reports Page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19</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13</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Analytics Dashboard</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21</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14</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Notification Manager</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22</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15</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Student Portal</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24</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16</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Faculty Staff Portal</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25</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17</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Role Access Matrix</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26</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18</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Session Workflow</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27</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19</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Face Recognition Technology</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28</w:t>
            </w:r>
          </w:p>
        </w:tc>
      </w:tr>
      <w:tr>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b/>
                <w:bCs/>
                <w:color w:val="065F46"/>
                <w:sz w:val="18"/>
                <w:szCs w:val="18"/>
              </w:rPr>
              <w:t xml:space="preserve">20</w:t>
            </w:r>
          </w:p>
        </w:tc>
        <w:tc>
          <w:tcPr>
            <w:tcW w:type="dxa" w:w="8546"/>
            <w:tcBorders>
              <w:top w:val="none" w:color="FFFFFF" w:sz="0"/>
              <w:left w:val="none" w:color="FFFFFF" w:sz="0"/>
              <w:bottom w:val="none" w:color="FFFFFF" w:sz="0"/>
              <w:right w:val="none" w:color="FFFFFF" w:sz="0"/>
            </w:tcBorders>
            <w:tcMar>
              <w:top w:type="dxa" w:w="65"/>
              <w:left w:type="dxa" w:w="60"/>
              <w:bottom w:type="dxa" w:w="65"/>
              <w:right w:type="dxa" w:w="60"/>
            </w:tcMar>
          </w:tcPr>
          <w:p>
            <w:r>
              <w:rPr>
                <w:rFonts w:ascii="Calibri" w:cs="Calibri" w:eastAsia="Calibri" w:hAnsi="Calibri"/>
                <w:color w:val="334155"/>
                <w:sz w:val="18"/>
                <w:szCs w:val="18"/>
              </w:rPr>
              <w:t xml:space="preserve">Security Architecture</w:t>
            </w:r>
          </w:p>
        </w:tc>
        <w:tc>
          <w:tcPr>
            <w:tcW w:type="dxa" w:w="600"/>
            <w:tcBorders>
              <w:top w:val="none" w:color="FFFFFF" w:sz="0"/>
              <w:left w:val="none" w:color="FFFFFF" w:sz="0"/>
              <w:bottom w:val="none" w:color="FFFFFF" w:sz="0"/>
              <w:right w:val="none" w:color="FFFFFF" w:sz="0"/>
            </w:tcBorders>
            <w:tcMar>
              <w:top w:type="dxa" w:w="65"/>
              <w:left w:type="dxa" w:w="60"/>
              <w:bottom w:type="dxa" w:w="65"/>
              <w:right w:type="dxa" w:w="60"/>
            </w:tcMar>
          </w:tcPr>
          <w:p>
            <w:pPr>
              <w:jc w:val="right"/>
            </w:pPr>
            <w:r>
              <w:rPr>
                <w:rFonts w:ascii="Calibri" w:cs="Calibri" w:eastAsia="Calibri" w:hAnsi="Calibri"/>
                <w:color w:val="94A3B8"/>
                <w:sz w:val="18"/>
                <w:szCs w:val="18"/>
              </w:rPr>
              <w:t xml:space="preserve">29</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 System Overview &amp; Architecture</w:t>
            </w:r>
          </w:p>
          <w:p>
            <w:pPr>
              <w:spacing w:after="0" w:before="0"/>
            </w:pPr>
            <w:r>
              <w:rPr>
                <w:rFonts w:ascii="Calibri" w:cs="Calibri" w:eastAsia="Calibri" w:hAnsi="Calibri"/>
                <w:i/>
                <w:iCs/>
                <w:color w:val="C6F6D5"/>
                <w:sz w:val="17"/>
                <w:szCs w:val="17"/>
              </w:rPr>
              <w:t xml:space="preserve">HexaAttender — What it is and how it fits together</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What is HexaAttender?</w:t>
      </w:r>
    </w:p>
    <w:p>
      <w:pPr>
        <w:spacing w:after="100" w:before="180"/>
      </w:pPr>
      <w:r>
        <w:rPr>
          <w:rFonts w:ascii="Calibri" w:cs="Calibri" w:eastAsia="Calibri" w:hAnsi="Calibri"/>
          <w:color w:val="334155"/>
          <w:sz w:val="20"/>
          <w:szCs w:val="20"/>
        </w:rPr>
        <w:t xml:space="preserve">HexaAttender is an enterprise-grade, AI-powered Attendance Management System built for academic institutions. It replaces paper-based and manual roll-call processes by automating student identification and attendance marking through real-time face recognition using the classroom webcam or laptop camera.</w:t>
      </w:r>
    </w:p>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Core Value Propositions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6"/>
        <w:gridCol w:w="2436"/>
        <w:gridCol w:w="2436"/>
        <w:gridCol w:w="2436"/>
      </w:tblGrid>
      <w:tr>
        <w:tc>
          <w:tcPr>
            <w:tcW w:type="dxa" w:w="2436"/>
            <w:tcBorders>
              <w:top w:val="single" w:color="059669" w:sz="8"/>
              <w:left w:val="single" w:color="E2E8F0" w:sz="3"/>
              <w:bottom w:val="single" w:color="E2E8F0" w:sz="3"/>
              <w:right w:val="single" w:color="E2E8F0" w:sz="3"/>
            </w:tcBorders>
            <w:shd w:fill="FFFFFF" w:val="clear"/>
            <w:tcMar>
              <w:top w:type="dxa" w:w="120"/>
              <w:left w:type="dxa" w:w="120"/>
              <w:bottom w:type="dxa" w:w="120"/>
              <w:right w:type="dxa" w:w="120"/>
            </w:tcMar>
          </w:tcPr>
          <w:p>
            <w:pPr>
              <w:spacing w:after="50" w:before="0"/>
            </w:pPr>
            <w:r>
              <w:rPr>
                <w:rFonts w:ascii="Calibri" w:cs="Calibri" w:eastAsia="Calibri" w:hAnsi="Calibri"/>
                <w:b/>
                <w:bCs/>
                <w:color w:val="059669"/>
                <w:sz w:val="18"/>
                <w:szCs w:val="18"/>
              </w:rPr>
              <w:t xml:space="preserve">Zero Manual Friction</w:t>
            </w:r>
          </w:p>
          <w:p>
            <w:pPr>
              <w:spacing w:after="0" w:before="0"/>
            </w:pPr>
            <w:r>
              <w:rPr>
                <w:rFonts w:ascii="Calibri" w:cs="Calibri" w:eastAsia="Calibri" w:hAnsi="Calibri"/>
                <w:color w:val="475569"/>
                <w:sz w:val="16"/>
                <w:szCs w:val="16"/>
              </w:rPr>
              <w:t xml:space="preserve">Face recognised → automatically marked PRESENT. No card swipe, no action needed.</w:t>
            </w:r>
          </w:p>
        </w:tc>
        <w:tc>
          <w:tcPr>
            <w:tcW w:type="dxa" w:w="2436"/>
            <w:tcBorders>
              <w:top w:val="single" w:color="6366F1" w:sz="8"/>
              <w:left w:val="single" w:color="E2E8F0" w:sz="3"/>
              <w:bottom w:val="single" w:color="E2E8F0" w:sz="3"/>
              <w:right w:val="single" w:color="E2E8F0" w:sz="3"/>
            </w:tcBorders>
            <w:shd w:fill="FFFFFF" w:val="clear"/>
            <w:tcMar>
              <w:top w:type="dxa" w:w="120"/>
              <w:left w:type="dxa" w:w="120"/>
              <w:bottom w:type="dxa" w:w="120"/>
              <w:right w:type="dxa" w:w="120"/>
            </w:tcMar>
          </w:tcPr>
          <w:p>
            <w:pPr>
              <w:spacing w:after="50" w:before="0"/>
            </w:pPr>
            <w:r>
              <w:rPr>
                <w:rFonts w:ascii="Calibri" w:cs="Calibri" w:eastAsia="Calibri" w:hAnsi="Calibri"/>
                <w:b/>
                <w:bCs/>
                <w:color w:val="6366F1"/>
                <w:sz w:val="18"/>
                <w:szCs w:val="18"/>
              </w:rPr>
              <w:t xml:space="preserve">Four-Role Hierarchy</w:t>
            </w:r>
          </w:p>
          <w:p>
            <w:pPr>
              <w:spacing w:after="0" w:before="0"/>
            </w:pPr>
            <w:r>
              <w:rPr>
                <w:rFonts w:ascii="Calibri" w:cs="Calibri" w:eastAsia="Calibri" w:hAnsi="Calibri"/>
                <w:color w:val="475569"/>
                <w:sz w:val="16"/>
                <w:szCs w:val="16"/>
              </w:rPr>
              <w:t xml:space="preserve">Super Admin, HOD Admin, Faculty, Student — each with isolated views and permissions.</w:t>
            </w:r>
          </w:p>
        </w:tc>
        <w:tc>
          <w:tcPr>
            <w:tcW w:type="dxa" w:w="2436"/>
            <w:tcBorders>
              <w:top w:val="single" w:color="0EA5E9" w:sz="8"/>
              <w:left w:val="single" w:color="E2E8F0" w:sz="3"/>
              <w:bottom w:val="single" w:color="E2E8F0" w:sz="3"/>
              <w:right w:val="single" w:color="E2E8F0" w:sz="3"/>
            </w:tcBorders>
            <w:shd w:fill="FFFFFF" w:val="clear"/>
            <w:tcMar>
              <w:top w:type="dxa" w:w="120"/>
              <w:left w:type="dxa" w:w="120"/>
              <w:bottom w:type="dxa" w:w="120"/>
              <w:right w:type="dxa" w:w="120"/>
            </w:tcMar>
          </w:tcPr>
          <w:p>
            <w:pPr>
              <w:spacing w:after="50" w:before="0"/>
            </w:pPr>
            <w:r>
              <w:rPr>
                <w:rFonts w:ascii="Calibri" w:cs="Calibri" w:eastAsia="Calibri" w:hAnsi="Calibri"/>
                <w:b/>
                <w:bCs/>
                <w:color w:val="0EA5E9"/>
                <w:sz w:val="18"/>
                <w:szCs w:val="18"/>
              </w:rPr>
              <w:t xml:space="preserve">Audit-First Design</w:t>
            </w:r>
          </w:p>
          <w:p>
            <w:pPr>
              <w:spacing w:after="0" w:before="0"/>
            </w:pPr>
            <w:r>
              <w:rPr>
                <w:rFonts w:ascii="Calibri" w:cs="Calibri" w:eastAsia="Calibri" w:hAnsi="Calibri"/>
                <w:color w:val="475569"/>
                <w:sz w:val="16"/>
                <w:szCs w:val="16"/>
              </w:rPr>
              <w:t xml:space="preserve">Every action timestamped and logged with the acting user's identity.</w:t>
            </w:r>
          </w:p>
        </w:tc>
        <w:tc>
          <w:tcPr>
            <w:tcW w:type="dxa" w:w="2436"/>
            <w:tcBorders>
              <w:top w:val="single" w:color="F59E0B" w:sz="8"/>
              <w:left w:val="single" w:color="E2E8F0" w:sz="3"/>
              <w:bottom w:val="single" w:color="E2E8F0" w:sz="3"/>
              <w:right w:val="single" w:color="E2E8F0" w:sz="3"/>
            </w:tcBorders>
            <w:shd w:fill="FFFFFF" w:val="clear"/>
            <w:tcMar>
              <w:top w:type="dxa" w:w="120"/>
              <w:left w:type="dxa" w:w="120"/>
              <w:bottom w:type="dxa" w:w="120"/>
              <w:right w:type="dxa" w:w="120"/>
            </w:tcMar>
          </w:tcPr>
          <w:p>
            <w:pPr>
              <w:spacing w:after="50" w:before="0"/>
            </w:pPr>
            <w:r>
              <w:rPr>
                <w:rFonts w:ascii="Calibri" w:cs="Calibri" w:eastAsia="Calibri" w:hAnsi="Calibri"/>
                <w:b/>
                <w:bCs/>
                <w:color w:val="F59E0B"/>
                <w:sz w:val="18"/>
                <w:szCs w:val="18"/>
              </w:rPr>
              <w:t xml:space="preserve">Multi-Layer Security</w:t>
            </w:r>
          </w:p>
          <w:p>
            <w:pPr>
              <w:spacing w:after="0" w:before="0"/>
            </w:pPr>
            <w:r>
              <w:rPr>
                <w:rFonts w:ascii="Calibri" w:cs="Calibri" w:eastAsia="Calibri" w:hAnsi="Calibri"/>
                <w:color w:val="475569"/>
                <w:sz w:val="16"/>
                <w:szCs w:val="16"/>
              </w:rPr>
              <w:t xml:space="preserve">JWT auth, AES biometric encryption, anti-spoofing, role-based API permissions.</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Application Architecture (Layer Stack)</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D1FAE5" w:val="clear"/>
            <w:tcMar>
              <w:top w:type="dxa" w:w="90"/>
              <w:left w:type="dxa" w:w="180"/>
              <w:bottom w:type="dxa" w:w="90"/>
              <w:right w:type="dxa" w:w="180"/>
            </w:tcMar>
          </w:tcPr>
          <w:p>
            <w:pPr>
              <w:jc w:val="center"/>
            </w:pPr>
            <w:r>
              <w:rPr>
                <w:rFonts w:ascii="Calibri" w:cs="Calibri" w:eastAsia="Calibri" w:hAnsi="Calibri"/>
                <w:i/>
                <w:iCs/>
                <w:color w:val="64748B"/>
                <w:sz w:val="16"/>
                <w:szCs w:val="16"/>
              </w:rPr>
              <w:t xml:space="preserve">Browser  —  React 18 + TypeScript + Vite + Tailwind CSS</w:t>
            </w:r>
          </w:p>
        </w:tc>
      </w:tr>
      <w:tr>
        <w:tc>
          <w:tcPr>
            <w:tcW w:type="dxa" w:w="9746"/>
            <w:tcBorders>
              <w:top w:val="single" w:color="CBD5E1" w:sz="3"/>
              <w:left w:val="single" w:color="CBD5E1" w:sz="3"/>
              <w:bottom w:val="single" w:color="CBD5E1" w:sz="3"/>
              <w:right w:val="single" w:color="CBD5E1" w:sz="3"/>
            </w:tcBorders>
            <w:shd w:fill="F1F5F9"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REST API Layer  —  Django REST Framework + JWT Authentication</w:t>
            </w:r>
          </w:p>
        </w:tc>
      </w:tr>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Business Logic  :  AttendanceService | FaceRecognitionService | ReportService | NotificationService</w:t>
            </w:r>
          </w:p>
        </w:tc>
      </w:tr>
      <w:tr>
        <w:tc>
          <w:tcPr>
            <w:tcW w:type="dxa" w:w="9746"/>
            <w:tcBorders>
              <w:top w:val="single" w:color="CBD5E1" w:sz="3"/>
              <w:left w:val="single" w:color="CBD5E1" w:sz="3"/>
              <w:bottom w:val="single" w:color="CBD5E1" w:sz="3"/>
              <w:right w:val="single" w:color="CBD5E1" w:sz="3"/>
            </w:tcBorders>
            <w:shd w:fill="E5E7EB"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PostgreSQL Database  |  AES-Encrypted Biometric Vectors  |  Full Audit Logs</w:t>
            </w:r>
          </w:p>
        </w:tc>
      </w:tr>
      <w:tr>
        <w:tc>
          <w:tcPr>
            <w:tcW w:type="dxa" w:w="9746"/>
            <w:tcBorders>
              <w:top w:val="single" w:color="CBD5E1" w:sz="3"/>
              <w:left w:val="single" w:color="CBD5E1" w:sz="3"/>
              <w:bottom w:val="single" w:color="CBD5E1" w:sz="3"/>
              <w:right w:val="single" w:color="CBD5E1" w:sz="3"/>
            </w:tcBorders>
            <w:shd w:fill="CBD5E1"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Nginx Reverse Proxy  |  Docker Compose  |  GitHub Actions CI/CD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Technology Stack</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Layer</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Technology</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Purpose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Frontend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React 18, TypeScript, Vite, Tailwind CSS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SPA with lazy-loaded routes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Charts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Recharts (BarChart, AreaChart, PieChart)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Analytics visualisations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Backend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Django 4.2 + Django REST Framework</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API &amp; business logic</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Auth</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JWT via djangorestframework-simplejwt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Stateless token auth</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Database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PostgreSQL (SQLite for dev)</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Relational data storage</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Face Engine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OpenCV + dlib + face_recognition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128-D face embeddings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Anti-Spoof</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LaplacianVar + FFT + EAR + Pose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Liveness detection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Demographics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DeepFace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Age / gender / emotion analysis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Reports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openpyxl, ReportLab, csv</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Excel, PDF, CSV export</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Encryption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cryptography (AES)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Biometric vectors at rest</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Deploy</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Docker Compose + Nginx</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Containerised production</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2. Login Page</w:t>
            </w:r>
          </w:p>
          <w:p>
            <w:pPr>
              <w:spacing w:after="0" w:before="0"/>
            </w:pPr>
            <w:r>
              <w:rPr>
                <w:rFonts w:ascii="Calibri" w:cs="Calibri" w:eastAsia="Calibri" w:hAnsi="Calibri"/>
                <w:i/>
                <w:iCs/>
                <w:color w:val="C6F6D5"/>
                <w:sz w:val="17"/>
                <w:szCs w:val="17"/>
              </w:rPr>
              <w:t xml:space="preserve">URL: /login  |  Access: Public (unauthenticated)</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Purpose</w:t>
      </w:r>
    </w:p>
    <w:p>
      <w:pPr>
        <w:spacing w:after="100" w:before="180"/>
      </w:pPr>
      <w:r>
        <w:rPr>
          <w:rFonts w:ascii="Calibri" w:cs="Calibri" w:eastAsia="Calibri" w:hAnsi="Calibri"/>
          <w:color w:val="334155"/>
          <w:sz w:val="20"/>
          <w:szCs w:val="20"/>
        </w:rPr>
        <w:t xml:space="preserve">The Login page is the single entry point for all four user roles. A minimal card-based interface sits centred on a clean background with the HexaAttender brand. It includes a quick role-switcher grid for demo purposes and credential-based JWT login.</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Visual 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50"/>
              <w:left w:type="dxa" w:w="180"/>
              <w:bottom w:type="dxa" w:w="50"/>
              <w:right w:type="dxa" w:w="180"/>
            </w:tcMar>
          </w:tcPr>
          <w:p>
            <w:pPr>
              <w:jc w:val="center"/>
            </w:pPr>
            <w:r>
              <w:rPr>
                <w:rFonts w:ascii="Calibri" w:cs="Calibri" w:eastAsia="Calibri" w:hAnsi="Calibri"/>
                <w:i/>
                <w:iCs/>
                <w:color w:val="64748B"/>
                <w:sz w:val="16"/>
                <w:szCs w:val="16"/>
              </w:rPr>
              <w:t xml:space="preserve">Full-screen background gradient  (slate-50 → white)</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000"/>
        <w:gridCol w:w="5746"/>
        <w:gridCol w:w="2000"/>
      </w:tblGrid>
      <w:tr>
        <w:tc>
          <w:tcPr>
            <w:tcW w:type="dxa" w:w="2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120"/>
            </w:pPr>
          </w:p>
        </w:tc>
        <w:tc>
          <w:tcPr>
            <w:tcW w:type="dxa" w:w="5746"/>
            <w:tcBorders>
              <w:top w:val="single" w:color="E2E8F0" w:sz="5"/>
              <w:left w:val="single" w:color="E2E8F0" w:sz="5"/>
              <w:bottom w:val="single" w:color="E2E8F0" w:sz="5"/>
              <w:right w:val="single" w:color="E2E8F0" w:sz="5"/>
            </w:tcBorders>
            <w:shd w:fill="FFFFFF" w:val="clear"/>
            <w:tcMar>
              <w:top w:type="dxa" w:w="160"/>
              <w:left w:type="dxa" w:w="220"/>
              <w:bottom w:type="dxa" w:w="160"/>
              <w:right w:type="dxa" w:w="220"/>
            </w:tcMar>
          </w:tcPr>
          <w:p>
            <w:pPr>
              <w:spacing w:after="40" w:before="0"/>
              <w:jc w:val="center"/>
            </w:pPr>
            <w:r>
              <w:rPr>
                <w:rFonts w:ascii="Calibri" w:cs="Calibri" w:eastAsia="Calibri" w:hAnsi="Calibri"/>
                <w:b/>
                <w:bCs/>
                <w:color w:val="0F172A"/>
                <w:sz w:val="30"/>
                <w:szCs w:val="30"/>
              </w:rPr>
              <w:t xml:space="preserve">HexaAttender</w:t>
            </w:r>
          </w:p>
          <w:p>
            <w:pPr>
              <w:spacing w:after="130" w:before="0"/>
              <w:jc w:val="center"/>
            </w:pPr>
            <w:r>
              <w:rPr>
                <w:rFonts w:ascii="Calibri" w:cs="Calibri" w:eastAsia="Calibri" w:hAnsi="Calibri"/>
                <w:i/>
                <w:iCs/>
                <w:color w:val="64748B"/>
                <w:sz w:val="18"/>
                <w:szCs w:val="18"/>
              </w:rPr>
              <w:t xml:space="preserve">Smart Attendance. Zero Friction.</w:t>
            </w:r>
          </w:p>
          <w:p>
            <w:pPr>
              <w:spacing w:after="70" w:before="0"/>
              <w:jc w:val="center"/>
            </w:pPr>
            <w:r>
              <w:rPr>
                <w:rFonts w:ascii="Calibri" w:cs="Calibri" w:eastAsia="Calibri" w:hAnsi="Calibri"/>
                <w:b/>
                <w:bCs/>
                <w:color w:val="94A3B8"/>
                <w:sz w:val="14"/>
                <w:szCs w:val="14"/>
              </w:rPr>
              <w:t xml:space="preserve">DEMO QUICK ROLE SWITCHER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single" w:color="CBD5E1" w:sz="3"/>
                    <w:left w:val="single" w:color="CBD5E1" w:sz="3"/>
                    <w:bottom w:val="single" w:color="CBD5E1" w:sz="3"/>
                    <w:right w:val="single" w:color="CBD5E1" w:sz="3"/>
                  </w:tcBorders>
                  <w:shd w:fill="059669" w:val="clear"/>
                  <w:tcMar>
                    <w:top w:type="dxa" w:w="90"/>
                    <w:left w:type="dxa" w:w="70"/>
                    <w:bottom w:type="dxa" w:w="90"/>
                    <w:right w:type="dxa" w:w="70"/>
                  </w:tcMar>
                </w:tcPr>
                <w:p>
                  <w:pPr>
                    <w:jc w:val="center"/>
                  </w:pPr>
                  <w:r>
                    <w:rPr>
                      <w:rFonts w:ascii="Calibri" w:cs="Calibri" w:eastAsia="Calibri" w:hAnsi="Calibri"/>
                      <w:b/>
                      <w:bCs/>
                      <w:color w:val="FFFFFF"/>
                      <w:sz w:val="17"/>
                      <w:szCs w:val="17"/>
                    </w:rPr>
                    <w:t xml:space="preserve">Super Admin</w:t>
                  </w:r>
                </w:p>
              </w:tc>
              <w:tc>
                <w:tcPr>
                  <w:tcW w:type="dxa" w:w="4873"/>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Admin HOD</w:t>
                  </w:r>
                </w:p>
              </w:tc>
            </w:tr>
          </w:tbl>
          <w:p>
            <w:pPr>
              <w:spacing w:after="0" w:before="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Faculty Staff</w:t>
                  </w:r>
                </w:p>
              </w:tc>
              <w:tc>
                <w:tcPr>
                  <w:tcW w:type="dxa" w:w="4873"/>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Student View</w:t>
                  </w:r>
                </w:p>
              </w:tc>
            </w:tr>
          </w:tbl>
          <w:p>
            <w:pPr>
              <w:spacing w:after="0" w:before="11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65"/>
                    <w:left w:type="dxa" w:w="180"/>
                    <w:bottom w:type="dxa" w:w="65"/>
                    <w:right w:type="dxa" w:w="180"/>
                  </w:tcMar>
                </w:tcPr>
                <w:p>
                  <w:pPr>
                    <w:jc w:val="center"/>
                  </w:pPr>
                  <w:r>
                    <w:rPr>
                      <w:rFonts w:ascii="Calibri" w:cs="Calibri" w:eastAsia="Calibri" w:hAnsi="Calibri"/>
                      <w:i/>
                      <w:iCs/>
                      <w:color w:val="64748B"/>
                      <w:sz w:val="16"/>
                      <w:szCs w:val="16"/>
                    </w:rPr>
                    <w:t xml:space="preserve">Username / Identity (Mail icon prefix)</w:t>
                  </w:r>
                </w:p>
              </w:tc>
            </w:tr>
            <w:tr>
              <w:tc>
                <w:tcPr>
                  <w:tcW w:type="dxa" w:w="9746"/>
                  <w:tcBorders>
                    <w:top w:val="single" w:color="CBD5E1" w:sz="3"/>
                    <w:left w:val="single" w:color="CBD5E1" w:sz="3"/>
                    <w:bottom w:val="single" w:color="CBD5E1" w:sz="3"/>
                    <w:right w:val="single" w:color="CBD5E1" w:sz="3"/>
                  </w:tcBorders>
                  <w:shd w:fill="F8FAFC" w:val="clear"/>
                  <w:tcMar>
                    <w:top w:type="dxa" w:w="65"/>
                    <w:left w:type="dxa" w:w="180"/>
                    <w:bottom w:type="dxa" w:w="65"/>
                    <w:right w:type="dxa" w:w="180"/>
                  </w:tcMar>
                </w:tcPr>
                <w:p>
                  <w:pPr>
                    <w:jc w:val="center"/>
                  </w:pPr>
                  <w:r>
                    <w:rPr>
                      <w:rFonts w:ascii="Calibri" w:cs="Calibri" w:eastAsia="Calibri" w:hAnsi="Calibri"/>
                      <w:i/>
                      <w:iCs/>
                      <w:color w:val="64748B"/>
                      <w:sz w:val="16"/>
                      <w:szCs w:val="16"/>
                    </w:rPr>
                    <w:t xml:space="preserve">Security Hashed Password (KeyRound icon prefix)</w:t>
                  </w:r>
                </w:p>
              </w:tc>
            </w:tr>
          </w:tbl>
          <w:p>
            <w:pPr>
              <w:spacing w:after="70" w:before="70"/>
              <w:jc w:val="right"/>
            </w:pPr>
            <w:r>
              <w:rPr>
                <w:rFonts w:ascii="Calibri" w:cs="Calibri" w:eastAsia="Calibri" w:hAnsi="Calibri"/>
                <w:color w:val="059669"/>
                <w:sz w:val="16"/>
                <w:szCs w:val="16"/>
              </w:rPr>
              <w:t xml:space="preserve">Forgot Password?</w:t>
            </w:r>
          </w:p>
          <w:tbl>
            <w:tblPr>
              <w:tblW w:type="dxa" w:w="5346"/>
              <w:tblBorders>
                <w:top w:val="none" w:color="FFFFFF" w:sz="0"/>
                <w:left w:val="none" w:color="FFFFFF" w:sz="0"/>
                <w:bottom w:val="none" w:color="FFFFFF" w:sz="0"/>
                <w:right w:val="none" w:color="FFFFFF" w:sz="0"/>
                <w:insideH w:val="single" w:color="auto" w:sz="4"/>
                <w:insideV w:val="single" w:color="auto" w:sz="4"/>
              </w:tblBorders>
            </w:tblPr>
            <w:tblGrid>
              <w:gridCol w:w="5346"/>
            </w:tblGrid>
            <w:tr>
              <w:tc>
                <w:tcPr>
                  <w:tcW w:type="dxa" w:w="5346"/>
                  <w:tcBorders>
                    <w:top w:val="none" w:color="FFFFFF" w:sz="0"/>
                    <w:left w:val="none" w:color="FFFFFF" w:sz="0"/>
                    <w:bottom w:val="none" w:color="FFFFFF" w:sz="0"/>
                    <w:right w:val="none" w:color="FFFFFF" w:sz="0"/>
                  </w:tcBorders>
                  <w:shd w:fill="059669" w:val="clear"/>
                  <w:tcMar>
                    <w:top w:type="dxa" w:w="110"/>
                    <w:left w:type="dxa" w:w="120"/>
                    <w:bottom w:type="dxa" w:w="110"/>
                    <w:right w:type="dxa" w:w="120"/>
                  </w:tcMar>
                </w:tcPr>
                <w:p>
                  <w:pPr>
                    <w:jc w:val="center"/>
                  </w:pPr>
                  <w:r>
                    <w:rPr>
                      <w:rFonts w:ascii="Calibri" w:cs="Calibri" w:eastAsia="Calibri" w:hAnsi="Calibri"/>
                      <w:b/>
                      <w:bCs/>
                      <w:color w:val="FFFFFF"/>
                      <w:sz w:val="20"/>
                      <w:szCs w:val="20"/>
                    </w:rPr>
                    <w:t xml:space="preserve">Sign In to Portal</w:t>
                  </w:r>
                </w:p>
              </w:tc>
            </w:tr>
          </w:tbl>
          <w:p/>
        </w:tc>
        <w:tc>
          <w:tcPr>
            <w:tcW w:type="dxa" w:w="2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120"/>
            </w:pP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Feature Details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URL</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/login</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Access</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Public — no authentication required</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Layout</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Centred card on full-screen gradient background</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Brand</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HexaAttender title + 'Smart Attendance. Zero Friction.' tagline</w:t>
            </w:r>
          </w:p>
        </w:tc>
      </w:tr>
    </w:tbl>
    <w:p>
      <w:pPr>
        <w:spacing w:after="0" w:before="9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Role Switcher Grid (2×2 Demo Panel)</w:t>
            </w:r>
          </w:p>
          <w:p>
            <w:pPr>
              <w:pStyle w:val="ListParagraph"/>
              <w:numPr>
                <w:ilvl w:val="0"/>
                <w:numId w:val="2"/>
              </w:numPr>
              <w:spacing w:after="50" w:before="50"/>
            </w:pPr>
            <w:r>
              <w:rPr>
                <w:rFonts w:ascii="Calibri" w:cs="Calibri" w:eastAsia="Calibri" w:hAnsi="Calibri"/>
                <w:color w:val="334155"/>
                <w:sz w:val="18"/>
                <w:szCs w:val="18"/>
              </w:rPr>
              <w:t xml:space="preserve">Super Admin (Sparkles icon) — pre-fills username: super_admin_surag → routes to /admin</w:t>
            </w:r>
          </w:p>
          <w:p>
            <w:pPr>
              <w:pStyle w:val="ListParagraph"/>
              <w:numPr>
                <w:ilvl w:val="0"/>
                <w:numId w:val="2"/>
              </w:numPr>
              <w:spacing w:after="50" w:before="50"/>
            </w:pPr>
            <w:r>
              <w:rPr>
                <w:rFonts w:ascii="Calibri" w:cs="Calibri" w:eastAsia="Calibri" w:hAnsi="Calibri"/>
                <w:color w:val="334155"/>
                <w:sz w:val="18"/>
                <w:szCs w:val="18"/>
              </w:rPr>
              <w:t xml:space="preserve">Admin HOD (Shield icon) — pre-fills username: admin_dept_coordinator → routes to /admin</w:t>
            </w:r>
          </w:p>
          <w:p>
            <w:pPr>
              <w:pStyle w:val="ListParagraph"/>
              <w:numPr>
                <w:ilvl w:val="0"/>
                <w:numId w:val="2"/>
              </w:numPr>
              <w:spacing w:after="50" w:before="50"/>
            </w:pPr>
            <w:r>
              <w:rPr>
                <w:rFonts w:ascii="Calibri" w:cs="Calibri" w:eastAsia="Calibri" w:hAnsi="Calibri"/>
                <w:color w:val="334155"/>
                <w:sz w:val="18"/>
                <w:szCs w:val="18"/>
              </w:rPr>
              <w:t xml:space="preserve">Faculty Staff (UserCheck icon) — pre-fills username: faculty_lecturer → routes to /staff</w:t>
            </w:r>
          </w:p>
          <w:p>
            <w:pPr>
              <w:pStyle w:val="ListParagraph"/>
              <w:numPr>
                <w:ilvl w:val="0"/>
                <w:numId w:val="2"/>
              </w:numPr>
              <w:spacing w:after="50" w:before="50"/>
            </w:pPr>
            <w:r>
              <w:rPr>
                <w:rFonts w:ascii="Calibri" w:cs="Calibri" w:eastAsia="Calibri" w:hAnsi="Calibri"/>
                <w:color w:val="334155"/>
                <w:sz w:val="18"/>
                <w:szCs w:val="18"/>
              </w:rPr>
              <w:t xml:space="preserve">Student View (GraduationCap icon) — pre-fills username: student_mcs_001 → routes to /student</w:t>
            </w:r>
          </w:p>
          <w:p>
            <w:pPr>
              <w:pStyle w:val="ListParagraph"/>
              <w:numPr>
                <w:ilvl w:val="0"/>
                <w:numId w:val="2"/>
              </w:numPr>
              <w:spacing w:after="50" w:before="50"/>
            </w:pPr>
            <w:r>
              <w:rPr>
                <w:rFonts w:ascii="Calibri" w:cs="Calibri" w:eastAsia="Calibri" w:hAnsi="Calibri"/>
                <w:color w:val="334155"/>
                <w:sz w:val="18"/>
                <w:szCs w:val="18"/>
              </w:rPr>
              <w:t xml:space="preserve">Active tile: white background + drop shadow; inactive tiles: slate-100 muted styling</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Login Form Fields</w:t>
            </w:r>
          </w:p>
          <w:p>
            <w:pPr>
              <w:pStyle w:val="ListParagraph"/>
              <w:numPr>
                <w:ilvl w:val="0"/>
                <w:numId w:val="2"/>
              </w:numPr>
              <w:spacing w:after="50" w:before="50"/>
            </w:pPr>
            <w:r>
              <w:rPr>
                <w:rFonts w:ascii="Calibri" w:cs="Calibri" w:eastAsia="Calibri" w:hAnsi="Calibri"/>
                <w:color w:val="334155"/>
                <w:sz w:val="18"/>
                <w:szCs w:val="18"/>
              </w:rPr>
              <w:t xml:space="preserve">Username/Identity — text field, Mail icon prefix, auto-populated per selected role</w:t>
            </w:r>
          </w:p>
          <w:p>
            <w:pPr>
              <w:pStyle w:val="ListParagraph"/>
              <w:numPr>
                <w:ilvl w:val="0"/>
                <w:numId w:val="2"/>
              </w:numPr>
              <w:spacing w:after="50" w:before="50"/>
            </w:pPr>
            <w:r>
              <w:rPr>
                <w:rFonts w:ascii="Calibri" w:cs="Calibri" w:eastAsia="Calibri" w:hAnsi="Calibri"/>
                <w:color w:val="334155"/>
                <w:sz w:val="18"/>
                <w:szCs w:val="18"/>
              </w:rPr>
              <w:t xml:space="preserve">Password — password type (masked), KeyRound icon prefix</w:t>
            </w:r>
          </w:p>
          <w:p>
            <w:pPr>
              <w:pStyle w:val="ListParagraph"/>
              <w:numPr>
                <w:ilvl w:val="0"/>
                <w:numId w:val="2"/>
              </w:numPr>
              <w:spacing w:after="50" w:before="50"/>
            </w:pPr>
            <w:r>
              <w:rPr>
                <w:rFonts w:ascii="Calibri" w:cs="Calibri" w:eastAsia="Calibri" w:hAnsi="Calibri"/>
                <w:color w:val="334155"/>
                <w:sz w:val="18"/>
                <w:szCs w:val="18"/>
              </w:rPr>
              <w:t xml:space="preserve">Forgot Password? — right-aligned hyperlink, navigates to /forgot-password</w:t>
            </w:r>
          </w:p>
          <w:p>
            <w:pPr>
              <w:pStyle w:val="ListParagraph"/>
              <w:numPr>
                <w:ilvl w:val="0"/>
                <w:numId w:val="2"/>
              </w:numPr>
              <w:spacing w:after="50" w:before="50"/>
            </w:pPr>
            <w:r>
              <w:rPr>
                <w:rFonts w:ascii="Calibri" w:cs="Calibri" w:eastAsia="Calibri" w:hAnsi="Calibri"/>
                <w:color w:val="334155"/>
                <w:sz w:val="18"/>
                <w:szCs w:val="18"/>
              </w:rPr>
              <w:t xml:space="preserve">Sign In to Portal — full-width emerald button, triggers JWT auth POST on submit</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Post-Login Routing</w:t>
            </w:r>
          </w:p>
          <w:p>
            <w:pPr>
              <w:pStyle w:val="ListParagraph"/>
              <w:numPr>
                <w:ilvl w:val="0"/>
                <w:numId w:val="2"/>
              </w:numPr>
              <w:spacing w:after="50" w:before="50"/>
            </w:pPr>
            <w:r>
              <w:rPr>
                <w:rFonts w:ascii="Calibri" w:cs="Calibri" w:eastAsia="Calibri" w:hAnsi="Calibri"/>
                <w:color w:val="334155"/>
                <w:sz w:val="18"/>
                <w:szCs w:val="18"/>
              </w:rPr>
              <w:t xml:space="preserve">SUPER_ADMIN → /admin (AdminLayout with full 11-item sidebar)</w:t>
            </w:r>
          </w:p>
          <w:p>
            <w:pPr>
              <w:pStyle w:val="ListParagraph"/>
              <w:numPr>
                <w:ilvl w:val="0"/>
                <w:numId w:val="2"/>
              </w:numPr>
              <w:spacing w:after="50" w:before="50"/>
            </w:pPr>
            <w:r>
              <w:rPr>
                <w:rFonts w:ascii="Calibri" w:cs="Calibri" w:eastAsia="Calibri" w:hAnsi="Calibri"/>
                <w:color w:val="334155"/>
                <w:sz w:val="18"/>
                <w:szCs w:val="18"/>
              </w:rPr>
              <w:t xml:space="preserve">ADMIN (HOD) → /admin (same AdminLayout, department-scoped data)</w:t>
            </w:r>
          </w:p>
          <w:p>
            <w:pPr>
              <w:pStyle w:val="ListParagraph"/>
              <w:numPr>
                <w:ilvl w:val="0"/>
                <w:numId w:val="2"/>
              </w:numPr>
              <w:spacing w:after="50" w:before="50"/>
            </w:pPr>
            <w:r>
              <w:rPr>
                <w:rFonts w:ascii="Calibri" w:cs="Calibri" w:eastAsia="Calibri" w:hAnsi="Calibri"/>
                <w:color w:val="334155"/>
                <w:sz w:val="18"/>
                <w:szCs w:val="18"/>
              </w:rPr>
              <w:t xml:space="preserve">FACULTY → /staff (StaffLayout with 5-item sidebar, Attendance Engine as home)</w:t>
            </w:r>
          </w:p>
          <w:p>
            <w:pPr>
              <w:pStyle w:val="ListParagraph"/>
              <w:numPr>
                <w:ilvl w:val="0"/>
                <w:numId w:val="2"/>
              </w:numPr>
              <w:spacing w:after="50" w:before="50"/>
            </w:pPr>
            <w:r>
              <w:rPr>
                <w:rFonts w:ascii="Calibri" w:cs="Calibri" w:eastAsia="Calibri" w:hAnsi="Calibri"/>
                <w:color w:val="334155"/>
                <w:sz w:val="18"/>
                <w:szCs w:val="18"/>
              </w:rPr>
              <w:t xml:space="preserve">STUDENT → /student (StudentLayout, read-only personal attendance portal)</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SECURITY  </w:t>
            </w:r>
            <w:r>
              <w:rPr>
                <w:rFonts w:ascii="Calibri" w:cs="Calibri" w:eastAsia="Calibri" w:hAnsi="Calibri"/>
                <w:color w:val="1E293B"/>
                <w:sz w:val="18"/>
                <w:szCs w:val="18"/>
              </w:rPr>
              <w:t xml:space="preserve">Passwords are PBKDF2-SHA256 hashed server-side. JWT access tokens are stored in localStorage as ams_jwt_token. The AuthContext persists the user profile as ams_user for session continuity across page refreshes.</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3. Forgot Password &amp; Reset Password Pages</w:t>
            </w:r>
          </w:p>
          <w:p>
            <w:pPr>
              <w:spacing w:after="0" w:before="0"/>
            </w:pPr>
            <w:r>
              <w:rPr>
                <w:rFonts w:ascii="Calibri" w:cs="Calibri" w:eastAsia="Calibri" w:hAnsi="Calibri"/>
                <w:i/>
                <w:iCs/>
                <w:color w:val="C6F6D5"/>
                <w:sz w:val="17"/>
                <w:szCs w:val="17"/>
              </w:rPr>
              <w:t xml:space="preserve">URLs: /forgot-password  |  /reset-password  |  Change Password (authenticated)</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3A — Forgot Password  (/forgot-password)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URL</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/forgot-password</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Access</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Public — unauthenticated</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Purpose</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Request a secure one-time password reset link via email</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Page Header: HexaAttender logo  +  'Forgot your password?'</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Email address input field (full width)</w:t>
            </w:r>
          </w:p>
        </w:tc>
      </w:tr>
      <w:tr>
        <w:tc>
          <w:tcPr>
            <w:tcW w:type="dxa" w:w="9746"/>
            <w:tcBorders>
              <w:top w:val="single" w:color="CBD5E1" w:sz="3"/>
              <w:left w:val="single" w:color="CBD5E1" w:sz="3"/>
              <w:bottom w:val="single" w:color="CBD5E1" w:sz="3"/>
              <w:right w:val="single" w:color="CBD5E1" w:sz="3"/>
            </w:tcBorders>
            <w:shd w:fill="D1FAE5"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Send Reset Link button (emerald, full width)</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Back to Login hyperlink (centred)</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How It Works</w:t>
            </w:r>
          </w:p>
          <w:p>
            <w:pPr>
              <w:pStyle w:val="ListParagraph"/>
              <w:numPr>
                <w:ilvl w:val="0"/>
                <w:numId w:val="2"/>
              </w:numPr>
              <w:spacing w:after="50" w:before="50"/>
            </w:pPr>
            <w:r>
              <w:rPr>
                <w:rFonts w:ascii="Calibri" w:cs="Calibri" w:eastAsia="Calibri" w:hAnsi="Calibri"/>
                <w:color w:val="334155"/>
                <w:sz w:val="18"/>
                <w:szCs w:val="18"/>
              </w:rPr>
              <w:t xml:space="preserve">User enters their registered email address and submits the form.</w:t>
            </w:r>
          </w:p>
          <w:p>
            <w:pPr>
              <w:pStyle w:val="ListParagraph"/>
              <w:numPr>
                <w:ilvl w:val="0"/>
                <w:numId w:val="2"/>
              </w:numPr>
              <w:spacing w:after="50" w:before="50"/>
            </w:pPr>
            <w:r>
              <w:rPr>
                <w:rFonts w:ascii="Calibri" w:cs="Calibri" w:eastAsia="Calibri" w:hAnsi="Calibri"/>
                <w:color w:val="334155"/>
                <w:sz w:val="18"/>
                <w:szCs w:val="18"/>
              </w:rPr>
              <w:t xml:space="preserve">Backend calls AuthService.generate_password_reset_link(email) using Django's default_token_generator.</w:t>
            </w:r>
          </w:p>
          <w:p>
            <w:pPr>
              <w:pStyle w:val="ListParagraph"/>
              <w:numPr>
                <w:ilvl w:val="0"/>
                <w:numId w:val="2"/>
              </w:numPr>
              <w:spacing w:after="50" w:before="50"/>
            </w:pPr>
            <w:r>
              <w:rPr>
                <w:rFonts w:ascii="Calibri" w:cs="Calibri" w:eastAsia="Calibri" w:hAnsi="Calibri"/>
                <w:color w:val="334155"/>
                <w:sz w:val="18"/>
                <w:szCs w:val="18"/>
              </w:rPr>
              <w:t xml:space="preserve">A cryptographically signed token + base64-encoded UID is generated.</w:t>
            </w:r>
          </w:p>
          <w:p>
            <w:pPr>
              <w:pStyle w:val="ListParagraph"/>
              <w:numPr>
                <w:ilvl w:val="0"/>
                <w:numId w:val="2"/>
              </w:numPr>
              <w:spacing w:after="50" w:before="50"/>
            </w:pPr>
            <w:r>
              <w:rPr>
                <w:rFonts w:ascii="Calibri" w:cs="Calibri" w:eastAsia="Calibri" w:hAnsi="Calibri"/>
                <w:color w:val="334155"/>
                <w:sz w:val="18"/>
                <w:szCs w:val="18"/>
              </w:rPr>
              <w:t xml:space="preserve">Server always responds with the same generic success message — prevents user enumeration.</w:t>
            </w:r>
          </w:p>
          <w:p>
            <w:pPr>
              <w:pStyle w:val="ListParagraph"/>
              <w:numPr>
                <w:ilvl w:val="0"/>
                <w:numId w:val="2"/>
              </w:numPr>
              <w:spacing w:after="50" w:before="50"/>
            </w:pPr>
            <w:r>
              <w:rPr>
                <w:rFonts w:ascii="Calibri" w:cs="Calibri" w:eastAsia="Calibri" w:hAnsi="Calibri"/>
                <w:color w:val="334155"/>
                <w:sz w:val="18"/>
                <w:szCs w:val="18"/>
              </w:rPr>
              <w:t xml:space="preserve">Reset link format: /reset-password?uid=&lt;uidb64&gt;&amp;token=&lt;token&gt;</w:t>
            </w:r>
          </w:p>
          <w:p>
            <w:pPr>
              <w:pStyle w:val="ListParagraph"/>
              <w:numPr>
                <w:ilvl w:val="0"/>
                <w:numId w:val="2"/>
              </w:numPr>
              <w:spacing w:after="50" w:before="50"/>
            </w:pPr>
            <w:r>
              <w:rPr>
                <w:rFonts w:ascii="Calibri" w:cs="Calibri" w:eastAsia="Calibri" w:hAnsi="Calibri"/>
                <w:color w:val="334155"/>
                <w:sz w:val="18"/>
                <w:szCs w:val="18"/>
              </w:rPr>
              <w:t xml:space="preserve">In development mode, the link is printed to the Django console for easy inspection.</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PRIVACY  </w:t>
            </w:r>
            <w:r>
              <w:rPr>
                <w:rFonts w:ascii="Calibri" w:cs="Calibri" w:eastAsia="Calibri" w:hAnsi="Calibri"/>
                <w:color w:val="1E293B"/>
                <w:sz w:val="18"/>
                <w:szCs w:val="18"/>
              </w:rPr>
              <w:t xml:space="preserve">Response is always: 'A secure password reset link has been dispatched to your email if a matching account exists.' This prevents attackers from discovering which email addresses are registered in the system.</w:t>
            </w:r>
          </w:p>
        </w:tc>
      </w:tr>
    </w:tbl>
    <w:p>
      <w:pPr>
        <w:spacing w:after="0" w:before="130"/>
      </w:pPr>
    </w:p>
    <w:p>
      <w:pPr>
        <w:pBdr>
          <w:bottom w:val="single" w:color="E2E8F0" w:sz="6"/>
        </w:pBdr>
        <w:spacing w:after="110" w:before="300"/>
      </w:pPr>
      <w:r>
        <w:rPr>
          <w:rFonts w:ascii="Calibri" w:cs="Calibri" w:eastAsia="Calibri" w:hAnsi="Calibri"/>
          <w:b/>
          <w:bCs/>
          <w:color w:val="065F46"/>
          <w:sz w:val="24"/>
          <w:szCs w:val="24"/>
        </w:rPr>
        <w:t xml:space="preserve">3B — Reset Password  (/reset-password)</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URL</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/reset-password?uid=&lt;uidb64&gt;&amp;token=&lt;token&gt;</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Access</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Public — link-token authenticated</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Purpose</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Validate the one-time token and set a new password</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New Password input field</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Confirm New Password input field</w:t>
            </w:r>
          </w:p>
        </w:tc>
      </w:tr>
      <w:tr>
        <w:tc>
          <w:tcPr>
            <w:tcW w:type="dxa" w:w="9746"/>
            <w:tcBorders>
              <w:top w:val="single" w:color="CBD5E1" w:sz="3"/>
              <w:left w:val="single" w:color="CBD5E1" w:sz="3"/>
              <w:bottom w:val="single" w:color="CBD5E1" w:sz="3"/>
              <w:right w:val="single" w:color="CBD5E1" w:sz="3"/>
            </w:tcBorders>
            <w:shd w:fill="D1FAE5"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Reset Password button (emerald, full width)</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Validation Logic</w:t>
            </w:r>
          </w:p>
          <w:p>
            <w:pPr>
              <w:pStyle w:val="ListParagraph"/>
              <w:numPr>
                <w:ilvl w:val="0"/>
                <w:numId w:val="2"/>
              </w:numPr>
              <w:spacing w:after="50" w:before="50"/>
            </w:pPr>
            <w:r>
              <w:rPr>
                <w:rFonts w:ascii="Calibri" w:cs="Calibri" w:eastAsia="Calibri" w:hAnsi="Calibri"/>
                <w:color w:val="334155"/>
                <w:sz w:val="18"/>
                <w:szCs w:val="18"/>
              </w:rPr>
              <w:t xml:space="preserve">Page reads uid and token from URL search parameters on load.</w:t>
            </w:r>
          </w:p>
          <w:p>
            <w:pPr>
              <w:pStyle w:val="ListParagraph"/>
              <w:numPr>
                <w:ilvl w:val="0"/>
                <w:numId w:val="2"/>
              </w:numPr>
              <w:spacing w:after="50" w:before="50"/>
            </w:pPr>
            <w:r>
              <w:rPr>
                <w:rFonts w:ascii="Calibri" w:cs="Calibri" w:eastAsia="Calibri" w:hAnsi="Calibri"/>
                <w:color w:val="334155"/>
                <w:sz w:val="18"/>
                <w:szCs w:val="18"/>
              </w:rPr>
              <w:t xml:space="preserve">Backend: uid decoded from base64 to find the user; token checked against Django's signing key.</w:t>
            </w:r>
          </w:p>
          <w:p>
            <w:pPr>
              <w:pStyle w:val="ListParagraph"/>
              <w:numPr>
                <w:ilvl w:val="0"/>
                <w:numId w:val="2"/>
              </w:numPr>
              <w:spacing w:after="50" w:before="50"/>
            </w:pPr>
            <w:r>
              <w:rPr>
                <w:rFonts w:ascii="Calibri" w:cs="Calibri" w:eastAsia="Calibri" w:hAnsi="Calibri"/>
                <w:color w:val="334155"/>
                <w:sz w:val="18"/>
                <w:szCs w:val="18"/>
              </w:rPr>
              <w:t xml:space="preserve">Valid: password updated via user.set_password(new_password) → redirect to Login.</w:t>
            </w:r>
          </w:p>
          <w:p>
            <w:pPr>
              <w:pStyle w:val="ListParagraph"/>
              <w:numPr>
                <w:ilvl w:val="0"/>
                <w:numId w:val="2"/>
              </w:numPr>
              <w:spacing w:after="50" w:before="50"/>
            </w:pPr>
            <w:r>
              <w:rPr>
                <w:rFonts w:ascii="Calibri" w:cs="Calibri" w:eastAsia="Calibri" w:hAnsi="Calibri"/>
                <w:color w:val="334155"/>
                <w:sz w:val="18"/>
                <w:szCs w:val="18"/>
              </w:rPr>
              <w:t xml:space="preserve">Invalid / expired: 400 error — 'The reset token has expired or is invalid.'</w:t>
            </w:r>
          </w:p>
          <w:p>
            <w:pPr>
              <w:pStyle w:val="ListParagraph"/>
              <w:numPr>
                <w:ilvl w:val="0"/>
                <w:numId w:val="2"/>
              </w:numPr>
              <w:spacing w:after="50" w:before="50"/>
            </w:pPr>
            <w:r>
              <w:rPr>
                <w:rFonts w:ascii="Calibri" w:cs="Calibri" w:eastAsia="Calibri" w:hAnsi="Calibri"/>
                <w:color w:val="334155"/>
                <w:sz w:val="18"/>
                <w:szCs w:val="18"/>
              </w:rPr>
              <w:t xml:space="preserve">Token is single-use only — invalidated immediately after use.</w:t>
            </w:r>
          </w:p>
        </w:tc>
      </w:tr>
    </w:tbl>
    <w:p>
      <w:pPr>
        <w:spacing w:after="0" w:before="130"/>
      </w:pPr>
    </w:p>
    <w:p>
      <w:pPr>
        <w:pBdr>
          <w:bottom w:val="single" w:color="E2E8F0" w:sz="6"/>
        </w:pBdr>
        <w:spacing w:after="110" w:before="300"/>
      </w:pPr>
      <w:r>
        <w:rPr>
          <w:rFonts w:ascii="Calibri" w:cs="Calibri" w:eastAsia="Calibri" w:hAnsi="Calibri"/>
          <w:b/>
          <w:bCs/>
          <w:color w:val="065F46"/>
          <w:sz w:val="24"/>
          <w:szCs w:val="24"/>
        </w:rPr>
        <w:t xml:space="preserve">3C — Change Password (Authenticated Users)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Change Password Flow</w:t>
            </w:r>
          </w:p>
          <w:p>
            <w:pPr>
              <w:pStyle w:val="ListParagraph"/>
              <w:numPr>
                <w:ilvl w:val="0"/>
                <w:numId w:val="2"/>
              </w:numPr>
              <w:spacing w:after="50" w:before="50"/>
            </w:pPr>
            <w:r>
              <w:rPr>
                <w:rFonts w:ascii="Calibri" w:cs="Calibri" w:eastAsia="Calibri" w:hAnsi="Calibri"/>
                <w:color w:val="334155"/>
                <w:sz w:val="18"/>
                <w:szCs w:val="18"/>
              </w:rPr>
              <w:t xml:space="preserve">Three fields: Old Password | New Password | Confirm New Password.</w:t>
            </w:r>
          </w:p>
          <w:p>
            <w:pPr>
              <w:pStyle w:val="ListParagraph"/>
              <w:numPr>
                <w:ilvl w:val="0"/>
                <w:numId w:val="2"/>
              </w:numPr>
              <w:spacing w:after="50" w:before="50"/>
            </w:pPr>
            <w:r>
              <w:rPr>
                <w:rFonts w:ascii="Calibri" w:cs="Calibri" w:eastAsia="Calibri" w:hAnsi="Calibri"/>
                <w:color w:val="334155"/>
                <w:sz w:val="18"/>
                <w:szCs w:val="18"/>
              </w:rPr>
              <w:t xml:space="preserve">Backend: old password verified via user.check_password() before new one is saved.</w:t>
            </w:r>
          </w:p>
          <w:p>
            <w:pPr>
              <w:pStyle w:val="ListParagraph"/>
              <w:numPr>
                <w:ilvl w:val="0"/>
                <w:numId w:val="2"/>
              </w:numPr>
              <w:spacing w:after="50" w:before="50"/>
            </w:pPr>
            <w:r>
              <w:rPr>
                <w:rFonts w:ascii="Calibri" w:cs="Calibri" w:eastAsia="Calibri" w:hAnsi="Calibri"/>
                <w:color w:val="334155"/>
                <w:sz w:val="18"/>
                <w:szCs w:val="18"/>
              </w:rPr>
              <w:t xml:space="preserve">Failure: '400 — Incorrect current password' if old password is wrong.</w:t>
            </w:r>
          </w:p>
          <w:p>
            <w:pPr>
              <w:pStyle w:val="ListParagraph"/>
              <w:numPr>
                <w:ilvl w:val="0"/>
                <w:numId w:val="2"/>
              </w:numPr>
              <w:spacing w:after="50" w:before="50"/>
            </w:pPr>
            <w:r>
              <w:rPr>
                <w:rFonts w:ascii="Calibri" w:cs="Calibri" w:eastAsia="Calibri" w:hAnsi="Calibri"/>
                <w:color w:val="334155"/>
                <w:sz w:val="18"/>
                <w:szCs w:val="18"/>
              </w:rPr>
              <w:t xml:space="preserve">Available to all roles from their respective portal settings menu.</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4. Admin / HOD Dashboard</w:t>
            </w:r>
          </w:p>
          <w:p>
            <w:pPr>
              <w:spacing w:after="0" w:before="0"/>
            </w:pPr>
            <w:r>
              <w:rPr>
                <w:rFonts w:ascii="Calibri" w:cs="Calibri" w:eastAsia="Calibri" w:hAnsi="Calibri"/>
                <w:i/>
                <w:iCs/>
                <w:color w:val="C6F6D5"/>
                <w:sz w:val="17"/>
                <w:szCs w:val="17"/>
              </w:rPr>
              <w:t xml:space="preserve">URL: /admin  |  Access: SUPER_ADMIN, ADMIN (HOD)</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Layout: AdminLayout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600"/>
        <w:gridCol w:w="7146"/>
      </w:tblGrid>
      <w:tr>
        <w:tc>
          <w:tcPr>
            <w:tcW w:type="dxa" w:w="2600"/>
            <w:tcBorders>
              <w:top w:val="single" w:color="94A3B8" w:sz="3"/>
              <w:left w:val="single" w:color="94A3B8" w:sz="3"/>
              <w:bottom w:val="single" w:color="94A3B8" w:sz="3"/>
              <w:right w:val="single" w:color="94A3B8" w:sz="3"/>
            </w:tcBorders>
            <w:shd w:fill="1E293B" w:val="clear"/>
            <w:tcMar>
              <w:top w:type="dxa" w:w="240"/>
              <w:left w:type="dxa" w:w="130"/>
              <w:bottom w:type="dxa" w:w="240"/>
              <w:right w:type="dxa" w:w="130"/>
            </w:tcMar>
          </w:tcPr>
          <w:p>
            <w:pPr>
              <w:jc w:val="center"/>
            </w:pPr>
            <w:r>
              <w:rPr>
                <w:rFonts w:ascii="Calibri" w:cs="Calibri" w:eastAsia="Calibri" w:hAnsi="Calibri"/>
                <w:i/>
                <w:iCs/>
                <w:color w:val="94A3B8"/>
                <w:sz w:val="16"/>
                <w:szCs w:val="16"/>
              </w:rPr>
              <w:t xml:space="preserve">LEFT SIDEBAR
64px header | Logo
11 nav links
Profile + Logout</w:t>
            </w:r>
          </w:p>
        </w:tc>
        <w:tc>
          <w:tcPr>
            <w:tcW w:type="dxa" w:w="7146"/>
            <w:tcBorders>
              <w:top w:val="single" w:color="E2E8F0" w:sz="3"/>
              <w:left w:val="single" w:color="E2E8F0" w:sz="3"/>
              <w:bottom w:val="single" w:color="E2E8F0" w:sz="3"/>
              <w:right w:val="single" w:color="E2E8F0" w:sz="3"/>
            </w:tcBorders>
            <w:shd w:fill="F8FAFC" w:val="clear"/>
            <w:tcMar>
              <w:top w:type="dxa" w:w="240"/>
              <w:left w:type="dxa" w:w="180"/>
              <w:bottom w:type="dxa" w:w="240"/>
              <w:right w:type="dxa" w:w="130"/>
            </w:tcMar>
          </w:tcPr>
          <w:p>
            <w:pPr>
              <w:jc w:val="center"/>
            </w:pPr>
            <w:r>
              <w:rPr>
                <w:rFonts w:ascii="Calibri" w:cs="Calibri" w:eastAsia="Calibri" w:hAnsi="Calibri"/>
                <w:i/>
                <w:iCs/>
                <w:color w:val="64748B"/>
                <w:sz w:val="16"/>
                <w:szCs w:val="16"/>
              </w:rPr>
              <w:t xml:space="preserve">MAIN CONTENT AREA
64px sticky header (breadcrumb + session badge)
Scrollable region (max-w-7xl, p-8)
Stats cards  |  Charts  |  Audit log</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Sidebar Navigation (11 Items)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Icon</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Menu Label</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Route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LayoutDashboard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Dashboard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GraduationCap</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/admin/students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Users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/admin/staff</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BookOpen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Subjects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/admin/subjects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CalendarDays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Timetable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/admin/timetable</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CheckSquare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Attendance Engine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/admin/attendance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Fingerprint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Face Recognition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/admin/face-recognition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FileBarChart2</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Reports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/admin/reports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TrendingUp</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Attendance Analytics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/admin/analytics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Bell</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Notifications Console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/admin/notifications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Palette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Design System</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/admin/design-system</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Super Admin View — 6 Stats Cards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8"/>
        <w:gridCol w:w="3248"/>
      </w:tblGrid>
      <w:tr>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Total Students</w:t>
            </w:r>
          </w:p>
          <w:p>
            <w:pPr>
              <w:spacing w:after="40" w:before="0"/>
            </w:pPr>
            <w:r>
              <w:rPr>
                <w:rFonts w:ascii="Calibri" w:cs="Calibri" w:eastAsia="Calibri" w:hAnsi="Calibri"/>
                <w:b/>
                <w:bCs/>
                <w:color w:val="065F46"/>
                <w:sz w:val="38"/>
                <w:szCs w:val="38"/>
              </w:rPr>
              <w:t xml:space="preserve">348</w:t>
            </w:r>
          </w:p>
          <w:p>
            <w:pPr>
              <w:spacing w:after="0" w:before="0"/>
            </w:pPr>
            <w:r>
              <w:rPr>
                <w:rFonts w:ascii="Calibri" w:cs="Calibri" w:eastAsia="Calibri" w:hAnsi="Calibri"/>
                <w:color w:val="94A3B8"/>
                <w:sz w:val="16"/>
                <w:szCs w:val="16"/>
              </w:rPr>
              <w:t xml:space="preserve">+12 this semester</w:t>
            </w:r>
          </w:p>
        </w:tc>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Total Faculty</w:t>
            </w:r>
          </w:p>
          <w:p>
            <w:pPr>
              <w:spacing w:after="40" w:before="0"/>
            </w:pPr>
            <w:r>
              <w:rPr>
                <w:rFonts w:ascii="Calibri" w:cs="Calibri" w:eastAsia="Calibri" w:hAnsi="Calibri"/>
                <w:b/>
                <w:bCs/>
                <w:color w:val="065F46"/>
                <w:sz w:val="38"/>
                <w:szCs w:val="38"/>
              </w:rPr>
              <w:t xml:space="preserve">24</w:t>
            </w:r>
          </w:p>
          <w:p>
            <w:pPr>
              <w:spacing w:after="0" w:before="0"/>
            </w:pPr>
            <w:r>
              <w:rPr>
                <w:rFonts w:ascii="Calibri" w:cs="Calibri" w:eastAsia="Calibri" w:hAnsi="Calibri"/>
                <w:color w:val="94A3B8"/>
                <w:sz w:val="16"/>
                <w:szCs w:val="16"/>
              </w:rPr>
              <w:t xml:space="preserve">All active</w:t>
            </w:r>
          </w:p>
        </w:tc>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Departments</w:t>
            </w:r>
          </w:p>
          <w:p>
            <w:pPr>
              <w:spacing w:after="40" w:before="0"/>
            </w:pPr>
            <w:r>
              <w:rPr>
                <w:rFonts w:ascii="Calibri" w:cs="Calibri" w:eastAsia="Calibri" w:hAnsi="Calibri"/>
                <w:b/>
                <w:bCs/>
                <w:color w:val="065F46"/>
                <w:sz w:val="38"/>
                <w:szCs w:val="38"/>
              </w:rPr>
              <w:t xml:space="preserve">6</w:t>
            </w:r>
          </w:p>
          <w:p>
            <w:pPr>
              <w:spacing w:after="0" w:before="0"/>
            </w:pPr>
            <w:r>
              <w:rPr>
                <w:rFonts w:ascii="Calibri" w:cs="Calibri" w:eastAsia="Calibri" w:hAnsi="Calibri"/>
                <w:color w:val="94A3B8"/>
                <w:sz w:val="16"/>
                <w:szCs w:val="16"/>
              </w:rPr>
              <w:t xml:space="preserve">System-wide</w:t>
            </w:r>
          </w:p>
        </w:tc>
      </w:tr>
    </w:tbl>
    <w:p>
      <w:pPr>
        <w:spacing w:after="0" w:before="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8"/>
        <w:gridCol w:w="3248"/>
      </w:tblGrid>
      <w:tr>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Total Subjects</w:t>
            </w:r>
          </w:p>
          <w:p>
            <w:pPr>
              <w:spacing w:after="40" w:before="0"/>
            </w:pPr>
            <w:r>
              <w:rPr>
                <w:rFonts w:ascii="Calibri" w:cs="Calibri" w:eastAsia="Calibri" w:hAnsi="Calibri"/>
                <w:b/>
                <w:bCs/>
                <w:color w:val="065F46"/>
                <w:sz w:val="38"/>
                <w:szCs w:val="38"/>
              </w:rPr>
              <w:t xml:space="preserve">48</w:t>
            </w:r>
          </w:p>
          <w:p>
            <w:pPr>
              <w:spacing w:after="0" w:before="0"/>
            </w:pPr>
            <w:r>
              <w:rPr>
                <w:rFonts w:ascii="Calibri" w:cs="Calibri" w:eastAsia="Calibri" w:hAnsi="Calibri"/>
                <w:color w:val="94A3B8"/>
                <w:sz w:val="16"/>
                <w:szCs w:val="16"/>
              </w:rPr>
              <w:t xml:space="preserve">4 programmes</w:t>
            </w:r>
          </w:p>
        </w:tc>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Today Attendance</w:t>
            </w:r>
          </w:p>
          <w:p>
            <w:pPr>
              <w:spacing w:after="40" w:before="0"/>
            </w:pPr>
            <w:r>
              <w:rPr>
                <w:rFonts w:ascii="Calibri" w:cs="Calibri" w:eastAsia="Calibri" w:hAnsi="Calibri"/>
                <w:b/>
                <w:bCs/>
                <w:color w:val="065F46"/>
                <w:sz w:val="38"/>
                <w:szCs w:val="38"/>
              </w:rPr>
              <w:t xml:space="preserve">308</w:t>
            </w:r>
          </w:p>
          <w:p>
            <w:pPr>
              <w:spacing w:after="0" w:before="0"/>
            </w:pPr>
            <w:r>
              <w:rPr>
                <w:rFonts w:ascii="Calibri" w:cs="Calibri" w:eastAsia="Calibri" w:hAnsi="Calibri"/>
                <w:color w:val="94A3B8"/>
                <w:sz w:val="16"/>
                <w:szCs w:val="16"/>
              </w:rPr>
              <w:t xml:space="preserve">Students present</w:t>
            </w:r>
          </w:p>
        </w:tc>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Attendance %</w:t>
            </w:r>
          </w:p>
          <w:p>
            <w:pPr>
              <w:spacing w:after="40" w:before="0"/>
            </w:pPr>
            <w:r>
              <w:rPr>
                <w:rFonts w:ascii="Calibri" w:cs="Calibri" w:eastAsia="Calibri" w:hAnsi="Calibri"/>
                <w:b/>
                <w:bCs/>
                <w:color w:val="065F46"/>
                <w:sz w:val="38"/>
                <w:szCs w:val="38"/>
              </w:rPr>
              <w:t xml:space="preserve">88.4%</w:t>
            </w:r>
          </w:p>
          <w:p>
            <w:pPr>
              <w:spacing w:after="0" w:before="0"/>
            </w:pPr>
            <w:r>
              <w:rPr>
                <w:rFonts w:ascii="Calibri" w:cs="Calibri" w:eastAsia="Calibri" w:hAnsi="Calibri"/>
                <w:color w:val="94A3B8"/>
                <w:sz w:val="16"/>
                <w:szCs w:val="16"/>
              </w:rPr>
              <w:t xml:space="preserve">-1.2% vs yesterday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HOD Admin View — 4 Stats Cards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Card Title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Metric</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Change Label</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Total Students Registered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348</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+12 this semester</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Active Faculty Staff</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24</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All departments active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Subjects Configured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48</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Across 4 programmes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Today's Avg Attendance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88.4%</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-1.2% from yesterday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Charts Section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Chart</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Type</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Data</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Library</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Weekly Attendance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Bar Chart</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Mon–Fri daily attendance %</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Recharts BarChart</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Monthly Attendance</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Area Chart</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5-month trend with gradient fill</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Recharts AreaChart</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Dept. Standing</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Grouped Bar (SA only)</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Students + attendance per department</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Recharts BarChart</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CHART THEME  </w:t>
            </w:r>
            <w:r>
              <w:rPr>
                <w:rFonts w:ascii="Calibri" w:cs="Calibri" w:eastAsia="Calibri" w:hAnsi="Calibri"/>
                <w:color w:val="1E293B"/>
                <w:sz w:val="18"/>
                <w:szCs w:val="18"/>
              </w:rPr>
              <w:t xml:space="preserve">All charts use a custom emerald-themed tooltip (slate-900 background, emerald text). Charts are wrapped in ResponsiveContainer. Primary chart colour: #10B981 (emerald-500). Status distribution pie chart shows Present 78% / Absent 14% / Late 8%.</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Recent Audit Activity Log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Audit Log Fields</w:t>
            </w:r>
          </w:p>
          <w:p>
            <w:pPr>
              <w:pStyle w:val="ListParagraph"/>
              <w:numPr>
                <w:ilvl w:val="0"/>
                <w:numId w:val="2"/>
              </w:numPr>
              <w:spacing w:after="50" w:before="50"/>
            </w:pPr>
            <w:r>
              <w:rPr>
                <w:rFonts w:ascii="Calibri" w:cs="Calibri" w:eastAsia="Calibri" w:hAnsi="Calibri"/>
                <w:color w:val="334155"/>
                <w:sz w:val="18"/>
                <w:szCs w:val="18"/>
              </w:rPr>
              <w:t xml:space="preserve">Action Type (e.g., 'Face enrolled successfully', 'Attendance manually corrected', 'New student registered')</w:t>
            </w:r>
          </w:p>
          <w:p>
            <w:pPr>
              <w:pStyle w:val="ListParagraph"/>
              <w:numPr>
                <w:ilvl w:val="0"/>
                <w:numId w:val="2"/>
              </w:numPr>
              <w:spacing w:after="50" w:before="50"/>
            </w:pPr>
            <w:r>
              <w:rPr>
                <w:rFonts w:ascii="Calibri" w:cs="Calibri" w:eastAsia="Calibri" w:hAnsi="Calibri"/>
                <w:color w:val="334155"/>
                <w:sz w:val="18"/>
                <w:szCs w:val="18"/>
              </w:rPr>
              <w:t xml:space="preserve">Subject Entity (student roll number + name, or resource description)</w:t>
            </w:r>
          </w:p>
          <w:p>
            <w:pPr>
              <w:pStyle w:val="ListParagraph"/>
              <w:numPr>
                <w:ilvl w:val="0"/>
                <w:numId w:val="2"/>
              </w:numPr>
              <w:spacing w:after="50" w:before="50"/>
            </w:pPr>
            <w:r>
              <w:rPr>
                <w:rFonts w:ascii="Calibri" w:cs="Calibri" w:eastAsia="Calibri" w:hAnsi="Calibri"/>
                <w:color w:val="334155"/>
                <w:sz w:val="18"/>
                <w:szCs w:val="18"/>
              </w:rPr>
              <w:t xml:space="preserve">Acting User (e.g., 'Admin (Surag M S)', 'Lecturer (Dr. Vance)')</w:t>
            </w:r>
          </w:p>
          <w:p>
            <w:pPr>
              <w:pStyle w:val="ListParagraph"/>
              <w:numPr>
                <w:ilvl w:val="0"/>
                <w:numId w:val="2"/>
              </w:numPr>
              <w:spacing w:after="50" w:before="50"/>
            </w:pPr>
            <w:r>
              <w:rPr>
                <w:rFonts w:ascii="Calibri" w:cs="Calibri" w:eastAsia="Calibri" w:hAnsi="Calibri"/>
                <w:color w:val="334155"/>
                <w:sz w:val="18"/>
                <w:szCs w:val="18"/>
              </w:rPr>
              <w:t xml:space="preserve">Relative Timestamp (e.g., '10 mins ago', '2 hours ago', 'Yesterday')</w:t>
            </w:r>
          </w:p>
          <w:p>
            <w:pPr>
              <w:pStyle w:val="ListParagraph"/>
              <w:numPr>
                <w:ilvl w:val="0"/>
                <w:numId w:val="2"/>
              </w:numPr>
              <w:spacing w:after="50" w:before="50"/>
            </w:pPr>
            <w:r>
              <w:rPr>
                <w:rFonts w:ascii="Calibri" w:cs="Calibri" w:eastAsia="Calibri" w:hAnsi="Calibri"/>
                <w:color w:val="334155"/>
                <w:sz w:val="18"/>
                <w:szCs w:val="18"/>
              </w:rPr>
              <w:t xml:space="preserve">Rows alternate background: white / slate-50 for visual separation</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5. Student Management Page</w:t>
            </w:r>
          </w:p>
          <w:p>
            <w:pPr>
              <w:spacing w:after="0" w:before="0"/>
            </w:pPr>
            <w:r>
              <w:rPr>
                <w:rFonts w:ascii="Calibri" w:cs="Calibri" w:eastAsia="Calibri" w:hAnsi="Calibri"/>
                <w:i/>
                <w:iCs/>
                <w:color w:val="C6F6D5"/>
                <w:sz w:val="17"/>
                <w:szCs w:val="17"/>
              </w:rPr>
              <w:t xml:space="preserve">URL: /admin/students  |  Access: SUPER_ADMIN, ADMIN, FACULTY</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Purpose</w:t>
      </w:r>
    </w:p>
    <w:p>
      <w:pPr>
        <w:spacing w:after="100" w:before="180"/>
      </w:pPr>
      <w:r>
        <w:rPr>
          <w:rFonts w:ascii="Calibri" w:cs="Calibri" w:eastAsia="Calibri" w:hAnsi="Calibri"/>
          <w:color w:val="334155"/>
          <w:sz w:val="20"/>
          <w:szCs w:val="20"/>
        </w:rPr>
        <w:t xml:space="preserve">The Student Management page provides full CRUD control over the student roster. It is the primary interface for onboarding new students, managing their academic details, and monitoring biometric face enrollment status.</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Page Layout Design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PAGE HEADER: 'Student Management' title  +  'Add New Student' button (emerald, right-aligned)</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SEARCH &amp; FILTER BAR: Search input | Department | Year | Semester | Face Enrolled | Show Archived toggle</w:t>
            </w:r>
          </w:p>
        </w:tc>
      </w:tr>
      <w:tr>
        <w:tc>
          <w:tcPr>
            <w:tcW w:type="dxa" w:w="9746"/>
            <w:tcBorders>
              <w:top w:val="single" w:color="CBD5E1" w:sz="3"/>
              <w:left w:val="single" w:color="CBD5E1" w:sz="3"/>
              <w:bottom w:val="single" w:color="CBD5E1" w:sz="3"/>
              <w:right w:val="single" w:color="CBD5E1" w:sz="3"/>
            </w:tcBorders>
            <w:shd w:fill="FFFFFF" w:val="clear"/>
            <w:tcMar>
              <w:top w:type="dxa" w:w="280"/>
              <w:left w:type="dxa" w:w="180"/>
              <w:bottom w:type="dxa" w:w="280"/>
              <w:right w:type="dxa" w:w="180"/>
            </w:tcMar>
          </w:tcPr>
          <w:p>
            <w:pPr>
              <w:jc w:val="center"/>
            </w:pPr>
            <w:r>
              <w:rPr>
                <w:rFonts w:ascii="Calibri" w:cs="Calibri" w:eastAsia="Calibri" w:hAnsi="Calibri"/>
                <w:i/>
                <w:iCs/>
                <w:color w:val="64748B"/>
                <w:sz w:val="16"/>
                <w:szCs w:val="16"/>
              </w:rPr>
              <w:t xml:space="preserve">STUDENT TABLE: Roll No | Name | Dept | Year | Sem | DOB | Phone | Email | Campus | Face | Actions</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PAGINATION: Items per page selector  +  page navigation arrows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Student Table Columns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Column</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Data Type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Description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Roll Number</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String (PK)</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Unique ID e.g. MCS-001</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Name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Text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Full student name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Department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Text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e.g. Computer Science, MCA</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Year</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Integer</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Academic year 1–4</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Semester</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Integer</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Current semester 1–8</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Date of Birth</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Date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DOB for identity verification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Phone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Text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Mobile number for notifications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Email</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Email</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For email alerts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Campus Status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Badge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Day Scholar (green) / Hosteller (blue)</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Face Enrolled</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Badge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Enrolled (green tick) / Pending (amber warning)</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Actions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Buttons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Edit pencil icon | Archive (soft-delete) icon</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Add New Student — Slide-in Panel</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0F172A"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FORM HEADER: 'Register New Student'  +  Close X button</w:t>
            </w:r>
          </w:p>
        </w:tc>
      </w:tr>
      <w:tr>
        <w:tc>
          <w:tcPr>
            <w:tcW w:type="dxa" w:w="9746"/>
            <w:tcBorders>
              <w:top w:val="single" w:color="CBD5E1" w:sz="3"/>
              <w:left w:val="single" w:color="CBD5E1" w:sz="3"/>
              <w:bottom w:val="single" w:color="CBD5E1" w:sz="3"/>
              <w:right w:val="single" w:color="CBD5E1" w:sz="3"/>
            </w:tcBorders>
            <w:shd w:fill="FFFFFF"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Roll Number*  |  Full Name*</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Department*  |  Year*  |  Semester*</w:t>
            </w:r>
          </w:p>
        </w:tc>
      </w:tr>
      <w:tr>
        <w:tc>
          <w:tcPr>
            <w:tcW w:type="dxa" w:w="9746"/>
            <w:tcBorders>
              <w:top w:val="single" w:color="CBD5E1" w:sz="3"/>
              <w:left w:val="single" w:color="CBD5E1" w:sz="3"/>
              <w:bottom w:val="single" w:color="CBD5E1" w:sz="3"/>
              <w:right w:val="single" w:color="CBD5E1" w:sz="3"/>
            </w:tcBorders>
            <w:shd w:fill="FFFFFF"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Date of Birth*  |  Phone*  |  Email</w:t>
            </w:r>
          </w:p>
        </w:tc>
      </w:tr>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Address (textarea)</w:t>
            </w:r>
          </w:p>
        </w:tc>
      </w:tr>
      <w:tr>
        <w:tc>
          <w:tcPr>
            <w:tcW w:type="dxa" w:w="9746"/>
            <w:tcBorders>
              <w:top w:val="single" w:color="CBD5E1" w:sz="3"/>
              <w:left w:val="single" w:color="CBD5E1" w:sz="3"/>
              <w:bottom w:val="single" w:color="CBD5E1" w:sz="3"/>
              <w:right w:val="single" w:color="CBD5E1" w:sz="3"/>
            </w:tcBorders>
            <w:shd w:fill="FFFFFF"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Campus Status:  [ Day Scholar ]  [ Hosteller ]  (toggle buttons)</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Register Student button (emerald)  |  Cancel button (outline)</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Form Validations</w:t>
            </w:r>
          </w:p>
          <w:p>
            <w:pPr>
              <w:pStyle w:val="ListParagraph"/>
              <w:numPr>
                <w:ilvl w:val="0"/>
                <w:numId w:val="2"/>
              </w:numPr>
              <w:spacing w:after="50" w:before="50"/>
            </w:pPr>
            <w:r>
              <w:rPr>
                <w:rFonts w:ascii="Calibri" w:cs="Calibri" w:eastAsia="Calibri" w:hAnsi="Calibri"/>
                <w:color w:val="334155"/>
                <w:sz w:val="18"/>
                <w:szCs w:val="18"/>
              </w:rPr>
              <w:t xml:space="preserve">Roll Number: required, unique — backend returns 400 if duplicate</w:t>
            </w:r>
          </w:p>
          <w:p>
            <w:pPr>
              <w:pStyle w:val="ListParagraph"/>
              <w:numPr>
                <w:ilvl w:val="0"/>
                <w:numId w:val="2"/>
              </w:numPr>
              <w:spacing w:after="50" w:before="50"/>
            </w:pPr>
            <w:r>
              <w:rPr>
                <w:rFonts w:ascii="Calibri" w:cs="Calibri" w:eastAsia="Calibri" w:hAnsi="Calibri"/>
                <w:color w:val="334155"/>
                <w:sz w:val="18"/>
                <w:szCs w:val="18"/>
              </w:rPr>
              <w:t xml:space="preserve">Name: required, max 100 characters</w:t>
            </w:r>
          </w:p>
          <w:p>
            <w:pPr>
              <w:pStyle w:val="ListParagraph"/>
              <w:numPr>
                <w:ilvl w:val="0"/>
                <w:numId w:val="2"/>
              </w:numPr>
              <w:spacing w:after="50" w:before="50"/>
            </w:pPr>
            <w:r>
              <w:rPr>
                <w:rFonts w:ascii="Calibri" w:cs="Calibri" w:eastAsia="Calibri" w:hAnsi="Calibri"/>
                <w:color w:val="334155"/>
                <w:sz w:val="18"/>
                <w:szCs w:val="18"/>
              </w:rPr>
              <w:t xml:space="preserve">Year: required, integer 1–4  |  Semester: required, integer 1–8</w:t>
            </w:r>
          </w:p>
          <w:p>
            <w:pPr>
              <w:pStyle w:val="ListParagraph"/>
              <w:numPr>
                <w:ilvl w:val="0"/>
                <w:numId w:val="2"/>
              </w:numPr>
              <w:spacing w:after="50" w:before="50"/>
            </w:pPr>
            <w:r>
              <w:rPr>
                <w:rFonts w:ascii="Calibri" w:cs="Calibri" w:eastAsia="Calibri" w:hAnsi="Calibri"/>
                <w:color w:val="334155"/>
                <w:sz w:val="18"/>
                <w:szCs w:val="18"/>
              </w:rPr>
              <w:t xml:space="preserve">Phone: required, max 20 characters</w:t>
            </w:r>
          </w:p>
          <w:p>
            <w:pPr>
              <w:pStyle w:val="ListParagraph"/>
              <w:numPr>
                <w:ilvl w:val="0"/>
                <w:numId w:val="2"/>
              </w:numPr>
              <w:spacing w:after="50" w:before="50"/>
            </w:pPr>
            <w:r>
              <w:rPr>
                <w:rFonts w:ascii="Calibri" w:cs="Calibri" w:eastAsia="Calibri" w:hAnsi="Calibri"/>
                <w:color w:val="334155"/>
                <w:sz w:val="18"/>
                <w:szCs w:val="18"/>
              </w:rPr>
              <w:t xml:space="preserve">Email: optional — must be valid format if provided</w:t>
            </w:r>
          </w:p>
          <w:p>
            <w:pPr>
              <w:pStyle w:val="ListParagraph"/>
              <w:numPr>
                <w:ilvl w:val="0"/>
                <w:numId w:val="2"/>
              </w:numPr>
              <w:spacing w:after="50" w:before="50"/>
            </w:pPr>
            <w:r>
              <w:rPr>
                <w:rFonts w:ascii="Calibri" w:cs="Calibri" w:eastAsia="Calibri" w:hAnsi="Calibri"/>
                <w:color w:val="334155"/>
                <w:sz w:val="18"/>
                <w:szCs w:val="18"/>
              </w:rPr>
              <w:t xml:space="preserve">DOB: required, must be a past date</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Face Enrollment Status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Status</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DB Value</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UI Badge</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Meaning</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Enrolled</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face_enrolled = True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Green checkmark badge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128-D vector stored; student can be auto-recognised</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Pending</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face_enrolled = False</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Amber warning badge</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Not yet registered; cannot be auto-identified</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BIOMETRIC SECURITY  </w:t>
            </w:r>
            <w:r>
              <w:rPr>
                <w:rFonts w:ascii="Calibri" w:cs="Calibri" w:eastAsia="Calibri" w:hAnsi="Calibri"/>
                <w:color w:val="1E293B"/>
                <w:sz w:val="18"/>
                <w:szCs w:val="18"/>
              </w:rPr>
              <w:t xml:space="preserve">Face vectors (128-dimensional float arrays) are stored as AES-encrypted EncryptedJSONField. Photo paths stored as EncryptedCharField. Raw vectors are NEVER exposed in any API response — only the face_enrolled boolean flag is returned to the frontend.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Archive vs. Delete (Soft Delete)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Soft Delete Implementation</w:t>
            </w:r>
          </w:p>
          <w:p>
            <w:pPr>
              <w:pStyle w:val="ListParagraph"/>
              <w:numPr>
                <w:ilvl w:val="0"/>
                <w:numId w:val="2"/>
              </w:numPr>
              <w:spacing w:after="50" w:before="50"/>
            </w:pPr>
            <w:r>
              <w:rPr>
                <w:rFonts w:ascii="Calibri" w:cs="Calibri" w:eastAsia="Calibri" w:hAnsi="Calibri"/>
                <w:color w:val="334155"/>
                <w:sz w:val="18"/>
                <w:szCs w:val="18"/>
              </w:rPr>
              <w:t xml:space="preserve">Students are never hard-deleted — they are archived (is_archived = True).</w:t>
            </w:r>
          </w:p>
          <w:p>
            <w:pPr>
              <w:pStyle w:val="ListParagraph"/>
              <w:numPr>
                <w:ilvl w:val="0"/>
                <w:numId w:val="2"/>
              </w:numPr>
              <w:spacing w:after="50" w:before="50"/>
            </w:pPr>
            <w:r>
              <w:rPr>
                <w:rFonts w:ascii="Calibri" w:cs="Calibri" w:eastAsia="Calibri" w:hAnsi="Calibri"/>
                <w:color w:val="334155"/>
                <w:sz w:val="18"/>
                <w:szCs w:val="18"/>
              </w:rPr>
              <w:t xml:space="preserve">Archived students are excluded from active rosters, attendance capture, and report calculations.</w:t>
            </w:r>
          </w:p>
          <w:p>
            <w:pPr>
              <w:pStyle w:val="ListParagraph"/>
              <w:numPr>
                <w:ilvl w:val="0"/>
                <w:numId w:val="2"/>
              </w:numPr>
              <w:spacing w:after="50" w:before="50"/>
            </w:pPr>
            <w:r>
              <w:rPr>
                <w:rFonts w:ascii="Calibri" w:cs="Calibri" w:eastAsia="Calibri" w:hAnsi="Calibri"/>
                <w:color w:val="334155"/>
                <w:sz w:val="18"/>
                <w:szCs w:val="18"/>
              </w:rPr>
              <w:t xml:space="preserve">Historical attendance records of archived students are fully preserved for compliance and audit.</w:t>
            </w:r>
          </w:p>
          <w:p>
            <w:pPr>
              <w:pStyle w:val="ListParagraph"/>
              <w:numPr>
                <w:ilvl w:val="0"/>
                <w:numId w:val="2"/>
              </w:numPr>
              <w:spacing w:after="50" w:before="50"/>
            </w:pPr>
            <w:r>
              <w:rPr>
                <w:rFonts w:ascii="Calibri" w:cs="Calibri" w:eastAsia="Calibri" w:hAnsi="Calibri"/>
                <w:color w:val="334155"/>
                <w:sz w:val="18"/>
                <w:szCs w:val="18"/>
              </w:rPr>
              <w:t xml:space="preserve">'Show Archived' toggle in the filter bar makes archived students visible when needed.</w:t>
            </w:r>
          </w:p>
          <w:p>
            <w:pPr>
              <w:pStyle w:val="ListParagraph"/>
              <w:numPr>
                <w:ilvl w:val="0"/>
                <w:numId w:val="2"/>
              </w:numPr>
              <w:spacing w:after="50" w:before="50"/>
            </w:pPr>
            <w:r>
              <w:rPr>
                <w:rFonts w:ascii="Calibri" w:cs="Calibri" w:eastAsia="Calibri" w:hAnsi="Calibri"/>
                <w:color w:val="334155"/>
                <w:sz w:val="18"/>
                <w:szCs w:val="18"/>
              </w:rPr>
              <w:t xml:space="preserve">Re-activating an archived student simply sets is_archived = False.</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Search &amp; Filter Capabilities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Live Filter Options</w:t>
            </w:r>
          </w:p>
          <w:p>
            <w:pPr>
              <w:pStyle w:val="ListParagraph"/>
              <w:numPr>
                <w:ilvl w:val="0"/>
                <w:numId w:val="2"/>
              </w:numPr>
              <w:spacing w:after="50" w:before="50"/>
            </w:pPr>
            <w:r>
              <w:rPr>
                <w:rFonts w:ascii="Calibri" w:cs="Calibri" w:eastAsia="Calibri" w:hAnsi="Calibri"/>
                <w:color w:val="334155"/>
                <w:sz w:val="18"/>
                <w:szCs w:val="18"/>
              </w:rPr>
              <w:t xml:space="preserve">Search Box: real-time filter by student name OR roll number (debounced input)</w:t>
            </w:r>
          </w:p>
          <w:p>
            <w:pPr>
              <w:pStyle w:val="ListParagraph"/>
              <w:numPr>
                <w:ilvl w:val="0"/>
                <w:numId w:val="2"/>
              </w:numPr>
              <w:spacing w:after="50" w:before="50"/>
            </w:pPr>
            <w:r>
              <w:rPr>
                <w:rFonts w:ascii="Calibri" w:cs="Calibri" w:eastAsia="Calibri" w:hAnsi="Calibri"/>
                <w:color w:val="334155"/>
                <w:sz w:val="18"/>
                <w:szCs w:val="18"/>
              </w:rPr>
              <w:t xml:space="preserve">Department Filter: dropdown listing all registered departments</w:t>
            </w:r>
          </w:p>
          <w:p>
            <w:pPr>
              <w:pStyle w:val="ListParagraph"/>
              <w:numPr>
                <w:ilvl w:val="0"/>
                <w:numId w:val="2"/>
              </w:numPr>
              <w:spacing w:after="50" w:before="50"/>
            </w:pPr>
            <w:r>
              <w:rPr>
                <w:rFonts w:ascii="Calibri" w:cs="Calibri" w:eastAsia="Calibri" w:hAnsi="Calibri"/>
                <w:color w:val="334155"/>
                <w:sz w:val="18"/>
                <w:szCs w:val="18"/>
              </w:rPr>
              <w:t xml:space="preserve">Year Filter: 1, 2, 3, 4  |  Semester Filter: 1 through 8</w:t>
            </w:r>
          </w:p>
          <w:p>
            <w:pPr>
              <w:pStyle w:val="ListParagraph"/>
              <w:numPr>
                <w:ilvl w:val="0"/>
                <w:numId w:val="2"/>
              </w:numPr>
              <w:spacing w:after="50" w:before="50"/>
            </w:pPr>
            <w:r>
              <w:rPr>
                <w:rFonts w:ascii="Calibri" w:cs="Calibri" w:eastAsia="Calibri" w:hAnsi="Calibri"/>
                <w:color w:val="334155"/>
                <w:sz w:val="18"/>
                <w:szCs w:val="18"/>
              </w:rPr>
              <w:t xml:space="preserve">Face Enrolled Filter: All / Enrolled / Pending</w:t>
            </w:r>
          </w:p>
          <w:p>
            <w:pPr>
              <w:pStyle w:val="ListParagraph"/>
              <w:numPr>
                <w:ilvl w:val="0"/>
                <w:numId w:val="2"/>
              </w:numPr>
              <w:spacing w:after="50" w:before="50"/>
            </w:pPr>
            <w:r>
              <w:rPr>
                <w:rFonts w:ascii="Calibri" w:cs="Calibri" w:eastAsia="Calibri" w:hAnsi="Calibri"/>
                <w:color w:val="334155"/>
                <w:sz w:val="18"/>
                <w:szCs w:val="18"/>
              </w:rPr>
              <w:t xml:space="preserve">Show Archived: toggle to include/exclude archived students</w:t>
            </w:r>
          </w:p>
          <w:p>
            <w:pPr>
              <w:pStyle w:val="ListParagraph"/>
              <w:numPr>
                <w:ilvl w:val="0"/>
                <w:numId w:val="2"/>
              </w:numPr>
              <w:spacing w:after="50" w:before="50"/>
            </w:pPr>
            <w:r>
              <w:rPr>
                <w:rFonts w:ascii="Calibri" w:cs="Calibri" w:eastAsia="Calibri" w:hAnsi="Calibri"/>
                <w:color w:val="334155"/>
                <w:sz w:val="18"/>
                <w:szCs w:val="18"/>
              </w:rPr>
              <w:t xml:space="preserve">All filters combine with AND logic — results update live without page reload</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6. Staff Management Page</w:t>
            </w:r>
          </w:p>
          <w:p>
            <w:pPr>
              <w:spacing w:after="0" w:before="0"/>
            </w:pPr>
            <w:r>
              <w:rPr>
                <w:rFonts w:ascii="Calibri" w:cs="Calibri" w:eastAsia="Calibri" w:hAnsi="Calibri"/>
                <w:i/>
                <w:iCs/>
                <w:color w:val="C6F6D5"/>
                <w:sz w:val="17"/>
                <w:szCs w:val="17"/>
              </w:rPr>
              <w:t xml:space="preserve">URL: /admin/staff  |  Access: SUPER_ADMIN, ADMIN (HOD)</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Purpose</w:t>
      </w:r>
    </w:p>
    <w:p>
      <w:pPr>
        <w:spacing w:after="100" w:before="180"/>
      </w:pPr>
      <w:r>
        <w:rPr>
          <w:rFonts w:ascii="Calibri" w:cs="Calibri" w:eastAsia="Calibri" w:hAnsi="Calibri"/>
          <w:color w:val="334155"/>
          <w:sz w:val="20"/>
          <w:szCs w:val="20"/>
        </w:rPr>
        <w:t xml:space="preserve">The Staff Management page is the HOD's primary interface for onboarding faculty members, assigning subjects and class cohorts, tracking workload, and reviewing session history. Registering a staff member also creates a linked system User account with the FACULTY role.</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Page Layout Design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PAGE HEADER: 'Staff Management'  +  'Register New Faculty' button</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SEARCH &amp; FILTER BAR: Search by name/code | Department filter | Designation filter</w:t>
            </w:r>
          </w:p>
        </w:tc>
      </w:tr>
      <w:tr>
        <w:tc>
          <w:tcPr>
            <w:tcW w:type="dxa" w:w="9746"/>
            <w:tcBorders>
              <w:top w:val="single" w:color="CBD5E1" w:sz="3"/>
              <w:left w:val="single" w:color="CBD5E1" w:sz="3"/>
              <w:bottom w:val="single" w:color="CBD5E1" w:sz="3"/>
              <w:right w:val="single" w:color="CBD5E1" w:sz="3"/>
            </w:tcBorders>
            <w:shd w:fill="F8FAFC" w:val="clear"/>
            <w:tcMar>
              <w:top w:type="dxa" w:w="300"/>
              <w:left w:type="dxa" w:w="180"/>
              <w:bottom w:type="dxa" w:w="300"/>
              <w:right w:type="dxa" w:w="180"/>
            </w:tcMar>
          </w:tcPr>
          <w:p>
            <w:pPr>
              <w:jc w:val="center"/>
            </w:pPr>
            <w:r>
              <w:rPr>
                <w:rFonts w:ascii="Calibri" w:cs="Calibri" w:eastAsia="Calibri" w:hAnsi="Calibri"/>
                <w:i/>
                <w:iCs/>
                <w:color w:val="64748B"/>
                <w:sz w:val="16"/>
                <w:szCs w:val="16"/>
              </w:rPr>
              <w:t xml:space="preserve">STAFF CARDS GRID (2-col): Each card shows profile + subjects + session stats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Staff Card 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CARD HEADER: Avatar initials | Full Name | Staff Code badge | Department | Designation</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CONTACT ROW: Email  |  Phone  |  Username</w:t>
            </w:r>
          </w:p>
        </w:tc>
      </w:tr>
      <w:tr>
        <w:tc>
          <w:tcPr>
            <w:tcW w:type="dxa" w:w="9746"/>
            <w:tcBorders>
              <w:top w:val="single" w:color="CBD5E1" w:sz="3"/>
              <w:left w:val="single" w:color="CBD5E1" w:sz="3"/>
              <w:bottom w:val="single" w:color="CBD5E1" w:sz="3"/>
              <w:right w:val="single" w:color="CBD5E1" w:sz="3"/>
            </w:tcBorders>
            <w:shd w:fill="D1FAE5"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ASSIGNED SUBJECTS: Subject code chips (MCS-101, MCS-102…)  |  Workload credits</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ASSIGNED CLASSES: Programme + Semester cohorts (e.g. MCS Sem I, MCS Sem III)</w:t>
            </w:r>
          </w:p>
        </w:tc>
      </w:tr>
      <w:tr>
        <w:tc>
          <w:tcPr>
            <w:tcW w:type="dxa" w:w="9746"/>
            <w:tcBorders>
              <w:top w:val="single" w:color="CBD5E1" w:sz="3"/>
              <w:left w:val="single" w:color="CBD5E1" w:sz="3"/>
              <w:bottom w:val="single" w:color="CBD5E1" w:sz="3"/>
              <w:right w:val="single" w:color="CBD5E1" w:sz="3"/>
            </w:tcBorders>
            <w:shd w:fill="FFFFFF" w:val="clear"/>
            <w:tcMar>
              <w:top w:type="dxa" w:w="120"/>
              <w:left w:type="dxa" w:w="180"/>
              <w:bottom w:type="dxa" w:w="120"/>
              <w:right w:type="dxa" w:w="180"/>
            </w:tcMar>
          </w:tcPr>
          <w:p>
            <w:pPr>
              <w:jc w:val="center"/>
            </w:pPr>
            <w:r>
              <w:rPr>
                <w:rFonts w:ascii="Calibri" w:cs="Calibri" w:eastAsia="Calibri" w:hAnsi="Calibri"/>
                <w:i/>
                <w:iCs/>
                <w:color w:val="64748B"/>
                <w:sz w:val="16"/>
                <w:szCs w:val="16"/>
              </w:rPr>
              <w:t xml:space="preserve">RECENT SESSIONS: Session table (date, period, subject, P/A counts, status badge)</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ACTIONS: Edit  |  Manage Subjects  |  View Full Report</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Register Faculty Form</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FFFFF"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Staff Code*  |  Full Name*</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Father's Name  |  Department*  |  Designation*</w:t>
            </w:r>
          </w:p>
        </w:tc>
      </w:tr>
      <w:tr>
        <w:tc>
          <w:tcPr>
            <w:tcW w:type="dxa" w:w="9746"/>
            <w:tcBorders>
              <w:top w:val="single" w:color="CBD5E1" w:sz="3"/>
              <w:left w:val="single" w:color="CBD5E1" w:sz="3"/>
              <w:bottom w:val="single" w:color="CBD5E1" w:sz="3"/>
              <w:right w:val="single" w:color="CBD5E1" w:sz="3"/>
            </w:tcBorders>
            <w:shd w:fill="FFFFFF"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Salary  |  Email*  |  Phone*</w:t>
            </w:r>
          </w:p>
        </w:tc>
      </w:tr>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System Username*  |  Password*  (creates linked User with FACULTY role)</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Register Faculty button  |  Cancel button</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Registration Process</w:t>
            </w:r>
          </w:p>
          <w:p>
            <w:pPr>
              <w:pStyle w:val="ListParagraph"/>
              <w:numPr>
                <w:ilvl w:val="0"/>
                <w:numId w:val="2"/>
              </w:numPr>
              <w:spacing w:after="50" w:before="50"/>
            </w:pPr>
            <w:r>
              <w:rPr>
                <w:rFonts w:ascii="Calibri" w:cs="Calibri" w:eastAsia="Calibri" w:hAnsi="Calibri"/>
                <w:color w:val="334155"/>
                <w:sz w:val="18"/>
                <w:szCs w:val="18"/>
              </w:rPr>
              <w:t xml:space="preserve">Staff Code is the primary key (e.g., STF-2026-904) — must be unique across the system.</w:t>
            </w:r>
          </w:p>
          <w:p>
            <w:pPr>
              <w:pStyle w:val="ListParagraph"/>
              <w:numPr>
                <w:ilvl w:val="0"/>
                <w:numId w:val="2"/>
              </w:numPr>
              <w:spacing w:after="50" w:before="50"/>
            </w:pPr>
            <w:r>
              <w:rPr>
                <w:rFonts w:ascii="Calibri" w:cs="Calibri" w:eastAsia="Calibri" w:hAnsi="Calibri"/>
                <w:color w:val="334155"/>
                <w:sz w:val="18"/>
                <w:szCs w:val="18"/>
              </w:rPr>
              <w:t xml:space="preserve">On form submission, the backend atomically creates two records:</w:t>
            </w:r>
          </w:p>
          <w:p>
            <w:pPr>
              <w:pStyle w:val="ListParagraph"/>
              <w:numPr>
                <w:ilvl w:val="0"/>
                <w:numId w:val="2"/>
              </w:numPr>
              <w:spacing w:after="50" w:before="50"/>
            </w:pPr>
            <w:r>
              <w:rPr>
                <w:rFonts w:ascii="Calibri" w:cs="Calibri" w:eastAsia="Calibri" w:hAnsi="Calibri"/>
                <w:color w:val="334155"/>
                <w:sz w:val="18"/>
                <w:szCs w:val="18"/>
              </w:rPr>
              <w:t xml:space="preserve">  1. A User account with role = FACULTY, linked username and hashed password</w:t>
            </w:r>
          </w:p>
          <w:p>
            <w:pPr>
              <w:pStyle w:val="ListParagraph"/>
              <w:numPr>
                <w:ilvl w:val="0"/>
                <w:numId w:val="2"/>
              </w:numPr>
              <w:spacing w:after="50" w:before="50"/>
            </w:pPr>
            <w:r>
              <w:rPr>
                <w:rFonts w:ascii="Calibri" w:cs="Calibri" w:eastAsia="Calibri" w:hAnsi="Calibri"/>
                <w:color w:val="334155"/>
                <w:sz w:val="18"/>
                <w:szCs w:val="18"/>
              </w:rPr>
              <w:t xml:space="preserve">  2. A StaffProfile with staff_code, department, designation, salary, etc.</w:t>
            </w:r>
          </w:p>
          <w:p>
            <w:pPr>
              <w:pStyle w:val="ListParagraph"/>
              <w:numPr>
                <w:ilvl w:val="0"/>
                <w:numId w:val="2"/>
              </w:numPr>
              <w:spacing w:after="50" w:before="50"/>
            </w:pPr>
            <w:r>
              <w:rPr>
                <w:rFonts w:ascii="Calibri" w:cs="Calibri" w:eastAsia="Calibri" w:hAnsi="Calibri"/>
                <w:color w:val="334155"/>
                <w:sz w:val="18"/>
                <w:szCs w:val="18"/>
              </w:rPr>
              <w:t xml:space="preserve">The faculty member can immediately log in with the provided credentials.</w:t>
            </w:r>
          </w:p>
          <w:p>
            <w:pPr>
              <w:pStyle w:val="ListParagraph"/>
              <w:numPr>
                <w:ilvl w:val="0"/>
                <w:numId w:val="2"/>
              </w:numPr>
              <w:spacing w:after="50" w:before="50"/>
            </w:pPr>
            <w:r>
              <w:rPr>
                <w:rFonts w:ascii="Calibri" w:cs="Calibri" w:eastAsia="Calibri" w:hAnsi="Calibri"/>
                <w:color w:val="334155"/>
                <w:sz w:val="18"/>
                <w:szCs w:val="18"/>
              </w:rPr>
              <w:t xml:space="preserve">Father's Name is stored internally as 'ssname' (legacy field alias).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Subject Assignment Panel</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Assigning Subjects to Faculty</w:t>
            </w:r>
          </w:p>
          <w:p>
            <w:pPr>
              <w:pStyle w:val="ListParagraph"/>
              <w:numPr>
                <w:ilvl w:val="0"/>
                <w:numId w:val="2"/>
              </w:numPr>
              <w:spacing w:after="50" w:before="50"/>
            </w:pPr>
            <w:r>
              <w:rPr>
                <w:rFonts w:ascii="Calibri" w:cs="Calibri" w:eastAsia="Calibri" w:hAnsi="Calibri"/>
                <w:color w:val="334155"/>
                <w:sz w:val="18"/>
                <w:szCs w:val="18"/>
              </w:rPr>
              <w:t xml:space="preserve">A multi-select subject picker shows all available subjects from the subject catalogue.</w:t>
            </w:r>
          </w:p>
          <w:p>
            <w:pPr>
              <w:pStyle w:val="ListParagraph"/>
              <w:numPr>
                <w:ilvl w:val="0"/>
                <w:numId w:val="2"/>
              </w:numPr>
              <w:spacing w:after="50" w:before="50"/>
            </w:pPr>
            <w:r>
              <w:rPr>
                <w:rFonts w:ascii="Calibri" w:cs="Calibri" w:eastAsia="Calibri" w:hAnsi="Calibri"/>
                <w:color w:val="334155"/>
                <w:sz w:val="18"/>
                <w:szCs w:val="18"/>
              </w:rPr>
              <w:t xml:space="preserve">Each selected subject adds a foreign-key link (assigned_staff) in the subjects table.</w:t>
            </w:r>
          </w:p>
          <w:p>
            <w:pPr>
              <w:pStyle w:val="ListParagraph"/>
              <w:numPr>
                <w:ilvl w:val="0"/>
                <w:numId w:val="2"/>
              </w:numPr>
              <w:spacing w:after="50" w:before="50"/>
            </w:pPr>
            <w:r>
              <w:rPr>
                <w:rFonts w:ascii="Calibri" w:cs="Calibri" w:eastAsia="Calibri" w:hAnsi="Calibri"/>
                <w:color w:val="334155"/>
                <w:sz w:val="18"/>
                <w:szCs w:val="18"/>
              </w:rPr>
              <w:t xml:space="preserve">Subject workload is calculated in credit hours (e.g., 3 subjects x 3 credits = 9 credits).</w:t>
            </w:r>
          </w:p>
          <w:p>
            <w:pPr>
              <w:pStyle w:val="ListParagraph"/>
              <w:numPr>
                <w:ilvl w:val="0"/>
                <w:numId w:val="2"/>
              </w:numPr>
              <w:spacing w:after="50" w:before="50"/>
            </w:pPr>
            <w:r>
              <w:rPr>
                <w:rFonts w:ascii="Calibri" w:cs="Calibri" w:eastAsia="Calibri" w:hAnsi="Calibri"/>
                <w:color w:val="334155"/>
                <w:sz w:val="18"/>
                <w:szCs w:val="18"/>
              </w:rPr>
              <w:t xml:space="preserve">Maximum load credits can be configured per faculty (maxLoadCredits field).</w:t>
            </w:r>
          </w:p>
          <w:p>
            <w:pPr>
              <w:pStyle w:val="ListParagraph"/>
              <w:numPr>
                <w:ilvl w:val="0"/>
                <w:numId w:val="2"/>
              </w:numPr>
              <w:spacing w:after="50" w:before="50"/>
            </w:pPr>
            <w:r>
              <w:rPr>
                <w:rFonts w:ascii="Calibri" w:cs="Calibri" w:eastAsia="Calibri" w:hAnsi="Calibri"/>
                <w:color w:val="334155"/>
                <w:sz w:val="18"/>
                <w:szCs w:val="18"/>
              </w:rPr>
              <w:t xml:space="preserve">Over-assignment warning shown if total credits exceed the configured maximum load.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Session History Panel</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rPr>
          <w:tblHeader/>
        </w:trPr>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Column</w:t>
            </w:r>
          </w:p>
        </w:tc>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Description</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Date</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Session date</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Hour</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Period I through VII</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Subject Code</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e.g. MCS-101</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Class Cohort</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Programme + Semester (e.g. MCS Sem I)</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Total Students</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Class strength at time of session</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Present</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Count of PRESENT + LATE + EXCUSED records</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Absent</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Count of ABSENT records</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Status</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OPEN / SUBMITTED / APPROVED / LOCKED badge</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7. Subject Management Page</w:t>
            </w:r>
          </w:p>
          <w:p>
            <w:pPr>
              <w:spacing w:after="0" w:before="0"/>
            </w:pPr>
            <w:r>
              <w:rPr>
                <w:rFonts w:ascii="Calibri" w:cs="Calibri" w:eastAsia="Calibri" w:hAnsi="Calibri"/>
                <w:i/>
                <w:iCs/>
                <w:color w:val="C6F6D5"/>
                <w:sz w:val="17"/>
                <w:szCs w:val="17"/>
              </w:rPr>
              <w:t xml:space="preserve">URL: /admin/subjects  |  Access: SUPER_ADMIN, ADMIN</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Purpose</w:t>
      </w:r>
    </w:p>
    <w:p>
      <w:pPr>
        <w:spacing w:after="100" w:before="180"/>
      </w:pPr>
      <w:r>
        <w:rPr>
          <w:rFonts w:ascii="Calibri" w:cs="Calibri" w:eastAsia="Calibri" w:hAnsi="Calibri"/>
          <w:color w:val="334155"/>
          <w:sz w:val="20"/>
          <w:szCs w:val="20"/>
        </w:rPr>
        <w:t xml:space="preserve">The Subject Management page allows admins to define the academic subject catalogue — the foundation for timetable configuration and attendance session creation. Each subject is linked to a faculty member and associated with a specific programme and semester.</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Page 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PAGE HEADER: 'Subject Management'  +  'Add New Subject' button</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FILTER BAR: Search by code/name | Programme | Semester | Department filter</w:t>
            </w:r>
          </w:p>
        </w:tc>
      </w:tr>
      <w:tr>
        <w:tc>
          <w:tcPr>
            <w:tcW w:type="dxa" w:w="9746"/>
            <w:tcBorders>
              <w:top w:val="single" w:color="CBD5E1" w:sz="3"/>
              <w:left w:val="single" w:color="CBD5E1" w:sz="3"/>
              <w:bottom w:val="single" w:color="CBD5E1" w:sz="3"/>
              <w:right w:val="single" w:color="CBD5E1" w:sz="3"/>
            </w:tcBorders>
            <w:shd w:fill="FFFFFF" w:val="clear"/>
            <w:tcMar>
              <w:top w:type="dxa" w:w="280"/>
              <w:left w:type="dxa" w:w="180"/>
              <w:bottom w:type="dxa" w:w="280"/>
              <w:right w:type="dxa" w:w="180"/>
            </w:tcMar>
          </w:tcPr>
          <w:p>
            <w:pPr>
              <w:jc w:val="center"/>
            </w:pPr>
            <w:r>
              <w:rPr>
                <w:rFonts w:ascii="Calibri" w:cs="Calibri" w:eastAsia="Calibri" w:hAnsi="Calibri"/>
                <w:i/>
                <w:iCs/>
                <w:color w:val="64748B"/>
                <w:sz w:val="16"/>
                <w:szCs w:val="16"/>
              </w:rPr>
              <w:t xml:space="preserve">SUBJECT TABLE: Code | Name | Programme | Semester | Credits | Department | Staff | Actions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Subject Table Columns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Column</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Example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Notes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Subject Code (PK)</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MCS-101</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Unique; used in timetable and attendance sessions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Subject Name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Computer Networks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Full course name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Programme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MCS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e.g. BSCS, MCS, MPhil, MBA</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Semester</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Target semester 1–8</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Credits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3</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Credit hour allocation (default: 3)</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Department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Computer Science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Offering department</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Assigned Staff</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Dr. E. Vance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Linked faculty name + code</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Actions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Edit | Delete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Edit opens panel; delete sets assigned_staff = NULL</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Add / Edit Subject Form</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Subject Code</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Required, unique primary key (e.g. MCS-101)</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Subject Name</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Required, max 100 characters</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Programme</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Required (e.g. BSCS, MCS, MPhil)</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Semester</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Required, integer 1–8</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Credits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Required, integer (default: 3)</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Department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Required (e.g. Computer Science)</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Assigned Staff</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Dropdown from StaffProfile list — optional (SET_NULL on delete)</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DATA INTEGRITY  </w:t>
            </w:r>
            <w:r>
              <w:rPr>
                <w:rFonts w:ascii="Calibri" w:cs="Calibri" w:eastAsia="Calibri" w:hAnsi="Calibri"/>
                <w:color w:val="1E293B"/>
                <w:sz w:val="18"/>
                <w:szCs w:val="18"/>
              </w:rPr>
              <w:t xml:space="preserve">If an assigned staff member is removed, the subject's assigned_staff FK is set to NULL (ON DELETE SET_NULL). The subject itself is never deleted, ensuring historical attendance data referencing that subject remains fully intact.</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8. Timetable Management Page</w:t>
            </w:r>
          </w:p>
          <w:p>
            <w:pPr>
              <w:spacing w:after="0" w:before="0"/>
            </w:pPr>
            <w:r>
              <w:rPr>
                <w:rFonts w:ascii="Calibri" w:cs="Calibri" w:eastAsia="Calibri" w:hAnsi="Calibri"/>
                <w:i/>
                <w:iCs/>
                <w:color w:val="C6F6D5"/>
                <w:sz w:val="17"/>
                <w:szCs w:val="17"/>
              </w:rPr>
              <w:t xml:space="preserve">URL: /admin/timetable  |  Access: SUPER_ADMIN, ADMIN</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Purpose</w:t>
      </w:r>
    </w:p>
    <w:p>
      <w:pPr>
        <w:spacing w:after="100" w:before="180"/>
      </w:pPr>
      <w:r>
        <w:rPr>
          <w:rFonts w:ascii="Calibri" w:cs="Calibri" w:eastAsia="Calibri" w:hAnsi="Calibri"/>
          <w:color w:val="334155"/>
          <w:sz w:val="20"/>
          <w:szCs w:val="20"/>
        </w:rPr>
        <w:t xml:space="preserve">The Timetable page provides a 7-period x 6-day visual grid editor. For each academic Programme + Semester combination, admins configure which subject is taught at each period on each day. This timetable drives the attendance session subject picker.</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Timetable Grid 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CONTROLS: Programme selector  |  Semester selector  |  Save Timetable button</w:t>
            </w:r>
          </w:p>
        </w:tc>
      </w:tr>
      <w:tr>
        <w:tc>
          <w:tcPr>
            <w:tcW w:type="dxa" w:w="9746"/>
            <w:tcBorders>
              <w:top w:val="single" w:color="CBD5E1" w:sz="3"/>
              <w:left w:val="single" w:color="CBD5E1" w:sz="3"/>
              <w:bottom w:val="single" w:color="CBD5E1" w:sz="3"/>
              <w:right w:val="single" w:color="CBD5E1" w:sz="3"/>
            </w:tcBorders>
            <w:shd w:fill="059669"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GRID HEADER ROW: Day | Period I (8:30) | Period II (9:30) | III (10:30) | IV (11:30) | V (1:30) | VI (2:30) | VII (3:30)</w:t>
            </w:r>
          </w:p>
        </w:tc>
      </w:tr>
      <w:tr>
        <w:tc>
          <w:tcPr>
            <w:tcW w:type="dxa" w:w="9746"/>
            <w:tcBorders>
              <w:top w:val="single" w:color="CBD5E1" w:sz="3"/>
              <w:left w:val="single" w:color="CBD5E1" w:sz="3"/>
              <w:bottom w:val="single" w:color="CBD5E1" w:sz="3"/>
              <w:right w:val="single" w:color="CBD5E1" w:sz="3"/>
            </w:tcBorders>
            <w:shd w:fill="FFFFFF"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MONDAY:     [Subject Dropdown] | [Subject] | [Subject] | [Subject] | [Subject] | [Subject] | [Subject]</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TUESDAY:    [Subject Dropdown] | [Subject] | [Subject] | [Subject] | [Subject] | [Subject] | [Subject]</w:t>
            </w:r>
          </w:p>
        </w:tc>
      </w:tr>
      <w:tr>
        <w:tc>
          <w:tcPr>
            <w:tcW w:type="dxa" w:w="9746"/>
            <w:tcBorders>
              <w:top w:val="single" w:color="CBD5E1" w:sz="3"/>
              <w:left w:val="single" w:color="CBD5E1" w:sz="3"/>
              <w:bottom w:val="single" w:color="CBD5E1" w:sz="3"/>
              <w:right w:val="single" w:color="CBD5E1" w:sz="3"/>
            </w:tcBorders>
            <w:shd w:fill="FFFFFF"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WEDNESDAY:  [Subject Dropdown] | [Subject] | [Subject] | [Subject] | [Subject] | [Subject] | [Subject]</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THURSDAY:   [Subject Dropdown] | [Subject] | [Subject] | [Subject] | [Subject] | [Subject] | [Subject]</w:t>
            </w:r>
          </w:p>
        </w:tc>
      </w:tr>
      <w:tr>
        <w:tc>
          <w:tcPr>
            <w:tcW w:type="dxa" w:w="9746"/>
            <w:tcBorders>
              <w:top w:val="single" w:color="CBD5E1" w:sz="3"/>
              <w:left w:val="single" w:color="CBD5E1" w:sz="3"/>
              <w:bottom w:val="single" w:color="CBD5E1" w:sz="3"/>
              <w:right w:val="single" w:color="CBD5E1" w:sz="3"/>
            </w:tcBorders>
            <w:shd w:fill="FFFFFF"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FRIDAY:     [Subject Dropdown] | [Subject] | [Subject] | [Subject] | [Subject] | [Subject] | [Subject]</w:t>
            </w:r>
          </w:p>
        </w:tc>
      </w:tr>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SATURDAY:   [Subject Dropdown] | [Subject] | [Subject] | [Subject] | [Subject] | [Subject] | [Subject]</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Period Time Slots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Period</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Time Slot</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Code</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I</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08:30 AM – 09:30 AM</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II</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09:30 AM – 10:30 AM</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II</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III</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10:30 AM – 11:30 AM</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III</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IV</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11:30 AM – 12:30 PM</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IV</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(Lunch Break)</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12:30 PM – 01:30 PM</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V</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01:30 PM – 02:30 PM</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V</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VI</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02:30 PM – 03:30 PM</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VI</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Period VII</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03:30 PM – 04:30 PM</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VII</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Technical Notes</w:t>
            </w:r>
          </w:p>
          <w:p>
            <w:pPr>
              <w:pStyle w:val="ListParagraph"/>
              <w:numPr>
                <w:ilvl w:val="0"/>
                <w:numId w:val="2"/>
              </w:numPr>
              <w:spacing w:after="50" w:before="50"/>
            </w:pPr>
            <w:r>
              <w:rPr>
                <w:rFonts w:ascii="Calibri" w:cs="Calibri" w:eastAsia="Calibri" w:hAnsi="Calibri"/>
                <w:color w:val="334155"/>
                <w:sz w:val="18"/>
                <w:szCs w:val="18"/>
              </w:rPr>
              <w:t xml:space="preserve">Each cell dropdown shows only subjects matching the selected Programme and Semester.</w:t>
            </w:r>
          </w:p>
          <w:p>
            <w:pPr>
              <w:pStyle w:val="ListParagraph"/>
              <w:numPr>
                <w:ilvl w:val="0"/>
                <w:numId w:val="2"/>
              </w:numPr>
              <w:spacing w:after="50" w:before="50"/>
            </w:pPr>
            <w:r>
              <w:rPr>
                <w:rFonts w:ascii="Calibri" w:cs="Calibri" w:eastAsia="Calibri" w:hAnsi="Calibri"/>
                <w:color w:val="334155"/>
                <w:sz w:val="18"/>
                <w:szCs w:val="18"/>
              </w:rPr>
              <w:t xml:space="preserve">Saving creates or updates a TimetableEntry: day, programme, semester, period_1 through period_7.</w:t>
            </w:r>
          </w:p>
          <w:p>
            <w:pPr>
              <w:pStyle w:val="ListParagraph"/>
              <w:numPr>
                <w:ilvl w:val="0"/>
                <w:numId w:val="2"/>
              </w:numPr>
              <w:spacing w:after="50" w:before="50"/>
            </w:pPr>
            <w:r>
              <w:rPr>
                <w:rFonts w:ascii="Calibri" w:cs="Calibri" w:eastAsia="Calibri" w:hAnsi="Calibri"/>
                <w:color w:val="334155"/>
                <w:sz w:val="18"/>
                <w:szCs w:val="18"/>
              </w:rPr>
              <w:t xml:space="preserve">Database constraint: UNIQUE(day, programme, semester) — one row per day per cohort.</w:t>
            </w:r>
          </w:p>
          <w:p>
            <w:pPr>
              <w:pStyle w:val="ListParagraph"/>
              <w:numPr>
                <w:ilvl w:val="0"/>
                <w:numId w:val="2"/>
              </w:numPr>
              <w:spacing w:after="50" w:before="50"/>
            </w:pPr>
            <w:r>
              <w:rPr>
                <w:rFonts w:ascii="Calibri" w:cs="Calibri" w:eastAsia="Calibri" w:hAnsi="Calibri"/>
                <w:color w:val="334155"/>
                <w:sz w:val="18"/>
                <w:szCs w:val="18"/>
              </w:rPr>
              <w:t xml:space="preserve">Period FK fields are nullable (SET_NULL) so empty / free periods are explicitly allowed.</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9. Face Recognition Console</w:t>
            </w:r>
          </w:p>
          <w:p>
            <w:pPr>
              <w:spacing w:after="0" w:before="0"/>
            </w:pPr>
            <w:r>
              <w:rPr>
                <w:rFonts w:ascii="Calibri" w:cs="Calibri" w:eastAsia="Calibri" w:hAnsi="Calibri"/>
                <w:i/>
                <w:iCs/>
                <w:color w:val="C6F6D5"/>
                <w:sz w:val="17"/>
                <w:szCs w:val="17"/>
              </w:rPr>
              <w:t xml:space="preserve">URL: /admin/face-recognition  |  /staff/face-recognition  |  Access: All Staff Roles</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Face Recognition Console is a multi-tab biometric interface for student enrollment and verification. It uses the device webcam (640x480, front-facing) and the backend OpenCV/dlib/DeepFace engine to process frames in real time.</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Navigation — 4 Tabs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6"/>
        <w:gridCol w:w="2436"/>
        <w:gridCol w:w="2436"/>
        <w:gridCol w:w="2436"/>
      </w:tblGrid>
      <w:tr>
        <w:tc>
          <w:tcPr>
            <w:tcW w:type="dxa" w:w="2436"/>
            <w:tcBorders>
              <w:top w:val="single" w:color="CBD5E1" w:sz="3"/>
              <w:left w:val="single" w:color="CBD5E1" w:sz="3"/>
              <w:bottom w:val="single" w:color="CBD5E1" w:sz="3"/>
              <w:right w:val="single" w:color="CBD5E1" w:sz="3"/>
            </w:tcBorders>
            <w:shd w:fill="059669" w:val="clear"/>
            <w:tcMar>
              <w:top w:type="dxa" w:w="90"/>
              <w:left w:type="dxa" w:w="70"/>
              <w:bottom w:type="dxa" w:w="90"/>
              <w:right w:type="dxa" w:w="70"/>
            </w:tcMar>
          </w:tcPr>
          <w:p>
            <w:pPr>
              <w:jc w:val="center"/>
            </w:pPr>
            <w:r>
              <w:rPr>
                <w:rFonts w:ascii="Calibri" w:cs="Calibri" w:eastAsia="Calibri" w:hAnsi="Calibri"/>
                <w:b/>
                <w:bCs/>
                <w:color w:val="FFFFFF"/>
                <w:sz w:val="17"/>
                <w:szCs w:val="17"/>
              </w:rPr>
              <w:t xml:space="preserve">Register Face</w:t>
            </w:r>
          </w:p>
        </w:tc>
        <w:tc>
          <w:tcPr>
            <w:tcW w:type="dxa" w:w="2436"/>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Verify Face</w:t>
            </w:r>
          </w:p>
        </w:tc>
        <w:tc>
          <w:tcPr>
            <w:tcW w:type="dxa" w:w="2436"/>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Detect Faces</w:t>
            </w:r>
          </w:p>
        </w:tc>
        <w:tc>
          <w:tcPr>
            <w:tcW w:type="dxa" w:w="2436"/>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Analyze Face</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1 — Register Face (Biometric Enrollment)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STUDENT SELECTOR: Searchable dropdown (shows name, roll no, face status badge)</w:t>
            </w:r>
          </w:p>
        </w:tc>
      </w:tr>
      <w:tr>
        <w:tc>
          <w:tcPr>
            <w:tcW w:type="dxa" w:w="9746"/>
            <w:tcBorders>
              <w:top w:val="single" w:color="CBD5E1" w:sz="3"/>
              <w:left w:val="single" w:color="CBD5E1" w:sz="3"/>
              <w:bottom w:val="single" w:color="CBD5E1" w:sz="3"/>
              <w:right w:val="single" w:color="CBD5E1" w:sz="3"/>
            </w:tcBorders>
            <w:shd w:fill="0F172A" w:val="clear"/>
            <w:tcMar>
              <w:top w:type="dxa" w:w="200"/>
              <w:left w:type="dxa" w:w="180"/>
              <w:bottom w:type="dxa" w:w="200"/>
              <w:right w:type="dxa" w:w="180"/>
            </w:tcMar>
          </w:tcPr>
          <w:p>
            <w:pPr>
              <w:jc w:val="center"/>
            </w:pPr>
            <w:r>
              <w:rPr>
                <w:rFonts w:ascii="Calibri" w:cs="Calibri" w:eastAsia="Calibri" w:hAnsi="Calibri"/>
                <w:i/>
                <w:iCs/>
                <w:color w:val="64748B"/>
                <w:sz w:val="16"/>
                <w:szCs w:val="16"/>
              </w:rPr>
              <w:t xml:space="preserve">CAMERA PANEL: Live webcam feed (640x480)  |  Face bounding box overlay  |  Start/Stop Camera</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LIVENESS INDICATORS: 4 check badges — Photo Attack | Screen Attack | Eye Blink | Pose</w:t>
            </w:r>
          </w:p>
        </w:tc>
      </w:tr>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Capture &amp; Register button (emerald, full width)</w:t>
            </w:r>
          </w:p>
        </w:tc>
      </w:tr>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RESULT PANEL: Liveness score %  |  Encoding dimensions  |  Enrollment status</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Registration Workflow — Step by Step</w:t>
            </w:r>
          </w:p>
          <w:p>
            <w:pPr>
              <w:pStyle w:val="ListParagraph"/>
              <w:numPr>
                <w:ilvl w:val="0"/>
                <w:numId w:val="2"/>
              </w:numPr>
              <w:spacing w:after="50" w:before="50"/>
            </w:pPr>
            <w:r>
              <w:rPr>
                <w:rFonts w:ascii="Calibri" w:cs="Calibri" w:eastAsia="Calibri" w:hAnsi="Calibri"/>
                <w:color w:val="334155"/>
                <w:sz w:val="18"/>
                <w:szCs w:val="18"/>
              </w:rPr>
              <w:t xml:space="preserve">1. Select student from dropdown (shows all non-archived students from DB).</w:t>
            </w:r>
          </w:p>
          <w:p>
            <w:pPr>
              <w:pStyle w:val="ListParagraph"/>
              <w:numPr>
                <w:ilvl w:val="0"/>
                <w:numId w:val="2"/>
              </w:numPr>
              <w:spacing w:after="50" w:before="50"/>
            </w:pPr>
            <w:r>
              <w:rPr>
                <w:rFonts w:ascii="Calibri" w:cs="Calibri" w:eastAsia="Calibri" w:hAnsi="Calibri"/>
                <w:color w:val="334155"/>
                <w:sz w:val="18"/>
                <w:szCs w:val="18"/>
              </w:rPr>
              <w:t xml:space="preserve">2. Click 'Start Camera' — activates getUserMedia() at 640x480 front-facing.</w:t>
            </w:r>
          </w:p>
          <w:p>
            <w:pPr>
              <w:pStyle w:val="ListParagraph"/>
              <w:numPr>
                <w:ilvl w:val="0"/>
                <w:numId w:val="2"/>
              </w:numPr>
              <w:spacing w:after="50" w:before="50"/>
            </w:pPr>
            <w:r>
              <w:rPr>
                <w:rFonts w:ascii="Calibri" w:cs="Calibri" w:eastAsia="Calibri" w:hAnsi="Calibri"/>
                <w:color w:val="334155"/>
                <w:sz w:val="18"/>
                <w:szCs w:val="18"/>
              </w:rPr>
              <w:t xml:space="preserve">3. Position student's face within the camera frame.</w:t>
            </w:r>
          </w:p>
          <w:p>
            <w:pPr>
              <w:pStyle w:val="ListParagraph"/>
              <w:numPr>
                <w:ilvl w:val="0"/>
                <w:numId w:val="2"/>
              </w:numPr>
              <w:spacing w:after="50" w:before="50"/>
            </w:pPr>
            <w:r>
              <w:rPr>
                <w:rFonts w:ascii="Calibri" w:cs="Calibri" w:eastAsia="Calibri" w:hAnsi="Calibri"/>
                <w:color w:val="334155"/>
                <w:sz w:val="18"/>
                <w:szCs w:val="18"/>
              </w:rPr>
              <w:t xml:space="preserve">4. Click 'Capture &amp; Register' — captures current frame as base64 PNG.</w:t>
            </w:r>
          </w:p>
          <w:p>
            <w:pPr>
              <w:pStyle w:val="ListParagraph"/>
              <w:numPr>
                <w:ilvl w:val="0"/>
                <w:numId w:val="2"/>
              </w:numPr>
              <w:spacing w:after="50" w:before="50"/>
            </w:pPr>
            <w:r>
              <w:rPr>
                <w:rFonts w:ascii="Calibri" w:cs="Calibri" w:eastAsia="Calibri" w:hAnsi="Calibri"/>
                <w:color w:val="334155"/>
                <w:sz w:val="18"/>
                <w:szCs w:val="18"/>
              </w:rPr>
              <w:t xml:space="preserve">5. Backend POST /api/face-recognition/register/ receives {roll_no, image: base64}.</w:t>
            </w:r>
          </w:p>
          <w:p>
            <w:pPr>
              <w:pStyle w:val="ListParagraph"/>
              <w:numPr>
                <w:ilvl w:val="0"/>
                <w:numId w:val="2"/>
              </w:numPr>
              <w:spacing w:after="50" w:before="50"/>
            </w:pPr>
            <w:r>
              <w:rPr>
                <w:rFonts w:ascii="Calibri" w:cs="Calibri" w:eastAsia="Calibri" w:hAnsi="Calibri"/>
                <w:color w:val="334155"/>
                <w:sz w:val="18"/>
                <w:szCs w:val="18"/>
              </w:rPr>
              <w:t xml:space="preserve">6. Liveness check runs first — rejects if any of the 4 checks fail.</w:t>
            </w:r>
          </w:p>
          <w:p>
            <w:pPr>
              <w:pStyle w:val="ListParagraph"/>
              <w:numPr>
                <w:ilvl w:val="0"/>
                <w:numId w:val="2"/>
              </w:numPr>
              <w:spacing w:after="50" w:before="50"/>
            </w:pPr>
            <w:r>
              <w:rPr>
                <w:rFonts w:ascii="Calibri" w:cs="Calibri" w:eastAsia="Calibri" w:hAnsi="Calibri"/>
                <w:color w:val="334155"/>
                <w:sz w:val="18"/>
                <w:szCs w:val="18"/>
              </w:rPr>
              <w:t xml:space="preserve">7. If liveness passes: 128-D face embedding computed and AES-encrypted.</w:t>
            </w:r>
          </w:p>
          <w:p>
            <w:pPr>
              <w:pStyle w:val="ListParagraph"/>
              <w:numPr>
                <w:ilvl w:val="0"/>
                <w:numId w:val="2"/>
              </w:numPr>
              <w:spacing w:after="50" w:before="50"/>
            </w:pPr>
            <w:r>
              <w:rPr>
                <w:rFonts w:ascii="Calibri" w:cs="Calibri" w:eastAsia="Calibri" w:hAnsi="Calibri"/>
                <w:color w:val="334155"/>
                <w:sz w:val="18"/>
                <w:szCs w:val="18"/>
              </w:rPr>
              <w:t xml:space="preserve">8. Stored in student.face_vector; student.face_enrolled set to True.</w:t>
            </w:r>
          </w:p>
          <w:p>
            <w:pPr>
              <w:pStyle w:val="ListParagraph"/>
              <w:numPr>
                <w:ilvl w:val="0"/>
                <w:numId w:val="2"/>
              </w:numPr>
              <w:spacing w:after="50" w:before="50"/>
            </w:pPr>
            <w:r>
              <w:rPr>
                <w:rFonts w:ascii="Calibri" w:cs="Calibri" w:eastAsia="Calibri" w:hAnsi="Calibri"/>
                <w:color w:val="334155"/>
                <w:sz w:val="18"/>
                <w:szCs w:val="18"/>
              </w:rPr>
              <w:t xml:space="preserve">9. Admin alert notification triggered and audit log entry created.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Anti-Spoofing / Liveness Detection Checks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Check</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Detection Method</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Detects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Photo Attack Prevention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Laplacian variance (texture sharpness)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Flat printed photographs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Screen Attack Prevention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FFT high-frequency ratio analysis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Digital screen replay attacks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Eye Blink Validation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Eye Aspect Ratio (EAR) measurement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Static images / unblinking eyes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Pose Validation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Facial landmark pose ratio</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Extreme angles / side profiles</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COMPOSITE SCORE  </w:t>
            </w:r>
            <w:r>
              <w:rPr>
                <w:rFonts w:ascii="Calibri" w:cs="Calibri" w:eastAsia="Calibri" w:hAnsi="Calibri"/>
                <w:color w:val="1E293B"/>
                <w:sz w:val="18"/>
                <w:szCs w:val="18"/>
              </w:rPr>
              <w:t xml:space="preserve">A weighted Liveness Score (0–100%) is computed from all four checks. Registration is rejected if any single check fails OR if the overall composite score falls below the minimum threshold configured in settings.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2 — Verify Face (1:1 Matching)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Verification Workflow</w:t>
            </w:r>
          </w:p>
          <w:p>
            <w:pPr>
              <w:pStyle w:val="ListParagraph"/>
              <w:numPr>
                <w:ilvl w:val="0"/>
                <w:numId w:val="2"/>
              </w:numPr>
              <w:spacing w:after="50" w:before="50"/>
            </w:pPr>
            <w:r>
              <w:rPr>
                <w:rFonts w:ascii="Calibri" w:cs="Calibri" w:eastAsia="Calibri" w:hAnsi="Calibri"/>
                <w:color w:val="334155"/>
                <w:sz w:val="18"/>
                <w:szCs w:val="18"/>
              </w:rPr>
              <w:t xml:space="preserve">Select an enrolled student from dropdown (face_enrolled = True only).</w:t>
            </w:r>
          </w:p>
          <w:p>
            <w:pPr>
              <w:pStyle w:val="ListParagraph"/>
              <w:numPr>
                <w:ilvl w:val="0"/>
                <w:numId w:val="2"/>
              </w:numPr>
              <w:spacing w:after="50" w:before="50"/>
            </w:pPr>
            <w:r>
              <w:rPr>
                <w:rFonts w:ascii="Calibri" w:cs="Calibri" w:eastAsia="Calibri" w:hAnsi="Calibri"/>
                <w:color w:val="334155"/>
                <w:sz w:val="18"/>
                <w:szCs w:val="18"/>
              </w:rPr>
              <w:t xml:space="preserve">Activate camera and capture a probe frame.</w:t>
            </w:r>
          </w:p>
          <w:p>
            <w:pPr>
              <w:pStyle w:val="ListParagraph"/>
              <w:numPr>
                <w:ilvl w:val="0"/>
                <w:numId w:val="2"/>
              </w:numPr>
              <w:spacing w:after="50" w:before="50"/>
            </w:pPr>
            <w:r>
              <w:rPr>
                <w:rFonts w:ascii="Calibri" w:cs="Calibri" w:eastAsia="Calibri" w:hAnsi="Calibri"/>
                <w:color w:val="334155"/>
                <w:sz w:val="18"/>
                <w:szCs w:val="18"/>
              </w:rPr>
              <w:t xml:space="preserve">Backend POST /api/face-recognition/verify/ computes 128-D probe embedding.</w:t>
            </w:r>
          </w:p>
          <w:p>
            <w:pPr>
              <w:pStyle w:val="ListParagraph"/>
              <w:numPr>
                <w:ilvl w:val="0"/>
                <w:numId w:val="2"/>
              </w:numPr>
              <w:spacing w:after="50" w:before="50"/>
            </w:pPr>
            <w:r>
              <w:rPr>
                <w:rFonts w:ascii="Calibri" w:cs="Calibri" w:eastAsia="Calibri" w:hAnsi="Calibri"/>
                <w:color w:val="334155"/>
                <w:sz w:val="18"/>
                <w:szCs w:val="18"/>
              </w:rPr>
              <w:t xml:space="preserve">Compares probe against student's stored reference vector using Euclidean distance.</w:t>
            </w:r>
          </w:p>
          <w:p>
            <w:pPr>
              <w:pStyle w:val="ListParagraph"/>
              <w:numPr>
                <w:ilvl w:val="0"/>
                <w:numId w:val="2"/>
              </w:numPr>
              <w:spacing w:after="50" w:before="50"/>
            </w:pPr>
            <w:r>
              <w:rPr>
                <w:rFonts w:ascii="Calibri" w:cs="Calibri" w:eastAsia="Calibri" w:hAnsi="Calibri"/>
                <w:color w:val="334155"/>
                <w:sz w:val="18"/>
                <w:szCs w:val="18"/>
              </w:rPr>
              <w:t xml:space="preserve">Distance &lt;= 0.45 = MATCH;  Distance &gt; 0.45 = NO MATCH.</w:t>
            </w:r>
          </w:p>
          <w:p>
            <w:pPr>
              <w:pStyle w:val="ListParagraph"/>
              <w:numPr>
                <w:ilvl w:val="0"/>
                <w:numId w:val="2"/>
              </w:numPr>
              <w:spacing w:after="50" w:before="50"/>
            </w:pPr>
            <w:r>
              <w:rPr>
                <w:rFonts w:ascii="Calibri" w:cs="Calibri" w:eastAsia="Calibri" w:hAnsi="Calibri"/>
                <w:color w:val="334155"/>
                <w:sz w:val="18"/>
                <w:szCs w:val="18"/>
              </w:rPr>
              <w:t xml:space="preserve">Returns: match status, distance score, confidence % = (1 - distance/tolerance) x 100.</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3 — Detect Faces (Multi-Face Detection)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Detection Workflow</w:t>
            </w:r>
          </w:p>
          <w:p>
            <w:pPr>
              <w:pStyle w:val="ListParagraph"/>
              <w:numPr>
                <w:ilvl w:val="0"/>
                <w:numId w:val="2"/>
              </w:numPr>
              <w:spacing w:after="50" w:before="50"/>
            </w:pPr>
            <w:r>
              <w:rPr>
                <w:rFonts w:ascii="Calibri" w:cs="Calibri" w:eastAsia="Calibri" w:hAnsi="Calibri"/>
                <w:color w:val="334155"/>
                <w:sz w:val="18"/>
                <w:szCs w:val="18"/>
              </w:rPr>
              <w:t xml:space="preserve">Capture a frame from the webcam.</w:t>
            </w:r>
          </w:p>
          <w:p>
            <w:pPr>
              <w:pStyle w:val="ListParagraph"/>
              <w:numPr>
                <w:ilvl w:val="0"/>
                <w:numId w:val="2"/>
              </w:numPr>
              <w:spacing w:after="50" w:before="50"/>
            </w:pPr>
            <w:r>
              <w:rPr>
                <w:rFonts w:ascii="Calibri" w:cs="Calibri" w:eastAsia="Calibri" w:hAnsi="Calibri"/>
                <w:color w:val="334155"/>
                <w:sz w:val="18"/>
                <w:szCs w:val="18"/>
              </w:rPr>
              <w:t xml:space="preserve">Backend POST /api/face-recognition/detect/ uses HOG model (face_recognition.face_locations()).</w:t>
            </w:r>
          </w:p>
          <w:p>
            <w:pPr>
              <w:pStyle w:val="ListParagraph"/>
              <w:numPr>
                <w:ilvl w:val="0"/>
                <w:numId w:val="2"/>
              </w:numPr>
              <w:spacing w:after="50" w:before="50"/>
            </w:pPr>
            <w:r>
              <w:rPr>
                <w:rFonts w:ascii="Calibri" w:cs="Calibri" w:eastAsia="Calibri" w:hAnsi="Calibri"/>
                <w:color w:val="334155"/>
                <w:sz w:val="18"/>
                <w:szCs w:val="18"/>
              </w:rPr>
              <w:t xml:space="preserve">Returns bounding box coordinates (top, right, bottom, left) for every face detected.</w:t>
            </w:r>
          </w:p>
          <w:p>
            <w:pPr>
              <w:pStyle w:val="ListParagraph"/>
              <w:numPr>
                <w:ilvl w:val="0"/>
                <w:numId w:val="2"/>
              </w:numPr>
              <w:spacing w:after="50" w:before="50"/>
            </w:pPr>
            <w:r>
              <w:rPr>
                <w:rFonts w:ascii="Calibri" w:cs="Calibri" w:eastAsia="Calibri" w:hAnsi="Calibri"/>
                <w:color w:val="334155"/>
                <w:sz w:val="18"/>
                <w:szCs w:val="18"/>
              </w:rPr>
              <w:t xml:space="preserve">Frontend draws green rectangles on the canvas overlay for each detected face.</w:t>
            </w:r>
          </w:p>
          <w:p>
            <w:pPr>
              <w:pStyle w:val="ListParagraph"/>
              <w:numPr>
                <w:ilvl w:val="0"/>
                <w:numId w:val="2"/>
              </w:numPr>
              <w:spacing w:after="50" w:before="50"/>
            </w:pPr>
            <w:r>
              <w:rPr>
                <w:rFonts w:ascii="Calibri" w:cs="Calibri" w:eastAsia="Calibri" w:hAnsi="Calibri"/>
                <w:color w:val="334155"/>
                <w:sz w:val="18"/>
                <w:szCs w:val="18"/>
              </w:rPr>
              <w:t xml:space="preserve">No identity matching — pure localisation of face regions in the frame.</w:t>
            </w:r>
          </w:p>
          <w:p>
            <w:pPr>
              <w:pStyle w:val="ListParagraph"/>
              <w:numPr>
                <w:ilvl w:val="0"/>
                <w:numId w:val="2"/>
              </w:numPr>
              <w:spacing w:after="50" w:before="50"/>
            </w:pPr>
            <w:r>
              <w:rPr>
                <w:rFonts w:ascii="Calibri" w:cs="Calibri" w:eastAsia="Calibri" w:hAnsi="Calibri"/>
                <w:color w:val="334155"/>
                <w:sz w:val="18"/>
                <w:szCs w:val="18"/>
              </w:rPr>
              <w:t xml:space="preserve">Used as step 1 in the Capture Attendance workflow before identity matching.</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4 — Analyze Face (DeepFace Demographics)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Analysis Returns</w:t>
            </w:r>
          </w:p>
          <w:p>
            <w:pPr>
              <w:pStyle w:val="ListParagraph"/>
              <w:numPr>
                <w:ilvl w:val="0"/>
                <w:numId w:val="2"/>
              </w:numPr>
              <w:spacing w:after="50" w:before="50"/>
            </w:pPr>
            <w:r>
              <w:rPr>
                <w:rFonts w:ascii="Calibri" w:cs="Calibri" w:eastAsia="Calibri" w:hAnsi="Calibri"/>
                <w:color w:val="334155"/>
                <w:sz w:val="18"/>
                <w:szCs w:val="18"/>
              </w:rPr>
              <w:t xml:space="preserve">Estimated Age (integer)</w:t>
            </w:r>
          </w:p>
          <w:p>
            <w:pPr>
              <w:pStyle w:val="ListParagraph"/>
              <w:numPr>
                <w:ilvl w:val="0"/>
                <w:numId w:val="2"/>
              </w:numPr>
              <w:spacing w:after="50" w:before="50"/>
            </w:pPr>
            <w:r>
              <w:rPr>
                <w:rFonts w:ascii="Calibri" w:cs="Calibri" w:eastAsia="Calibri" w:hAnsi="Calibri"/>
                <w:color w:val="334155"/>
                <w:sz w:val="18"/>
                <w:szCs w:val="18"/>
              </w:rPr>
              <w:t xml:space="preserve">Dominant Gender (Male / Female) with confidence percentage</w:t>
            </w:r>
          </w:p>
          <w:p>
            <w:pPr>
              <w:pStyle w:val="ListParagraph"/>
              <w:numPr>
                <w:ilvl w:val="0"/>
                <w:numId w:val="2"/>
              </w:numPr>
              <w:spacing w:after="50" w:before="50"/>
            </w:pPr>
            <w:r>
              <w:rPr>
                <w:rFonts w:ascii="Calibri" w:cs="Calibri" w:eastAsia="Calibri" w:hAnsi="Calibri"/>
                <w:color w:val="334155"/>
                <w:sz w:val="18"/>
                <w:szCs w:val="18"/>
              </w:rPr>
              <w:t xml:space="preserve">Dominant Emotion: happy, sad, angry, neutral, surprise, fear, disgust</w:t>
            </w:r>
          </w:p>
          <w:p>
            <w:pPr>
              <w:pStyle w:val="ListParagraph"/>
              <w:numPr>
                <w:ilvl w:val="0"/>
                <w:numId w:val="2"/>
              </w:numPr>
              <w:spacing w:after="50" w:before="50"/>
            </w:pPr>
            <w:r>
              <w:rPr>
                <w:rFonts w:ascii="Calibri" w:cs="Calibri" w:eastAsia="Calibri" w:hAnsi="Calibri"/>
                <w:color w:val="334155"/>
                <w:sz w:val="18"/>
                <w:szCs w:val="18"/>
              </w:rPr>
              <w:t xml:space="preserve">Emotion Scores: percentage breakdown for all 7 emotions</w:t>
            </w:r>
          </w:p>
          <w:p>
            <w:pPr>
              <w:pStyle w:val="ListParagraph"/>
              <w:numPr>
                <w:ilvl w:val="0"/>
                <w:numId w:val="2"/>
              </w:numPr>
              <w:spacing w:after="50" w:before="50"/>
            </w:pPr>
            <w:r>
              <w:rPr>
                <w:rFonts w:ascii="Calibri" w:cs="Calibri" w:eastAsia="Calibri" w:hAnsi="Calibri"/>
                <w:color w:val="334155"/>
                <w:sz w:val="18"/>
                <w:szCs w:val="18"/>
              </w:rPr>
              <w:t xml:space="preserve">Dominant Race classification</w:t>
            </w:r>
          </w:p>
          <w:p>
            <w:pPr>
              <w:pStyle w:val="ListParagraph"/>
              <w:numPr>
                <w:ilvl w:val="0"/>
                <w:numId w:val="2"/>
              </w:numPr>
              <w:spacing w:after="50" w:before="50"/>
            </w:pPr>
            <w:r>
              <w:rPr>
                <w:rFonts w:ascii="Calibri" w:cs="Calibri" w:eastAsia="Calibri" w:hAnsi="Calibri"/>
                <w:color w:val="334155"/>
                <w:sz w:val="18"/>
                <w:szCs w:val="18"/>
              </w:rPr>
              <w:t xml:space="preserve">Informational only — does not affect attendance records or student data</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10. Capture Attendance Page</w:t>
            </w:r>
          </w:p>
          <w:p>
            <w:pPr>
              <w:spacing w:after="0" w:before="0"/>
            </w:pPr>
            <w:r>
              <w:rPr>
                <w:rFonts w:ascii="Calibri" w:cs="Calibri" w:eastAsia="Calibri" w:hAnsi="Calibri"/>
                <w:i/>
                <w:iCs/>
                <w:color w:val="C6F6D5"/>
                <w:sz w:val="17"/>
                <w:szCs w:val="17"/>
              </w:rPr>
              <w:t xml:space="preserve">URL: /admin/attendance-capture  |  /staff/capture  |  Access: All Staff Roles</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Purpose</w:t>
      </w:r>
    </w:p>
    <w:p>
      <w:pPr>
        <w:spacing w:after="100" w:before="180"/>
      </w:pPr>
      <w:r>
        <w:rPr>
          <w:rFonts w:ascii="Calibri" w:cs="Calibri" w:eastAsia="Calibri" w:hAnsi="Calibri"/>
          <w:color w:val="334155"/>
          <w:sz w:val="20"/>
          <w:szCs w:val="20"/>
        </w:rPr>
        <w:t xml:space="preserve">The Capture Attendance page enables live face-recognition-based batch attendance capture from the classroom. Faculty points the webcam at the class, triggers a scan, and the system identifies all enrolled students visible in the frame simultaneously.</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Page 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SESSION SELECTOR: Date picker | Period Hour (I–VII) | Subject dropdown | Load Session button</w:t>
            </w:r>
          </w:p>
        </w:tc>
      </w:tr>
      <w:tr>
        <w:tc>
          <w:tcPr>
            <w:tcW w:type="dxa" w:w="9746"/>
            <w:tcBorders>
              <w:top w:val="single" w:color="CBD5E1" w:sz="3"/>
              <w:left w:val="single" w:color="CBD5E1" w:sz="3"/>
              <w:bottom w:val="single" w:color="CBD5E1" w:sz="3"/>
              <w:right w:val="single" w:color="CBD5E1" w:sz="3"/>
            </w:tcBorders>
            <w:shd w:fill="0F172A" w:val="clear"/>
            <w:tcMar>
              <w:top w:type="dxa" w:w="250"/>
              <w:left w:type="dxa" w:w="180"/>
              <w:bottom w:type="dxa" w:w="250"/>
              <w:right w:type="dxa" w:w="180"/>
            </w:tcMar>
          </w:tcPr>
          <w:p>
            <w:pPr>
              <w:jc w:val="center"/>
            </w:pPr>
            <w:r>
              <w:rPr>
                <w:rFonts w:ascii="Calibri" w:cs="Calibri" w:eastAsia="Calibri" w:hAnsi="Calibri"/>
                <w:i/>
                <w:iCs/>
                <w:color w:val="64748B"/>
                <w:sz w:val="16"/>
                <w:szCs w:val="16"/>
              </w:rPr>
              <w:t xml:space="preserve">CAMERA PANEL: Live webcam feed with face detection overlay boxes  |  Start/Stop Camera</w:t>
            </w:r>
          </w:p>
        </w:tc>
      </w:tr>
      <w:tr>
        <w:tc>
          <w:tcPr>
            <w:tcW w:type="dxa" w:w="9746"/>
            <w:tcBorders>
              <w:top w:val="single" w:color="CBD5E1" w:sz="3"/>
              <w:left w:val="single" w:color="CBD5E1" w:sz="3"/>
              <w:bottom w:val="single" w:color="CBD5E1" w:sz="3"/>
              <w:right w:val="single" w:color="CBD5E1" w:sz="3"/>
            </w:tcBorders>
            <w:shd w:fill="D1FAE5"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SCAN TRIGGER: Scan for Attendance button (full-width, emerald)  +  scanning progress spinner</w:t>
            </w:r>
          </w:p>
        </w:tc>
      </w:tr>
      <w:tr>
        <w:tc>
          <w:tcPr>
            <w:tcW w:type="dxa" w:w="9746"/>
            <w:tcBorders>
              <w:top w:val="single" w:color="CBD5E1" w:sz="3"/>
              <w:left w:val="single" w:color="CBD5E1" w:sz="3"/>
              <w:bottom w:val="single" w:color="CBD5E1" w:sz="3"/>
              <w:right w:val="single" w:color="CBD5E1" w:sz="3"/>
            </w:tcBorders>
            <w:shd w:fill="FFFFFF" w:val="clear"/>
            <w:tcMar>
              <w:top w:type="dxa" w:w="200"/>
              <w:left w:type="dxa" w:w="180"/>
              <w:bottom w:type="dxa" w:w="200"/>
              <w:right w:type="dxa" w:w="180"/>
            </w:tcMar>
          </w:tcPr>
          <w:p>
            <w:pPr>
              <w:jc w:val="center"/>
            </w:pPr>
            <w:r>
              <w:rPr>
                <w:rFonts w:ascii="Calibri" w:cs="Calibri" w:eastAsia="Calibri" w:hAnsi="Calibri"/>
                <w:i/>
                <w:iCs/>
                <w:color w:val="64748B"/>
                <w:sz w:val="16"/>
                <w:szCs w:val="16"/>
              </w:rPr>
              <w:t xml:space="preserve">RECOGNITION RESULTS: Identified students (name, roll, confidence)  |  Unidentified face count</w:t>
            </w:r>
          </w:p>
        </w:tc>
      </w:tr>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SUBMIT PANEL: Total recognised  |  Submit Attendance button  |  Clear Results button</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Capture Workflow — Step by Step</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Step-by-Step Process</w:t>
            </w:r>
          </w:p>
          <w:p>
            <w:pPr>
              <w:pStyle w:val="ListParagraph"/>
              <w:numPr>
                <w:ilvl w:val="0"/>
                <w:numId w:val="2"/>
              </w:numPr>
              <w:spacing w:after="50" w:before="50"/>
            </w:pPr>
            <w:r>
              <w:rPr>
                <w:rFonts w:ascii="Calibri" w:cs="Calibri" w:eastAsia="Calibri" w:hAnsi="Calibri"/>
                <w:color w:val="334155"/>
                <w:sz w:val="18"/>
                <w:szCs w:val="18"/>
              </w:rPr>
              <w:t xml:space="preserve">1. Faculty selects Date, Period Hour (I through VII), and Subject.</w:t>
            </w:r>
          </w:p>
          <w:p>
            <w:pPr>
              <w:pStyle w:val="ListParagraph"/>
              <w:numPr>
                <w:ilvl w:val="0"/>
                <w:numId w:val="2"/>
              </w:numPr>
              <w:spacing w:after="50" w:before="50"/>
            </w:pPr>
            <w:r>
              <w:rPr>
                <w:rFonts w:ascii="Calibri" w:cs="Calibri" w:eastAsia="Calibri" w:hAnsi="Calibri"/>
                <w:color w:val="334155"/>
                <w:sz w:val="18"/>
                <w:szCs w:val="18"/>
              </w:rPr>
              <w:t xml:space="preserve">2. Clicks 'Start Camera' to activate the webcam stream (640x480).</w:t>
            </w:r>
          </w:p>
          <w:p>
            <w:pPr>
              <w:pStyle w:val="ListParagraph"/>
              <w:numPr>
                <w:ilvl w:val="0"/>
                <w:numId w:val="2"/>
              </w:numPr>
              <w:spacing w:after="50" w:before="50"/>
            </w:pPr>
            <w:r>
              <w:rPr>
                <w:rFonts w:ascii="Calibri" w:cs="Calibri" w:eastAsia="Calibri" w:hAnsi="Calibri"/>
                <w:color w:val="334155"/>
                <w:sz w:val="18"/>
                <w:szCs w:val="18"/>
              </w:rPr>
              <w:t xml:space="preserve">3. Positions camera toward students — face bounding boxes appear on overlay.</w:t>
            </w:r>
          </w:p>
          <w:p>
            <w:pPr>
              <w:pStyle w:val="ListParagraph"/>
              <w:numPr>
                <w:ilvl w:val="0"/>
                <w:numId w:val="2"/>
              </w:numPr>
              <w:spacing w:after="50" w:before="50"/>
            </w:pPr>
            <w:r>
              <w:rPr>
                <w:rFonts w:ascii="Calibri" w:cs="Calibri" w:eastAsia="Calibri" w:hAnsi="Calibri"/>
                <w:color w:val="334155"/>
                <w:sz w:val="18"/>
                <w:szCs w:val="18"/>
              </w:rPr>
              <w:t xml:space="preserve">4. Clicks 'Scan for Attendance' — current frame is base64-encoded and sent to backend.</w:t>
            </w:r>
          </w:p>
          <w:p>
            <w:pPr>
              <w:pStyle w:val="ListParagraph"/>
              <w:numPr>
                <w:ilvl w:val="0"/>
                <w:numId w:val="2"/>
              </w:numPr>
              <w:spacing w:after="50" w:before="50"/>
            </w:pPr>
            <w:r>
              <w:rPr>
                <w:rFonts w:ascii="Calibri" w:cs="Calibri" w:eastAsia="Calibri" w:hAnsi="Calibri"/>
                <w:color w:val="334155"/>
                <w:sz w:val="18"/>
                <w:szCs w:val="18"/>
              </w:rPr>
              <w:t xml:space="preserve">5. Backend detects all faces using HOG model, extracts 128-D embeddings for each.</w:t>
            </w:r>
          </w:p>
          <w:p>
            <w:pPr>
              <w:pStyle w:val="ListParagraph"/>
              <w:numPr>
                <w:ilvl w:val="0"/>
                <w:numId w:val="2"/>
              </w:numPr>
              <w:spacing w:after="50" w:before="50"/>
            </w:pPr>
            <w:r>
              <w:rPr>
                <w:rFonts w:ascii="Calibri" w:cs="Calibri" w:eastAsia="Calibri" w:hAnsi="Calibri"/>
                <w:color w:val="334155"/>
                <w:sz w:val="18"/>
                <w:szCs w:val="18"/>
              </w:rPr>
              <w:t xml:space="preserve">6. Each probe embedding compared against ALL enrolled student vectors (Euclidean distance &lt;= 0.45).</w:t>
            </w:r>
          </w:p>
          <w:p>
            <w:pPr>
              <w:pStyle w:val="ListParagraph"/>
              <w:numPr>
                <w:ilvl w:val="0"/>
                <w:numId w:val="2"/>
              </w:numPr>
              <w:spacing w:after="50" w:before="50"/>
            </w:pPr>
            <w:r>
              <w:rPr>
                <w:rFonts w:ascii="Calibri" w:cs="Calibri" w:eastAsia="Calibri" w:hAnsi="Calibri"/>
                <w:color w:val="334155"/>
                <w:sz w:val="18"/>
                <w:szCs w:val="18"/>
              </w:rPr>
              <w:t xml:space="preserve">7. Matches returned with name, roll_no, confidence score (0–100%).</w:t>
            </w:r>
          </w:p>
          <w:p>
            <w:pPr>
              <w:pStyle w:val="ListParagraph"/>
              <w:numPr>
                <w:ilvl w:val="0"/>
                <w:numId w:val="2"/>
              </w:numPr>
              <w:spacing w:after="50" w:before="50"/>
            </w:pPr>
            <w:r>
              <w:rPr>
                <w:rFonts w:ascii="Calibri" w:cs="Calibri" w:eastAsia="Calibri" w:hAnsi="Calibri"/>
                <w:color w:val="334155"/>
                <w:sz w:val="18"/>
                <w:szCs w:val="18"/>
              </w:rPr>
              <w:t xml:space="preserve">8. Faculty reviews auto-captured list and optionally adds manual corrections.</w:t>
            </w:r>
          </w:p>
          <w:p>
            <w:pPr>
              <w:pStyle w:val="ListParagraph"/>
              <w:numPr>
                <w:ilvl w:val="0"/>
                <w:numId w:val="2"/>
              </w:numPr>
              <w:spacing w:after="50" w:before="50"/>
            </w:pPr>
            <w:r>
              <w:rPr>
                <w:rFonts w:ascii="Calibri" w:cs="Calibri" w:eastAsia="Calibri" w:hAnsi="Calibri"/>
                <w:color w:val="334155"/>
                <w:sz w:val="18"/>
                <w:szCs w:val="18"/>
              </w:rPr>
              <w:t xml:space="preserve">9. Clicks 'Submit Attendance' — records POST to /api/attendance/automatic/.</w:t>
            </w:r>
          </w:p>
          <w:p>
            <w:pPr>
              <w:pStyle w:val="ListParagraph"/>
              <w:numPr>
                <w:ilvl w:val="0"/>
                <w:numId w:val="2"/>
              </w:numPr>
              <w:spacing w:after="50" w:before="50"/>
            </w:pPr>
            <w:r>
              <w:rPr>
                <w:rFonts w:ascii="Calibri" w:cs="Calibri" w:eastAsia="Calibri" w:hAnsi="Calibri"/>
                <w:color w:val="334155"/>
                <w:sz w:val="18"/>
                <w:szCs w:val="18"/>
              </w:rPr>
              <w:t xml:space="preserve">10. Batch insert: PRESENT records created with capture_method = FACE_RECOGNITION.</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Duplicate &amp; Overlap Protection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Database-Level Guards</w:t>
            </w:r>
          </w:p>
          <w:p>
            <w:pPr>
              <w:pStyle w:val="ListParagraph"/>
              <w:numPr>
                <w:ilvl w:val="0"/>
                <w:numId w:val="2"/>
              </w:numPr>
              <w:spacing w:after="50" w:before="50"/>
            </w:pPr>
            <w:r>
              <w:rPr>
                <w:rFonts w:ascii="Calibri" w:cs="Calibri" w:eastAsia="Calibri" w:hAnsi="Calibri"/>
                <w:color w:val="334155"/>
                <w:sz w:val="18"/>
                <w:szCs w:val="18"/>
              </w:rPr>
              <w:t xml:space="preserve">Idempotent Insert: If a student is already recorded for the session, the duplicate is silently skipped.</w:t>
            </w:r>
          </w:p>
          <w:p>
            <w:pPr>
              <w:pStyle w:val="ListParagraph"/>
              <w:numPr>
                <w:ilvl w:val="0"/>
                <w:numId w:val="2"/>
              </w:numPr>
              <w:spacing w:after="50" w:before="50"/>
            </w:pPr>
            <w:r>
              <w:rPr>
                <w:rFonts w:ascii="Calibri" w:cs="Calibri" w:eastAsia="Calibri" w:hAnsi="Calibri"/>
                <w:color w:val="334155"/>
                <w:sz w:val="18"/>
                <w:szCs w:val="18"/>
              </w:rPr>
              <w:t xml:space="preserve">Cross-Session Overlap: A student already recorded for the same date+hour in a different subject is rejected.</w:t>
            </w:r>
          </w:p>
          <w:p>
            <w:pPr>
              <w:pStyle w:val="ListParagraph"/>
              <w:numPr>
                <w:ilvl w:val="0"/>
                <w:numId w:val="2"/>
              </w:numPr>
              <w:spacing w:after="50" w:before="50"/>
            </w:pPr>
            <w:r>
              <w:rPr>
                <w:rFonts w:ascii="Calibri" w:cs="Calibri" w:eastAsia="Calibri" w:hAnsi="Calibri"/>
                <w:color w:val="334155"/>
                <w:sz w:val="18"/>
                <w:szCs w:val="18"/>
              </w:rPr>
              <w:t xml:space="preserve">Payload Deduplication: If the same roll_no appears twice in a submission, the second occurrence is skipped.</w:t>
            </w:r>
          </w:p>
          <w:p>
            <w:pPr>
              <w:pStyle w:val="ListParagraph"/>
              <w:numPr>
                <w:ilvl w:val="0"/>
                <w:numId w:val="2"/>
              </w:numPr>
              <w:spacing w:after="50" w:before="50"/>
            </w:pPr>
            <w:r>
              <w:rPr>
                <w:rFonts w:ascii="Calibri" w:cs="Calibri" w:eastAsia="Calibri" w:hAnsi="Calibri"/>
                <w:color w:val="334155"/>
                <w:sz w:val="18"/>
                <w:szCs w:val="18"/>
              </w:rPr>
              <w:t xml:space="preserve">All three checks run in a single database transaction with batch queries (3 DB queries total).</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SECURITY  </w:t>
            </w:r>
            <w:r>
              <w:rPr>
                <w:rFonts w:ascii="Calibri" w:cs="Calibri" w:eastAsia="Calibri" w:hAnsi="Calibri"/>
                <w:color w:val="1E293B"/>
                <w:sz w:val="18"/>
                <w:szCs w:val="18"/>
              </w:rPr>
              <w:t xml:space="preserve">After 3–5 consecutive failed face recognition attempts within a session hour, the system halts further automatic recognition. Faculty must intervene and use manual entry if a student cannot be recognised after the limit is reached.</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11. Attendance Engine Page</w:t>
            </w:r>
          </w:p>
          <w:p>
            <w:pPr>
              <w:spacing w:after="0" w:before="0"/>
            </w:pPr>
            <w:r>
              <w:rPr>
                <w:rFonts w:ascii="Calibri" w:cs="Calibri" w:eastAsia="Calibri" w:hAnsi="Calibri"/>
                <w:i/>
                <w:iCs/>
                <w:color w:val="C6F6D5"/>
                <w:sz w:val="17"/>
                <w:szCs w:val="17"/>
              </w:rPr>
              <w:t xml:space="preserve">URL: /admin/attendance  |  /staff  |  Access: SUPER_ADMIN, ADMIN, FACULTY</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Attendance Engine is the central hub for all attendance operations. It contains four tabs: Automatic (for reviewing FR results), Manual (full roster entry), Correction (audited overrides), and Validation (quality checks before submission).</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Navigation — 4 Tabs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6"/>
        <w:gridCol w:w="2436"/>
        <w:gridCol w:w="2436"/>
        <w:gridCol w:w="2436"/>
      </w:tblGrid>
      <w:tr>
        <w:tc>
          <w:tcPr>
            <w:tcW w:type="dxa" w:w="2436"/>
            <w:tcBorders>
              <w:top w:val="single" w:color="CBD5E1" w:sz="3"/>
              <w:left w:val="single" w:color="CBD5E1" w:sz="3"/>
              <w:bottom w:val="single" w:color="CBD5E1" w:sz="3"/>
              <w:right w:val="single" w:color="CBD5E1" w:sz="3"/>
            </w:tcBorders>
            <w:shd w:fill="059669" w:val="clear"/>
            <w:tcMar>
              <w:top w:type="dxa" w:w="90"/>
              <w:left w:type="dxa" w:w="70"/>
              <w:bottom w:type="dxa" w:w="90"/>
              <w:right w:type="dxa" w:w="70"/>
            </w:tcMar>
          </w:tcPr>
          <w:p>
            <w:pPr>
              <w:jc w:val="center"/>
            </w:pPr>
            <w:r>
              <w:rPr>
                <w:rFonts w:ascii="Calibri" w:cs="Calibri" w:eastAsia="Calibri" w:hAnsi="Calibri"/>
                <w:b/>
                <w:bCs/>
                <w:color w:val="FFFFFF"/>
                <w:sz w:val="17"/>
                <w:szCs w:val="17"/>
              </w:rPr>
              <w:t xml:space="preserve">Automatic (FR)</w:t>
            </w:r>
          </w:p>
        </w:tc>
        <w:tc>
          <w:tcPr>
            <w:tcW w:type="dxa" w:w="2436"/>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Manual Entry</w:t>
            </w:r>
          </w:p>
        </w:tc>
        <w:tc>
          <w:tcPr>
            <w:tcW w:type="dxa" w:w="2436"/>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Correction</w:t>
            </w:r>
          </w:p>
        </w:tc>
        <w:tc>
          <w:tcPr>
            <w:tcW w:type="dxa" w:w="2436"/>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Validation</w:t>
            </w:r>
          </w:p>
        </w:tc>
      </w:tr>
    </w:tbl>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Session Configuration Bar (Shared Across All Tabs)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Date picker  |  Period Hour (I–VII)  |  Subject dropdown  |  Simulated Role  |  Session Status badge</w:t>
            </w:r>
          </w:p>
        </w:tc>
      </w:tr>
    </w:tbl>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1 — Automatic Attendance (FR Results)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Scan button (Start FR Scan)  |  Scanning spinner  |  Scan Complete confirmation</w:t>
            </w:r>
          </w:p>
        </w:tc>
      </w:tr>
      <w:tr>
        <w:tc>
          <w:tcPr>
            <w:tcW w:type="dxa" w:w="9746"/>
            <w:tcBorders>
              <w:top w:val="single" w:color="CBD5E1" w:sz="3"/>
              <w:left w:val="single" w:color="CBD5E1" w:sz="3"/>
              <w:bottom w:val="single" w:color="CBD5E1" w:sz="3"/>
              <w:right w:val="single" w:color="CBD5E1" w:sz="3"/>
            </w:tcBorders>
            <w:shd w:fill="FFFFFF" w:val="clear"/>
            <w:tcMar>
              <w:top w:type="dxa" w:w="200"/>
              <w:left w:type="dxa" w:w="180"/>
              <w:bottom w:type="dxa" w:w="200"/>
              <w:right w:type="dxa" w:w="180"/>
            </w:tcMar>
          </w:tcPr>
          <w:p>
            <w:pPr>
              <w:jc w:val="center"/>
            </w:pPr>
            <w:r>
              <w:rPr>
                <w:rFonts w:ascii="Calibri" w:cs="Calibri" w:eastAsia="Calibri" w:hAnsi="Calibri"/>
                <w:i/>
                <w:iCs/>
                <w:color w:val="64748B"/>
                <w:sz w:val="16"/>
                <w:szCs w:val="16"/>
              </w:rPr>
              <w:t xml:space="preserve">RESULTS TABLE: Roll No | Name | Status badge | Method badge (FR Auto) | Confidence % | Action</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STATS: Inserted count  |  Duplicates skipped  |  Errors list</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Submit to Session button  |  Clear Results button</w:t>
            </w:r>
          </w:p>
        </w:tc>
      </w:tr>
    </w:tbl>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2 — Manual Entry</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BULK ACTIONS: Mark All Present  |  Mark All Absent  |  Clear All</w:t>
            </w:r>
          </w:p>
        </w:tc>
      </w:tr>
      <w:tr>
        <w:tc>
          <w:tcPr>
            <w:tcW w:type="dxa" w:w="9746"/>
            <w:tcBorders>
              <w:top w:val="single" w:color="CBD5E1" w:sz="3"/>
              <w:left w:val="single" w:color="CBD5E1" w:sz="3"/>
              <w:bottom w:val="single" w:color="CBD5E1" w:sz="3"/>
              <w:right w:val="single" w:color="CBD5E1" w:sz="3"/>
            </w:tcBorders>
            <w:shd w:fill="FFFFFF" w:val="clear"/>
            <w:tcMar>
              <w:top w:type="dxa" w:w="280"/>
              <w:left w:type="dxa" w:w="180"/>
              <w:bottom w:type="dxa" w:w="280"/>
              <w:right w:type="dxa" w:w="180"/>
            </w:tcMar>
          </w:tcPr>
          <w:p>
            <w:pPr>
              <w:jc w:val="center"/>
            </w:pPr>
            <w:r>
              <w:rPr>
                <w:rFonts w:ascii="Calibri" w:cs="Calibri" w:eastAsia="Calibri" w:hAnsi="Calibri"/>
                <w:i/>
                <w:iCs/>
                <w:color w:val="64748B"/>
                <w:sz w:val="16"/>
                <w:szCs w:val="16"/>
              </w:rPr>
              <w:t xml:space="preserve">FULL ROSTER TABLE: Roll No | Name | Dept | Status Selector (4 options) | Method badge | Save row</w:t>
            </w:r>
          </w:p>
        </w:tc>
      </w:tr>
      <w:tr>
        <w:tc>
          <w:tcPr>
            <w:tcW w:type="dxa" w:w="9746"/>
            <w:tcBorders>
              <w:top w:val="single" w:color="CBD5E1" w:sz="3"/>
              <w:left w:val="single" w:color="CBD5E1" w:sz="3"/>
              <w:bottom w:val="single" w:color="CBD5E1" w:sz="3"/>
              <w:right w:val="single" w:color="CBD5E1" w:sz="3"/>
            </w:tcBorders>
            <w:shd w:fill="D1FAE5"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SESSION SUMMARY: Total | Present | Absent | Late | Excused | Attendance %</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Submit Manual Attendance button (locked if session status != OPEN)</w:t>
            </w:r>
          </w:p>
        </w:tc>
      </w:tr>
    </w:tbl>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Status Options &amp; Visual Badges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Status</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Badge Colour</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Icon</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Counts Toward 75%?</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PRESENT</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Emerald (green)</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UserCheck</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ABSENT</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Rose (red)</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UserX</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LATE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Amber (yellow)</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Clock</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EXCUSED</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Indigo (purple)</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FileCheck</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r>
    </w:tbl>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3 — Correction (Audit-Tracked Override)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STUDENT SELECTOR: Search and select student to correct</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CURRENT RECORD: Shows original status, method, capture time</w:t>
            </w:r>
          </w:p>
        </w:tc>
      </w:tr>
      <w:tr>
        <w:tc>
          <w:tcPr>
            <w:tcW w:type="dxa" w:w="9746"/>
            <w:tcBorders>
              <w:top w:val="single" w:color="CBD5E1" w:sz="3"/>
              <w:left w:val="single" w:color="CBD5E1" w:sz="3"/>
              <w:bottom w:val="single" w:color="CBD5E1" w:sz="3"/>
              <w:right w:val="single" w:color="CBD5E1" w:sz="3"/>
            </w:tcBorders>
            <w:shd w:fill="FFFFFF"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NEW STATUS: Status selector dropdown</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CORRECTION NOTES: Required textarea — reason for correction</w:t>
            </w:r>
          </w:p>
        </w:tc>
      </w:tr>
      <w:tr>
        <w:tc>
          <w:tcPr>
            <w:tcW w:type="dxa" w:w="9746"/>
            <w:tcBorders>
              <w:top w:val="single" w:color="CBD5E1" w:sz="3"/>
              <w:left w:val="single" w:color="CBD5E1" w:sz="3"/>
              <w:bottom w:val="single" w:color="CBD5E1" w:sz="3"/>
              <w:right w:val="single" w:color="CBD5E1" w:sz="3"/>
            </w:tcBorders>
            <w:shd w:fill="FFFBEB"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Apply Correction button (amber theme)</w:t>
            </w:r>
          </w:p>
        </w:tc>
      </w:tr>
    </w:tbl>
    <w:p>
      <w:pPr>
        <w:spacing w:after="0" w:before="7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F59E0B" w:sz="16"/>
              <w:bottom w:val="single" w:color="E2E8F0" w:sz="3"/>
              <w:right w:val="single" w:color="E2E8F0" w:sz="3"/>
            </w:tcBorders>
            <w:shd w:fill="FFFBEB" w:val="clear"/>
            <w:tcMar>
              <w:top w:type="dxa" w:w="130"/>
              <w:left w:type="dxa" w:w="220"/>
              <w:bottom w:type="dxa" w:w="130"/>
              <w:right w:type="dxa" w:w="180"/>
            </w:tcMar>
          </w:tcPr>
          <w:p>
            <w:pPr>
              <w:spacing w:after="90" w:before="0"/>
            </w:pPr>
            <w:r>
              <w:rPr>
                <w:rFonts w:ascii="Calibri" w:cs="Calibri" w:eastAsia="Calibri" w:hAnsi="Calibri"/>
                <w:b/>
                <w:bCs/>
                <w:color w:val="F59E0B"/>
                <w:sz w:val="19"/>
                <w:szCs w:val="19"/>
              </w:rPr>
              <w:t xml:space="preserve">Correction Audit Fields Saved</w:t>
            </w:r>
          </w:p>
          <w:p>
            <w:pPr>
              <w:pStyle w:val="ListParagraph"/>
              <w:numPr>
                <w:ilvl w:val="0"/>
                <w:numId w:val="2"/>
              </w:numPr>
              <w:spacing w:after="50" w:before="50"/>
            </w:pPr>
            <w:r>
              <w:rPr>
                <w:rFonts w:ascii="Calibri" w:cs="Calibri" w:eastAsia="Calibri" w:hAnsi="Calibri"/>
                <w:color w:val="334155"/>
                <w:sz w:val="18"/>
                <w:szCs w:val="18"/>
              </w:rPr>
              <w:t xml:space="preserve">original_status: the status before correction (preserved forever for audit trail)</w:t>
            </w:r>
          </w:p>
          <w:p>
            <w:pPr>
              <w:pStyle w:val="ListParagraph"/>
              <w:numPr>
                <w:ilvl w:val="0"/>
                <w:numId w:val="2"/>
              </w:numPr>
              <w:spacing w:after="50" w:before="50"/>
            </w:pPr>
            <w:r>
              <w:rPr>
                <w:rFonts w:ascii="Calibri" w:cs="Calibri" w:eastAsia="Calibri" w:hAnsi="Calibri"/>
                <w:color w:val="334155"/>
                <w:sz w:val="18"/>
                <w:szCs w:val="18"/>
              </w:rPr>
              <w:t xml:space="preserve">correction_notes: reason text entered by faculty/admin</w:t>
            </w:r>
          </w:p>
          <w:p>
            <w:pPr>
              <w:pStyle w:val="ListParagraph"/>
              <w:numPr>
                <w:ilvl w:val="0"/>
                <w:numId w:val="2"/>
              </w:numPr>
              <w:spacing w:after="50" w:before="50"/>
            </w:pPr>
            <w:r>
              <w:rPr>
                <w:rFonts w:ascii="Calibri" w:cs="Calibri" w:eastAsia="Calibri" w:hAnsi="Calibri"/>
                <w:color w:val="334155"/>
                <w:sz w:val="18"/>
                <w:szCs w:val="18"/>
              </w:rPr>
              <w:t xml:space="preserve">corrected_at: timestamp of the correction</w:t>
            </w:r>
          </w:p>
          <w:p>
            <w:pPr>
              <w:pStyle w:val="ListParagraph"/>
              <w:numPr>
                <w:ilvl w:val="0"/>
                <w:numId w:val="2"/>
              </w:numPr>
              <w:spacing w:after="50" w:before="50"/>
            </w:pPr>
            <w:r>
              <w:rPr>
                <w:rFonts w:ascii="Calibri" w:cs="Calibri" w:eastAsia="Calibri" w:hAnsi="Calibri"/>
                <w:color w:val="334155"/>
                <w:sz w:val="18"/>
                <w:szCs w:val="18"/>
              </w:rPr>
              <w:t xml:space="preserve">updated_by: the User who applied the correction (from AuditableModel)</w:t>
            </w:r>
          </w:p>
          <w:p>
            <w:pPr>
              <w:pStyle w:val="ListParagraph"/>
              <w:numPr>
                <w:ilvl w:val="0"/>
                <w:numId w:val="2"/>
              </w:numPr>
              <w:spacing w:after="50" w:before="50"/>
            </w:pPr>
            <w:r>
              <w:rPr>
                <w:rFonts w:ascii="Calibri" w:cs="Calibri" w:eastAsia="Calibri" w:hAnsi="Calibri"/>
                <w:color w:val="334155"/>
                <w:sz w:val="18"/>
                <w:szCs w:val="18"/>
              </w:rPr>
              <w:t xml:space="preserve">capture_method set to CORRECTION (distinct amber badge in the UI)</w:t>
            </w:r>
          </w:p>
        </w:tc>
      </w:tr>
    </w:tbl>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4 — Validation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Validation Engine Checks</w:t>
            </w:r>
          </w:p>
          <w:p>
            <w:pPr>
              <w:pStyle w:val="ListParagraph"/>
              <w:numPr>
                <w:ilvl w:val="0"/>
                <w:numId w:val="2"/>
              </w:numPr>
              <w:spacing w:after="50" w:before="50"/>
            </w:pPr>
            <w:r>
              <w:rPr>
                <w:rFonts w:ascii="Calibri" w:cs="Calibri" w:eastAsia="Calibri" w:hAnsi="Calibri"/>
                <w:color w:val="334155"/>
                <w:sz w:val="18"/>
                <w:szCs w:val="18"/>
              </w:rPr>
              <w:t xml:space="preserve">Total Strength vs Total Records: alerts if any student in the class roster has no record.</w:t>
            </w:r>
          </w:p>
          <w:p>
            <w:pPr>
              <w:pStyle w:val="ListParagraph"/>
              <w:numPr>
                <w:ilvl w:val="0"/>
                <w:numId w:val="2"/>
              </w:numPr>
              <w:spacing w:after="50" w:before="50"/>
            </w:pPr>
            <w:r>
              <w:rPr>
                <w:rFonts w:ascii="Calibri" w:cs="Calibri" w:eastAsia="Calibri" w:hAnsi="Calibri"/>
                <w:color w:val="334155"/>
                <w:sz w:val="18"/>
                <w:szCs w:val="18"/>
              </w:rPr>
              <w:t xml:space="preserve">Missing Students: lists roll numbers with no attendance record for this session.</w:t>
            </w:r>
          </w:p>
          <w:p>
            <w:pPr>
              <w:pStyle w:val="ListParagraph"/>
              <w:numPr>
                <w:ilvl w:val="0"/>
                <w:numId w:val="2"/>
              </w:numPr>
              <w:spacing w:after="50" w:before="50"/>
            </w:pPr>
            <w:r>
              <w:rPr>
                <w:rFonts w:ascii="Calibri" w:cs="Calibri" w:eastAsia="Calibri" w:hAnsi="Calibri"/>
                <w:color w:val="334155"/>
                <w:sz w:val="18"/>
                <w:szCs w:val="18"/>
              </w:rPr>
              <w:t xml:space="preserve">Duplicate Entries: flags if any student appears more than once.</w:t>
            </w:r>
          </w:p>
          <w:p>
            <w:pPr>
              <w:pStyle w:val="ListParagraph"/>
              <w:numPr>
                <w:ilvl w:val="0"/>
                <w:numId w:val="2"/>
              </w:numPr>
              <w:spacing w:after="50" w:before="50"/>
            </w:pPr>
            <w:r>
              <w:rPr>
                <w:rFonts w:ascii="Calibri" w:cs="Calibri" w:eastAsia="Calibri" w:hAnsi="Calibri"/>
                <w:color w:val="334155"/>
                <w:sz w:val="18"/>
                <w:szCs w:val="18"/>
              </w:rPr>
              <w:t xml:space="preserve">Corrected Records Count: shows how many records were manually overridden.</w:t>
            </w:r>
          </w:p>
          <w:p>
            <w:pPr>
              <w:pStyle w:val="ListParagraph"/>
              <w:numPr>
                <w:ilvl w:val="0"/>
                <w:numId w:val="2"/>
              </w:numPr>
              <w:spacing w:after="50" w:before="50"/>
            </w:pPr>
            <w:r>
              <w:rPr>
                <w:rFonts w:ascii="Calibri" w:cs="Calibri" w:eastAsia="Calibri" w:hAnsi="Calibri"/>
                <w:color w:val="334155"/>
                <w:sz w:val="18"/>
                <w:szCs w:val="18"/>
              </w:rPr>
              <w:t xml:space="preserve">Attendance Percentage: live calculation (Present+Late+Excused) / Total x 100.</w:t>
            </w:r>
          </w:p>
          <w:p>
            <w:pPr>
              <w:pStyle w:val="ListParagraph"/>
              <w:numPr>
                <w:ilvl w:val="0"/>
                <w:numId w:val="2"/>
              </w:numPr>
              <w:spacing w:after="50" w:before="50"/>
            </w:pPr>
            <w:r>
              <w:rPr>
                <w:rFonts w:ascii="Calibri" w:cs="Calibri" w:eastAsia="Calibri" w:hAnsi="Calibri"/>
                <w:color w:val="334155"/>
                <w:sz w:val="18"/>
                <w:szCs w:val="18"/>
              </w:rPr>
              <w:t xml:space="preserve">isValid flag: true only when all students have a record and zero duplicates exist.</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Session Submission &amp; HOD Approval</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Action</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Who Can Perform</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Status Transition</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Effect</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Submit for Approval</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OPEN → SUBMITTED</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Session locked for editing</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Approve</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HOD / Super Admin</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SUBMITTED → APPROVED</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Permanently locked</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Reject</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HOD / Super Admin</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SUBMITTED → REJECTED</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Re-opened for corrections</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Lock</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System</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APPROVED → LOCKED</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Finalized, no further changes</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12. Reports Page</w:t>
            </w:r>
          </w:p>
          <w:p>
            <w:pPr>
              <w:spacing w:after="0" w:before="0"/>
            </w:pPr>
            <w:r>
              <w:rPr>
                <w:rFonts w:ascii="Calibri" w:cs="Calibri" w:eastAsia="Calibri" w:hAnsi="Calibri"/>
                <w:i/>
                <w:iCs/>
                <w:color w:val="C6F6D5"/>
                <w:sz w:val="17"/>
                <w:szCs w:val="17"/>
              </w:rPr>
              <w:t xml:space="preserve">URL: /admin/reports  |  /staff/reports  |  Access: SUPER_ADMIN, ADMIN, FACULTY</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Reports page provides comprehensive attendance reports across multiple time ranges. All report types include visual data tables and can be exported in Excel, PDF, or CSV formats. The Faculty view is scoped to their own assigned classes only.</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Report Type Tabs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92"/>
        <w:gridCol w:w="1392"/>
        <w:gridCol w:w="1392"/>
        <w:gridCol w:w="1392"/>
        <w:gridCol w:w="1392"/>
        <w:gridCol w:w="1392"/>
        <w:gridCol w:w="1392"/>
      </w:tblGrid>
      <w:tr>
        <w:tc>
          <w:tcPr>
            <w:tcW w:type="dxa" w:w="1392"/>
            <w:tcBorders>
              <w:top w:val="single" w:color="CBD5E1" w:sz="3"/>
              <w:left w:val="single" w:color="CBD5E1" w:sz="3"/>
              <w:bottom w:val="single" w:color="CBD5E1" w:sz="3"/>
              <w:right w:val="single" w:color="CBD5E1" w:sz="3"/>
            </w:tcBorders>
            <w:shd w:fill="059669" w:val="clear"/>
            <w:tcMar>
              <w:top w:type="dxa" w:w="90"/>
              <w:left w:type="dxa" w:w="70"/>
              <w:bottom w:type="dxa" w:w="90"/>
              <w:right w:type="dxa" w:w="70"/>
            </w:tcMar>
          </w:tcPr>
          <w:p>
            <w:pPr>
              <w:jc w:val="center"/>
            </w:pPr>
            <w:r>
              <w:rPr>
                <w:rFonts w:ascii="Calibri" w:cs="Calibri" w:eastAsia="Calibri" w:hAnsi="Calibri"/>
                <w:b/>
                <w:bCs/>
                <w:color w:val="FFFFFF"/>
                <w:sz w:val="17"/>
                <w:szCs w:val="17"/>
              </w:rPr>
              <w:t xml:space="preserve">Daily</w:t>
            </w:r>
          </w:p>
        </w:tc>
        <w:tc>
          <w:tcPr>
            <w:tcW w:type="dxa" w:w="1392"/>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Weekly</w:t>
            </w:r>
          </w:p>
        </w:tc>
        <w:tc>
          <w:tcPr>
            <w:tcW w:type="dxa" w:w="1392"/>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Monthly</w:t>
            </w:r>
          </w:p>
        </w:tc>
        <w:tc>
          <w:tcPr>
            <w:tcW w:type="dxa" w:w="1392"/>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Semester</w:t>
            </w:r>
          </w:p>
        </w:tc>
        <w:tc>
          <w:tcPr>
            <w:tcW w:type="dxa" w:w="1392"/>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Department</w:t>
            </w:r>
          </w:p>
        </w:tc>
        <w:tc>
          <w:tcPr>
            <w:tcW w:type="dxa" w:w="1392"/>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Student</w:t>
            </w:r>
          </w:p>
        </w:tc>
        <w:tc>
          <w:tcPr>
            <w:tcW w:type="dxa" w:w="1392"/>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Faculty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Daily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Date picker + optional Subject filter</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 Grid</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Students as rows, Periods I–VII as columns, status cell per intersection</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Status Cells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Colour-coded: P (emerald) / A (rose) / L (amber) / E (indigo)</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Summary Row</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Total present entries, total possible entries, overall daily %</w:t>
            </w:r>
          </w:p>
        </w:tc>
      </w:tr>
    </w:tbl>
    <w:p>
      <w:pPr>
        <w:spacing w:after="0" w:before="7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FILTER BAR: Date  |  Subject (optional)  |  Generate button  |  Export buttons</w:t>
            </w:r>
          </w:p>
        </w:tc>
      </w:tr>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SUMMARY BANNER: Total Students | Total Periods | Overall % | Date</w:t>
            </w:r>
          </w:p>
        </w:tc>
      </w:tr>
      <w:tr>
        <w:tc>
          <w:tcPr>
            <w:tcW w:type="dxa" w:w="9746"/>
            <w:tcBorders>
              <w:top w:val="single" w:color="CBD5E1" w:sz="3"/>
              <w:left w:val="single" w:color="CBD5E1" w:sz="3"/>
              <w:bottom w:val="single" w:color="CBD5E1" w:sz="3"/>
              <w:right w:val="single" w:color="CBD5E1" w:sz="3"/>
            </w:tcBorders>
            <w:shd w:fill="FFFFFF" w:val="clear"/>
            <w:tcMar>
              <w:top w:type="dxa" w:w="200"/>
              <w:left w:type="dxa" w:w="180"/>
              <w:bottom w:type="dxa" w:w="200"/>
              <w:right w:type="dxa" w:w="180"/>
            </w:tcMar>
          </w:tcPr>
          <w:p>
            <w:pPr>
              <w:jc w:val="center"/>
            </w:pPr>
            <w:r>
              <w:rPr>
                <w:rFonts w:ascii="Calibri" w:cs="Calibri" w:eastAsia="Calibri" w:hAnsi="Calibri"/>
                <w:i/>
                <w:iCs/>
                <w:color w:val="64748B"/>
                <w:sz w:val="16"/>
                <w:szCs w:val="16"/>
              </w:rPr>
              <w:t xml:space="preserve">GRID TABLE: Roll | Name | Per.I | Per.II | Per.III | Per.IV | Per.V | Per.VI | Per.VII | Total | %</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Weekly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Start date + End date pickers</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Student rows with Mon–Sat columns showing Present/Total per day</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Chart</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Bar chart: day-wise present vs. absent totals (Recharts BarChart)</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Monthly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Month selector + Year selector</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Student rows with Week 1–4 breakdown columns</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Per Student</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Total periods, present count, absent count, attendance %</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Semester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Semester number + Year</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Full-semester aggregation per student</w:t>
            </w:r>
          </w:p>
        </w:tc>
      </w:tr>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Key Feature</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Promotion Eligibility: SAFE (&gt;=75%) in green | AT RISK (&lt;75%) in red</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Department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Department dropdown + Date range</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Department-level summary, defaulter count, average percentage</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Individual Student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Student roll number search</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All sessions, subject-wise breakdown, overall %</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Faculty Report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b/>
                <w:bCs/>
                <w:color w:val="334155"/>
                <w:sz w:val="18"/>
                <w:szCs w:val="18"/>
              </w:rPr>
              <w:t xml:space="preserve">Filters</w:t>
            </w:r>
          </w:p>
        </w:tc>
        <w:tc>
          <w:tcPr>
            <w:tcW w:type="dxa" w:w="6946"/>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color w:val="334155"/>
                <w:sz w:val="18"/>
                <w:szCs w:val="18"/>
              </w:rPr>
              <w:t xml:space="preserve">Faculty staff code dropdown</w:t>
            </w:r>
          </w:p>
        </w:tc>
      </w:tr>
      <w:tr>
        <w:tc>
          <w:tcPr>
            <w:tcW w:type="dxa" w:w="2800"/>
            <w:tcBorders>
              <w:top w:val="single" w:color="E2E8F0" w:sz="3"/>
              <w:left w:val="single" w:color="E2E8F0" w:sz="3"/>
              <w:bottom w:val="single" w:color="E2E8F0" w:sz="3"/>
              <w:right w:val="single" w:color="E2E8F0" w:sz="3"/>
            </w:tcBorders>
            <w:shd w:fill="FFFFFF" w:val="clear"/>
            <w:tcMar>
              <w:top w:type="dxa" w:w="90"/>
              <w:left w:type="dxa" w:w="150"/>
              <w:bottom w:type="dxa" w:w="90"/>
              <w:right w:type="dxa" w:w="130"/>
            </w:tcMar>
          </w:tcPr>
          <w:p>
            <w:r>
              <w:rPr>
                <w:rFonts w:ascii="Calibri" w:cs="Calibri" w:eastAsia="Calibri" w:hAnsi="Calibri"/>
                <w:b/>
                <w:bCs/>
                <w:color w:val="334155"/>
                <w:sz w:val="18"/>
                <w:szCs w:val="18"/>
              </w:rPr>
              <w:t xml:space="preserve">Output</w:t>
            </w:r>
          </w:p>
        </w:tc>
        <w:tc>
          <w:tcPr>
            <w:tcW w:type="dxa" w:w="6946"/>
            <w:tcBorders>
              <w:top w:val="single" w:color="E2E8F0" w:sz="3"/>
              <w:left w:val="single" w:color="E2E8F0" w:sz="3"/>
              <w:bottom w:val="single" w:color="E2E8F0" w:sz="3"/>
              <w:right w:val="single" w:color="E2E8F0" w:sz="3"/>
            </w:tcBorders>
            <w:shd w:fill="F8FAFC" w:val="clear"/>
            <w:tcMar>
              <w:top w:type="dxa" w:w="90"/>
              <w:left w:type="dxa" w:w="150"/>
              <w:bottom w:type="dxa" w:w="90"/>
              <w:right w:type="dxa" w:w="130"/>
            </w:tcMar>
          </w:tcPr>
          <w:p>
            <w:r>
              <w:rPr>
                <w:rFonts w:ascii="Calibri" w:cs="Calibri" w:eastAsia="Calibri" w:hAnsi="Calibri"/>
                <w:color w:val="334155"/>
                <w:sz w:val="18"/>
                <w:szCs w:val="18"/>
              </w:rPr>
              <w:t xml:space="preserve">All sessions taken by that faculty, subject-wise and class-wise stats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Export Formats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Format</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Library</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Content</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Button Icon</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Excel (.xlsx)</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openpyxl</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Multi-sheet workbook with styled headers and data</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File Spreadsheet</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PDF (.pdf)</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ReportLab</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Formatted printable document with institution header</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File Text</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CSV (.csv)</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Python stdlib</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Raw comma-separated data for external tools</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Download</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Print</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Browser</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Browser print dialog with print-optimised CSS</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Printer</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REPORT CACHING  </w:t>
            </w:r>
            <w:r>
              <w:rPr>
                <w:rFonts w:ascii="Calibri" w:cs="Calibri" w:eastAsia="Calibri" w:hAnsi="Calibri"/>
                <w:color w:val="1E293B"/>
                <w:sz w:val="18"/>
                <w:szCs w:val="18"/>
              </w:rPr>
              <w:t xml:space="preserve">Report data is cached in memory after first generation for the session. Cache invalidation is triggered whenever new attendance records are inserted or corrected, ensuring reports always reflect current data.</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13. Analytics Dashboard</w:t>
            </w:r>
          </w:p>
          <w:p>
            <w:pPr>
              <w:spacing w:after="0" w:before="0"/>
            </w:pPr>
            <w:r>
              <w:rPr>
                <w:rFonts w:ascii="Calibri" w:cs="Calibri" w:eastAsia="Calibri" w:hAnsi="Calibri"/>
                <w:i/>
                <w:iCs/>
                <w:color w:val="C6F6D5"/>
                <w:sz w:val="17"/>
                <w:szCs w:val="17"/>
              </w:rPr>
              <w:t xml:space="preserve">URL: /admin/analytics  |  /staff/analytics  |  Access: SUPER_ADMIN, ADMIN, FACULTY</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Analytics Dashboard provides advanced visual intelligence on attendance patterns. It uses Recharts-powered interactive charts and surfaces actionable insights including at-risk students, department comparisons, and subject performance rankings.</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Analytics Tab Navigation — 5 Tabs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949"/>
        <w:gridCol w:w="1949"/>
        <w:gridCol w:w="1949"/>
        <w:gridCol w:w="1949"/>
        <w:gridCol w:w="1949"/>
      </w:tblGrid>
      <w:tr>
        <w:tc>
          <w:tcPr>
            <w:tcW w:type="dxa" w:w="1949"/>
            <w:tcBorders>
              <w:top w:val="single" w:color="CBD5E1" w:sz="3"/>
              <w:left w:val="single" w:color="CBD5E1" w:sz="3"/>
              <w:bottom w:val="single" w:color="CBD5E1" w:sz="3"/>
              <w:right w:val="single" w:color="CBD5E1" w:sz="3"/>
            </w:tcBorders>
            <w:shd w:fill="059669" w:val="clear"/>
            <w:tcMar>
              <w:top w:type="dxa" w:w="90"/>
              <w:left w:type="dxa" w:w="70"/>
              <w:bottom w:type="dxa" w:w="90"/>
              <w:right w:type="dxa" w:w="70"/>
            </w:tcMar>
          </w:tcPr>
          <w:p>
            <w:pPr>
              <w:jc w:val="center"/>
            </w:pPr>
            <w:r>
              <w:rPr>
                <w:rFonts w:ascii="Calibri" w:cs="Calibri" w:eastAsia="Calibri" w:hAnsi="Calibri"/>
                <w:b/>
                <w:bCs/>
                <w:color w:val="FFFFFF"/>
                <w:sz w:val="17"/>
                <w:szCs w:val="17"/>
              </w:rPr>
              <w:t xml:space="preserve">Trends</w:t>
            </w:r>
          </w:p>
        </w:tc>
        <w:tc>
          <w:tcPr>
            <w:tcW w:type="dxa" w:w="1949"/>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Defaulters</w:t>
            </w:r>
          </w:p>
        </w:tc>
        <w:tc>
          <w:tcPr>
            <w:tcW w:type="dxa" w:w="1949"/>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Alerts</w:t>
            </w:r>
          </w:p>
        </w:tc>
        <w:tc>
          <w:tcPr>
            <w:tcW w:type="dxa" w:w="1949"/>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Departments</w:t>
            </w:r>
          </w:p>
        </w:tc>
        <w:tc>
          <w:tcPr>
            <w:tcW w:type="dxa" w:w="1949"/>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Subjects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1 — Attendance Trends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TREND SELECTOR: Daily / Weekly / Monthly view toggle</w:t>
            </w:r>
          </w:p>
        </w:tc>
      </w:tr>
      <w:tr>
        <w:tc>
          <w:tcPr>
            <w:tcW w:type="dxa" w:w="9746"/>
            <w:tcBorders>
              <w:top w:val="single" w:color="CBD5E1" w:sz="3"/>
              <w:left w:val="single" w:color="CBD5E1" w:sz="3"/>
              <w:bottom w:val="single" w:color="CBD5E1" w:sz="3"/>
              <w:right w:val="single" w:color="CBD5E1" w:sz="3"/>
            </w:tcBorders>
            <w:shd w:fill="D1FAE5" w:val="clear"/>
            <w:tcMar>
              <w:top w:type="dxa" w:w="200"/>
              <w:left w:type="dxa" w:w="180"/>
              <w:bottom w:type="dxa" w:w="200"/>
              <w:right w:type="dxa" w:w="180"/>
            </w:tcMar>
          </w:tcPr>
          <w:p>
            <w:pPr>
              <w:jc w:val="center"/>
            </w:pPr>
            <w:r>
              <w:rPr>
                <w:rFonts w:ascii="Calibri" w:cs="Calibri" w:eastAsia="Calibri" w:hAnsi="Calibri"/>
                <w:i/>
                <w:iCs/>
                <w:color w:val="64748B"/>
                <w:sz w:val="16"/>
                <w:szCs w:val="16"/>
              </w:rPr>
              <w:t xml:space="preserve">AREA CHART: Attendance % trend over selected period (Recharts AreaChart, emerald fill)</w:t>
            </w:r>
          </w:p>
        </w:tc>
      </w:tr>
      <w:tr>
        <w:tc>
          <w:tcPr>
            <w:tcW w:type="dxa" w:w="9746"/>
            <w:tcBorders>
              <w:top w:val="single" w:color="CBD5E1" w:sz="3"/>
              <w:left w:val="single" w:color="CBD5E1" w:sz="3"/>
              <w:bottom w:val="single" w:color="CBD5E1" w:sz="3"/>
              <w:right w:val="single" w:color="CBD5E1" w:sz="3"/>
            </w:tcBorders>
            <w:shd w:fill="FFFFFF" w:val="clear"/>
            <w:tcMar>
              <w:top w:type="dxa" w:w="180"/>
              <w:left w:type="dxa" w:w="180"/>
              <w:bottom w:type="dxa" w:w="180"/>
              <w:right w:type="dxa" w:w="180"/>
            </w:tcMar>
          </w:tcPr>
          <w:p>
            <w:pPr>
              <w:jc w:val="center"/>
            </w:pPr>
            <w:r>
              <w:rPr>
                <w:rFonts w:ascii="Calibri" w:cs="Calibri" w:eastAsia="Calibri" w:hAnsi="Calibri"/>
                <w:i/>
                <w:iCs/>
                <w:color w:val="64748B"/>
                <w:sz w:val="16"/>
                <w:szCs w:val="16"/>
              </w:rPr>
              <w:t xml:space="preserve">STATUS DISTRIBUTION PIE CHART: Present 78% / Absent 14% / Late 8% (PieChart)</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View</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X-Axis</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Sample Data</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Daily</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Days (Mon–Sat)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Mon:88, Tue:92, Wed:85, Thu:91, Fri:84, Sat:79</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Weekly</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Week numbers (1–5)</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W1:86, W2:89, W3:86, W4:88, W5:92</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Monthly</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Month names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Jan:84, Feb:89, Mar:85, Apr:91, May:88</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2 — Defaulters List</w:t>
      </w:r>
    </w:p>
    <w:p>
      <w:pPr>
        <w:spacing w:after="80" w:before="100"/>
      </w:pPr>
      <w:r>
        <w:rPr>
          <w:rFonts w:ascii="Calibri" w:cs="Calibri" w:eastAsia="Calibri" w:hAnsi="Calibri"/>
          <w:color w:val="334155"/>
          <w:sz w:val="20"/>
          <w:szCs w:val="20"/>
        </w:rPr>
        <w:t xml:space="preserve">Students who have fallen below the 75% attendance threshold, sorted by percentage ascending (worst first).</w:t>
      </w:r>
    </w:p>
    <w:p>
      <w:pPr>
        <w:spacing w:after="0" w:before="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rPr>
          <w:tblHeader/>
        </w:trPr>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Column</w:t>
            </w:r>
          </w:p>
        </w:tc>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Description</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Roll Number</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 ID</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Name</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Full name</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Department</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Academic department</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Attendance %</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Colour-coded: &lt;60% red | 60–75% amber | &gt;=75% green</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Classes Missed</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Count of absent periods</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Total Classes</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Total periods held</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Contact</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Phone number + email for quick action</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3 — Alerts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Alert Type</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Severity</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Threshold</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Recommended Action</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Critical Risk</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HIGH (red)</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&lt; 60%</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Immediate parent notification &amp; HOD meeting</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At Risk</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MODERATE (amber)</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60–75%</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Academic counselor review, warning letter</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Alert Actions Available</w:t>
            </w:r>
          </w:p>
          <w:p>
            <w:pPr>
              <w:pStyle w:val="ListParagraph"/>
              <w:numPr>
                <w:ilvl w:val="0"/>
                <w:numId w:val="2"/>
              </w:numPr>
              <w:spacing w:after="50" w:before="50"/>
            </w:pPr>
            <w:r>
              <w:rPr>
                <w:rFonts w:ascii="Calibri" w:cs="Calibri" w:eastAsia="Calibri" w:hAnsi="Calibri"/>
                <w:color w:val="334155"/>
                <w:sz w:val="18"/>
                <w:szCs w:val="18"/>
              </w:rPr>
              <w:t xml:space="preserve">Resolve Alert: marks the alert as resolved (hides from active list, kept in log).</w:t>
            </w:r>
          </w:p>
          <w:p>
            <w:pPr>
              <w:pStyle w:val="ListParagraph"/>
              <w:numPr>
                <w:ilvl w:val="0"/>
                <w:numId w:val="2"/>
              </w:numPr>
              <w:spacing w:after="50" w:before="50"/>
            </w:pPr>
            <w:r>
              <w:rPr>
                <w:rFonts w:ascii="Calibri" w:cs="Calibri" w:eastAsia="Calibri" w:hAnsi="Calibri"/>
                <w:color w:val="334155"/>
                <w:sz w:val="18"/>
                <w:szCs w:val="18"/>
              </w:rPr>
              <w:t xml:space="preserve">Send Notification: triggers a manual LOW_ATTENDANCE notification to the student.</w:t>
            </w:r>
          </w:p>
          <w:p>
            <w:pPr>
              <w:pStyle w:val="ListParagraph"/>
              <w:numPr>
                <w:ilvl w:val="0"/>
                <w:numId w:val="2"/>
              </w:numPr>
              <w:spacing w:after="50" w:before="50"/>
            </w:pPr>
            <w:r>
              <w:rPr>
                <w:rFonts w:ascii="Calibri" w:cs="Calibri" w:eastAsia="Calibri" w:hAnsi="Calibri"/>
                <w:color w:val="334155"/>
                <w:sz w:val="18"/>
                <w:szCs w:val="18"/>
              </w:rPr>
              <w:t xml:space="preserve">View Student Report: deep-link to the individual student's full attendance history.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4 — Department Comparison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D1FAE5" w:val="clear"/>
            <w:tcMar>
              <w:top w:type="dxa" w:w="180"/>
              <w:left w:type="dxa" w:w="180"/>
              <w:bottom w:type="dxa" w:w="180"/>
              <w:right w:type="dxa" w:w="180"/>
            </w:tcMar>
          </w:tcPr>
          <w:p>
            <w:pPr>
              <w:jc w:val="center"/>
            </w:pPr>
            <w:r>
              <w:rPr>
                <w:rFonts w:ascii="Calibri" w:cs="Calibri" w:eastAsia="Calibri" w:hAnsi="Calibri"/>
                <w:i/>
                <w:iCs/>
                <w:color w:val="64748B"/>
                <w:sz w:val="16"/>
                <w:szCs w:val="16"/>
              </w:rPr>
              <w:t xml:space="preserve">GROUPED BAR CHART: Departments on X-axis | Attendance % on Y-axis | Colour coded bars</w:t>
            </w:r>
          </w:p>
        </w:tc>
      </w:tr>
      <w:tr>
        <w:tc>
          <w:tcPr>
            <w:tcW w:type="dxa" w:w="9746"/>
            <w:tcBorders>
              <w:top w:val="single" w:color="CBD5E1" w:sz="3"/>
              <w:left w:val="single" w:color="CBD5E1" w:sz="3"/>
              <w:bottom w:val="single" w:color="CBD5E1" w:sz="3"/>
              <w:right w:val="single" w:color="CBD5E1" w:sz="3"/>
            </w:tcBorders>
            <w:shd w:fill="FFFFFF" w:val="clear"/>
            <w:tcMar>
              <w:top w:type="dxa" w:w="150"/>
              <w:left w:type="dxa" w:w="180"/>
              <w:bottom w:type="dxa" w:w="150"/>
              <w:right w:type="dxa" w:w="180"/>
            </w:tcMar>
          </w:tcPr>
          <w:p>
            <w:pPr>
              <w:jc w:val="center"/>
            </w:pPr>
            <w:r>
              <w:rPr>
                <w:rFonts w:ascii="Calibri" w:cs="Calibri" w:eastAsia="Calibri" w:hAnsi="Calibri"/>
                <w:i/>
                <w:iCs/>
                <w:color w:val="64748B"/>
                <w:sz w:val="16"/>
                <w:szCs w:val="16"/>
              </w:rPr>
              <w:t xml:space="preserve">DEPT TABLE: Dept Code | Name | Avg Attendance | Total Students | Defaulters Count</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5 — Subject Performance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D1FAE5" w:val="clear"/>
            <w:tcMar>
              <w:top w:type="dxa" w:w="180"/>
              <w:left w:type="dxa" w:w="180"/>
              <w:bottom w:type="dxa" w:w="180"/>
              <w:right w:type="dxa" w:w="180"/>
            </w:tcMar>
          </w:tcPr>
          <w:p>
            <w:pPr>
              <w:jc w:val="center"/>
            </w:pPr>
            <w:r>
              <w:rPr>
                <w:rFonts w:ascii="Calibri" w:cs="Calibri" w:eastAsia="Calibri" w:hAnsi="Calibri"/>
                <w:i/>
                <w:iCs/>
                <w:color w:val="64748B"/>
                <w:sz w:val="16"/>
                <w:szCs w:val="16"/>
              </w:rPr>
              <w:t xml:space="preserve">HORIZONTAL BAR CHART: Subjects ranked by average attendance %</w:t>
            </w:r>
          </w:p>
        </w:tc>
      </w:tr>
      <w:tr>
        <w:tc>
          <w:tcPr>
            <w:tcW w:type="dxa" w:w="9746"/>
            <w:tcBorders>
              <w:top w:val="single" w:color="CBD5E1" w:sz="3"/>
              <w:left w:val="single" w:color="CBD5E1" w:sz="3"/>
              <w:bottom w:val="single" w:color="CBD5E1" w:sz="3"/>
              <w:right w:val="single" w:color="CBD5E1" w:sz="3"/>
            </w:tcBorders>
            <w:shd w:fill="FFFFFF" w:val="clear"/>
            <w:tcMar>
              <w:top w:type="dxa" w:w="150"/>
              <w:left w:type="dxa" w:w="180"/>
              <w:bottom w:type="dxa" w:w="150"/>
              <w:right w:type="dxa" w:w="180"/>
            </w:tcMar>
          </w:tcPr>
          <w:p>
            <w:pPr>
              <w:jc w:val="center"/>
            </w:pPr>
            <w:r>
              <w:rPr>
                <w:rFonts w:ascii="Calibri" w:cs="Calibri" w:eastAsia="Calibri" w:hAnsi="Calibri"/>
                <w:i/>
                <w:iCs/>
                <w:color w:val="64748B"/>
                <w:sz w:val="16"/>
                <w:szCs w:val="16"/>
              </w:rPr>
              <w:t xml:space="preserve">SUBJECT TABLE: Subject Code | Name | Avg Attendance % | Total Classes | Pass Rate %</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14. Notification Manager</w:t>
            </w:r>
          </w:p>
          <w:p>
            <w:pPr>
              <w:spacing w:after="0" w:before="0"/>
            </w:pPr>
            <w:r>
              <w:rPr>
                <w:rFonts w:ascii="Calibri" w:cs="Calibri" w:eastAsia="Calibri" w:hAnsi="Calibri"/>
                <w:i/>
                <w:iCs/>
                <w:color w:val="C6F6D5"/>
                <w:sz w:val="17"/>
                <w:szCs w:val="17"/>
              </w:rPr>
              <w:t xml:space="preserve">URL: /admin/notifications  |  Access: SUPER_ADMIN, ADMIN</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Notification Manager provides full control over automated alert templates and dispatch logs. It supports three communication channels (Email, SMS, WhatsApp) and four trigger types that fire automatically based on attendance events.</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Tab Navigation — 3 Tabs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8"/>
        <w:gridCol w:w="3248"/>
      </w:tblGrid>
      <w:tr>
        <w:tc>
          <w:tcPr>
            <w:tcW w:type="dxa" w:w="3248"/>
            <w:tcBorders>
              <w:top w:val="single" w:color="CBD5E1" w:sz="3"/>
              <w:left w:val="single" w:color="CBD5E1" w:sz="3"/>
              <w:bottom w:val="single" w:color="CBD5E1" w:sz="3"/>
              <w:right w:val="single" w:color="CBD5E1" w:sz="3"/>
            </w:tcBorders>
            <w:shd w:fill="059669" w:val="clear"/>
            <w:tcMar>
              <w:top w:type="dxa" w:w="90"/>
              <w:left w:type="dxa" w:w="70"/>
              <w:bottom w:type="dxa" w:w="90"/>
              <w:right w:type="dxa" w:w="70"/>
            </w:tcMar>
          </w:tcPr>
          <w:p>
            <w:pPr>
              <w:jc w:val="center"/>
            </w:pPr>
            <w:r>
              <w:rPr>
                <w:rFonts w:ascii="Calibri" w:cs="Calibri" w:eastAsia="Calibri" w:hAnsi="Calibri"/>
                <w:b/>
                <w:bCs/>
                <w:color w:val="FFFFFF"/>
                <w:sz w:val="17"/>
                <w:szCs w:val="17"/>
              </w:rPr>
              <w:t xml:space="preserve">Templates</w:t>
            </w:r>
          </w:p>
        </w:tc>
        <w:tc>
          <w:tcPr>
            <w:tcW w:type="dxa" w:w="3248"/>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Manual Trigger</w:t>
            </w:r>
          </w:p>
        </w:tc>
        <w:tc>
          <w:tcPr>
            <w:tcW w:type="dxa" w:w="3248"/>
            <w:tcBorders>
              <w:top w:val="single" w:color="CBD5E1" w:sz="3"/>
              <w:left w:val="single" w:color="CBD5E1" w:sz="3"/>
              <w:bottom w:val="single" w:color="CBD5E1" w:sz="3"/>
              <w:right w:val="single" w:color="CBD5E1" w:sz="3"/>
            </w:tcBorders>
            <w:shd w:fill="E2E8F0" w:val="clear"/>
            <w:tcMar>
              <w:top w:type="dxa" w:w="90"/>
              <w:left w:type="dxa" w:w="70"/>
              <w:bottom w:type="dxa" w:w="90"/>
              <w:right w:type="dxa" w:w="70"/>
            </w:tcMar>
          </w:tcPr>
          <w:p>
            <w:pPr>
              <w:jc w:val="center"/>
            </w:pPr>
            <w:r>
              <w:rPr>
                <w:rFonts w:ascii="Calibri" w:cs="Calibri" w:eastAsia="Calibri" w:hAnsi="Calibri"/>
                <w:b/>
                <w:bCs/>
                <w:color w:val="334155"/>
                <w:sz w:val="17"/>
                <w:szCs w:val="17"/>
              </w:rPr>
              <w:t xml:space="preserve">Dispatch Logs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Notification Trigger Types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Trigger Type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When Fired Automatically</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Default Channels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ABSENT_ALERT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Any student marked ABSENT in a session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Email + WhatsApp</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LOW_ATTENDANCE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Student's cumulative % drops below threshold</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Email + SMS + WhatsApp</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ATTENDANCE_SUMMARY</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Scheduled consolidated summary dispatch</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Email</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ADMIN_ALERT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Security events (new biometric enrollment)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Email</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Notification Channels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Channel</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Use Case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Required Template Field</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EMAIL</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Formal notifications, summaries, reports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Subject line + Body template</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SMS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Urgent absent/low attendance alerts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Body template (160 char limit)</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WHATSAPP</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Real-time parent/student alerts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Body template</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1 — Template Management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TRIGGER SELECTOR: LOW_ATTENDANCE | ABSENT_ALERT | ATTENDANCE_SUMMARY | ADMIN_ALERT</w:t>
            </w:r>
          </w:p>
        </w:tc>
      </w:tr>
      <w:tr>
        <w:tc>
          <w:tcPr>
            <w:tcW w:type="dxa" w:w="9746"/>
            <w:tcBorders>
              <w:top w:val="single" w:color="CBD5E1" w:sz="3"/>
              <w:left w:val="single" w:color="CBD5E1" w:sz="3"/>
              <w:bottom w:val="single" w:color="CBD5E1" w:sz="3"/>
              <w:right w:val="single" w:color="CBD5E1" w:sz="3"/>
            </w:tcBorders>
            <w:shd w:fill="FFFFFF"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CHANNEL SELECTOR: EMAIL | SMS | WHATSAPP tabs</w:t>
            </w:r>
          </w:p>
        </w:tc>
      </w:tr>
      <w:tr>
        <w:tc>
          <w:tcPr>
            <w:tcW w:type="dxa" w:w="9746"/>
            <w:tcBorders>
              <w:top w:val="single" w:color="CBD5E1" w:sz="3"/>
              <w:left w:val="single" w:color="CBD5E1" w:sz="3"/>
              <w:bottom w:val="single" w:color="CBD5E1" w:sz="3"/>
              <w:right w:val="single" w:color="CBD5E1" w:sz="3"/>
            </w:tcBorders>
            <w:shd w:fill="FFFFFF" w:val="clear"/>
            <w:tcMar>
              <w:top w:type="dxa" w:w="200"/>
              <w:left w:type="dxa" w:w="180"/>
              <w:bottom w:type="dxa" w:w="200"/>
              <w:right w:type="dxa" w:w="180"/>
            </w:tcMar>
          </w:tcPr>
          <w:p>
            <w:pPr>
              <w:jc w:val="center"/>
            </w:pPr>
            <w:r>
              <w:rPr>
                <w:rFonts w:ascii="Calibri" w:cs="Calibri" w:eastAsia="Calibri" w:hAnsi="Calibri"/>
                <w:i/>
                <w:iCs/>
                <w:color w:val="64748B"/>
                <w:sz w:val="16"/>
                <w:szCs w:val="16"/>
              </w:rPr>
              <w:t xml:space="preserve">TEMPLATE EDITOR: Subject (email only) | Body Template textarea | Active/Inactive toggle</w:t>
            </w:r>
          </w:p>
        </w:tc>
      </w:tr>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AVAILABLE PLACEHOLDERS: {student_name} {roll_no} {date} {hour} {subject} {percentage}</w:t>
            </w:r>
          </w:p>
        </w:tc>
      </w:tr>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Save Template button  |  Reset to Default button</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Template Placeholders</w:t>
            </w:r>
          </w:p>
          <w:p>
            <w:pPr>
              <w:pStyle w:val="ListParagraph"/>
              <w:numPr>
                <w:ilvl w:val="0"/>
                <w:numId w:val="2"/>
              </w:numPr>
              <w:spacing w:after="50" w:before="50"/>
            </w:pPr>
            <w:r>
              <w:rPr>
                <w:rFonts w:ascii="Calibri" w:cs="Calibri" w:eastAsia="Calibri" w:hAnsi="Calibri"/>
                <w:color w:val="334155"/>
                <w:sz w:val="18"/>
                <w:szCs w:val="18"/>
              </w:rPr>
              <w:t xml:space="preserve">{student_name} — student's full name</w:t>
            </w:r>
          </w:p>
          <w:p>
            <w:pPr>
              <w:pStyle w:val="ListParagraph"/>
              <w:numPr>
                <w:ilvl w:val="0"/>
                <w:numId w:val="2"/>
              </w:numPr>
              <w:spacing w:after="50" w:before="50"/>
            </w:pPr>
            <w:r>
              <w:rPr>
                <w:rFonts w:ascii="Calibri" w:cs="Calibri" w:eastAsia="Calibri" w:hAnsi="Calibri"/>
                <w:color w:val="334155"/>
                <w:sz w:val="18"/>
                <w:szCs w:val="18"/>
              </w:rPr>
              <w:t xml:space="preserve">{roll_no} — student's roll number</w:t>
            </w:r>
          </w:p>
          <w:p>
            <w:pPr>
              <w:pStyle w:val="ListParagraph"/>
              <w:numPr>
                <w:ilvl w:val="0"/>
                <w:numId w:val="2"/>
              </w:numPr>
              <w:spacing w:after="50" w:before="50"/>
            </w:pPr>
            <w:r>
              <w:rPr>
                <w:rFonts w:ascii="Calibri" w:cs="Calibri" w:eastAsia="Calibri" w:hAnsi="Calibri"/>
                <w:color w:val="334155"/>
                <w:sz w:val="18"/>
                <w:szCs w:val="18"/>
              </w:rPr>
              <w:t xml:space="preserve">{date} — attendance session date</w:t>
            </w:r>
          </w:p>
          <w:p>
            <w:pPr>
              <w:pStyle w:val="ListParagraph"/>
              <w:numPr>
                <w:ilvl w:val="0"/>
                <w:numId w:val="2"/>
              </w:numPr>
              <w:spacing w:after="50" w:before="50"/>
            </w:pPr>
            <w:r>
              <w:rPr>
                <w:rFonts w:ascii="Calibri" w:cs="Calibri" w:eastAsia="Calibri" w:hAnsi="Calibri"/>
                <w:color w:val="334155"/>
                <w:sz w:val="18"/>
                <w:szCs w:val="18"/>
              </w:rPr>
              <w:t xml:space="preserve">{hour} — period hour (I through VII)</w:t>
            </w:r>
          </w:p>
          <w:p>
            <w:pPr>
              <w:pStyle w:val="ListParagraph"/>
              <w:numPr>
                <w:ilvl w:val="0"/>
                <w:numId w:val="2"/>
              </w:numPr>
              <w:spacing w:after="50" w:before="50"/>
            </w:pPr>
            <w:r>
              <w:rPr>
                <w:rFonts w:ascii="Calibri" w:cs="Calibri" w:eastAsia="Calibri" w:hAnsi="Calibri"/>
                <w:color w:val="334155"/>
                <w:sz w:val="18"/>
                <w:szCs w:val="18"/>
              </w:rPr>
              <w:t xml:space="preserve">{subject} — subject code and name</w:t>
            </w:r>
          </w:p>
          <w:p>
            <w:pPr>
              <w:pStyle w:val="ListParagraph"/>
              <w:numPr>
                <w:ilvl w:val="0"/>
                <w:numId w:val="2"/>
              </w:numPr>
              <w:spacing w:after="50" w:before="50"/>
            </w:pPr>
            <w:r>
              <w:rPr>
                <w:rFonts w:ascii="Calibri" w:cs="Calibri" w:eastAsia="Calibri" w:hAnsi="Calibri"/>
                <w:color w:val="334155"/>
                <w:sz w:val="18"/>
                <w:szCs w:val="18"/>
              </w:rPr>
              <w:t xml:space="preserve">{percentage} — student's current cumulative attendance %</w:t>
            </w:r>
          </w:p>
          <w:p>
            <w:pPr>
              <w:pStyle w:val="ListParagraph"/>
              <w:numPr>
                <w:ilvl w:val="0"/>
                <w:numId w:val="2"/>
              </w:numPr>
              <w:spacing w:after="50" w:before="50"/>
            </w:pPr>
            <w:r>
              <w:rPr>
                <w:rFonts w:ascii="Calibri" w:cs="Calibri" w:eastAsia="Calibri" w:hAnsi="Calibri"/>
                <w:color w:val="334155"/>
                <w:sz w:val="18"/>
                <w:szCs w:val="18"/>
              </w:rPr>
              <w:t xml:space="preserve">{required_percentage} — minimum required % (default: 75%)</w:t>
            </w:r>
          </w:p>
          <w:p>
            <w:pPr>
              <w:pStyle w:val="ListParagraph"/>
              <w:numPr>
                <w:ilvl w:val="0"/>
                <w:numId w:val="2"/>
              </w:numPr>
              <w:spacing w:after="50" w:before="50"/>
            </w:pPr>
            <w:r>
              <w:rPr>
                <w:rFonts w:ascii="Calibri" w:cs="Calibri" w:eastAsia="Calibri" w:hAnsi="Calibri"/>
                <w:color w:val="334155"/>
                <w:sz w:val="18"/>
                <w:szCs w:val="18"/>
              </w:rPr>
              <w:t xml:space="preserve">Each (trigger_type, channel) combination has exactly one template — unique DB constraint</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2 — Manual Trigger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STUDENT SELECTOR: Search by roll number or name</w:t>
            </w:r>
          </w:p>
        </w:tc>
      </w:tr>
      <w:tr>
        <w:tc>
          <w:tcPr>
            <w:tcW w:type="dxa" w:w="9746"/>
            <w:tcBorders>
              <w:top w:val="single" w:color="CBD5E1" w:sz="3"/>
              <w:left w:val="single" w:color="CBD5E1" w:sz="3"/>
              <w:bottom w:val="single" w:color="CBD5E1" w:sz="3"/>
              <w:right w:val="single" w:color="CBD5E1" w:sz="3"/>
            </w:tcBorders>
            <w:shd w:fill="FFFFFF"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TRIGGER TYPE: LOW_ATTENDANCE | ABSENT_ALERT dropdown</w:t>
            </w:r>
          </w:p>
        </w:tc>
      </w:tr>
      <w:tr>
        <w:tc>
          <w:tcPr>
            <w:tcW w:type="dxa" w:w="9746"/>
            <w:tcBorders>
              <w:top w:val="single" w:color="CBD5E1" w:sz="3"/>
              <w:left w:val="single" w:color="CBD5E1" w:sz="3"/>
              <w:bottom w:val="single" w:color="CBD5E1" w:sz="3"/>
              <w:right w:val="single" w:color="CBD5E1" w:sz="3"/>
            </w:tcBorders>
            <w:shd w:fill="FFFFFF"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CHANNELS: Email (checkbox) | SMS (checkbox) | WhatsApp (checkbox)</w:t>
            </w:r>
          </w:p>
        </w:tc>
      </w:tr>
      <w:tr>
        <w:tc>
          <w:tcPr>
            <w:tcW w:type="dxa" w:w="9746"/>
            <w:tcBorders>
              <w:top w:val="single" w:color="CBD5E1" w:sz="3"/>
              <w:left w:val="single" w:color="CBD5E1" w:sz="3"/>
              <w:bottom w:val="single" w:color="CBD5E1" w:sz="3"/>
              <w:right w:val="single" w:color="CBD5E1" w:sz="3"/>
            </w:tcBorders>
            <w:shd w:fill="F8FAFC" w:val="clear"/>
            <w:tcMar>
              <w:top w:type="dxa" w:w="120"/>
              <w:left w:type="dxa" w:w="180"/>
              <w:bottom w:type="dxa" w:w="120"/>
              <w:right w:type="dxa" w:w="180"/>
            </w:tcMar>
          </w:tcPr>
          <w:p>
            <w:pPr>
              <w:jc w:val="center"/>
            </w:pPr>
            <w:r>
              <w:rPr>
                <w:rFonts w:ascii="Calibri" w:cs="Calibri" w:eastAsia="Calibri" w:hAnsi="Calibri"/>
                <w:i/>
                <w:iCs/>
                <w:color w:val="64748B"/>
                <w:sz w:val="16"/>
                <w:szCs w:val="16"/>
              </w:rPr>
              <w:t xml:space="preserve">PREVIEW: Shows rendered notification body with placeholders filled in</w:t>
            </w:r>
          </w:p>
        </w:tc>
      </w:tr>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Send Notification button  |  Step-by-step progress indicators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Tab 3 — Dispatch Logs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FILTER BAR: Search by recipient | Channel filter | Status filter (SENT/FAILED/PENDING)</w:t>
            </w:r>
          </w:p>
        </w:tc>
      </w:tr>
      <w:tr>
        <w:tc>
          <w:tcPr>
            <w:tcW w:type="dxa" w:w="9746"/>
            <w:tcBorders>
              <w:top w:val="single" w:color="CBD5E1" w:sz="3"/>
              <w:left w:val="single" w:color="CBD5E1" w:sz="3"/>
              <w:bottom w:val="single" w:color="CBD5E1" w:sz="3"/>
              <w:right w:val="single" w:color="CBD5E1" w:sz="3"/>
            </w:tcBorders>
            <w:shd w:fill="FFFFFF" w:val="clear"/>
            <w:tcMar>
              <w:top w:type="dxa" w:w="250"/>
              <w:left w:type="dxa" w:w="180"/>
              <w:bottom w:type="dxa" w:w="250"/>
              <w:right w:type="dxa" w:w="180"/>
            </w:tcMar>
          </w:tcPr>
          <w:p>
            <w:pPr>
              <w:jc w:val="center"/>
            </w:pPr>
            <w:r>
              <w:rPr>
                <w:rFonts w:ascii="Calibri" w:cs="Calibri" w:eastAsia="Calibri" w:hAnsi="Calibri"/>
                <w:i/>
                <w:iCs/>
                <w:color w:val="64748B"/>
                <w:sz w:val="16"/>
                <w:szCs w:val="16"/>
              </w:rPr>
              <w:t xml:space="preserve">LOG TABLE: Timestamp | Recipient | Trigger Type | Channel | Status badge | View button</w:t>
            </w:r>
          </w:p>
        </w:tc>
      </w:tr>
      <w:tr>
        <w:tc>
          <w:tcPr>
            <w:tcW w:type="dxa" w:w="9746"/>
            <w:tcBorders>
              <w:top w:val="single" w:color="CBD5E1" w:sz="3"/>
              <w:left w:val="single" w:color="CBD5E1" w:sz="3"/>
              <w:bottom w:val="single" w:color="CBD5E1" w:sz="3"/>
              <w:right w:val="single" w:color="CBD5E1" w:sz="3"/>
            </w:tcBorders>
            <w:shd w:fill="F8FAFC" w:val="clear"/>
            <w:tcMar>
              <w:top w:type="dxa" w:w="120"/>
              <w:left w:type="dxa" w:w="180"/>
              <w:bottom w:type="dxa" w:w="120"/>
              <w:right w:type="dxa" w:w="180"/>
            </w:tcMar>
          </w:tcPr>
          <w:p>
            <w:pPr>
              <w:jc w:val="center"/>
            </w:pPr>
            <w:r>
              <w:rPr>
                <w:rFonts w:ascii="Calibri" w:cs="Calibri" w:eastAsia="Calibri" w:hAnsi="Calibri"/>
                <w:i/>
                <w:iCs/>
                <w:color w:val="64748B"/>
                <w:sz w:val="16"/>
                <w:szCs w:val="16"/>
              </w:rPr>
              <w:t xml:space="preserve">LOG DETAIL PANEL: Full message body | Error message (if FAILED) | Created at timestamp</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Status</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Badge Colour</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Meaning</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SENT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Emerald green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Notification successfully dispatched to channel provider</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FAILED</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Rose red</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Delivery failed — error_message field populated with reason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PENDING</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Amber yellow</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Queued, not yet dispatched</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15. Student Portal (Student Dashboard)</w:t>
            </w:r>
          </w:p>
          <w:p>
            <w:pPr>
              <w:spacing w:after="0" w:before="0"/>
            </w:pPr>
            <w:r>
              <w:rPr>
                <w:rFonts w:ascii="Calibri" w:cs="Calibri" w:eastAsia="Calibri" w:hAnsi="Calibri"/>
                <w:i/>
                <w:iCs/>
                <w:color w:val="C6F6D5"/>
                <w:sz w:val="17"/>
                <w:szCs w:val="17"/>
              </w:rPr>
              <w:t xml:space="preserve">URL: /student  |  Access: STUDENT role only</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Student Portal is a read-only personal attendance dashboard. Students see their cumulative attendance data, subject-wise breakdowns, and promotion standing. There is no attendance entry capability from this portal — it is fully read-only.</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Layout: StudentLayout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600"/>
        <w:gridCol w:w="7146"/>
      </w:tblGrid>
      <w:tr>
        <w:tc>
          <w:tcPr>
            <w:tcW w:type="dxa" w:w="2600"/>
            <w:tcBorders>
              <w:top w:val="single" w:color="94A3B8" w:sz="3"/>
              <w:left w:val="single" w:color="94A3B8" w:sz="3"/>
              <w:bottom w:val="single" w:color="94A3B8" w:sz="3"/>
              <w:right w:val="single" w:color="94A3B8" w:sz="3"/>
            </w:tcBorders>
            <w:shd w:fill="1E293B" w:val="clear"/>
            <w:tcMar>
              <w:top w:type="dxa" w:w="240"/>
              <w:left w:type="dxa" w:w="130"/>
              <w:bottom w:type="dxa" w:w="240"/>
              <w:right w:type="dxa" w:w="130"/>
            </w:tcMar>
          </w:tcPr>
          <w:p>
            <w:pPr>
              <w:jc w:val="center"/>
            </w:pPr>
            <w:r>
              <w:rPr>
                <w:rFonts w:ascii="Calibri" w:cs="Calibri" w:eastAsia="Calibri" w:hAnsi="Calibri"/>
                <w:i/>
                <w:iCs/>
                <w:color w:val="94A3B8"/>
                <w:sz w:val="16"/>
                <w:szCs w:val="16"/>
              </w:rPr>
              <w:t xml:space="preserve">SIDEBAR
HexaAttender logo
'Student Portal' label
My Attendance link
Student profile card
Roll No | Logout</w:t>
            </w:r>
          </w:p>
        </w:tc>
        <w:tc>
          <w:tcPr>
            <w:tcW w:type="dxa" w:w="7146"/>
            <w:tcBorders>
              <w:top w:val="single" w:color="E2E8F0" w:sz="3"/>
              <w:left w:val="single" w:color="E2E8F0" w:sz="3"/>
              <w:bottom w:val="single" w:color="E2E8F0" w:sz="3"/>
              <w:right w:val="single" w:color="E2E8F0" w:sz="3"/>
            </w:tcBorders>
            <w:shd w:fill="F8FAFC" w:val="clear"/>
            <w:tcMar>
              <w:top w:type="dxa" w:w="240"/>
              <w:left w:type="dxa" w:w="180"/>
              <w:bottom w:type="dxa" w:w="240"/>
              <w:right w:type="dxa" w:w="130"/>
            </w:tcMar>
          </w:tcPr>
          <w:p>
            <w:pPr>
              <w:jc w:val="center"/>
            </w:pPr>
            <w:r>
              <w:rPr>
                <w:rFonts w:ascii="Calibri" w:cs="Calibri" w:eastAsia="Calibri" w:hAnsi="Calibri"/>
                <w:i/>
                <w:iCs/>
                <w:color w:val="64748B"/>
                <w:sz w:val="16"/>
                <w:szCs w:val="16"/>
              </w:rPr>
              <w:t xml:space="preserve">MAIN CONTENT
Welcome Banner
3 Stats Cards
Subject-wise Progress Grid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Welcome Banner</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059669" w:val="clear"/>
            <w:tcMar>
              <w:top w:type="dxa" w:w="100"/>
              <w:left w:type="dxa" w:w="180"/>
              <w:bottom w:type="dxa" w:w="100"/>
              <w:right w:type="dxa" w:w="180"/>
            </w:tcMar>
          </w:tcPr>
          <w:p>
            <w:pPr>
              <w:jc w:val="center"/>
            </w:pPr>
            <w:r>
              <w:rPr>
                <w:rFonts w:ascii="Calibri" w:cs="Calibri" w:eastAsia="Calibri" w:hAnsi="Calibri"/>
                <w:i/>
                <w:iCs/>
                <w:color w:val="64748B"/>
                <w:sz w:val="16"/>
                <w:szCs w:val="16"/>
              </w:rPr>
              <w:t xml:space="preserve">GRADIENT BANNER (emerald-600 → emerald-800): Personalised greeting + Programme + Semester + Roll | Promotion Standing badge</w:t>
            </w:r>
          </w:p>
        </w:tc>
      </w:tr>
    </w:tbl>
    <w:p>
      <w:pPr>
        <w:spacing w:after="0" w:before="7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Banner Elements</w:t>
            </w:r>
          </w:p>
          <w:p>
            <w:pPr>
              <w:pStyle w:val="ListParagraph"/>
              <w:numPr>
                <w:ilvl w:val="0"/>
                <w:numId w:val="2"/>
              </w:numPr>
              <w:spacing w:after="50" w:before="50"/>
            </w:pPr>
            <w:r>
              <w:rPr>
                <w:rFonts w:ascii="Calibri" w:cs="Calibri" w:eastAsia="Calibri" w:hAnsi="Calibri"/>
                <w:color w:val="334155"/>
                <w:sz w:val="18"/>
                <w:szCs w:val="18"/>
              </w:rPr>
              <w:t xml:space="preserve">Personalised: 'Welcome Back, {fullName}'</w:t>
            </w:r>
          </w:p>
          <w:p>
            <w:pPr>
              <w:pStyle w:val="ListParagraph"/>
              <w:numPr>
                <w:ilvl w:val="0"/>
                <w:numId w:val="2"/>
              </w:numPr>
              <w:spacing w:after="50" w:before="50"/>
            </w:pPr>
            <w:r>
              <w:rPr>
                <w:rFonts w:ascii="Calibri" w:cs="Calibri" w:eastAsia="Calibri" w:hAnsi="Calibri"/>
                <w:color w:val="334155"/>
                <w:sz w:val="18"/>
                <w:szCs w:val="18"/>
              </w:rPr>
              <w:t xml:space="preserve">Academic info: Programme (MCS), Semester (II), Roll (MCS-001)</w:t>
            </w:r>
          </w:p>
          <w:p>
            <w:pPr>
              <w:pStyle w:val="ListParagraph"/>
              <w:numPr>
                <w:ilvl w:val="0"/>
                <w:numId w:val="2"/>
              </w:numPr>
              <w:spacing w:after="50" w:before="50"/>
            </w:pPr>
            <w:r>
              <w:rPr>
                <w:rFonts w:ascii="Calibri" w:cs="Calibri" w:eastAsia="Calibri" w:hAnsi="Calibri"/>
                <w:color w:val="334155"/>
                <w:sz w:val="18"/>
                <w:szCs w:val="18"/>
              </w:rPr>
              <w:t xml:space="preserve">Student Standing badge: ELIGIBLE (green) if &gt;= 75%, AT RISK (red) if &lt; 75%</w:t>
            </w:r>
          </w:p>
          <w:p>
            <w:pPr>
              <w:pStyle w:val="ListParagraph"/>
              <w:numPr>
                <w:ilvl w:val="0"/>
                <w:numId w:val="2"/>
              </w:numPr>
              <w:spacing w:after="50" w:before="50"/>
            </w:pPr>
            <w:r>
              <w:rPr>
                <w:rFonts w:ascii="Calibri" w:cs="Calibri" w:eastAsia="Calibri" w:hAnsi="Calibri"/>
                <w:color w:val="334155"/>
                <w:sz w:val="18"/>
                <w:szCs w:val="18"/>
              </w:rPr>
              <w:t xml:space="preserve">Overall attendance % prominently shown with CheckCircle2 icon</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Stats Cards (3 Cards)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8"/>
        <w:gridCol w:w="3248"/>
        <w:gridCol w:w="3248"/>
      </w:tblGrid>
      <w:tr>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My Overall Attendance</w:t>
            </w:r>
          </w:p>
          <w:p>
            <w:pPr>
              <w:spacing w:after="40" w:before="0"/>
            </w:pPr>
            <w:r>
              <w:rPr>
                <w:rFonts w:ascii="Calibri" w:cs="Calibri" w:eastAsia="Calibri" w:hAnsi="Calibri"/>
                <w:b/>
                <w:bCs/>
                <w:color w:val="065F46"/>
                <w:sz w:val="38"/>
                <w:szCs w:val="38"/>
              </w:rPr>
              <w:t xml:space="preserve">85.7%</w:t>
            </w:r>
          </w:p>
          <w:p>
            <w:pPr>
              <w:spacing w:after="0" w:before="0"/>
            </w:pPr>
            <w:r>
              <w:rPr>
                <w:rFonts w:ascii="Calibri" w:cs="Calibri" w:eastAsia="Calibri" w:hAnsi="Calibri"/>
                <w:color w:val="94A3B8"/>
                <w:sz w:val="16"/>
                <w:szCs w:val="16"/>
              </w:rPr>
              <w:t xml:space="preserve">Required: 75.0%</w:t>
            </w:r>
          </w:p>
        </w:tc>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Total Session Classes</w:t>
            </w:r>
          </w:p>
          <w:p>
            <w:pPr>
              <w:spacing w:after="40" w:before="0"/>
            </w:pPr>
            <w:r>
              <w:rPr>
                <w:rFonts w:ascii="Calibri" w:cs="Calibri" w:eastAsia="Calibri" w:hAnsi="Calibri"/>
                <w:b/>
                <w:bCs/>
                <w:color w:val="065F46"/>
                <w:sz w:val="38"/>
                <w:szCs w:val="38"/>
              </w:rPr>
              <w:t xml:space="preserve">140</w:t>
            </w:r>
          </w:p>
          <w:p>
            <w:pPr>
              <w:spacing w:after="0" w:before="0"/>
            </w:pPr>
            <w:r>
              <w:rPr>
                <w:rFonts w:ascii="Calibri" w:cs="Calibri" w:eastAsia="Calibri" w:hAnsi="Calibri"/>
                <w:color w:val="94A3B8"/>
                <w:sz w:val="16"/>
                <w:szCs w:val="16"/>
              </w:rPr>
              <w:t xml:space="preserve">Present slots: 120</w:t>
            </w:r>
          </w:p>
        </w:tc>
        <w:tc>
          <w:tcPr>
            <w:tcW w:type="dxa" w:w="3248"/>
            <w:tcBorders>
              <w:top w:val="single" w:color="E2E8F0" w:sz="4"/>
              <w:left w:val="single" w:color="E2E8F0" w:sz="4"/>
              <w:bottom w:val="single" w:color="E2E8F0" w:sz="4"/>
              <w:right w:val="single" w:color="E2E8F0" w:sz="4"/>
            </w:tcBorders>
            <w:shd w:fill="FFFFFF" w:val="clear"/>
            <w:tcMar>
              <w:top w:type="dxa" w:w="130"/>
              <w:left w:type="dxa" w:w="150"/>
              <w:bottom w:type="dxa" w:w="130"/>
              <w:right w:type="dxa" w:w="150"/>
            </w:tcMar>
          </w:tcPr>
          <w:p>
            <w:pPr>
              <w:spacing w:after="50" w:before="0"/>
            </w:pPr>
            <w:r>
              <w:rPr>
                <w:rFonts w:ascii="Calibri" w:cs="Calibri" w:eastAsia="Calibri" w:hAnsi="Calibri"/>
                <w:color w:val="64748B"/>
                <w:sz w:val="16"/>
                <w:szCs w:val="16"/>
              </w:rPr>
              <w:t xml:space="preserve">Absence Count</w:t>
            </w:r>
          </w:p>
          <w:p>
            <w:pPr>
              <w:spacing w:after="40" w:before="0"/>
            </w:pPr>
            <w:r>
              <w:rPr>
                <w:rFonts w:ascii="Calibri" w:cs="Calibri" w:eastAsia="Calibri" w:hAnsi="Calibri"/>
                <w:b/>
                <w:bCs/>
                <w:color w:val="065F46"/>
                <w:sz w:val="38"/>
                <w:szCs w:val="38"/>
              </w:rPr>
              <w:t xml:space="preserve">20</w:t>
            </w:r>
          </w:p>
          <w:p>
            <w:pPr>
              <w:spacing w:after="0" w:before="0"/>
            </w:pPr>
            <w:r>
              <w:rPr>
                <w:rFonts w:ascii="Calibri" w:cs="Calibri" w:eastAsia="Calibri" w:hAnsi="Calibri"/>
                <w:color w:val="94A3B8"/>
                <w:sz w:val="16"/>
                <w:szCs w:val="16"/>
              </w:rPr>
              <w:t xml:space="preserve">Excused: 5 periods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Subject-Wise Attendance Breakdown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MCS-101: Computer Networks | 91.4% | Progress bar (emerald fill) | Present: 32/35 | Required: 75%</w:t>
            </w:r>
          </w:p>
        </w:tc>
      </w:tr>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MCS-102: Database Management Systems | 80.0% | Progress bar | Present: 28/35 | Required: 75%</w:t>
            </w:r>
          </w:p>
        </w:tc>
      </w:tr>
      <w:tr>
        <w:tc>
          <w:tcPr>
            <w:tcW w:type="dxa" w:w="9746"/>
            <w:tcBorders>
              <w:top w:val="single" w:color="CBD5E1" w:sz="3"/>
              <w:left w:val="single" w:color="CBD5E1" w:sz="3"/>
              <w:bottom w:val="single" w:color="CBD5E1" w:sz="3"/>
              <w:right w:val="single" w:color="CBD5E1" w:sz="3"/>
            </w:tcBorders>
            <w:shd w:fill="FFFFFF"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MCS-103: Software Engineering | 85.7% | Progress bar | Present: 30/35 | Required: 75%</w:t>
            </w:r>
          </w:p>
        </w:tc>
      </w:tr>
      <w:tr>
        <w:tc>
          <w:tcPr>
            <w:tcW w:type="dxa" w:w="9746"/>
            <w:tcBorders>
              <w:top w:val="single" w:color="CBD5E1" w:sz="3"/>
              <w:left w:val="single" w:color="CBD5E1" w:sz="3"/>
              <w:bottom w:val="single" w:color="CBD5E1" w:sz="3"/>
              <w:right w:val="single" w:color="CBD5E1" w:sz="3"/>
            </w:tcBorders>
            <w:shd w:fill="F8FAFC" w:val="clear"/>
            <w:tcMar>
              <w:top w:type="dxa" w:w="80"/>
              <w:left w:type="dxa" w:w="180"/>
              <w:bottom w:type="dxa" w:w="80"/>
              <w:right w:type="dxa" w:w="180"/>
            </w:tcMar>
          </w:tcPr>
          <w:p>
            <w:pPr>
              <w:jc w:val="center"/>
            </w:pPr>
            <w:r>
              <w:rPr>
                <w:rFonts w:ascii="Calibri" w:cs="Calibri" w:eastAsia="Calibri" w:hAnsi="Calibri"/>
                <w:i/>
                <w:iCs/>
                <w:color w:val="64748B"/>
                <w:sz w:val="16"/>
                <w:szCs w:val="16"/>
              </w:rPr>
              <w:t xml:space="preserve">MCS-104: Artificial Intelligence | 85.7% | Progress bar | Present: 30/35 | Required: 75%</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Progress Bar Design</w:t>
            </w:r>
          </w:p>
          <w:p>
            <w:pPr>
              <w:pStyle w:val="ListParagraph"/>
              <w:numPr>
                <w:ilvl w:val="0"/>
                <w:numId w:val="2"/>
              </w:numPr>
              <w:spacing w:after="50" w:before="50"/>
            </w:pPr>
            <w:r>
              <w:rPr>
                <w:rFonts w:ascii="Calibri" w:cs="Calibri" w:eastAsia="Calibri" w:hAnsi="Calibri"/>
                <w:color w:val="334155"/>
                <w:sz w:val="18"/>
                <w:szCs w:val="18"/>
              </w:rPr>
              <w:t xml:space="preserve">Background: slate-100 (empty track, rounded-full, h-2)</w:t>
            </w:r>
          </w:p>
          <w:p>
            <w:pPr>
              <w:pStyle w:val="ListParagraph"/>
              <w:numPr>
                <w:ilvl w:val="0"/>
                <w:numId w:val="2"/>
              </w:numPr>
              <w:spacing w:after="50" w:before="50"/>
            </w:pPr>
            <w:r>
              <w:rPr>
                <w:rFonts w:ascii="Calibri" w:cs="Calibri" w:eastAsia="Calibri" w:hAnsi="Calibri"/>
                <w:color w:val="334155"/>
                <w:sz w:val="18"/>
                <w:szCs w:val="18"/>
              </w:rPr>
              <w:t xml:space="preserve">Fill: emerald-500 (width set to attendance % via inline style)</w:t>
            </w:r>
          </w:p>
          <w:p>
            <w:pPr>
              <w:pStyle w:val="ListParagraph"/>
              <w:numPr>
                <w:ilvl w:val="0"/>
                <w:numId w:val="2"/>
              </w:numPr>
              <w:spacing w:after="50" w:before="50"/>
            </w:pPr>
            <w:r>
              <w:rPr>
                <w:rFonts w:ascii="Calibri" w:cs="Calibri" w:eastAsia="Calibri" w:hAnsi="Calibri"/>
                <w:color w:val="334155"/>
                <w:sz w:val="18"/>
                <w:szCs w:val="18"/>
              </w:rPr>
              <w:t xml:space="preserve">Subject code shown in a small emerald-50/emerald-700 badge chip</w:t>
            </w:r>
          </w:p>
          <w:p>
            <w:pPr>
              <w:pStyle w:val="ListParagraph"/>
              <w:numPr>
                <w:ilvl w:val="0"/>
                <w:numId w:val="2"/>
              </w:numPr>
              <w:spacing w:after="50" w:before="50"/>
            </w:pPr>
            <w:r>
              <w:rPr>
                <w:rFonts w:ascii="Calibri" w:cs="Calibri" w:eastAsia="Calibri" w:hAnsi="Calibri"/>
                <w:color w:val="334155"/>
                <w:sz w:val="18"/>
                <w:szCs w:val="18"/>
              </w:rPr>
              <w:t xml:space="preserve">Numeric percentage shown right-aligned next to subject name</w:t>
            </w:r>
          </w:p>
          <w:p>
            <w:pPr>
              <w:pStyle w:val="ListParagraph"/>
              <w:numPr>
                <w:ilvl w:val="0"/>
                <w:numId w:val="2"/>
              </w:numPr>
              <w:spacing w:after="50" w:before="50"/>
            </w:pPr>
            <w:r>
              <w:rPr>
                <w:rFonts w:ascii="Calibri" w:cs="Calibri" w:eastAsia="Calibri" w:hAnsi="Calibri"/>
                <w:color w:val="334155"/>
                <w:sz w:val="18"/>
                <w:szCs w:val="18"/>
              </w:rPr>
              <w:t xml:space="preserve">Below bar: 'Present slots: X / Y' on left | 'Required: 75%' on right</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AUTO-MARK  </w:t>
            </w:r>
            <w:r>
              <w:rPr>
                <w:rFonts w:ascii="Calibri" w:cs="Calibri" w:eastAsia="Calibri" w:hAnsi="Calibri"/>
                <w:color w:val="1E293B"/>
                <w:sz w:val="18"/>
                <w:szCs w:val="18"/>
              </w:rPr>
              <w:t xml:space="preserve">When a student is identified by the face recognition system during a capture session, their attendance is automatically marked PRESENT for that period. The Student Portal reflects this change immediately upon next page load.</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16. Faculty Staff Portal</w:t>
            </w:r>
          </w:p>
          <w:p>
            <w:pPr>
              <w:spacing w:after="0" w:before="0"/>
            </w:pPr>
            <w:r>
              <w:rPr>
                <w:rFonts w:ascii="Calibri" w:cs="Calibri" w:eastAsia="Calibri" w:hAnsi="Calibri"/>
                <w:i/>
                <w:iCs/>
                <w:color w:val="C6F6D5"/>
                <w:sz w:val="17"/>
                <w:szCs w:val="17"/>
              </w:rPr>
              <w:t xml:space="preserve">URL: /staff  |  Access: FACULTY role only</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Overview</w:t>
      </w:r>
    </w:p>
    <w:p>
      <w:pPr>
        <w:spacing w:after="100" w:before="180"/>
      </w:pPr>
      <w:r>
        <w:rPr>
          <w:rFonts w:ascii="Calibri" w:cs="Calibri" w:eastAsia="Calibri" w:hAnsi="Calibri"/>
          <w:color w:val="334155"/>
          <w:sz w:val="20"/>
          <w:szCs w:val="20"/>
        </w:rPr>
        <w:t xml:space="preserve">The Faculty Staff Portal is a focused interface for lecturers. The home page opens directly to the Attendance Engine. A compact 5-item sidebar gives access to all attendance-related features scoped to the faculty's own assigned classes.</w:t>
      </w:r>
    </w:p>
    <w:p>
      <w:pPr>
        <w:spacing w:after="0" w:before="90"/>
      </w:pPr>
    </w:p>
    <w:p>
      <w:pPr>
        <w:pBdr>
          <w:bottom w:val="single" w:color="E2E8F0" w:sz="6"/>
        </w:pBdr>
        <w:spacing w:after="110" w:before="300"/>
      </w:pPr>
      <w:r>
        <w:rPr>
          <w:rFonts w:ascii="Calibri" w:cs="Calibri" w:eastAsia="Calibri" w:hAnsi="Calibri"/>
          <w:b/>
          <w:bCs/>
          <w:color w:val="065F46"/>
          <w:sz w:val="24"/>
          <w:szCs w:val="24"/>
        </w:rPr>
        <w:t xml:space="preserve">Layout: StaffLayout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600"/>
        <w:gridCol w:w="7146"/>
      </w:tblGrid>
      <w:tr>
        <w:tc>
          <w:tcPr>
            <w:tcW w:type="dxa" w:w="2600"/>
            <w:tcBorders>
              <w:top w:val="single" w:color="94A3B8" w:sz="3"/>
              <w:left w:val="single" w:color="94A3B8" w:sz="3"/>
              <w:bottom w:val="single" w:color="94A3B8" w:sz="3"/>
              <w:right w:val="single" w:color="94A3B8" w:sz="3"/>
            </w:tcBorders>
            <w:shd w:fill="1E293B" w:val="clear"/>
            <w:tcMar>
              <w:top w:type="dxa" w:w="240"/>
              <w:left w:type="dxa" w:w="130"/>
              <w:bottom w:type="dxa" w:w="240"/>
              <w:right w:type="dxa" w:w="130"/>
            </w:tcMar>
          </w:tcPr>
          <w:p>
            <w:pPr>
              <w:jc w:val="center"/>
            </w:pPr>
            <w:r>
              <w:rPr>
                <w:rFonts w:ascii="Calibri" w:cs="Calibri" w:eastAsia="Calibri" w:hAnsi="Calibri"/>
                <w:i/>
                <w:iCs/>
                <w:color w:val="94A3B8"/>
                <w:sz w:val="16"/>
                <w:szCs w:val="16"/>
              </w:rPr>
              <w:t xml:space="preserve">SIDEBAR
HexaAttender logo
'Lecturer Portal' label
5 Nav Links
Switch to Admin View
Profile (scode shown)
Logout</w:t>
            </w:r>
          </w:p>
        </w:tc>
        <w:tc>
          <w:tcPr>
            <w:tcW w:type="dxa" w:w="7146"/>
            <w:tcBorders>
              <w:top w:val="single" w:color="E2E8F0" w:sz="3"/>
              <w:left w:val="single" w:color="E2E8F0" w:sz="3"/>
              <w:bottom w:val="single" w:color="E2E8F0" w:sz="3"/>
              <w:right w:val="single" w:color="E2E8F0" w:sz="3"/>
            </w:tcBorders>
            <w:shd w:fill="F8FAFC" w:val="clear"/>
            <w:tcMar>
              <w:top w:type="dxa" w:w="240"/>
              <w:left w:type="dxa" w:w="180"/>
              <w:bottom w:type="dxa" w:w="240"/>
              <w:right w:type="dxa" w:w="130"/>
            </w:tcMar>
          </w:tcPr>
          <w:p>
            <w:pPr>
              <w:jc w:val="center"/>
            </w:pPr>
            <w:r>
              <w:rPr>
                <w:rFonts w:ascii="Calibri" w:cs="Calibri" w:eastAsia="Calibri" w:hAnsi="Calibri"/>
                <w:i/>
                <w:iCs/>
                <w:color w:val="64748B"/>
                <w:sz w:val="16"/>
                <w:szCs w:val="16"/>
              </w:rPr>
              <w:t xml:space="preserve">MAIN CONTENT
'DAILY CLASS ATTENDANCE ENGINE' header
'Lecturer Active' session badge
Attendance Engine tabs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Staff Sidebar Navigation — 5 Items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Icon</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Menu Label</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Route</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Description</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Camera</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Attendance Engine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Home — FR + Manual attendance tabs</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Fingerprint</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Face Recognition</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/staff/face-recognition</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Enroll &amp; verify student faces</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CheckSquare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Manual Fallback</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/staff/manual</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 list for manual marking</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FileBarChart2</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My Class Reports</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/staff/reports</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Reports scoped to own subjects</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TrendingUp</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Analytics</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/staff/analytics</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Analytics for own classes only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Faculty Permissions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What Faculty CAN Do</w:t>
            </w:r>
          </w:p>
          <w:p>
            <w:pPr>
              <w:pStyle w:val="ListParagraph"/>
              <w:numPr>
                <w:ilvl w:val="0"/>
                <w:numId w:val="2"/>
              </w:numPr>
              <w:spacing w:after="50" w:before="50"/>
            </w:pPr>
            <w:r>
              <w:rPr>
                <w:rFonts w:ascii="Calibri" w:cs="Calibri" w:eastAsia="Calibri" w:hAnsi="Calibri"/>
                <w:color w:val="334155"/>
                <w:sz w:val="18"/>
                <w:szCs w:val="18"/>
              </w:rPr>
              <w:t xml:space="preserve">Take attendance for their assigned classes via face recognition or manual entry.</w:t>
            </w:r>
          </w:p>
          <w:p>
            <w:pPr>
              <w:pStyle w:val="ListParagraph"/>
              <w:numPr>
                <w:ilvl w:val="0"/>
                <w:numId w:val="2"/>
              </w:numPr>
              <w:spacing w:after="50" w:before="50"/>
            </w:pPr>
            <w:r>
              <w:rPr>
                <w:rFonts w:ascii="Calibri" w:cs="Calibri" w:eastAsia="Calibri" w:hAnsi="Calibri"/>
                <w:color w:val="334155"/>
                <w:sz w:val="18"/>
                <w:szCs w:val="18"/>
              </w:rPr>
              <w:t xml:space="preserve">Enroll student face biometrics (photo + liveness verification).</w:t>
            </w:r>
          </w:p>
          <w:p>
            <w:pPr>
              <w:pStyle w:val="ListParagraph"/>
              <w:numPr>
                <w:ilvl w:val="0"/>
                <w:numId w:val="2"/>
              </w:numPr>
              <w:spacing w:after="50" w:before="50"/>
            </w:pPr>
            <w:r>
              <w:rPr>
                <w:rFonts w:ascii="Calibri" w:cs="Calibri" w:eastAsia="Calibri" w:hAnsi="Calibri"/>
                <w:color w:val="334155"/>
                <w:sz w:val="18"/>
                <w:szCs w:val="18"/>
              </w:rPr>
              <w:t xml:space="preserve">Verify individual student faces (1:1 matching).</w:t>
            </w:r>
          </w:p>
          <w:p>
            <w:pPr>
              <w:pStyle w:val="ListParagraph"/>
              <w:numPr>
                <w:ilvl w:val="0"/>
                <w:numId w:val="2"/>
              </w:numPr>
              <w:spacing w:after="50" w:before="50"/>
            </w:pPr>
            <w:r>
              <w:rPr>
                <w:rFonts w:ascii="Calibri" w:cs="Calibri" w:eastAsia="Calibri" w:hAnsi="Calibri"/>
                <w:color w:val="334155"/>
                <w:sz w:val="18"/>
                <w:szCs w:val="18"/>
              </w:rPr>
              <w:t xml:space="preserve">Apply corrections to attendance records with mandatory reason notes.</w:t>
            </w:r>
          </w:p>
          <w:p>
            <w:pPr>
              <w:pStyle w:val="ListParagraph"/>
              <w:numPr>
                <w:ilvl w:val="0"/>
                <w:numId w:val="2"/>
              </w:numPr>
              <w:spacing w:after="50" w:before="50"/>
            </w:pPr>
            <w:r>
              <w:rPr>
                <w:rFonts w:ascii="Calibri" w:cs="Calibri" w:eastAsia="Calibri" w:hAnsi="Calibri"/>
                <w:color w:val="334155"/>
                <w:sz w:val="18"/>
                <w:szCs w:val="18"/>
              </w:rPr>
              <w:t xml:space="preserve">Submit completed sessions for HOD approval.</w:t>
            </w:r>
          </w:p>
          <w:p>
            <w:pPr>
              <w:pStyle w:val="ListParagraph"/>
              <w:numPr>
                <w:ilvl w:val="0"/>
                <w:numId w:val="2"/>
              </w:numPr>
              <w:spacing w:after="50" w:before="50"/>
            </w:pPr>
            <w:r>
              <w:rPr>
                <w:rFonts w:ascii="Calibri" w:cs="Calibri" w:eastAsia="Calibri" w:hAnsi="Calibri"/>
                <w:color w:val="334155"/>
                <w:sz w:val="18"/>
                <w:szCs w:val="18"/>
              </w:rPr>
              <w:t xml:space="preserve">View and export reports for their own assigned subjects only.</w:t>
            </w:r>
          </w:p>
          <w:p>
            <w:pPr>
              <w:pStyle w:val="ListParagraph"/>
              <w:numPr>
                <w:ilvl w:val="0"/>
                <w:numId w:val="2"/>
              </w:numPr>
              <w:spacing w:after="50" w:before="50"/>
            </w:pPr>
            <w:r>
              <w:rPr>
                <w:rFonts w:ascii="Calibri" w:cs="Calibri" w:eastAsia="Calibri" w:hAnsi="Calibri"/>
                <w:color w:val="334155"/>
                <w:sz w:val="18"/>
                <w:szCs w:val="18"/>
              </w:rPr>
              <w:t xml:space="preserve">View analytics charts for their own class data.</w:t>
            </w:r>
          </w:p>
          <w:p>
            <w:pPr>
              <w:pStyle w:val="ListParagraph"/>
              <w:numPr>
                <w:ilvl w:val="0"/>
                <w:numId w:val="2"/>
              </w:numPr>
              <w:spacing w:after="50" w:before="50"/>
            </w:pPr>
            <w:r>
              <w:rPr>
                <w:rFonts w:ascii="Calibri" w:cs="Calibri" w:eastAsia="Calibri" w:hAnsi="Calibri"/>
                <w:color w:val="334155"/>
                <w:sz w:val="18"/>
                <w:szCs w:val="18"/>
              </w:rPr>
              <w:t xml:space="preserve">Register new students (if HOD has granted this permission).</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F43F5E" w:sz="16"/>
              <w:bottom w:val="single" w:color="E2E8F0" w:sz="3"/>
              <w:right w:val="single" w:color="E2E8F0" w:sz="3"/>
            </w:tcBorders>
            <w:shd w:fill="FFF1F2" w:val="clear"/>
            <w:tcMar>
              <w:top w:type="dxa" w:w="130"/>
              <w:left w:type="dxa" w:w="220"/>
              <w:bottom w:type="dxa" w:w="130"/>
              <w:right w:type="dxa" w:w="180"/>
            </w:tcMar>
          </w:tcPr>
          <w:p>
            <w:pPr>
              <w:spacing w:after="90" w:before="0"/>
            </w:pPr>
            <w:r>
              <w:rPr>
                <w:rFonts w:ascii="Calibri" w:cs="Calibri" w:eastAsia="Calibri" w:hAnsi="Calibri"/>
                <w:b/>
                <w:bCs/>
                <w:color w:val="F43F5E"/>
                <w:sz w:val="19"/>
                <w:szCs w:val="19"/>
              </w:rPr>
              <w:t xml:space="preserve">What Faculty CANNOT Do</w:t>
            </w:r>
          </w:p>
          <w:p>
            <w:pPr>
              <w:pStyle w:val="ListParagraph"/>
              <w:numPr>
                <w:ilvl w:val="0"/>
                <w:numId w:val="2"/>
              </w:numPr>
              <w:spacing w:after="50" w:before="50"/>
            </w:pPr>
            <w:r>
              <w:rPr>
                <w:rFonts w:ascii="Calibri" w:cs="Calibri" w:eastAsia="Calibri" w:hAnsi="Calibri"/>
                <w:color w:val="334155"/>
                <w:sz w:val="18"/>
                <w:szCs w:val="18"/>
              </w:rPr>
              <w:t xml:space="preserve">Approve or reject attendance sessions (HOD only).</w:t>
            </w:r>
          </w:p>
          <w:p>
            <w:pPr>
              <w:pStyle w:val="ListParagraph"/>
              <w:numPr>
                <w:ilvl w:val="0"/>
                <w:numId w:val="2"/>
              </w:numPr>
              <w:spacing w:after="50" w:before="50"/>
            </w:pPr>
            <w:r>
              <w:rPr>
                <w:rFonts w:ascii="Calibri" w:cs="Calibri" w:eastAsia="Calibri" w:hAnsi="Calibri"/>
                <w:color w:val="334155"/>
                <w:sz w:val="18"/>
                <w:szCs w:val="18"/>
              </w:rPr>
              <w:t xml:space="preserve">Access other faculty's reports or attendance records.</w:t>
            </w:r>
          </w:p>
          <w:p>
            <w:pPr>
              <w:pStyle w:val="ListParagraph"/>
              <w:numPr>
                <w:ilvl w:val="0"/>
                <w:numId w:val="2"/>
              </w:numPr>
              <w:spacing w:after="50" w:before="50"/>
            </w:pPr>
            <w:r>
              <w:rPr>
                <w:rFonts w:ascii="Calibri" w:cs="Calibri" w:eastAsia="Calibri" w:hAnsi="Calibri"/>
                <w:color w:val="334155"/>
                <w:sz w:val="18"/>
                <w:szCs w:val="18"/>
              </w:rPr>
              <w:t xml:space="preserve">Manage subjects or timetable configuration (Admin only).</w:t>
            </w:r>
          </w:p>
          <w:p>
            <w:pPr>
              <w:pStyle w:val="ListParagraph"/>
              <w:numPr>
                <w:ilvl w:val="0"/>
                <w:numId w:val="2"/>
              </w:numPr>
              <w:spacing w:after="50" w:before="50"/>
            </w:pPr>
            <w:r>
              <w:rPr>
                <w:rFonts w:ascii="Calibri" w:cs="Calibri" w:eastAsia="Calibri" w:hAnsi="Calibri"/>
                <w:color w:val="334155"/>
                <w:sz w:val="18"/>
                <w:szCs w:val="18"/>
              </w:rPr>
              <w:t xml:space="preserve">Access the Notification Manager templates.</w:t>
            </w:r>
          </w:p>
          <w:p>
            <w:pPr>
              <w:pStyle w:val="ListParagraph"/>
              <w:numPr>
                <w:ilvl w:val="0"/>
                <w:numId w:val="2"/>
              </w:numPr>
              <w:spacing w:after="50" w:before="50"/>
            </w:pPr>
            <w:r>
              <w:rPr>
                <w:rFonts w:ascii="Calibri" w:cs="Calibri" w:eastAsia="Calibri" w:hAnsi="Calibri"/>
                <w:color w:val="334155"/>
                <w:sz w:val="18"/>
                <w:szCs w:val="18"/>
              </w:rPr>
              <w:t xml:space="preserve">View system-wide analytics across all departments.</w:t>
            </w:r>
          </w:p>
          <w:p>
            <w:pPr>
              <w:pStyle w:val="ListParagraph"/>
              <w:numPr>
                <w:ilvl w:val="0"/>
                <w:numId w:val="2"/>
              </w:numPr>
              <w:spacing w:after="50" w:before="50"/>
            </w:pPr>
            <w:r>
              <w:rPr>
                <w:rFonts w:ascii="Calibri" w:cs="Calibri" w:eastAsia="Calibri" w:hAnsi="Calibri"/>
                <w:color w:val="334155"/>
                <w:sz w:val="18"/>
                <w:szCs w:val="18"/>
              </w:rPr>
              <w:t xml:space="preserve">Access the Super Admin dashboard or department-level controls.</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17. Role Access Matrix &amp; Navigation</w:t>
            </w:r>
          </w:p>
          <w:p>
            <w:pPr>
              <w:spacing w:after="0" w:before="0"/>
            </w:pPr>
            <w:r>
              <w:rPr>
                <w:rFonts w:ascii="Calibri" w:cs="Calibri" w:eastAsia="Calibri" w:hAnsi="Calibri"/>
                <w:i/>
                <w:iCs/>
                <w:color w:val="C6F6D5"/>
                <w:sz w:val="17"/>
                <w:szCs w:val="17"/>
              </w:rPr>
              <w:t xml:space="preserve">Full permission mapping across all four user roles</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Page Access by Role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950"/>
        <w:gridCol w:w="1949"/>
        <w:gridCol w:w="1949"/>
        <w:gridCol w:w="1949"/>
        <w:gridCol w:w="1949"/>
      </w:tblGrid>
      <w:tr>
        <w:trPr>
          <w:tblHeader/>
        </w:trPr>
        <w:tc>
          <w:tcPr>
            <w:tcW w:type="dxa" w:w="19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Page / Feature</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Super Admin</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HOD Admin</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Faculty</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Student</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Login Page</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 Dashboard (/admin)</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Student Management</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 Management</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Subject Management</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Timetable Management</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Face Recognition Console</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Capture Attendance</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Attendance Engine</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Reports (All Depts)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Reports (Own Dept)</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Reports (Own Classes)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Analytics Dashboard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 (scoped)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Notification Manager</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Student Portal (/student)</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Approve/Reject Sessions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NO</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Change Password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YES</w:t>
            </w:r>
          </w:p>
        </w:tc>
      </w:tr>
    </w:tbl>
    <w:p>
      <w:pPr>
        <w:spacing w:after="0" w:before="7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NOTE  </w:t>
            </w:r>
            <w:r>
              <w:rPr>
                <w:rFonts w:ascii="Calibri" w:cs="Calibri" w:eastAsia="Calibri" w:hAnsi="Calibri"/>
                <w:color w:val="1E293B"/>
                <w:sz w:val="18"/>
                <w:szCs w:val="18"/>
              </w:rPr>
              <w:t xml:space="preserve">* Faculty can register students only if that permission has been granted by the HOD. Faculty access to Student Management is for adding new students only — they cannot archive or delete existing student records.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URL Route Structure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Route Pattern</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Layout</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Allowed Roles</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/login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AuthLayout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All (public)</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/forgot-password</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AuthLayout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All (public)</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/reset-password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AuthLayout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All (public)</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/admin/students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/admin/staff</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/admin/subjects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/admin/timetable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/admin/attendance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/admin/face-recognition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/admin/attendance-capture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/admin/reports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/admin/analytics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/admin/notifications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AdminLayout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SUPER_ADMIN, ADMIN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/staff/face-recognition</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/staff/capture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/staff/manual</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/staff/reports</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/staff/analytics</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StaffLayout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/student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StudentLayout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STUDENT</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18. Session Workflow &amp; State Machine</w:t>
            </w:r>
          </w:p>
          <w:p>
            <w:pPr>
              <w:spacing w:after="0" w:before="0"/>
            </w:pPr>
            <w:r>
              <w:rPr>
                <w:rFonts w:ascii="Calibri" w:cs="Calibri" w:eastAsia="Calibri" w:hAnsi="Calibri"/>
                <w:i/>
                <w:iCs/>
                <w:color w:val="C6F6D5"/>
                <w:sz w:val="17"/>
                <w:szCs w:val="17"/>
              </w:rPr>
              <w:t xml:space="preserve">Complete lifecycle of an attendance session</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Session State Diagram</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OPEN — Session is accepting entries. Faculty can add, edit, remove records.</w:t>
            </w:r>
          </w:p>
        </w:tc>
      </w:tr>
      <w:tr>
        <w:tc>
          <w:tcPr>
            <w:tcW w:type="dxa" w:w="9746"/>
            <w:tcBorders>
              <w:top w:val="single" w:color="CBD5E1" w:sz="3"/>
              <w:left w:val="single" w:color="CBD5E1" w:sz="3"/>
              <w:bottom w:val="single" w:color="CBD5E1" w:sz="3"/>
              <w:right w:val="single" w:color="CBD5E1" w:sz="3"/>
            </w:tcBorders>
            <w:shd w:fill="FFFBEB"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SUBMITTED — Faculty submitted for HOD review. Session LOCKED — no edits allowed.</w:t>
            </w:r>
          </w:p>
        </w:tc>
      </w:tr>
      <w:tr>
        <w:tc>
          <w:tcPr>
            <w:tcW w:type="dxa" w:w="9746"/>
            <w:tcBorders>
              <w:top w:val="single" w:color="CBD5E1" w:sz="3"/>
              <w:left w:val="single" w:color="CBD5E1" w:sz="3"/>
              <w:bottom w:val="single" w:color="CBD5E1" w:sz="3"/>
              <w:right w:val="single" w:color="CBD5E1" w:sz="3"/>
            </w:tcBorders>
            <w:shd w:fill="D1FAE5"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APPROVED — HOD approved. Session is permanently LOCKED. No further modifications.</w:t>
            </w:r>
          </w:p>
        </w:tc>
      </w:tr>
      <w:tr>
        <w:tc>
          <w:tcPr>
            <w:tcW w:type="dxa" w:w="9746"/>
            <w:tcBorders>
              <w:top w:val="single" w:color="CBD5E1" w:sz="3"/>
              <w:left w:val="single" w:color="CBD5E1" w:sz="3"/>
              <w:bottom w:val="single" w:color="CBD5E1" w:sz="3"/>
              <w:right w:val="single" w:color="CBD5E1" w:sz="3"/>
            </w:tcBorders>
            <w:shd w:fill="FFF1F2"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REJECTED — HOD rejected. Session re-opened back to OPEN state for corrections.</w:t>
            </w:r>
          </w:p>
        </w:tc>
      </w:tr>
      <w:tr>
        <w:tc>
          <w:tcPr>
            <w:tcW w:type="dxa" w:w="9746"/>
            <w:tcBorders>
              <w:top w:val="single" w:color="CBD5E1" w:sz="3"/>
              <w:left w:val="single" w:color="CBD5E1" w:sz="3"/>
              <w:bottom w:val="single" w:color="CBD5E1" w:sz="3"/>
              <w:right w:val="single" w:color="CBD5E1" w:sz="3"/>
            </w:tcBorders>
            <w:shd w:fill="E2E8F0" w:val="clear"/>
            <w:tcMar>
              <w:top w:type="dxa" w:w="70"/>
              <w:left w:type="dxa" w:w="180"/>
              <w:bottom w:type="dxa" w:w="70"/>
              <w:right w:type="dxa" w:w="180"/>
            </w:tcMar>
          </w:tcPr>
          <w:p>
            <w:pPr>
              <w:jc w:val="center"/>
            </w:pPr>
            <w:r>
              <w:rPr>
                <w:rFonts w:ascii="Calibri" w:cs="Calibri" w:eastAsia="Calibri" w:hAnsi="Calibri"/>
                <w:i/>
                <w:iCs/>
                <w:color w:val="64748B"/>
                <w:sz w:val="16"/>
                <w:szCs w:val="16"/>
              </w:rPr>
              <w:t xml:space="preserve">LOCKED — System-finalised. Same as APPROVED but set programmatically.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State Transitions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950"/>
        <w:gridCol w:w="1949"/>
        <w:gridCol w:w="1949"/>
        <w:gridCol w:w="1949"/>
        <w:gridCol w:w="1949"/>
      </w:tblGrid>
      <w:tr>
        <w:trPr>
          <w:tblHeader/>
        </w:trPr>
        <w:tc>
          <w:tcPr>
            <w:tcW w:type="dxa" w:w="19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From</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To</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Action</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Who</w:t>
            </w:r>
          </w:p>
        </w:tc>
        <w:tc>
          <w:tcPr>
            <w:tcW w:type="dxa" w:w="1949"/>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Effect</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OPEN</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SUBMITTED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Submit for Approval</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Session locked — is_locked = True</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SUBMITTED</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APPROVED</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Approve</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HOD / Super Admin</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Permanently locked</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SUBMITTED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REJECTED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Reject</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HOD / Super Admin</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Re-opened, edits enabled</w:t>
            </w:r>
          </w:p>
        </w:tc>
      </w:tr>
      <w:tr>
        <w:tc>
          <w:tcPr>
            <w:tcW w:type="dxa" w:w="19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REJECTED</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OPEN</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Auto on reject</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System</w:t>
            </w:r>
          </w:p>
        </w:tc>
        <w:tc>
          <w:tcPr>
            <w:tcW w:type="dxa" w:w="1949"/>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Faculty can correct records</w:t>
            </w:r>
          </w:p>
        </w:tc>
      </w:tr>
      <w:tr>
        <w:tc>
          <w:tcPr>
            <w:tcW w:type="dxa" w:w="19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APPROVED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LOCKED</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Finalise</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System</w:t>
            </w:r>
          </w:p>
        </w:tc>
        <w:tc>
          <w:tcPr>
            <w:tcW w:type="dxa" w:w="1949"/>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Archived, immutable</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Lock Behaviour</w:t>
            </w:r>
          </w:p>
          <w:p>
            <w:pPr>
              <w:pStyle w:val="ListParagraph"/>
              <w:numPr>
                <w:ilvl w:val="0"/>
                <w:numId w:val="2"/>
              </w:numPr>
              <w:spacing w:after="50" w:before="50"/>
            </w:pPr>
            <w:r>
              <w:rPr>
                <w:rFonts w:ascii="Calibri" w:cs="Calibri" w:eastAsia="Calibri" w:hAnsi="Calibri"/>
                <w:color w:val="334155"/>
                <w:sz w:val="18"/>
                <w:szCs w:val="18"/>
              </w:rPr>
              <w:t xml:space="preserve">is_locked returns True when session_status is SUBMITTED, APPROVED, or LOCKED.</w:t>
            </w:r>
          </w:p>
          <w:p>
            <w:pPr>
              <w:pStyle w:val="ListParagraph"/>
              <w:numPr>
                <w:ilvl w:val="0"/>
                <w:numId w:val="2"/>
              </w:numPr>
              <w:spacing w:after="50" w:before="50"/>
            </w:pPr>
            <w:r>
              <w:rPr>
                <w:rFonts w:ascii="Calibri" w:cs="Calibri" w:eastAsia="Calibri" w:hAnsi="Calibri"/>
                <w:color w:val="334155"/>
                <w:sz w:val="18"/>
                <w:szCs w:val="18"/>
              </w:rPr>
              <w:t xml:space="preserve">All write endpoints (create, update, correction) check is_locked before proceeding.</w:t>
            </w:r>
          </w:p>
          <w:p>
            <w:pPr>
              <w:pStyle w:val="ListParagraph"/>
              <w:numPr>
                <w:ilvl w:val="0"/>
                <w:numId w:val="2"/>
              </w:numPr>
              <w:spacing w:after="50" w:before="50"/>
            </w:pPr>
            <w:r>
              <w:rPr>
                <w:rFonts w:ascii="Calibri" w:cs="Calibri" w:eastAsia="Calibri" w:hAnsi="Calibri"/>
                <w:color w:val="334155"/>
                <w:sz w:val="18"/>
                <w:szCs w:val="18"/>
              </w:rPr>
              <w:t xml:space="preserve">A locked session returns 400 error: 'This session is in status X (LOCKED) and cannot be modified.'</w:t>
            </w:r>
          </w:p>
          <w:p>
            <w:pPr>
              <w:pStyle w:val="ListParagraph"/>
              <w:numPr>
                <w:ilvl w:val="0"/>
                <w:numId w:val="2"/>
              </w:numPr>
              <w:spacing w:after="50" w:before="50"/>
            </w:pPr>
            <w:r>
              <w:rPr>
                <w:rFonts w:ascii="Calibri" w:cs="Calibri" w:eastAsia="Calibri" w:hAnsi="Calibri"/>
                <w:color w:val="334155"/>
                <w:sz w:val="18"/>
                <w:szCs w:val="18"/>
              </w:rPr>
              <w:t xml:space="preserve">The Attendance Engine UI disables all editing controls and shows a lock icon when is_locked is True.</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Session Uniqueness Constraint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DATABASE CONSTRAINT  </w:t>
            </w:r>
            <w:r>
              <w:rPr>
                <w:rFonts w:ascii="Calibri" w:cs="Calibri" w:eastAsia="Calibri" w:hAnsi="Calibri"/>
                <w:color w:val="1E293B"/>
                <w:sz w:val="18"/>
                <w:szCs w:val="18"/>
              </w:rPr>
              <w:t xml:space="preserve">Each attendance session is uniquely identified by (date, hour, subject). For any given subject, only one session can exist per period per day. Attempting to create a duplicate uses get_or_create — the existing session is returned rather than a new one being created.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Cross-Session Overlap Rule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BUSINESS RULE  </w:t>
            </w:r>
            <w:r>
              <w:rPr>
                <w:rFonts w:ascii="Calibri" w:cs="Calibri" w:eastAsia="Calibri" w:hAnsi="Calibri"/>
                <w:color w:val="1E293B"/>
                <w:sz w:val="18"/>
                <w:szCs w:val="18"/>
              </w:rPr>
              <w:t xml:space="preserve">A student cannot be marked present in two different subjects at the same date + hour combination. If a student is submitted for Subject A in Period II, and then submitted for Subject B also in Period II on the same day, the second entry is rejected with a clear error message.</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19. Face Recognition Technology Deep Dive</w:t>
            </w:r>
          </w:p>
          <w:p>
            <w:pPr>
              <w:spacing w:after="0" w:before="0"/>
            </w:pPr>
            <w:r>
              <w:rPr>
                <w:rFonts w:ascii="Calibri" w:cs="Calibri" w:eastAsia="Calibri" w:hAnsi="Calibri"/>
                <w:i/>
                <w:iCs/>
                <w:color w:val="C6F6D5"/>
                <w:sz w:val="17"/>
                <w:szCs w:val="17"/>
              </w:rPr>
              <w:t xml:space="preserve">OpenCV + dlib + face_recognition + DeepFace pipeline</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Enrollment Pipeline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INPUT: Student photo (webcam frame) → Base64 PNG string</w:t>
            </w:r>
          </w:p>
        </w:tc>
      </w:tr>
      <w:tr>
        <w:tc>
          <w:tcPr>
            <w:tcW w:type="dxa" w:w="9746"/>
            <w:tcBorders>
              <w:top w:val="single" w:color="CBD5E1" w:sz="3"/>
              <w:left w:val="single" w:color="CBD5E1" w:sz="3"/>
              <w:bottom w:val="single" w:color="CBD5E1" w:sz="3"/>
              <w:right w:val="single" w:color="CBD5E1" w:sz="3"/>
            </w:tcBorders>
            <w:shd w:fill="FFFBEB"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LIVENESS CHECK: Laplacian variance + FFT ratio + EAR + Pose ratio → pass / fail</w:t>
            </w:r>
          </w:p>
        </w:tc>
      </w:tr>
      <w:tr>
        <w:tc>
          <w:tcPr>
            <w:tcW w:type="dxa" w:w="9746"/>
            <w:tcBorders>
              <w:top w:val="single" w:color="CBD5E1" w:sz="3"/>
              <w:left w:val="single" w:color="CBD5E1" w:sz="3"/>
              <w:bottom w:val="single" w:color="CBD5E1" w:sz="3"/>
              <w:right w:val="single" w:color="CBD5E1" w:sz="3"/>
            </w:tcBorders>
            <w:shd w:fill="F1F5F9"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IMAGE DECODE: Base64 → NumPy array (cv2.imdecode) → BGR → RGB conversion</w:t>
            </w:r>
          </w:p>
        </w:tc>
      </w:tr>
      <w:tr>
        <w:tc>
          <w:tcPr>
            <w:tcW w:type="dxa" w:w="9746"/>
            <w:tcBorders>
              <w:top w:val="single" w:color="CBD5E1" w:sz="3"/>
              <w:left w:val="single" w:color="CBD5E1" w:sz="3"/>
              <w:bottom w:val="single" w:color="CBD5E1" w:sz="3"/>
              <w:right w:val="single" w:color="CBD5E1" w:sz="3"/>
            </w:tcBorders>
            <w:shd w:fill="D1FAE5"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FACE ENCODING: face_recognition.face_encodings() → 128-dimensional float vector</w:t>
            </w:r>
          </w:p>
        </w:tc>
      </w:tr>
      <w:tr>
        <w:tc>
          <w:tcPr>
            <w:tcW w:type="dxa" w:w="9746"/>
            <w:tcBorders>
              <w:top w:val="single" w:color="CBD5E1" w:sz="3"/>
              <w:left w:val="single" w:color="CBD5E1" w:sz="3"/>
              <w:bottom w:val="single" w:color="CBD5E1" w:sz="3"/>
              <w:right w:val="single" w:color="CBD5E1" w:sz="3"/>
            </w:tcBorders>
            <w:shd w:fill="059669"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ENCRYPTION: 128-D vector → AES encrypted JSON → stored in student.face_vector</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Recognition (Attendance Capture) Pipeline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CBD5E1" w:sz="3"/>
              <w:left w:val="single" w:color="CBD5E1" w:sz="3"/>
              <w:bottom w:val="single" w:color="CBD5E1" w:sz="3"/>
              <w:right w:val="single" w:color="CBD5E1" w:sz="3"/>
            </w:tcBorders>
            <w:shd w:fill="F8FAFC"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INPUT: Live classroom frame → Base64 PNG string</w:t>
            </w:r>
          </w:p>
        </w:tc>
      </w:tr>
      <w:tr>
        <w:tc>
          <w:tcPr>
            <w:tcW w:type="dxa" w:w="9746"/>
            <w:tcBorders>
              <w:top w:val="single" w:color="CBD5E1" w:sz="3"/>
              <w:left w:val="single" w:color="CBD5E1" w:sz="3"/>
              <w:bottom w:val="single" w:color="CBD5E1" w:sz="3"/>
              <w:right w:val="single" w:color="CBD5E1" w:sz="3"/>
            </w:tcBorders>
            <w:shd w:fill="F1F5F9"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DETECT ALL FACES: face_recognition.face_locations() (HOG) → bounding boxes</w:t>
            </w:r>
          </w:p>
        </w:tc>
      </w:tr>
      <w:tr>
        <w:tc>
          <w:tcPr>
            <w:tcW w:type="dxa" w:w="9746"/>
            <w:tcBorders>
              <w:top w:val="single" w:color="CBD5E1" w:sz="3"/>
              <w:left w:val="single" w:color="CBD5E1" w:sz="3"/>
              <w:bottom w:val="single" w:color="CBD5E1" w:sz="3"/>
              <w:right w:val="single" w:color="CBD5E1" w:sz="3"/>
            </w:tcBorders>
            <w:shd w:fill="D1FAE5"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ENCODE PROBES: face_recognition.face_encodings() for each detected face → N probe vectors</w:t>
            </w:r>
          </w:p>
        </w:tc>
      </w:tr>
      <w:tr>
        <w:tc>
          <w:tcPr>
            <w:tcW w:type="dxa" w:w="9746"/>
            <w:tcBorders>
              <w:top w:val="single" w:color="CBD5E1" w:sz="3"/>
              <w:left w:val="single" w:color="CBD5E1" w:sz="3"/>
              <w:bottom w:val="single" w:color="CBD5E1" w:sz="3"/>
              <w:right w:val="single" w:color="CBD5E1" w:sz="3"/>
            </w:tcBorders>
            <w:shd w:fill="FFFBEB"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DECRYPT + COMPARE: Load all enrolled vectors → Euclidean distance per probe vs. stored</w:t>
            </w:r>
          </w:p>
        </w:tc>
      </w:tr>
      <w:tr>
        <w:tc>
          <w:tcPr>
            <w:tcW w:type="dxa" w:w="9746"/>
            <w:tcBorders>
              <w:top w:val="single" w:color="CBD5E1" w:sz="3"/>
              <w:left w:val="single" w:color="CBD5E1" w:sz="3"/>
              <w:bottom w:val="single" w:color="CBD5E1" w:sz="3"/>
              <w:right w:val="single" w:color="CBD5E1" w:sz="3"/>
            </w:tcBorders>
            <w:shd w:fill="059669"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MATCH: distance &lt;= 0.45 → MATCH. Confidence = (1 - dist/0.45) x 100%</w:t>
            </w:r>
          </w:p>
        </w:tc>
      </w:tr>
      <w:tr>
        <w:tc>
          <w:tcPr>
            <w:tcW w:type="dxa" w:w="9746"/>
            <w:tcBorders>
              <w:top w:val="single" w:color="CBD5E1" w:sz="3"/>
              <w:left w:val="single" w:color="CBD5E1" w:sz="3"/>
              <w:bottom w:val="single" w:color="CBD5E1" w:sz="3"/>
              <w:right w:val="single" w:color="CBD5E1" w:sz="3"/>
            </w:tcBorders>
            <w:shd w:fill="D1FAE5" w:val="clear"/>
            <w:tcMar>
              <w:top w:type="dxa" w:w="60"/>
              <w:left w:type="dxa" w:w="180"/>
              <w:bottom w:type="dxa" w:w="60"/>
              <w:right w:type="dxa" w:w="180"/>
            </w:tcMar>
          </w:tcPr>
          <w:p>
            <w:pPr>
              <w:jc w:val="center"/>
            </w:pPr>
            <w:r>
              <w:rPr>
                <w:rFonts w:ascii="Calibri" w:cs="Calibri" w:eastAsia="Calibri" w:hAnsi="Calibri"/>
                <w:i/>
                <w:iCs/>
                <w:color w:val="64748B"/>
                <w:sz w:val="16"/>
                <w:szCs w:val="16"/>
              </w:rPr>
              <w:t xml:space="preserve">OUTPUT: List of {roll_no, name, confidence} for all matched faces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Anti-Spoofing Checks Detail</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438"/>
        <w:gridCol w:w="2436"/>
        <w:gridCol w:w="2436"/>
        <w:gridCol w:w="2436"/>
      </w:tblGrid>
      <w:tr>
        <w:trPr>
          <w:tblHeader/>
        </w:trPr>
        <w:tc>
          <w:tcPr>
            <w:tcW w:type="dxa" w:w="243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Check</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Algorithm</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Metric</w:t>
            </w:r>
          </w:p>
        </w:tc>
        <w:tc>
          <w:tcPr>
            <w:tcW w:type="dxa" w:w="2436"/>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Pass Condition</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Photo Attack</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Laplacian operator variance on greyscale image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laplacian_variance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variance &gt; threshold (high texture = real person)</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Screen Attack</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FFT high-frequency ratio</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fft_ratio</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fft_ratio &lt; threshold (screens = uniform freq)</w:t>
            </w:r>
          </w:p>
        </w:tc>
      </w:tr>
      <w:tr>
        <w:tc>
          <w:tcPr>
            <w:tcW w:type="dxa" w:w="243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Eye Blink</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Eye Aspect Ratio (6 landmark points per eye)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ear_average</w:t>
            </w:r>
          </w:p>
        </w:tc>
        <w:tc>
          <w:tcPr>
            <w:tcW w:type="dxa" w:w="2436"/>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EAR &gt; 0.2 (open eyes = real person present)</w:t>
            </w:r>
          </w:p>
        </w:tc>
      </w:tr>
      <w:tr>
        <w:tc>
          <w:tcPr>
            <w:tcW w:type="dxa" w:w="243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Pose</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Facial landmark horizontal/vertical span ratio</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pose_ratio</w:t>
            </w:r>
          </w:p>
        </w:tc>
        <w:tc>
          <w:tcPr>
            <w:tcW w:type="dxa" w:w="2436"/>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ratio within acceptable range (frontal face)</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8"/>
              <w:left w:val="single" w:color="059669" w:sz="8"/>
              <w:bottom w:val="single" w:color="E2E8F0" w:sz="3"/>
              <w:right w:val="single" w:color="E2E8F0" w:sz="3"/>
            </w:tcBorders>
            <w:shd w:fill="D1FAE5" w:val="clear"/>
            <w:tcMar>
              <w:top w:type="dxa" w:w="110"/>
              <w:left w:type="dxa" w:w="180"/>
              <w:bottom w:type="dxa" w:w="110"/>
              <w:right w:type="dxa" w:w="180"/>
            </w:tcMar>
          </w:tcPr>
          <w:p>
            <w:pPr>
              <w:spacing w:after="0" w:before="0"/>
            </w:pPr>
            <w:r>
              <w:rPr>
                <w:rFonts w:ascii="Calibri" w:cs="Calibri" w:eastAsia="Calibri" w:hAnsi="Calibri"/>
                <w:b/>
                <w:bCs/>
                <w:color w:val="059669"/>
                <w:sz w:val="18"/>
                <w:szCs w:val="18"/>
              </w:rPr>
              <w:t xml:space="preserve">COMPOSITE SCORE  </w:t>
            </w:r>
            <w:r>
              <w:rPr>
                <w:rFonts w:ascii="Calibri" w:cs="Calibri" w:eastAsia="Calibri" w:hAnsi="Calibri"/>
                <w:color w:val="1E293B"/>
                <w:sz w:val="18"/>
                <w:szCs w:val="18"/>
              </w:rPr>
              <w:t xml:space="preserve">liveness_score = weighted average of all four check outcomes. All four checks must individually pass AND the composite score must exceed the minimum threshold. A single failing check (e.g. eyes closed) rejects the image regardless of all other check scores.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DeepFace Analysis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Attribute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Model</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Output</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Age</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DeepFace default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Integer (estimated years)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Gender</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DeepFace gender</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Male / Female + confidence %</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Emotion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DeepFace emotion</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7 emotions with individual confidence scores</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Race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DeepFace race</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Dominant classification</w:t>
            </w:r>
          </w:p>
        </w:tc>
      </w:tr>
    </w:tbl>
    <w:p>
      <w:pPr>
        <w:spacing w:after="0" w:before="80"/>
      </w:pPr>
    </w:p>
    <w:p>
      <w:pPr>
        <w:pBdr>
          <w:bottom w:val="single" w:color="E2E8F0" w:sz="6"/>
        </w:pBdr>
        <w:spacing w:after="110" w:before="300"/>
      </w:pPr>
      <w:r>
        <w:rPr>
          <w:rFonts w:ascii="Calibri" w:cs="Calibri" w:eastAsia="Calibri" w:hAnsi="Calibri"/>
          <w:b/>
          <w:bCs/>
          <w:color w:val="065F46"/>
          <w:sz w:val="24"/>
          <w:szCs w:val="24"/>
        </w:rPr>
        <w:t xml:space="preserve">Biometric Data Security</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Security Measures</w:t>
            </w:r>
          </w:p>
          <w:p>
            <w:pPr>
              <w:pStyle w:val="ListParagraph"/>
              <w:numPr>
                <w:ilvl w:val="0"/>
                <w:numId w:val="2"/>
              </w:numPr>
              <w:spacing w:after="50" w:before="50"/>
            </w:pPr>
            <w:r>
              <w:rPr>
                <w:rFonts w:ascii="Calibri" w:cs="Calibri" w:eastAsia="Calibri" w:hAnsi="Calibri"/>
                <w:color w:val="334155"/>
                <w:sz w:val="18"/>
                <w:szCs w:val="18"/>
              </w:rPr>
              <w:t xml:space="preserve">Face vectors stored as EncryptedJSONField — AES symmetric encryption via Python cryptography library.</w:t>
            </w:r>
          </w:p>
          <w:p>
            <w:pPr>
              <w:pStyle w:val="ListParagraph"/>
              <w:numPr>
                <w:ilvl w:val="0"/>
                <w:numId w:val="2"/>
              </w:numPr>
              <w:spacing w:after="50" w:before="50"/>
            </w:pPr>
            <w:r>
              <w:rPr>
                <w:rFonts w:ascii="Calibri" w:cs="Calibri" w:eastAsia="Calibri" w:hAnsi="Calibri"/>
                <w:color w:val="334155"/>
                <w:sz w:val="18"/>
                <w:szCs w:val="18"/>
              </w:rPr>
              <w:t xml:space="preserve">Photo paths stored as EncryptedCharField — same AES encryption applied.</w:t>
            </w:r>
          </w:p>
          <w:p>
            <w:pPr>
              <w:pStyle w:val="ListParagraph"/>
              <w:numPr>
                <w:ilvl w:val="0"/>
                <w:numId w:val="2"/>
              </w:numPr>
              <w:spacing w:after="50" w:before="50"/>
            </w:pPr>
            <w:r>
              <w:rPr>
                <w:rFonts w:ascii="Calibri" w:cs="Calibri" w:eastAsia="Calibri" w:hAnsi="Calibri"/>
                <w:color w:val="334155"/>
                <w:sz w:val="18"/>
                <w:szCs w:val="18"/>
              </w:rPr>
              <w:t xml:space="preserve">Raw 128-D vectors are NEVER returned in any API response — only the face_enrolled boolean flag.</w:t>
            </w:r>
          </w:p>
          <w:p>
            <w:pPr>
              <w:pStyle w:val="ListParagraph"/>
              <w:numPr>
                <w:ilvl w:val="0"/>
                <w:numId w:val="2"/>
              </w:numPr>
              <w:spacing w:after="50" w:before="50"/>
            </w:pPr>
            <w:r>
              <w:rPr>
                <w:rFonts w:ascii="Calibri" w:cs="Calibri" w:eastAsia="Calibri" w:hAnsi="Calibri"/>
                <w:color w:val="334155"/>
                <w:sz w:val="18"/>
                <w:szCs w:val="18"/>
              </w:rPr>
              <w:t xml:space="preserve">Encryption key derived from DJANGO_SECRET_KEY environment variable.</w:t>
            </w:r>
          </w:p>
          <w:p>
            <w:pPr>
              <w:pStyle w:val="ListParagraph"/>
              <w:numPr>
                <w:ilvl w:val="0"/>
                <w:numId w:val="2"/>
              </w:numPr>
              <w:spacing w:after="50" w:before="50"/>
            </w:pPr>
            <w:r>
              <w:rPr>
                <w:rFonts w:ascii="Calibri" w:cs="Calibri" w:eastAsia="Calibri" w:hAnsi="Calibri"/>
                <w:color w:val="334155"/>
                <w:sz w:val="18"/>
                <w:szCs w:val="18"/>
              </w:rPr>
              <w:t xml:space="preserve">Decryption only happens server-side at comparison time — vectors never travel over the network.</w:t>
            </w:r>
          </w:p>
        </w:tc>
      </w:tr>
    </w:tbl>
    <w:p>
      <w:pPr>
        <w:spacing w:after="0" w:before="0"/>
      </w:pPr>
      <w:r>
        <w:br w:type="pag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59669" w:val="clear"/>
            <w:tcMar>
              <w:top w:type="dxa" w:w="160"/>
              <w:left w:type="dxa" w:w="220"/>
              <w:bottom w:type="dxa" w:w="160"/>
              <w:right w:type="dxa" w:w="220"/>
            </w:tcMar>
          </w:tcPr>
          <w:p>
            <w:pPr>
              <w:spacing w:after="60" w:before="0"/>
            </w:pPr>
            <w:r>
              <w:rPr>
                <w:rFonts w:ascii="Calibri" w:cs="Calibri" w:eastAsia="Calibri" w:hAnsi="Calibri"/>
                <w:b/>
                <w:bCs/>
                <w:color w:val="FFFFFF"/>
                <w:sz w:val="32"/>
                <w:szCs w:val="32"/>
              </w:rPr>
              <w:t xml:space="preserve">20. Security Architecture</w:t>
            </w:r>
          </w:p>
          <w:p>
            <w:pPr>
              <w:spacing w:after="0" w:before="0"/>
            </w:pPr>
            <w:r>
              <w:rPr>
                <w:rFonts w:ascii="Calibri" w:cs="Calibri" w:eastAsia="Calibri" w:hAnsi="Calibri"/>
                <w:i/>
                <w:iCs/>
                <w:color w:val="C6F6D5"/>
                <w:sz w:val="17"/>
                <w:szCs w:val="17"/>
              </w:rPr>
              <w:t xml:space="preserve">Authentication, Authorization, Audit &amp; Data Protection</w:t>
            </w:r>
          </w:p>
        </w:tc>
      </w:tr>
    </w:tbl>
    <w:p>
      <w:pPr>
        <w:spacing w:after="0" w:before="120"/>
      </w:pPr>
    </w:p>
    <w:p>
      <w:pPr>
        <w:pBdr>
          <w:bottom w:val="single" w:color="E2E8F0" w:sz="6"/>
        </w:pBdr>
        <w:spacing w:after="110" w:before="300"/>
      </w:pPr>
      <w:r>
        <w:rPr>
          <w:rFonts w:ascii="Calibri" w:cs="Calibri" w:eastAsia="Calibri" w:hAnsi="Calibri"/>
          <w:b/>
          <w:bCs/>
          <w:color w:val="065F46"/>
          <w:sz w:val="24"/>
          <w:szCs w:val="24"/>
        </w:rPr>
        <w:t xml:space="preserve">Authentication (JWT)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rPr>
          <w:tblHeader/>
        </w:trPr>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Component</w:t>
            </w:r>
          </w:p>
        </w:tc>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Detail</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Library</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djangorestframework-simplejwt</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Token Endpoint</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POST /api/auth/token/ returns {access, refresh}</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Access Token Lifetime</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Configurable (default: 60 minutes)</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Refresh Token</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Used to obtain new access token without re-login</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Storage</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localStorage as ams_jwt_token (frontend)</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Logout</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Stateless — token discarded client-side + audit log entry</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Silent Auth</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Frontend silently re-authenticates if token is missing</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Authorization (Role-Based Permissions)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Permission Classes</w:t>
            </w:r>
          </w:p>
          <w:p>
            <w:pPr>
              <w:pStyle w:val="ListParagraph"/>
              <w:numPr>
                <w:ilvl w:val="0"/>
                <w:numId w:val="2"/>
              </w:numPr>
              <w:spacing w:after="50" w:before="50"/>
            </w:pPr>
            <w:r>
              <w:rPr>
                <w:rFonts w:ascii="Calibri" w:cs="Calibri" w:eastAsia="Calibri" w:hAnsi="Calibri"/>
                <w:color w:val="334155"/>
                <w:sz w:val="18"/>
                <w:szCs w:val="18"/>
              </w:rPr>
              <w:t xml:space="preserve">Custom permission classes in apps/authentication/permissions.py.</w:t>
            </w:r>
          </w:p>
          <w:p>
            <w:pPr>
              <w:pStyle w:val="ListParagraph"/>
              <w:numPr>
                <w:ilvl w:val="0"/>
                <w:numId w:val="2"/>
              </w:numPr>
              <w:spacing w:after="50" w:before="50"/>
            </w:pPr>
            <w:r>
              <w:rPr>
                <w:rFonts w:ascii="Calibri" w:cs="Calibri" w:eastAsia="Calibri" w:hAnsi="Calibri"/>
                <w:color w:val="334155"/>
                <w:sz w:val="18"/>
                <w:szCs w:val="18"/>
              </w:rPr>
              <w:t xml:space="preserve">Each API view checks request.user.role before processing the request.</w:t>
            </w:r>
          </w:p>
          <w:p>
            <w:pPr>
              <w:pStyle w:val="ListParagraph"/>
              <w:numPr>
                <w:ilvl w:val="0"/>
                <w:numId w:val="2"/>
              </w:numPr>
              <w:spacing w:after="50" w:before="50"/>
            </w:pPr>
            <w:r>
              <w:rPr>
                <w:rFonts w:ascii="Calibri" w:cs="Calibri" w:eastAsia="Calibri" w:hAnsi="Calibri"/>
                <w:color w:val="334155"/>
                <w:sz w:val="18"/>
                <w:szCs w:val="18"/>
              </w:rPr>
              <w:t xml:space="preserve">Super Admin passes all permission checks (is_ams_super_admin includes is_superuser).</w:t>
            </w:r>
          </w:p>
          <w:p>
            <w:pPr>
              <w:pStyle w:val="ListParagraph"/>
              <w:numPr>
                <w:ilvl w:val="0"/>
                <w:numId w:val="2"/>
              </w:numPr>
              <w:spacing w:after="50" w:before="50"/>
            </w:pPr>
            <w:r>
              <w:rPr>
                <w:rFonts w:ascii="Calibri" w:cs="Calibri" w:eastAsia="Calibri" w:hAnsi="Calibri"/>
                <w:color w:val="334155"/>
                <w:sz w:val="18"/>
                <w:szCs w:val="18"/>
              </w:rPr>
              <w:t xml:space="preserve">HOD Admin passes Admin + lower checks (is_ams_admin includes is_ams_super_admin).</w:t>
            </w:r>
          </w:p>
          <w:p>
            <w:pPr>
              <w:pStyle w:val="ListParagraph"/>
              <w:numPr>
                <w:ilvl w:val="0"/>
                <w:numId w:val="2"/>
              </w:numPr>
              <w:spacing w:after="50" w:before="50"/>
            </w:pPr>
            <w:r>
              <w:rPr>
                <w:rFonts w:ascii="Calibri" w:cs="Calibri" w:eastAsia="Calibri" w:hAnsi="Calibri"/>
                <w:color w:val="334155"/>
                <w:sz w:val="18"/>
                <w:szCs w:val="18"/>
              </w:rPr>
              <w:t xml:space="preserve">Faculty role restricted to own class data in report and analytics endpoints.</w:t>
            </w:r>
          </w:p>
          <w:p>
            <w:pPr>
              <w:pStyle w:val="ListParagraph"/>
              <w:numPr>
                <w:ilvl w:val="0"/>
                <w:numId w:val="2"/>
              </w:numPr>
              <w:spacing w:after="50" w:before="50"/>
            </w:pPr>
            <w:r>
              <w:rPr>
                <w:rFonts w:ascii="Calibri" w:cs="Calibri" w:eastAsia="Calibri" w:hAnsi="Calibri"/>
                <w:color w:val="334155"/>
                <w:sz w:val="18"/>
                <w:szCs w:val="18"/>
              </w:rPr>
              <w:t xml:space="preserve">Student role restricted to read-only endpoints for their own roll number only.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Audit Trail (AuditableModel)</w:t>
      </w:r>
    </w:p>
    <w:p>
      <w:pPr>
        <w:spacing w:after="80" w:before="100"/>
      </w:pPr>
      <w:r>
        <w:rPr>
          <w:rFonts w:ascii="Calibri" w:cs="Calibri" w:eastAsia="Calibri" w:hAnsi="Calibri"/>
          <w:color w:val="334155"/>
          <w:sz w:val="20"/>
          <w:szCs w:val="20"/>
        </w:rPr>
        <w:t xml:space="preserve">Every database model in HexaAttender inherits from AuditableModel, which auto-populates four fields on every save:</w:t>
      </w:r>
    </w:p>
    <w:p>
      <w:pPr>
        <w:spacing w:after="0" w:before="7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50"/>
        <w:gridCol w:w="3248"/>
        <w:gridCol w:w="3248"/>
      </w:tblGrid>
      <w:tr>
        <w:trPr>
          <w:tblHeader/>
        </w:trPr>
        <w:tc>
          <w:tcPr>
            <w:tcW w:type="dxa" w:w="3250"/>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Audit Field</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Type</w:t>
            </w:r>
          </w:p>
        </w:tc>
        <w:tc>
          <w:tcPr>
            <w:tcW w:type="dxa" w:w="3248"/>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Auto-Populated With</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created_at</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DateTimeField</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Timestamp when record was first created</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updated_at</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DateTimeField</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Timestamp of most recent modification</w:t>
            </w:r>
          </w:p>
        </w:tc>
      </w:tr>
      <w:tr>
        <w:tc>
          <w:tcPr>
            <w:tcW w:type="dxa" w:w="3250"/>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created_by</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FK → User</w:t>
            </w:r>
          </w:p>
        </w:tc>
        <w:tc>
          <w:tcPr>
            <w:tcW w:type="dxa" w:w="3248"/>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The User who created the record</w:t>
            </w:r>
          </w:p>
        </w:tc>
      </w:tr>
      <w:tr>
        <w:tc>
          <w:tcPr>
            <w:tcW w:type="dxa" w:w="3250"/>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updated_by</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FK → User</w:t>
            </w:r>
          </w:p>
        </w:tc>
        <w:tc>
          <w:tcPr>
            <w:tcW w:type="dxa" w:w="3248"/>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The User who last modified the record</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Attendance Correction Audit Fields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rPr>
          <w:tblHeader/>
        </w:trPr>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Audit Field</w:t>
            </w:r>
          </w:p>
        </w:tc>
        <w:tc>
          <w:tcPr>
            <w:tcW w:type="dxa" w:w="4873"/>
            <w:tcBorders>
              <w:top w:val="single" w:color="475569" w:sz="4"/>
              <w:left w:val="single" w:color="475569" w:sz="4"/>
              <w:bottom w:val="single" w:color="475569" w:sz="4"/>
              <w:right w:val="single" w:color="475569" w:sz="4"/>
            </w:tcBorders>
            <w:shd w:fill="1E293B"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Purpose</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original_status</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Status before correction (preserved forever)</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correction_notes</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Mandatory reason text entered by faculty</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corrected_at</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Timestamp of the correction</w:t>
            </w:r>
          </w:p>
        </w:tc>
      </w:tr>
      <w:tr>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updated_by</w:t>
            </w:r>
          </w:p>
        </w:tc>
        <w:tc>
          <w:tcPr>
            <w:tcW w:type="dxa" w:w="4873"/>
            <w:tcBorders>
              <w:top w:val="single" w:color="E2E8F0" w:sz="3"/>
              <w:left w:val="single" w:color="E2E8F0" w:sz="3"/>
              <w:bottom w:val="single" w:color="E2E8F0" w:sz="3"/>
              <w:right w:val="single" w:color="E2E8F0" w:sz="3"/>
            </w:tcBorders>
            <w:shd w:fill="F8FAFC"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User who applied the correction (from AuditableModel)</w:t>
            </w:r>
          </w:p>
        </w:tc>
      </w:tr>
      <w:tr>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left"/>
            </w:pPr>
            <w:r>
              <w:rPr>
                <w:rFonts w:ascii="Calibri" w:cs="Calibri" w:eastAsia="Calibri" w:hAnsi="Calibri"/>
                <w:color w:val="334155"/>
                <w:sz w:val="18"/>
                <w:szCs w:val="18"/>
              </w:rPr>
              <w:t xml:space="preserve">capture_method</w:t>
            </w:r>
          </w:p>
        </w:tc>
        <w:tc>
          <w:tcPr>
            <w:tcW w:type="dxa" w:w="4873"/>
            <w:tcBorders>
              <w:top w:val="single" w:color="E2E8F0" w:sz="3"/>
              <w:left w:val="single" w:color="E2E8F0" w:sz="3"/>
              <w:bottom w:val="single" w:color="E2E8F0" w:sz="3"/>
              <w:right w:val="single" w:color="E2E8F0" w:sz="3"/>
            </w:tcBorders>
            <w:shd w:fill="FFFFFF" w:val="clear"/>
            <w:tcMar>
              <w:top w:type="dxa" w:w="70"/>
              <w:left w:type="dxa" w:w="130"/>
              <w:bottom w:type="dxa" w:w="70"/>
              <w:right w:type="dxa" w:w="130"/>
            </w:tcMar>
            <w:vAlign w:val="center"/>
          </w:tcPr>
          <w:p>
            <w:pPr>
              <w:jc w:val="center"/>
            </w:pPr>
            <w:r>
              <w:rPr>
                <w:rFonts w:ascii="Calibri" w:cs="Calibri" w:eastAsia="Calibri" w:hAnsi="Calibri"/>
                <w:color w:val="334155"/>
                <w:sz w:val="18"/>
                <w:szCs w:val="18"/>
              </w:rPr>
              <w:t xml:space="preserve">Set to CORRECTION (distinct from FACE_RECOGNITION / MANUAL_ENTRY)</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Password Security</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Password Policies</w:t>
            </w:r>
          </w:p>
          <w:p>
            <w:pPr>
              <w:pStyle w:val="ListParagraph"/>
              <w:numPr>
                <w:ilvl w:val="0"/>
                <w:numId w:val="2"/>
              </w:numPr>
              <w:spacing w:after="50" w:before="50"/>
            </w:pPr>
            <w:r>
              <w:rPr>
                <w:rFonts w:ascii="Calibri" w:cs="Calibri" w:eastAsia="Calibri" w:hAnsi="Calibri"/>
                <w:color w:val="334155"/>
                <w:sz w:val="18"/>
                <w:szCs w:val="18"/>
              </w:rPr>
              <w:t xml:space="preserve">Storage: PBKDF2-SHA256 hashing (Django's default AbstractUser password backend).</w:t>
            </w:r>
          </w:p>
          <w:p>
            <w:pPr>
              <w:pStyle w:val="ListParagraph"/>
              <w:numPr>
                <w:ilvl w:val="0"/>
                <w:numId w:val="2"/>
              </w:numPr>
              <w:spacing w:after="50" w:before="50"/>
            </w:pPr>
            <w:r>
              <w:rPr>
                <w:rFonts w:ascii="Calibri" w:cs="Calibri" w:eastAsia="Calibri" w:hAnsi="Calibri"/>
                <w:color w:val="334155"/>
                <w:sz w:val="18"/>
                <w:szCs w:val="18"/>
              </w:rPr>
              <w:t xml:space="preserve">Reset: Cryptographically signed one-time tokens via Django's default_token_generator.</w:t>
            </w:r>
          </w:p>
          <w:p>
            <w:pPr>
              <w:pStyle w:val="ListParagraph"/>
              <w:numPr>
                <w:ilvl w:val="0"/>
                <w:numId w:val="2"/>
              </w:numPr>
              <w:spacing w:after="50" w:before="50"/>
            </w:pPr>
            <w:r>
              <w:rPr>
                <w:rFonts w:ascii="Calibri" w:cs="Calibri" w:eastAsia="Calibri" w:hAnsi="Calibri"/>
                <w:color w:val="334155"/>
                <w:sz w:val="18"/>
                <w:szCs w:val="18"/>
              </w:rPr>
              <w:t xml:space="preserve">Token validity: Single-use, time-limited (default Django token expiry: 3 days).</w:t>
            </w:r>
          </w:p>
          <w:p>
            <w:pPr>
              <w:pStyle w:val="ListParagraph"/>
              <w:numPr>
                <w:ilvl w:val="0"/>
                <w:numId w:val="2"/>
              </w:numPr>
              <w:spacing w:after="50" w:before="50"/>
            </w:pPr>
            <w:r>
              <w:rPr>
                <w:rFonts w:ascii="Calibri" w:cs="Calibri" w:eastAsia="Calibri" w:hAnsi="Calibri"/>
                <w:color w:val="334155"/>
                <w:sz w:val="18"/>
                <w:szCs w:val="18"/>
              </w:rPr>
              <w:t xml:space="preserve">Change: Requires current password verification (check_password) before update.</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Super Admin Credentials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059669" w:sz="10"/>
              <w:left w:val="single" w:color="059669" w:sz="10"/>
              <w:bottom w:val="single" w:color="059669" w:sz="10"/>
              <w:right w:val="single" w:color="059669" w:sz="10"/>
            </w:tcBorders>
            <w:shd w:fill="0F172A" w:val="clear"/>
            <w:tcMar>
              <w:top w:type="dxa" w:w="180"/>
              <w:left w:type="dxa" w:w="220"/>
              <w:bottom w:type="dxa" w:w="180"/>
              <w:right w:type="dxa" w:w="220"/>
            </w:tcMar>
          </w:tcPr>
          <w:p>
            <w:r>
              <w:rPr>
                <w:rFonts w:ascii="Calibri" w:cs="Calibri" w:eastAsia="Calibri" w:hAnsi="Calibri"/>
                <w:b/>
                <w:bCs/>
                <w:color w:val="94A3B8"/>
                <w:sz w:val="18"/>
                <w:szCs w:val="18"/>
              </w:rPr>
              <w:t xml:space="preserve">Username:</w:t>
            </w:r>
            <w:r>
              <w:rPr>
                <w:rFonts w:ascii="Calibri" w:cs="Calibri" w:eastAsia="Calibri" w:hAnsi="Calibri"/>
                <w:color w:val="FFFFFF"/>
                <w:sz w:val="18"/>
                <w:szCs w:val="18"/>
              </w:rPr>
              <w:t xml:space="preserve">  super_admin_surag</w:t>
            </w:r>
          </w:p>
          <w:p>
            <w:r>
              <w:rPr>
                <w:rFonts w:ascii="Calibri" w:cs="Calibri" w:eastAsia="Calibri" w:hAnsi="Calibri"/>
                <w:b/>
                <w:bCs/>
                <w:color w:val="94A3B8"/>
                <w:sz w:val="18"/>
                <w:szCs w:val="18"/>
              </w:rPr>
              <w:t xml:space="preserve">Password:</w:t>
            </w:r>
            <w:r>
              <w:rPr>
                <w:rFonts w:ascii="Calibri" w:cs="Calibri" w:eastAsia="Calibri" w:hAnsi="Calibri"/>
                <w:color w:val="10B981"/>
                <w:sz w:val="18"/>
                <w:szCs w:val="18"/>
              </w:rPr>
              <w:t xml:space="preserve">  AthulTs@123!</w:t>
            </w:r>
          </w:p>
          <w:p>
            <w:r>
              <w:rPr>
                <w:rFonts w:ascii="Calibri" w:cs="Calibri" w:eastAsia="Calibri" w:hAnsi="Calibri"/>
                <w:b/>
                <w:bCs/>
                <w:color w:val="94A3B8"/>
                <w:sz w:val="18"/>
                <w:szCs w:val="18"/>
              </w:rPr>
              <w:t xml:space="preserve">Role:</w:t>
            </w:r>
            <w:r>
              <w:rPr>
                <w:rFonts w:ascii="Calibri" w:cs="Calibri" w:eastAsia="Calibri" w:hAnsi="Calibri"/>
                <w:color w:val="FFFFFF"/>
                <w:sz w:val="18"/>
                <w:szCs w:val="18"/>
              </w:rPr>
              <w:t xml:space="preserve">  SUPER_ADMIN (full system access, all departments)</w:t>
            </w:r>
          </w:p>
          <w:p>
            <w:r>
              <w:rPr>
                <w:rFonts w:ascii="Calibri" w:cs="Calibri" w:eastAsia="Calibri" w:hAnsi="Calibri"/>
                <w:b/>
                <w:bCs/>
                <w:color w:val="94A3B8"/>
                <w:sz w:val="18"/>
                <w:szCs w:val="18"/>
              </w:rPr>
              <w:t xml:space="preserve">Portal:</w:t>
            </w:r>
            <w:r>
              <w:rPr>
                <w:rFonts w:ascii="Calibri" w:cs="Calibri" w:eastAsia="Calibri" w:hAnsi="Calibri"/>
                <w:color w:val="FFFFFF"/>
                <w:sz w:val="18"/>
                <w:szCs w:val="18"/>
              </w:rPr>
              <w:t xml:space="preserve">  /admin</w:t>
            </w:r>
          </w:p>
          <w:p>
            <w:r>
              <w:rPr>
                <w:rFonts w:ascii="Calibri" w:cs="Calibri" w:eastAsia="Calibri" w:hAnsi="Calibri"/>
                <w:b/>
                <w:bCs/>
                <w:color w:val="94A3B8"/>
                <w:sz w:val="18"/>
                <w:szCs w:val="18"/>
              </w:rPr>
              <w:t xml:space="preserve">Email:</w:t>
            </w:r>
            <w:r>
              <w:rPr>
                <w:rFonts w:ascii="Calibri" w:cs="Calibri" w:eastAsia="Calibri" w:hAnsi="Calibri"/>
                <w:color w:val="FFFFFF"/>
                <w:sz w:val="18"/>
                <w:szCs w:val="18"/>
              </w:rPr>
              <w:t xml:space="preserve">  superadmin@hexastack.com</w:t>
            </w:r>
          </w:p>
        </w:tc>
      </w:tr>
    </w:tbl>
    <w:p>
      <w:pPr>
        <w:spacing w:after="0" w:before="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single" w:color="F43F5E" w:sz="8"/>
              <w:left w:val="single" w:color="F43F5E" w:sz="8"/>
              <w:bottom w:val="single" w:color="E2E8F0" w:sz="3"/>
              <w:right w:val="single" w:color="E2E8F0" w:sz="3"/>
            </w:tcBorders>
            <w:shd w:fill="FFF1F2" w:val="clear"/>
            <w:tcMar>
              <w:top w:type="dxa" w:w="110"/>
              <w:left w:type="dxa" w:w="180"/>
              <w:bottom w:type="dxa" w:w="110"/>
              <w:right w:type="dxa" w:w="180"/>
            </w:tcMar>
          </w:tcPr>
          <w:p>
            <w:pPr>
              <w:spacing w:after="0" w:before="0"/>
            </w:pPr>
            <w:r>
              <w:rPr>
                <w:rFonts w:ascii="Calibri" w:cs="Calibri" w:eastAsia="Calibri" w:hAnsi="Calibri"/>
                <w:b/>
                <w:bCs/>
                <w:color w:val="F43F5E"/>
                <w:sz w:val="18"/>
                <w:szCs w:val="18"/>
              </w:rPr>
              <w:t xml:space="preserve">WARNING  </w:t>
            </w:r>
            <w:r>
              <w:rPr>
                <w:rFonts w:ascii="Calibri" w:cs="Calibri" w:eastAsia="Calibri" w:hAnsi="Calibri"/>
                <w:color w:val="1E293B"/>
                <w:sz w:val="18"/>
                <w:szCs w:val="18"/>
              </w:rPr>
              <w:t xml:space="preserve">Change the Super Admin password immediately after first production deployment. This account has unrestricted access to all system data, user records, biometric templates, and configuration across all departments.</w:t>
            </w:r>
          </w:p>
        </w:tc>
      </w:tr>
    </w:tbl>
    <w:p>
      <w:pPr>
        <w:spacing w:after="0" w:before="100"/>
      </w:pPr>
    </w:p>
    <w:p>
      <w:pPr>
        <w:pBdr>
          <w:bottom w:val="single" w:color="E2E8F0" w:sz="6"/>
        </w:pBdr>
        <w:spacing w:after="110" w:before="300"/>
      </w:pPr>
      <w:r>
        <w:rPr>
          <w:rFonts w:ascii="Calibri" w:cs="Calibri" w:eastAsia="Calibri" w:hAnsi="Calibri"/>
          <w:b/>
          <w:bCs/>
          <w:color w:val="065F46"/>
          <w:sz w:val="24"/>
          <w:szCs w:val="24"/>
        </w:rPr>
        <w:t xml:space="preserve">Infrastructure Security</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single" w:color="059669" w:sz="16"/>
              <w:bottom w:val="single" w:color="E2E8F0" w:sz="3"/>
              <w:right w:val="single" w:color="E2E8F0" w:sz="3"/>
            </w:tcBorders>
            <w:shd w:fill="ECFDF5" w:val="clear"/>
            <w:tcMar>
              <w:top w:type="dxa" w:w="130"/>
              <w:left w:type="dxa" w:w="220"/>
              <w:bottom w:type="dxa" w:w="130"/>
              <w:right w:type="dxa" w:w="180"/>
            </w:tcMar>
          </w:tcPr>
          <w:p>
            <w:pPr>
              <w:spacing w:after="90" w:before="0"/>
            </w:pPr>
            <w:r>
              <w:rPr>
                <w:rFonts w:ascii="Calibri" w:cs="Calibri" w:eastAsia="Calibri" w:hAnsi="Calibri"/>
                <w:b/>
                <w:bCs/>
                <w:color w:val="059669"/>
                <w:sz w:val="19"/>
                <w:szCs w:val="19"/>
              </w:rPr>
              <w:t xml:space="preserve">Network &amp; Deployment Security</w:t>
            </w:r>
          </w:p>
          <w:p>
            <w:pPr>
              <w:pStyle w:val="ListParagraph"/>
              <w:numPr>
                <w:ilvl w:val="0"/>
                <w:numId w:val="2"/>
              </w:numPr>
              <w:spacing w:after="50" w:before="50"/>
            </w:pPr>
            <w:r>
              <w:rPr>
                <w:rFonts w:ascii="Calibri" w:cs="Calibri" w:eastAsia="Calibri" w:hAnsi="Calibri"/>
                <w:color w:val="334155"/>
                <w:sz w:val="18"/>
                <w:szCs w:val="18"/>
              </w:rPr>
              <w:t xml:space="preserve">CORS: django-cors-headers configured — restrict allowed origins in production.</w:t>
            </w:r>
          </w:p>
          <w:p>
            <w:pPr>
              <w:pStyle w:val="ListParagraph"/>
              <w:numPr>
                <w:ilvl w:val="0"/>
                <w:numId w:val="2"/>
              </w:numPr>
              <w:spacing w:after="50" w:before="50"/>
            </w:pPr>
            <w:r>
              <w:rPr>
                <w:rFonts w:ascii="Calibri" w:cs="Calibri" w:eastAsia="Calibri" w:hAnsi="Calibri"/>
                <w:color w:val="334155"/>
                <w:sz w:val="18"/>
                <w:szCs w:val="18"/>
              </w:rPr>
              <w:t xml:space="preserve">HTTPS: Nginx SSL configuration template included (default.ssl.conf.example) — configure SSL certificates for production.</w:t>
            </w:r>
          </w:p>
          <w:p>
            <w:pPr>
              <w:pStyle w:val="ListParagraph"/>
              <w:numPr>
                <w:ilvl w:val="0"/>
                <w:numId w:val="2"/>
              </w:numPr>
              <w:spacing w:after="50" w:before="50"/>
            </w:pPr>
            <w:r>
              <w:rPr>
                <w:rFonts w:ascii="Calibri" w:cs="Calibri" w:eastAsia="Calibri" w:hAnsi="Calibri"/>
                <w:color w:val="334155"/>
                <w:sz w:val="18"/>
                <w:szCs w:val="18"/>
              </w:rPr>
              <w:t xml:space="preserve">Environment Variables: All secrets (DJANGO_SECRET_KEY, DATABASE_URL) via .env — never hardcoded.</w:t>
            </w:r>
          </w:p>
          <w:p>
            <w:pPr>
              <w:pStyle w:val="ListParagraph"/>
              <w:numPr>
                <w:ilvl w:val="0"/>
                <w:numId w:val="2"/>
              </w:numPr>
              <w:spacing w:after="50" w:before="50"/>
            </w:pPr>
            <w:r>
              <w:rPr>
                <w:rFonts w:ascii="Calibri" w:cs="Calibri" w:eastAsia="Calibri" w:hAnsi="Calibri"/>
                <w:color w:val="334155"/>
                <w:sz w:val="18"/>
                <w:szCs w:val="18"/>
              </w:rPr>
              <w:t xml:space="preserve">Docker: Application containers run as non-root; volumes restricted to necessary mount points.</w:t>
            </w:r>
          </w:p>
          <w:p>
            <w:pPr>
              <w:pStyle w:val="ListParagraph"/>
              <w:numPr>
                <w:ilvl w:val="0"/>
                <w:numId w:val="2"/>
              </w:numPr>
              <w:spacing w:after="50" w:before="50"/>
            </w:pPr>
            <w:r>
              <w:rPr>
                <w:rFonts w:ascii="Calibri" w:cs="Calibri" w:eastAsia="Calibri" w:hAnsi="Calibri"/>
                <w:color w:val="334155"/>
                <w:sz w:val="18"/>
                <w:szCs w:val="18"/>
              </w:rPr>
              <w:t xml:space="preserve">Logging: Error logs written to backend/logs/hexatrack_errors.log with rotation.</w:t>
            </w:r>
          </w:p>
        </w:tc>
      </w:tr>
    </w:tbl>
    <w:p>
      <w:pPr>
        <w:spacing w:after="0" w:before="130"/>
      </w:pPr>
    </w:p>
    <w:p>
      <w:pPr>
        <w:pBdr>
          <w:bottom w:val="single" w:color="CBD5E1" w:sz="6"/>
        </w:pBdr>
        <w:spacing w:after="80" w:before="80"/>
      </w:pPr>
    </w:p>
    <w:p>
      <w:pPr>
        <w:spacing w:after="0" w:before="70"/>
      </w:pPr>
    </w:p>
    <w:p>
      <w:pPr>
        <w:jc w:val="center"/>
      </w:pPr>
      <w:r>
        <w:rPr>
          <w:rFonts w:ascii="Calibri" w:cs="Calibri" w:eastAsia="Calibri" w:hAnsi="Calibri"/>
          <w:b/>
          <w:bCs/>
          <w:color w:val="475569"/>
          <w:sz w:val="17"/>
          <w:szCs w:val="17"/>
        </w:rPr>
        <w:t xml:space="preserve">Prepared by:  </w:t>
      </w:r>
      <w:r>
        <w:rPr>
          <w:rFonts w:ascii="Calibri" w:cs="Calibri" w:eastAsia="Calibri" w:hAnsi="Calibri"/>
          <w:color w:val="64748B"/>
          <w:sz w:val="17"/>
          <w:szCs w:val="17"/>
        </w:rPr>
        <w:t xml:space="preserve">Surag  |  HexaStack Solutions  |  </w:t>
      </w:r>
      <w:hyperlink w:history="1" r:id="rIdh83z_qoc2dlfhbv5qrakz">
        <w:r>
          <w:rPr>
            <w:rFonts w:ascii="Calibri" w:cs="Calibri" w:eastAsia="Calibri" w:hAnsi="Calibri"/>
            <w:color w:val="059669"/>
            <w:sz w:val="17"/>
            <w:szCs w:val="17"/>
            <w:u w:val="single"/>
          </w:rPr>
          <w:t xml:space="preserve">www.hexastacksolutions.com</w:t>
        </w:r>
      </w:hyperlink>
      <w:r>
        <w:rPr>
          <w:rFonts w:ascii="Calibri" w:cs="Calibri" w:eastAsia="Calibri" w:hAnsi="Calibri"/>
          <w:color w:val="94A3B8"/>
          <w:sz w:val="17"/>
          <w:szCs w:val="17"/>
        </w:rPr>
        <w:t xml:space="preserve">  |  HexaAttender v1.0  |  May 2026</w:t>
      </w:r>
    </w:p>
    <w:sectPr>
      <w:headerReference w:type="default" r:id="rId7"/>
      <w:footerReference w:type="default" r:id="rId8"/>
      <w:pgSz w:w="11906" w:h="16838"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60"/>
    </w:pPr>
    <w:r>
      <w:rPr>
        <w:rFonts w:ascii="Calibri" w:cs="Calibri" w:eastAsia="Calibri" w:hAnsi="Calibri"/>
        <w:color w:val="94A3B8"/>
        <w:sz w:val="15"/>
        <w:szCs w:val="15"/>
      </w:rPr>
      <w:t xml:space="preserve">Prepared by Surag  |  HexaStack Solutions  |  www.hexastacksolutions.com</w:t>
    </w:r>
    <w:r>
      <w:rPr>
        <w:rFonts w:ascii="Calibri" w:cs="Calibri" w:eastAsia="Calibri" w:hAnsi="Calibri"/>
        <w:sz w:val="15"/>
        <w:szCs w:val="15"/>
      </w:rPr>
      <w:t xml:space="preserve">	</w:t>
    </w:r>
    <w:r>
      <w:rPr>
        <w:rFonts w:ascii="Calibri" w:cs="Calibri" w:eastAsia="Calibri" w:hAnsi="Calibri"/>
        <w:color w:val="64748B"/>
        <w:sz w:val="15"/>
        <w:szCs w:val="15"/>
      </w:rPr>
      <w:t xml:space="preserve">Page </w:t>
    </w:r>
    <w:r>
      <w:rPr>
        <w:rFonts w:ascii="Calibri" w:cs="Calibri" w:eastAsia="Calibri" w:hAnsi="Calibri"/>
        <w:b/>
        <w:bCs/>
        <w:color w:val="0596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60" w:before="0"/>
    </w:pPr>
    <w:r>
      <w:rPr>
        <w:rFonts w:ascii="Calibri" w:cs="Calibri" w:eastAsia="Calibri" w:hAnsi="Calibri"/>
        <w:color w:val="94A3B8"/>
        <w:sz w:val="16"/>
        <w:szCs w:val="16"/>
      </w:rPr>
      <w:t xml:space="preserve">HexaAttender — Page-by-Page Design &amp; Feature Documentation</w:t>
    </w:r>
    <w:r>
      <w:rPr>
        <w:rFonts w:ascii="Calibri" w:cs="Calibri" w:eastAsia="Calibri" w:hAnsi="Calibri"/>
        <w:sz w:val="16"/>
        <w:szCs w:val="16"/>
      </w:rPr>
      <w:t xml:space="preserve">	</w:t>
    </w:r>
    <w:r>
      <w:rPr>
        <w:rFonts w:ascii="Calibri" w:cs="Calibri" w:eastAsia="Calibri" w:hAnsi="Calibri"/>
        <w:b/>
        <w:bCs/>
        <w:color w:val="059669"/>
        <w:sz w:val="16"/>
        <w:szCs w:val="16"/>
      </w:rPr>
      <w:t xml:space="preserve">HexaStack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065F4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mdcmd4eqrc3zh6yrjy4t" Type="http://schemas.openxmlformats.org/officeDocument/2006/relationships/hyperlink" Target="https://www.hexastacksolutions.com" TargetMode="External"/><Relationship Id="rIdh83z_qoc2dlfhbv5qrakz" Type="http://schemas.openxmlformats.org/officeDocument/2006/relationships/hyperlink" Target="https://www.hexastacksolutions.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2026-05-30T07:46:08.848Z</dcterms:created>
  <dcterms:modified xsi:type="dcterms:W3CDTF">2026-05-30T07:46:08.860Z</dcterms:modified>
</cp:coreProperties>
</file>

<file path=docProps/custom.xml><?xml version="1.0" encoding="utf-8"?>
<Properties xmlns="http://schemas.openxmlformats.org/officeDocument/2006/custom-properties" xmlns:vt="http://schemas.openxmlformats.org/officeDocument/2006/docPropsVTypes"/>
</file>