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Georgia" w:cs="Georgia" w:eastAsia="Georgia" w:hAnsi="Georgia"/>
          <w:b/>
          <w:bCs/>
          <w:color w:val="C9A84C"/>
          <w:sz w:val="72"/>
          <w:szCs w:val="72"/>
        </w:rPr>
        <w:t xml:space="preserve">🌳  Family Tree</w:t>
      </w:r>
    </w:p>
    <w:p>
      <w:pPr>
        <w:spacing w:before="0" w:after="80"/>
        <w:jc w:val="center"/>
      </w:pPr>
      <w:r>
        <w:rPr>
          <w:rFonts w:ascii="Georgia" w:cs="Georgia" w:eastAsia="Georgia" w:hAnsi="Georgia"/>
          <w:i/>
          <w:iCs/>
          <w:color w:val="D0C4A8"/>
          <w:sz w:val="28"/>
          <w:szCs w:val="28"/>
        </w:rPr>
        <w:t xml:space="preserve">Interactive Genealogy Web Application</w:t>
      </w:r>
    </w:p>
    <w:p>
      <w:pPr>
        <w:spacing w:before="60" w:after="60"/>
        <w:jc w:val="center"/>
      </w:pPr>
      <w:r>
        <w:rPr>
          <w:rFonts w:ascii="Arial" w:cs="Arial" w:eastAsia="Arial" w:hAnsi="Arial"/>
          <w:color w:val="8A7D6A"/>
          <w:sz w:val="22"/>
          <w:szCs w:val="22"/>
        </w:rPr>
        <w:t xml:space="preserve">Product Requirements Document  ·  v2.0.0</w:t>
      </w:r>
    </w:p>
    <w:p>
      <w:pPr>
        <w:spacing w:before="40" w:after="800"/>
        <w:jc w:val="center"/>
      </w:pPr>
      <w:r>
        <w:rPr>
          <w:rFonts w:ascii="Arial" w:cs="Arial" w:eastAsia="Arial" w:hAnsi="Arial"/>
          <w:color w:val="8A7D6A"/>
          <w:sz w:val="20"/>
          <w:szCs w:val="20"/>
        </w:rPr>
        <w:t xml:space="preserve">March 2026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333333" w:sz="1"/>
              <w:left w:val="single" w:color="333333" w:sz="1"/>
              <w:bottom w:val="single" w:color="333333" w:sz="1"/>
              <w:right w:val="single" w:color="333333" w:sz="1"/>
            </w:tcBorders>
            <w:shd w:fill="F5F0E8" w:val="clear"/>
            <w:tcMar>
              <w:top w:type="dxa" w:w="80"/>
              <w:left w:type="dxa" w:w="120"/>
              <w:bottom w:type="dxa" w:w="80"/>
              <w:right w:type="dxa" w:w="120"/>
            </w:tcMar>
          </w:tcPr>
          <w:p>
            <w:r>
              <w:rPr>
                <w:rFonts w:ascii="Arial" w:cs="Arial" w:eastAsia="Arial" w:hAnsi="Arial"/>
                <w:b/>
                <w:bCs/>
                <w:color w:val="333333"/>
                <w:sz w:val="20"/>
                <w:szCs w:val="20"/>
              </w:rPr>
              <w:t xml:space="preserve">Document Type</w:t>
            </w:r>
          </w:p>
        </w:tc>
        <w:tc>
          <w:tcPr>
            <w:tcW w:type="dxa" w:w="6560"/>
            <w:tcBorders>
              <w:top w:val="single" w:color="333333" w:sz="1"/>
              <w:left w:val="single" w:color="333333" w:sz="1"/>
              <w:bottom w:val="single" w:color="333333" w:sz="1"/>
              <w:right w:val="single" w:color="333333" w:sz="1"/>
            </w:tcBorders>
            <w:shd w:fill="FAFAF8" w:val="clear"/>
            <w:tcMar>
              <w:top w:type="dxa" w:w="80"/>
              <w:left w:type="dxa" w:w="120"/>
              <w:bottom w:type="dxa" w:w="80"/>
              <w:right w:type="dxa" w:w="120"/>
            </w:tcMar>
          </w:tcPr>
          <w:p>
            <w:r>
              <w:rPr>
                <w:rFonts w:ascii="Arial" w:cs="Arial" w:eastAsia="Arial" w:hAnsi="Arial"/>
                <w:color w:val="222222"/>
                <w:sz w:val="20"/>
                <w:szCs w:val="20"/>
              </w:rPr>
              <w:t xml:space="preserve">Product Requirements Document (PRD)</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App Version</w:t>
            </w:r>
          </w:p>
        </w:tc>
        <w:tc>
          <w:tcPr>
            <w:tcW w:type="dxa" w:w="65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5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Released</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65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single HTML file, zero server</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Author</w:t>
            </w:r>
          </w:p>
        </w:tc>
        <w:tc>
          <w:tcPr>
            <w:tcW w:type="dxa" w:w="65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&amp; Engineering</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Last Updated</w:t>
            </w:r>
          </w:p>
        </w:tc>
        <w:tc>
          <w:tcPr>
            <w:tcW w:type="dxa" w:w="65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March 2026</w:t>
            </w:r>
          </w:p>
        </w:tc>
      </w:tr>
    </w:tbl>
    <w:p>
      <w:pPr>
        <w:spacing w:before="0" w:after="60"/>
      </w:pPr>
      <w:r>
        <w:t xml:space="preserve"/>
      </w:r>
    </w:p>
    <w:p>
      <w:pPr>
        <w:spacing w:before="0" w:after="60"/>
      </w:pPr>
      <w:r>
        <w:t xml:space="preserve"/>
      </w:r>
    </w:p>
    <w:p>
      <w:pPr>
        <w:spacing w:before="0" w:after="60"/>
      </w:pPr>
      <w:r>
        <w:t xml:space="preserve"/>
      </w:r>
    </w:p>
    <w:p>
      <w:pPr>
        <w:pStyle w:val="Heading1"/>
        <w:spacing w:before="360" w:after="120"/>
      </w:pPr>
      <w:r>
        <w:rPr>
          <w:rFonts w:ascii="Georgia" w:cs="Georgia" w:eastAsia="Georgia" w:hAnsi="Georgia"/>
          <w:b/>
          <w:bCs/>
          <w:color w:val="C9A84C"/>
          <w:sz w:val="36"/>
          <w:szCs w:val="36"/>
        </w:rPr>
        <w:t xml:space="preserve">1. Product Overview</w:t>
      </w:r>
    </w:p>
    <w:p>
      <w:pPr>
        <w:spacing w:before="60" w:after="80"/>
      </w:pPr>
      <w:r>
        <w:rPr>
          <w:rFonts w:ascii="Arial" w:cs="Arial" w:eastAsia="Arial" w:hAnsi="Arial"/>
          <w:color w:val="222222"/>
          <w:sz w:val="22"/>
          <w:szCs w:val="22"/>
        </w:rPr>
        <w:t xml:space="preserve">Family Tree is a self-contained, single-file web application for building, visualising, and sharing genealogy diagrams. It requires no installation, no server, no account, and no internet connection after the initial page load. The entire application — code, styles, and user data — lives inside one HTML file that doubles as its own save format.</w:t>
      </w:r>
    </w:p>
    <w:p>
      <w:pPr>
        <w:spacing w:before="60" w:after="80"/>
      </w:pPr>
      <w:r>
        <w:rPr>
          <w:rFonts w:ascii="Arial" w:cs="Arial" w:eastAsia="Arial" w:hAnsi="Arial"/>
          <w:color w:val="222222"/>
          <w:sz w:val="22"/>
          <w:szCs w:val="22"/>
        </w:rPr>
        <w:t xml:space="preserve">Users open the file in any modern browser, build their family diagram interactively, then click Save to download an updated copy of the file with their data embedded. That file can be shared with anyone who can double-click it.</w:t>
      </w:r>
    </w:p>
    <w:p>
      <w:pPr>
        <w:spacing w:before="0" w:after="60"/>
      </w:pPr>
      <w:r>
        <w:t xml:space="preserve"/>
      </w:r>
    </w:p>
    <w:p>
      <w:pPr>
        <w:pStyle w:val="Heading2"/>
        <w:pBdr>
          <w:bottom w:val="single" w:color="4A4030" w:sz="4" w:space="4"/>
        </w:pBdr>
        <w:spacing w:before="280" w:after="80"/>
      </w:pPr>
      <w:r>
        <w:rPr>
          <w:rFonts w:ascii="Georgia" w:cs="Georgia" w:eastAsia="Georgia" w:hAnsi="Georgia"/>
          <w:b/>
          <w:bCs/>
          <w:color w:val="C9A84C"/>
          <w:sz w:val="26"/>
          <w:szCs w:val="26"/>
        </w:rPr>
        <w:t xml:space="preserve">1.1  Problem Statement</w:t>
      </w:r>
    </w:p>
    <w:p>
      <w:pPr>
        <w:spacing w:before="60" w:after="80"/>
      </w:pPr>
      <w:r>
        <w:rPr>
          <w:rFonts w:ascii="Arial" w:cs="Arial" w:eastAsia="Arial" w:hAnsi="Arial"/>
          <w:color w:val="222222"/>
          <w:sz w:val="22"/>
          <w:szCs w:val="22"/>
        </w:rPr>
        <w:t xml:space="preserve">Existing genealogy tools are either cloud-dependent (requiring accounts and subscriptions), desktop-only (requiring installation), or too complex for casual family documentation. There is a clear gap for something that works instantly, travels as a single attachment, and looks beautiful.</w:t>
      </w:r>
    </w:p>
    <w:p>
      <w:pPr>
        <w:pStyle w:val="Heading2"/>
        <w:pBdr>
          <w:bottom w:val="single" w:color="4A4030" w:sz="4" w:space="4"/>
        </w:pBdr>
        <w:spacing w:before="280" w:after="80"/>
      </w:pPr>
      <w:r>
        <w:rPr>
          <w:rFonts w:ascii="Georgia" w:cs="Georgia" w:eastAsia="Georgia" w:hAnsi="Georgia"/>
          <w:b/>
          <w:bCs/>
          <w:color w:val="C9A84C"/>
          <w:sz w:val="26"/>
          <w:szCs w:val="26"/>
        </w:rPr>
        <w:t xml:space="preserve">1.2  Target Users</w:t>
      </w:r>
    </w:p>
    <w:p>
      <w:pPr>
        <w:pStyle w:val="ListParagraph"/>
        <w:numPr>
          <w:ilvl w:val="0"/>
          <w:numId w:val="2"/>
        </w:numPr>
        <w:spacing w:before="40" w:after="40"/>
      </w:pPr>
      <w:r>
        <w:rPr>
          <w:rFonts w:ascii="Arial" w:cs="Arial" w:eastAsia="Arial" w:hAnsi="Arial"/>
          <w:b w:val="false"/>
          <w:bCs w:val="false"/>
          <w:color w:val="222222"/>
          <w:sz w:val="21"/>
          <w:szCs w:val="21"/>
        </w:rPr>
        <w:t xml:space="preserve">Individuals documenting their own family history</w:t>
      </w:r>
    </w:p>
    <w:p>
      <w:pPr>
        <w:pStyle w:val="ListParagraph"/>
        <w:numPr>
          <w:ilvl w:val="0"/>
          <w:numId w:val="2"/>
        </w:numPr>
        <w:spacing w:before="40" w:after="40"/>
      </w:pPr>
      <w:r>
        <w:rPr>
          <w:rFonts w:ascii="Arial" w:cs="Arial" w:eastAsia="Arial" w:hAnsi="Arial"/>
          <w:b w:val="false"/>
          <w:bCs w:val="false"/>
          <w:color w:val="222222"/>
          <w:sz w:val="21"/>
          <w:szCs w:val="21"/>
        </w:rPr>
        <w:t xml:space="preserve">Families collaborating on a shared tree (pass the file around)</w:t>
      </w:r>
    </w:p>
    <w:p>
      <w:pPr>
        <w:pStyle w:val="ListParagraph"/>
        <w:numPr>
          <w:ilvl w:val="0"/>
          <w:numId w:val="2"/>
        </w:numPr>
        <w:spacing w:before="40" w:after="40"/>
      </w:pPr>
      <w:r>
        <w:rPr>
          <w:rFonts w:ascii="Arial" w:cs="Arial" w:eastAsia="Arial" w:hAnsi="Arial"/>
          <w:b w:val="false"/>
          <w:bCs w:val="false"/>
          <w:color w:val="222222"/>
          <w:sz w:val="21"/>
          <w:szCs w:val="21"/>
        </w:rPr>
        <w:t xml:space="preserve">Researchers and students capturing relationship maps</w:t>
      </w:r>
    </w:p>
    <w:p>
      <w:pPr>
        <w:pStyle w:val="ListParagraph"/>
        <w:numPr>
          <w:ilvl w:val="0"/>
          <w:numId w:val="2"/>
        </w:numPr>
        <w:spacing w:before="40" w:after="40"/>
      </w:pPr>
      <w:r>
        <w:rPr>
          <w:rFonts w:ascii="Arial" w:cs="Arial" w:eastAsia="Arial" w:hAnsi="Arial"/>
          <w:b w:val="false"/>
          <w:bCs w:val="false"/>
          <w:color w:val="222222"/>
          <w:sz w:val="21"/>
          <w:szCs w:val="21"/>
        </w:rPr>
        <w:t xml:space="preserve">Anyone who wants a quick visual record without signing up for anything</w:t>
      </w:r>
    </w:p>
    <w:p>
      <w:pPr>
        <w:pStyle w:val="Heading2"/>
        <w:pBdr>
          <w:bottom w:val="single" w:color="4A4030" w:sz="4" w:space="4"/>
        </w:pBdr>
        <w:spacing w:before="280" w:after="80"/>
      </w:pPr>
      <w:r>
        <w:rPr>
          <w:rFonts w:ascii="Georgia" w:cs="Georgia" w:eastAsia="Georgia" w:hAnsi="Georgia"/>
          <w:b/>
          <w:bCs/>
          <w:color w:val="C9A84C"/>
          <w:sz w:val="26"/>
          <w:szCs w:val="26"/>
        </w:rPr>
        <w:t xml:space="preserve">1.3  Design Philosophy</w:t>
      </w:r>
    </w:p>
    <w:p>
      <w:pPr>
        <w:pStyle w:val="ListParagraph"/>
        <w:numPr>
          <w:ilvl w:val="0"/>
          <w:numId w:val="2"/>
        </w:numPr>
        <w:spacing w:before="40" w:after="40"/>
      </w:pPr>
      <w:r>
        <w:rPr>
          <w:rFonts w:ascii="Arial" w:cs="Arial" w:eastAsia="Arial" w:hAnsi="Arial"/>
          <w:b w:val="false"/>
          <w:bCs w:val="false"/>
          <w:color w:val="222222"/>
          <w:sz w:val="21"/>
          <w:szCs w:val="21"/>
        </w:rPr>
        <w:t xml:space="preserve">Zero friction — double-click and start. No login, no install, no tutorial needed.</w:t>
      </w:r>
    </w:p>
    <w:p>
      <w:pPr>
        <w:pStyle w:val="ListParagraph"/>
        <w:numPr>
          <w:ilvl w:val="0"/>
          <w:numId w:val="2"/>
        </w:numPr>
        <w:spacing w:before="40" w:after="40"/>
      </w:pPr>
      <w:r>
        <w:rPr>
          <w:rFonts w:ascii="Arial" w:cs="Arial" w:eastAsia="Arial" w:hAnsi="Arial"/>
          <w:b w:val="false"/>
          <w:bCs w:val="false"/>
          <w:color w:val="222222"/>
          <w:sz w:val="21"/>
          <w:szCs w:val="21"/>
        </w:rPr>
        <w:t xml:space="preserve">Data sovereignty — the user owns their file. Nothing is sent anywhere.</w:t>
      </w:r>
    </w:p>
    <w:p>
      <w:pPr>
        <w:pStyle w:val="ListParagraph"/>
        <w:numPr>
          <w:ilvl w:val="0"/>
          <w:numId w:val="2"/>
        </w:numPr>
        <w:spacing w:before="40" w:after="40"/>
      </w:pPr>
      <w:r>
        <w:rPr>
          <w:rFonts w:ascii="Arial" w:cs="Arial" w:eastAsia="Arial" w:hAnsi="Arial"/>
          <w:b w:val="false"/>
          <w:bCs w:val="false"/>
          <w:color w:val="222222"/>
          <w:sz w:val="21"/>
          <w:szCs w:val="21"/>
        </w:rPr>
        <w:t xml:space="preserve">Beautiful by default — dark heritage aesthetic, legible at any size.</w:t>
      </w:r>
    </w:p>
    <w:p>
      <w:pPr>
        <w:pStyle w:val="ListParagraph"/>
        <w:numPr>
          <w:ilvl w:val="0"/>
          <w:numId w:val="2"/>
        </w:numPr>
        <w:spacing w:before="40" w:after="40"/>
      </w:pPr>
      <w:r>
        <w:rPr>
          <w:rFonts w:ascii="Arial" w:cs="Arial" w:eastAsia="Arial" w:hAnsi="Arial"/>
          <w:b w:val="false"/>
          <w:bCs w:val="false"/>
          <w:color w:val="222222"/>
          <w:sz w:val="21"/>
          <w:szCs w:val="21"/>
        </w:rPr>
        <w:t xml:space="preserve">Mobile-first inputs — touch drag, pinch zoom, long-press context actions.</w:t>
      </w:r>
    </w:p>
    <w:p>
      <w:pPr>
        <w:pStyle w:val="ListParagraph"/>
        <w:numPr>
          <w:ilvl w:val="0"/>
          <w:numId w:val="2"/>
        </w:numPr>
        <w:spacing w:before="40" w:after="40"/>
      </w:pPr>
      <w:r>
        <w:rPr>
          <w:rFonts w:ascii="Arial" w:cs="Arial" w:eastAsia="Arial" w:hAnsi="Arial"/>
          <w:b w:val="false"/>
          <w:bCs w:val="false"/>
          <w:color w:val="222222"/>
          <w:sz w:val="21"/>
          <w:szCs w:val="21"/>
        </w:rPr>
        <w:t xml:space="preserve">Recoverable state — Save overwrites the file with current data embedded; reopening restores exactly where you left off.</w:t>
      </w:r>
    </w:p>
    <w:p>
      <w:pPr>
        <w:spacing w:before="0" w:after="60"/>
      </w:pPr>
      <w:r>
        <w:t xml:space="preserve"/>
      </w:r>
    </w:p>
    <w:p>
      <w:pPr>
        <w:spacing w:before="0" w:after="60"/>
      </w:pPr>
      <w:r>
        <w:t xml:space="preserve"/>
      </w:r>
    </w:p>
    <w:p>
      <w:pPr>
        <w:pStyle w:val="Heading1"/>
        <w:spacing w:before="360" w:after="120"/>
      </w:pPr>
      <w:r>
        <w:rPr>
          <w:rFonts w:ascii="Georgia" w:cs="Georgia" w:eastAsia="Georgia" w:hAnsi="Georgia"/>
          <w:b/>
          <w:bCs/>
          <w:color w:val="C9A84C"/>
          <w:sz w:val="36"/>
          <w:szCs w:val="36"/>
        </w:rPr>
        <w:t xml:space="preserve">2. Functional Requirements</w:t>
      </w:r>
    </w:p>
    <w:p>
      <w:pPr>
        <w:pStyle w:val="Heading2"/>
        <w:pBdr>
          <w:bottom w:val="single" w:color="4A4030" w:sz="4" w:space="4"/>
        </w:pBdr>
        <w:spacing w:before="280" w:after="80"/>
      </w:pPr>
      <w:r>
        <w:rPr>
          <w:rFonts w:ascii="Georgia" w:cs="Georgia" w:eastAsia="Georgia" w:hAnsi="Georgia"/>
          <w:b/>
          <w:bCs/>
          <w:color w:val="C9A84C"/>
          <w:sz w:val="26"/>
          <w:szCs w:val="26"/>
        </w:rPr>
        <w:t xml:space="preserve">2.1  Node Management</w:t>
      </w:r>
    </w:p>
    <w:p>
      <w:pPr>
        <w:spacing w:before="60" w:after="80"/>
      </w:pPr>
      <w:r>
        <w:rPr>
          <w:rFonts w:ascii="Arial" w:cs="Arial" w:eastAsia="Arial" w:hAnsi="Arial"/>
          <w:color w:val="222222"/>
          <w:sz w:val="22"/>
          <w:szCs w:val="22"/>
        </w:rPr>
        <w:t xml:space="preserve">Each person in the tree is represented by a node card. Nodes are the fundamental unit of the application.</w:t>
      </w:r>
    </w:p>
    <w:p>
      <w:pPr>
        <w:pStyle w:val="Heading3"/>
        <w:spacing w:before="200" w:after="60"/>
      </w:pPr>
      <w:r>
        <w:rPr>
          <w:rFonts w:ascii="Arial" w:cs="Arial" w:eastAsia="Arial" w:hAnsi="Arial"/>
          <w:b/>
          <w:bCs/>
          <w:color w:val="C0A060"/>
          <w:sz w:val="22"/>
          <w:szCs w:val="22"/>
        </w:rPr>
        <w:t xml:space="preserve">2.1.1  Add Person</w:t>
      </w:r>
    </w:p>
    <w:p>
      <w:pPr>
        <w:pStyle w:val="ListParagraph"/>
        <w:numPr>
          <w:ilvl w:val="0"/>
          <w:numId w:val="2"/>
        </w:numPr>
        <w:spacing w:before="40" w:after="40"/>
      </w:pPr>
      <w:r>
        <w:rPr>
          <w:rFonts w:ascii="Arial" w:cs="Arial" w:eastAsia="Arial" w:hAnsi="Arial"/>
          <w:b w:val="false"/>
          <w:bCs w:val="false"/>
          <w:color w:val="222222"/>
          <w:sz w:val="21"/>
          <w:szCs w:val="21"/>
        </w:rPr>
        <w:t xml:space="preserve">Triggered via the '+ Add' button in the top bar.</w:t>
      </w:r>
    </w:p>
    <w:p>
      <w:pPr>
        <w:pStyle w:val="ListParagraph"/>
        <w:numPr>
          <w:ilvl w:val="0"/>
          <w:numId w:val="2"/>
        </w:numPr>
        <w:spacing w:before="40" w:after="40"/>
      </w:pPr>
      <w:r>
        <w:rPr>
          <w:rFonts w:ascii="Arial" w:cs="Arial" w:eastAsia="Arial" w:hAnsi="Arial"/>
          <w:b w:val="false"/>
          <w:bCs w:val="false"/>
          <w:color w:val="222222"/>
          <w:sz w:val="21"/>
          <w:szCs w:val="21"/>
        </w:rPr>
        <w:t xml:space="preserve">A modal collects: Full Name (required, max 80 chars), Gender (required: Male / Female toggle), Birth Year (optional, 4-digit numeric), Note (optional, max 400 chars, multiline).</w:t>
      </w:r>
    </w:p>
    <w:p>
      <w:pPr>
        <w:pStyle w:val="ListParagraph"/>
        <w:numPr>
          <w:ilvl w:val="0"/>
          <w:numId w:val="2"/>
        </w:numPr>
        <w:spacing w:before="40" w:after="40"/>
      </w:pPr>
      <w:r>
        <w:rPr>
          <w:rFonts w:ascii="Arial" w:cs="Arial" w:eastAsia="Arial" w:hAnsi="Arial"/>
          <w:b w:val="false"/>
          <w:bCs w:val="false"/>
          <w:color w:val="222222"/>
          <w:sz w:val="21"/>
          <w:szCs w:val="21"/>
        </w:rPr>
        <w:t xml:space="preserve">New nodes are placed at the centre of the current viewport.</w:t>
      </w:r>
    </w:p>
    <w:p>
      <w:pPr>
        <w:pStyle w:val="ListParagraph"/>
        <w:numPr>
          <w:ilvl w:val="0"/>
          <w:numId w:val="2"/>
        </w:numPr>
        <w:spacing w:before="40" w:after="40"/>
      </w:pPr>
      <w:r>
        <w:rPr>
          <w:rFonts w:ascii="Arial" w:cs="Arial" w:eastAsia="Arial" w:hAnsi="Arial"/>
          <w:b w:val="false"/>
          <w:bCs w:val="false"/>
          <w:color w:val="222222"/>
          <w:sz w:val="21"/>
          <w:szCs w:val="21"/>
        </w:rPr>
        <w:t xml:space="preserve">Gender determines visual style: blue gradient for male, rose gradient for female.</w:t>
      </w:r>
    </w:p>
    <w:p>
      <w:pPr>
        <w:pStyle w:val="Heading3"/>
        <w:spacing w:before="200" w:after="60"/>
      </w:pPr>
      <w:r>
        <w:rPr>
          <w:rFonts w:ascii="Arial" w:cs="Arial" w:eastAsia="Arial" w:hAnsi="Arial"/>
          <w:b/>
          <w:bCs/>
          <w:color w:val="C0A060"/>
          <w:sz w:val="22"/>
          <w:szCs w:val="22"/>
        </w:rPr>
        <w:t xml:space="preserve">2.1.2  Edit Person</w:t>
      </w:r>
    </w:p>
    <w:p>
      <w:pPr>
        <w:pStyle w:val="ListParagraph"/>
        <w:numPr>
          <w:ilvl w:val="0"/>
          <w:numId w:val="2"/>
        </w:numPr>
        <w:spacing w:before="40" w:after="40"/>
      </w:pPr>
      <w:r>
        <w:rPr>
          <w:rFonts w:ascii="Arial" w:cs="Arial" w:eastAsia="Arial" w:hAnsi="Arial"/>
          <w:b w:val="false"/>
          <w:bCs w:val="false"/>
          <w:color w:val="222222"/>
          <w:sz w:val="21"/>
          <w:szCs w:val="21"/>
        </w:rPr>
        <w:t xml:space="preserve">Long-press (600 ms) on a node on touch screens, or double-click on desktop, opens the person modal pre-filled with existing data.</w:t>
      </w:r>
    </w:p>
    <w:p>
      <w:pPr>
        <w:pStyle w:val="ListParagraph"/>
        <w:numPr>
          <w:ilvl w:val="0"/>
          <w:numId w:val="2"/>
        </w:numPr>
        <w:spacing w:before="40" w:after="40"/>
      </w:pPr>
      <w:r>
        <w:rPr>
          <w:rFonts w:ascii="Arial" w:cs="Arial" w:eastAsia="Arial" w:hAnsi="Arial"/>
          <w:b w:val="false"/>
          <w:bCs w:val="false"/>
          <w:color w:val="222222"/>
          <w:sz w:val="21"/>
          <w:szCs w:val="21"/>
        </w:rPr>
        <w:t xml:space="preserve">All four fields are editable. Gender change re-renders the node colour immediately.</w:t>
      </w:r>
    </w:p>
    <w:p>
      <w:pPr>
        <w:pStyle w:val="Heading3"/>
        <w:spacing w:before="200" w:after="60"/>
      </w:pPr>
      <w:r>
        <w:rPr>
          <w:rFonts w:ascii="Arial" w:cs="Arial" w:eastAsia="Arial" w:hAnsi="Arial"/>
          <w:b/>
          <w:bCs/>
          <w:color w:val="C0A060"/>
          <w:sz w:val="22"/>
          <w:szCs w:val="22"/>
        </w:rPr>
        <w:t xml:space="preserve">2.1.3  Delete Person</w:t>
      </w:r>
    </w:p>
    <w:p>
      <w:pPr>
        <w:pStyle w:val="ListParagraph"/>
        <w:numPr>
          <w:ilvl w:val="0"/>
          <w:numId w:val="2"/>
        </w:numPr>
        <w:spacing w:before="40" w:after="40"/>
      </w:pPr>
      <w:r>
        <w:rPr>
          <w:rFonts w:ascii="Arial" w:cs="Arial" w:eastAsia="Arial" w:hAnsi="Arial"/>
          <w:b w:val="false"/>
          <w:bCs w:val="false"/>
          <w:color w:val="222222"/>
          <w:sz w:val="21"/>
          <w:szCs w:val="21"/>
        </w:rPr>
        <w:t xml:space="preserve">A ✕ button appears top-right of the node on hover (desktop) or is always visible (touch).</w:t>
      </w:r>
    </w:p>
    <w:p>
      <w:pPr>
        <w:pStyle w:val="ListParagraph"/>
        <w:numPr>
          <w:ilvl w:val="0"/>
          <w:numId w:val="2"/>
        </w:numPr>
        <w:spacing w:before="40" w:after="40"/>
      </w:pPr>
      <w:r>
        <w:rPr>
          <w:rFonts w:ascii="Arial" w:cs="Arial" w:eastAsia="Arial" w:hAnsi="Arial"/>
          <w:b w:val="false"/>
          <w:bCs w:val="false"/>
          <w:color w:val="222222"/>
          <w:sz w:val="21"/>
          <w:szCs w:val="21"/>
        </w:rPr>
        <w:t xml:space="preserve">Deletion triggers a custom confirm dialog (not window.confirm, which is blocked in mobile browsers).</w:t>
      </w:r>
    </w:p>
    <w:p>
      <w:pPr>
        <w:pStyle w:val="ListParagraph"/>
        <w:numPr>
          <w:ilvl w:val="0"/>
          <w:numId w:val="2"/>
        </w:numPr>
        <w:spacing w:before="40" w:after="40"/>
      </w:pPr>
      <w:r>
        <w:rPr>
          <w:rFonts w:ascii="Arial" w:cs="Arial" w:eastAsia="Arial" w:hAnsi="Arial"/>
          <w:b w:val="false"/>
          <w:bCs w:val="false"/>
          <w:color w:val="222222"/>
          <w:sz w:val="21"/>
          <w:szCs w:val="21"/>
        </w:rPr>
        <w:t xml:space="preserve">Deleting a node also removes all edges connected to it.</w:t>
      </w:r>
    </w:p>
    <w:p>
      <w:pPr>
        <w:pStyle w:val="Heading2"/>
        <w:pBdr>
          <w:bottom w:val="single" w:color="4A4030" w:sz="4" w:space="4"/>
        </w:pBdr>
        <w:spacing w:before="280" w:after="80"/>
      </w:pPr>
      <w:r>
        <w:rPr>
          <w:rFonts w:ascii="Georgia" w:cs="Georgia" w:eastAsia="Georgia" w:hAnsi="Georgia"/>
          <w:b/>
          <w:bCs/>
          <w:color w:val="C9A84C"/>
          <w:sz w:val="26"/>
          <w:szCs w:val="26"/>
        </w:rPr>
        <w:t xml:space="preserve">2.2  Relationship (Edge) Management</w:t>
      </w:r>
    </w:p>
    <w:p>
      <w:pPr>
        <w:spacing w:before="60" w:after="80"/>
      </w:pPr>
      <w:r>
        <w:rPr>
          <w:rFonts w:ascii="Arial" w:cs="Arial" w:eastAsia="Arial" w:hAnsi="Arial"/>
          <w:color w:val="222222"/>
          <w:sz w:val="22"/>
          <w:szCs w:val="22"/>
        </w:rPr>
        <w:t xml:space="preserve">Relationships are directional or symmetric connections between two nodes.</w:t>
      </w:r>
    </w:p>
    <w:p>
      <w:pPr>
        <w:pStyle w:val="Heading3"/>
        <w:spacing w:before="200" w:after="60"/>
      </w:pPr>
      <w:r>
        <w:rPr>
          <w:rFonts w:ascii="Arial" w:cs="Arial" w:eastAsia="Arial" w:hAnsi="Arial"/>
          <w:b/>
          <w:bCs/>
          <w:color w:val="C0A060"/>
          <w:sz w:val="22"/>
          <w:szCs w:val="22"/>
        </w:rPr>
        <w:t xml:space="preserve">2.2.1  Create Relationship</w:t>
      </w:r>
    </w:p>
    <w:p>
      <w:pPr>
        <w:pStyle w:val="ListParagraph"/>
        <w:numPr>
          <w:ilvl w:val="0"/>
          <w:numId w:val="2"/>
        </w:numPr>
        <w:spacing w:before="40" w:after="40"/>
      </w:pPr>
      <w:r>
        <w:rPr>
          <w:rFonts w:ascii="Arial" w:cs="Arial" w:eastAsia="Arial" w:hAnsi="Arial"/>
          <w:b w:val="false"/>
          <w:bCs w:val="false"/>
          <w:color w:val="222222"/>
          <w:sz w:val="21"/>
          <w:szCs w:val="21"/>
        </w:rPr>
        <w:t xml:space="preserve">Hover over a node to reveal the port dot (bottom-centre circle).</w:t>
      </w:r>
    </w:p>
    <w:p>
      <w:pPr>
        <w:pStyle w:val="ListParagraph"/>
        <w:numPr>
          <w:ilvl w:val="0"/>
          <w:numId w:val="2"/>
        </w:numPr>
        <w:spacing w:before="40" w:after="40"/>
      </w:pPr>
      <w:r>
        <w:rPr>
          <w:rFonts w:ascii="Arial" w:cs="Arial" w:eastAsia="Arial" w:hAnsi="Arial"/>
          <w:b w:val="false"/>
          <w:bCs w:val="false"/>
          <w:color w:val="222222"/>
          <w:sz w:val="21"/>
          <w:szCs w:val="21"/>
        </w:rPr>
        <w:t xml:space="preserve">Tap/click the port to enter connection mode — the source node glows gold.</w:t>
      </w:r>
    </w:p>
    <w:p>
      <w:pPr>
        <w:pStyle w:val="ListParagraph"/>
        <w:numPr>
          <w:ilvl w:val="0"/>
          <w:numId w:val="2"/>
        </w:numPr>
        <w:spacing w:before="40" w:after="40"/>
      </w:pPr>
      <w:r>
        <w:rPr>
          <w:rFonts w:ascii="Arial" w:cs="Arial" w:eastAsia="Arial" w:hAnsi="Arial"/>
          <w:b w:val="false"/>
          <w:bCs w:val="false"/>
          <w:color w:val="222222"/>
          <w:sz w:val="21"/>
          <w:szCs w:val="21"/>
        </w:rPr>
        <w:t xml:space="preserve">Tap any other node as the target to open the Relation modal.</w:t>
      </w:r>
    </w:p>
    <w:p>
      <w:pPr>
        <w:pStyle w:val="ListParagraph"/>
        <w:numPr>
          <w:ilvl w:val="0"/>
          <w:numId w:val="2"/>
        </w:numPr>
        <w:spacing w:before="40" w:after="40"/>
      </w:pPr>
      <w:r>
        <w:rPr>
          <w:rFonts w:ascii="Arial" w:cs="Arial" w:eastAsia="Arial" w:hAnsi="Arial"/>
          <w:b w:val="false"/>
          <w:bCs w:val="false"/>
          <w:color w:val="222222"/>
          <w:sz w:val="21"/>
          <w:szCs w:val="21"/>
        </w:rPr>
        <w:t xml:space="preserve">Three relationship types are supported: Parent→Child (blue solid line), Spouse (rose solid line), Sibling (green dashed line).</w:t>
      </w:r>
    </w:p>
    <w:p>
      <w:pPr>
        <w:pStyle w:val="ListParagraph"/>
        <w:numPr>
          <w:ilvl w:val="0"/>
          <w:numId w:val="2"/>
        </w:numPr>
        <w:spacing w:before="40" w:after="40"/>
      </w:pPr>
      <w:r>
        <w:rPr>
          <w:rFonts w:ascii="Arial" w:cs="Arial" w:eastAsia="Arial" w:hAnsi="Arial"/>
          <w:b w:val="false"/>
          <w:bCs w:val="false"/>
          <w:color w:val="222222"/>
          <w:sz w:val="21"/>
          <w:szCs w:val="21"/>
        </w:rPr>
        <w:t xml:space="preserve">Duplicate edges between the same pair in the same direction are silently prevented.</w:t>
      </w:r>
    </w:p>
    <w:p>
      <w:pPr>
        <w:pStyle w:val="Heading3"/>
        <w:spacing w:before="200" w:after="60"/>
      </w:pPr>
      <w:r>
        <w:rPr>
          <w:rFonts w:ascii="Arial" w:cs="Arial" w:eastAsia="Arial" w:hAnsi="Arial"/>
          <w:b/>
          <w:bCs/>
          <w:color w:val="C0A060"/>
          <w:sz w:val="22"/>
          <w:szCs w:val="22"/>
        </w:rPr>
        <w:t xml:space="preserve">2.2.2  Delete Relationship</w:t>
      </w:r>
    </w:p>
    <w:p>
      <w:pPr>
        <w:pStyle w:val="ListParagraph"/>
        <w:numPr>
          <w:ilvl w:val="0"/>
          <w:numId w:val="2"/>
        </w:numPr>
        <w:spacing w:before="40" w:after="40"/>
      </w:pPr>
      <w:r>
        <w:rPr>
          <w:rFonts w:ascii="Arial" w:cs="Arial" w:eastAsia="Arial" w:hAnsi="Arial"/>
          <w:b w:val="false"/>
          <w:bCs w:val="false"/>
          <w:color w:val="222222"/>
          <w:sz w:val="21"/>
          <w:szCs w:val="21"/>
        </w:rPr>
        <w:t xml:space="preserve">Click/tap an edge line to open the edge deletion bar at the bottom of screen.</w:t>
      </w:r>
    </w:p>
    <w:p>
      <w:pPr>
        <w:pStyle w:val="ListParagraph"/>
        <w:numPr>
          <w:ilvl w:val="0"/>
          <w:numId w:val="2"/>
        </w:numPr>
        <w:spacing w:before="40" w:after="40"/>
      </w:pPr>
      <w:r>
        <w:rPr>
          <w:rFonts w:ascii="Arial" w:cs="Arial" w:eastAsia="Arial" w:hAnsi="Arial"/>
          <w:b w:val="false"/>
          <w:bCs w:val="false"/>
          <w:color w:val="222222"/>
          <w:sz w:val="21"/>
          <w:szCs w:val="21"/>
        </w:rPr>
        <w:t xml:space="preserve">Confirm removes the edge. Cancel dismisses.</w:t>
      </w:r>
    </w:p>
    <w:p>
      <w:pPr>
        <w:pStyle w:val="Heading2"/>
        <w:pBdr>
          <w:bottom w:val="single" w:color="4A4030" w:sz="4" w:space="4"/>
        </w:pBdr>
        <w:spacing w:before="280" w:after="80"/>
      </w:pPr>
      <w:r>
        <w:rPr>
          <w:rFonts w:ascii="Georgia" w:cs="Georgia" w:eastAsia="Georgia" w:hAnsi="Georgia"/>
          <w:b/>
          <w:bCs/>
          <w:color w:val="C9A84C"/>
          <w:sz w:val="26"/>
          <w:szCs w:val="26"/>
        </w:rPr>
        <w:t xml:space="preserve">2.3  Canvas Navigation</w:t>
      </w:r>
    </w:p>
    <w:p>
      <w:pPr>
        <w:pStyle w:val="ListParagraph"/>
        <w:numPr>
          <w:ilvl w:val="0"/>
          <w:numId w:val="2"/>
        </w:numPr>
        <w:spacing w:before="40" w:after="40"/>
      </w:pPr>
      <w:r>
        <w:rPr>
          <w:rFonts w:ascii="Arial" w:cs="Arial" w:eastAsia="Arial" w:hAnsi="Arial"/>
          <w:b w:val="false"/>
          <w:bCs w:val="false"/>
          <w:color w:val="222222"/>
          <w:sz w:val="21"/>
          <w:szCs w:val="21"/>
        </w:rPr>
        <w:t xml:space="preserve">Pan: drag on empty canvas area (mouse or single-finger touch).</w:t>
      </w:r>
    </w:p>
    <w:p>
      <w:pPr>
        <w:pStyle w:val="ListParagraph"/>
        <w:numPr>
          <w:ilvl w:val="0"/>
          <w:numId w:val="2"/>
        </w:numPr>
        <w:spacing w:before="40" w:after="40"/>
      </w:pPr>
      <w:r>
        <w:rPr>
          <w:rFonts w:ascii="Arial" w:cs="Arial" w:eastAsia="Arial" w:hAnsi="Arial"/>
          <w:b w:val="false"/>
          <w:bCs w:val="false"/>
          <w:color w:val="222222"/>
          <w:sz w:val="21"/>
          <w:szCs w:val="21"/>
        </w:rPr>
        <w:t xml:space="preserve">Zoom: scroll wheel on desktop; pinch gesture on touch screens; +/− buttons in the side control panel.</w:t>
      </w:r>
    </w:p>
    <w:p>
      <w:pPr>
        <w:pStyle w:val="ListParagraph"/>
        <w:numPr>
          <w:ilvl w:val="0"/>
          <w:numId w:val="2"/>
        </w:numPr>
        <w:spacing w:before="40" w:after="40"/>
      </w:pPr>
      <w:r>
        <w:rPr>
          <w:rFonts w:ascii="Arial" w:cs="Arial" w:eastAsia="Arial" w:hAnsi="Arial"/>
          <w:b w:val="false"/>
          <w:bCs w:val="false"/>
          <w:color w:val="222222"/>
          <w:sz w:val="21"/>
          <w:szCs w:val="21"/>
        </w:rPr>
        <w:t xml:space="preserve">Fit View (⊡ button): calculates zoom and pan to fit all nodes into the visible canvas with comfortable padding, accounting for the legend and side controls. Never zooms in beyond 100%.</w:t>
      </w:r>
    </w:p>
    <w:p>
      <w:pPr>
        <w:pStyle w:val="ListParagraph"/>
        <w:numPr>
          <w:ilvl w:val="0"/>
          <w:numId w:val="2"/>
        </w:numPr>
        <w:spacing w:before="40" w:after="40"/>
      </w:pPr>
      <w:r>
        <w:rPr>
          <w:rFonts w:ascii="Arial" w:cs="Arial" w:eastAsia="Arial" w:hAnsi="Arial"/>
          <w:b w:val="false"/>
          <w:bCs w:val="false"/>
          <w:color w:val="222222"/>
          <w:sz w:val="21"/>
          <w:szCs w:val="21"/>
        </w:rPr>
        <w:t xml:space="preserve">Minimum zoom is dynamic: 5% or the zoom needed to show all nodes, whichever is larger.</w:t>
      </w:r>
    </w:p>
    <w:p>
      <w:pPr>
        <w:pStyle w:val="Heading2"/>
        <w:pBdr>
          <w:bottom w:val="single" w:color="4A4030" w:sz="4" w:space="4"/>
        </w:pBdr>
        <w:spacing w:before="280" w:after="80"/>
      </w:pPr>
      <w:r>
        <w:rPr>
          <w:rFonts w:ascii="Georgia" w:cs="Georgia" w:eastAsia="Georgia" w:hAnsi="Georgia"/>
          <w:b/>
          <w:bCs/>
          <w:color w:val="C9A84C"/>
          <w:sz w:val="26"/>
          <w:szCs w:val="26"/>
        </w:rPr>
        <w:t xml:space="preserve">2.4  Node Drag</w:t>
      </w:r>
    </w:p>
    <w:p>
      <w:pPr>
        <w:pStyle w:val="ListParagraph"/>
        <w:numPr>
          <w:ilvl w:val="0"/>
          <w:numId w:val="2"/>
        </w:numPr>
        <w:spacing w:before="40" w:after="40"/>
      </w:pPr>
      <w:r>
        <w:rPr>
          <w:rFonts w:ascii="Arial" w:cs="Arial" w:eastAsia="Arial" w:hAnsi="Arial"/>
          <w:b w:val="false"/>
          <w:bCs w:val="false"/>
          <w:color w:val="222222"/>
          <w:sz w:val="21"/>
          <w:szCs w:val="21"/>
        </w:rPr>
        <w:t xml:space="preserve">Nodes are freely draggable anywhere on the canvas using pointer events (supports both mouse and touch).</w:t>
      </w:r>
    </w:p>
    <w:p>
      <w:pPr>
        <w:pStyle w:val="ListParagraph"/>
        <w:numPr>
          <w:ilvl w:val="0"/>
          <w:numId w:val="2"/>
        </w:numPr>
        <w:spacing w:before="40" w:after="40"/>
      </w:pPr>
      <w:r>
        <w:rPr>
          <w:rFonts w:ascii="Arial" w:cs="Arial" w:eastAsia="Arial" w:hAnsi="Arial"/>
          <w:b w:val="false"/>
          <w:bCs w:val="false"/>
          <w:color w:val="222222"/>
          <w:sz w:val="21"/>
          <w:szCs w:val="21"/>
        </w:rPr>
        <w:t xml:space="preserve">Drag is initiated on pointerdown and committed on pointerup. The canvas does not pan while a node is being dragged.</w:t>
      </w:r>
    </w:p>
    <w:p>
      <w:pPr>
        <w:pStyle w:val="ListParagraph"/>
        <w:numPr>
          <w:ilvl w:val="0"/>
          <w:numId w:val="2"/>
        </w:numPr>
        <w:spacing w:before="40" w:after="40"/>
      </w:pPr>
      <w:r>
        <w:rPr>
          <w:rFonts w:ascii="Arial" w:cs="Arial" w:eastAsia="Arial" w:hAnsi="Arial"/>
          <w:b w:val="false"/>
          <w:bCs w:val="false"/>
          <w:color w:val="222222"/>
          <w:sz w:val="21"/>
          <w:szCs w:val="21"/>
        </w:rPr>
        <w:t xml:space="preserve">Edges update in real-time as nodes move.</w:t>
      </w:r>
    </w:p>
    <w:p>
      <w:pPr>
        <w:pStyle w:val="Heading2"/>
        <w:pBdr>
          <w:bottom w:val="single" w:color="4A4030" w:sz="4" w:space="4"/>
        </w:pBdr>
        <w:spacing w:before="280" w:after="80"/>
      </w:pPr>
      <w:r>
        <w:rPr>
          <w:rFonts w:ascii="Georgia" w:cs="Georgia" w:eastAsia="Georgia" w:hAnsi="Georgia"/>
          <w:b/>
          <w:bCs/>
          <w:color w:val="C9A84C"/>
          <w:sz w:val="26"/>
          <w:szCs w:val="26"/>
        </w:rPr>
        <w:t xml:space="preserve">2.5  Auto-Layout</w:t>
      </w:r>
    </w:p>
    <w:p>
      <w:pPr>
        <w:spacing w:before="60" w:after="80"/>
      </w:pPr>
      <w:r>
        <w:rPr>
          <w:rFonts w:ascii="Arial" w:cs="Arial" w:eastAsia="Arial" w:hAnsi="Arial"/>
          <w:color w:val="222222"/>
          <w:sz w:val="22"/>
          <w:szCs w:val="22"/>
        </w:rPr>
        <w:t xml:space="preserve">The ⟳ button triggers an automatic hierarchical layout algorithm. It re-arranges node positions without changing the zoom level.</w:t>
      </w:r>
    </w:p>
    <w:p>
      <w:pPr>
        <w:pStyle w:val="ListParagraph"/>
        <w:numPr>
          <w:ilvl w:val="0"/>
          <w:numId w:val="2"/>
        </w:numPr>
        <w:spacing w:before="40" w:after="40"/>
      </w:pPr>
      <w:r>
        <w:rPr>
          <w:rFonts w:ascii="Arial" w:cs="Arial" w:eastAsia="Arial" w:hAnsi="Arial"/>
          <w:b w:val="false"/>
          <w:bCs w:val="false"/>
          <w:color w:val="222222"/>
          <w:sz w:val="21"/>
          <w:szCs w:val="21"/>
        </w:rPr>
        <w:t xml:space="preserve">Generations are assigned by bidirectional relaxation: children are placed below parents (child gen ≥ parent gen + 1); parents are pulled up when they are too far below their children (parent gen ≤ child gen − 1).</w:t>
      </w:r>
    </w:p>
    <w:p>
      <w:pPr>
        <w:pStyle w:val="ListParagraph"/>
        <w:numPr>
          <w:ilvl w:val="0"/>
          <w:numId w:val="2"/>
        </w:numPr>
        <w:spacing w:before="40" w:after="40"/>
      </w:pPr>
      <w:r>
        <w:rPr>
          <w:rFonts w:ascii="Arial" w:cs="Arial" w:eastAsia="Arial" w:hAnsi="Arial"/>
          <w:b w:val="false"/>
          <w:bCs w:val="false"/>
          <w:color w:val="222222"/>
          <w:sz w:val="21"/>
          <w:szCs w:val="21"/>
        </w:rPr>
        <w:t xml:space="preserve">Spouses always share the same generation (the maximum of the two).</w:t>
      </w:r>
    </w:p>
    <w:p>
      <w:pPr>
        <w:pStyle w:val="ListParagraph"/>
        <w:numPr>
          <w:ilvl w:val="0"/>
          <w:numId w:val="2"/>
        </w:numPr>
        <w:spacing w:before="40" w:after="40"/>
      </w:pPr>
      <w:r>
        <w:rPr>
          <w:rFonts w:ascii="Arial" w:cs="Arial" w:eastAsia="Arial" w:hAnsi="Arial"/>
          <w:b w:val="false"/>
          <w:bCs w:val="false"/>
          <w:color w:val="222222"/>
          <w:sz w:val="21"/>
          <w:szCs w:val="21"/>
        </w:rPr>
        <w:t xml:space="preserve">Siblings inherit the same generation via 8-pass propagation.</w:t>
      </w:r>
    </w:p>
    <w:p>
      <w:pPr>
        <w:pStyle w:val="ListParagraph"/>
        <w:numPr>
          <w:ilvl w:val="0"/>
          <w:numId w:val="2"/>
        </w:numPr>
        <w:spacing w:before="40" w:after="40"/>
      </w:pPr>
      <w:r>
        <w:rPr>
          <w:rFonts w:ascii="Arial" w:cs="Arial" w:eastAsia="Arial" w:hAnsi="Arial"/>
          <w:b w:val="false"/>
          <w:bCs w:val="false"/>
          <w:color w:val="222222"/>
          <w:sz w:val="21"/>
          <w:szCs w:val="21"/>
        </w:rPr>
        <w:t xml:space="preserve">Nodes within a generation are grouped into units: a couple (male left, female right, fixed gap 203 px) or a lone individual.</w:t>
      </w:r>
    </w:p>
    <w:p>
      <w:pPr>
        <w:pStyle w:val="ListParagraph"/>
        <w:numPr>
          <w:ilvl w:val="0"/>
          <w:numId w:val="2"/>
        </w:numPr>
        <w:spacing w:before="40" w:after="40"/>
      </w:pPr>
      <w:r>
        <w:rPr>
          <w:rFonts w:ascii="Arial" w:cs="Arial" w:eastAsia="Arial" w:hAnsi="Arial"/>
          <w:b w:val="false"/>
          <w:bCs w:val="false"/>
          <w:color w:val="222222"/>
          <w:sz w:val="21"/>
          <w:szCs w:val="21"/>
        </w:rPr>
        <w:t xml:space="preserve">Units in each child row are sorted by their parents' X position to eliminate line crossings.</w:t>
      </w:r>
    </w:p>
    <w:p>
      <w:pPr>
        <w:pStyle w:val="ListParagraph"/>
        <w:numPr>
          <w:ilvl w:val="0"/>
          <w:numId w:val="2"/>
        </w:numPr>
        <w:spacing w:before="40" w:after="40"/>
      </w:pPr>
      <w:r>
        <w:rPr>
          <w:rFonts w:ascii="Arial" w:cs="Arial" w:eastAsia="Arial" w:hAnsi="Arial"/>
          <w:b w:val="false"/>
          <w:bCs w:val="false"/>
          <w:color w:val="222222"/>
          <w:sz w:val="21"/>
          <w:szCs w:val="21"/>
        </w:rPr>
        <w:t xml:space="preserve">Youngest generation is seeded at x = 0, centred. Ancestor rows fan upward — parents centre above their children, forming a natural inverted pyramid.</w:t>
      </w:r>
    </w:p>
    <w:p>
      <w:pPr>
        <w:pStyle w:val="ListParagraph"/>
        <w:numPr>
          <w:ilvl w:val="0"/>
          <w:numId w:val="2"/>
        </w:numPr>
        <w:spacing w:before="40" w:after="40"/>
      </w:pPr>
      <w:r>
        <w:rPr>
          <w:rFonts w:ascii="Arial" w:cs="Arial" w:eastAsia="Arial" w:hAnsi="Arial"/>
          <w:b w:val="false"/>
          <w:bCs w:val="false"/>
          <w:color w:val="222222"/>
          <w:sz w:val="21"/>
          <w:szCs w:val="21"/>
        </w:rPr>
        <w:t xml:space="preserve">Vertical gap between generations starts at 120 px and shrinks by 6 px per generation beyond three, flooring at 80 px.</w:t>
      </w:r>
    </w:p>
    <w:p>
      <w:pPr>
        <w:pStyle w:val="ListParagraph"/>
        <w:numPr>
          <w:ilvl w:val="0"/>
          <w:numId w:val="2"/>
        </w:numPr>
        <w:spacing w:before="40" w:after="40"/>
      </w:pPr>
      <w:r>
        <w:rPr>
          <w:rFonts w:ascii="Arial" w:cs="Arial" w:eastAsia="Arial" w:hAnsi="Arial"/>
          <w:b w:val="false"/>
          <w:bCs w:val="false"/>
          <w:color w:val="222222"/>
          <w:sz w:val="21"/>
          <w:szCs w:val="21"/>
        </w:rPr>
        <w:t xml:space="preserve">Four refinement passes (top-down then bottom-up) resolve overlaps.</w:t>
      </w:r>
    </w:p>
    <w:p>
      <w:pPr>
        <w:pStyle w:val="ListParagraph"/>
        <w:numPr>
          <w:ilvl w:val="0"/>
          <w:numId w:val="2"/>
        </w:numPr>
        <w:spacing w:before="40" w:after="40"/>
      </w:pPr>
      <w:r>
        <w:rPr>
          <w:rFonts w:ascii="Arial" w:cs="Arial" w:eastAsia="Arial" w:hAnsi="Arial"/>
          <w:b w:val="false"/>
          <w:bCs w:val="false"/>
          <w:color w:val="222222"/>
          <w:sz w:val="21"/>
          <w:szCs w:val="21"/>
        </w:rPr>
        <w:t xml:space="preserve">Pan is re-centred after layout. Zoom is preserved.</w:t>
      </w:r>
    </w:p>
    <w:p>
      <w:pPr>
        <w:pStyle w:val="Heading2"/>
        <w:pBdr>
          <w:bottom w:val="single" w:color="4A4030" w:sz="4" w:space="4"/>
        </w:pBdr>
        <w:spacing w:before="280" w:after="80"/>
      </w:pPr>
      <w:r>
        <w:rPr>
          <w:rFonts w:ascii="Georgia" w:cs="Georgia" w:eastAsia="Georgia" w:hAnsi="Georgia"/>
          <w:b/>
          <w:bCs/>
          <w:color w:val="C9A84C"/>
          <w:sz w:val="26"/>
          <w:szCs w:val="26"/>
        </w:rPr>
        <w:t xml:space="preserve">2.6  Tree Capture (PNG Export)</w:t>
      </w:r>
    </w:p>
    <w:p>
      <w:pPr>
        <w:pStyle w:val="ListParagraph"/>
        <w:numPr>
          <w:ilvl w:val="0"/>
          <w:numId w:val="2"/>
        </w:numPr>
        <w:spacing w:before="40" w:after="40"/>
      </w:pPr>
      <w:r>
        <w:rPr>
          <w:rFonts w:ascii="Arial" w:cs="Arial" w:eastAsia="Arial" w:hAnsi="Arial"/>
          <w:b w:val="false"/>
          <w:bCs w:val="false"/>
          <w:color w:val="222222"/>
          <w:sz w:val="21"/>
          <w:szCs w:val="21"/>
        </w:rPr>
        <w:t xml:space="preserve">The 📸 Capture button auto-arranges, fits the view, hides all UI chrome, and takes a PNG screenshot at 4× pixel density via html2canvas.</w:t>
      </w:r>
    </w:p>
    <w:p>
      <w:pPr>
        <w:pStyle w:val="ListParagraph"/>
        <w:numPr>
          <w:ilvl w:val="0"/>
          <w:numId w:val="2"/>
        </w:numPr>
        <w:spacing w:before="40" w:after="40"/>
      </w:pPr>
      <w:r>
        <w:rPr>
          <w:rFonts w:ascii="Arial" w:cs="Arial" w:eastAsia="Arial" w:hAnsi="Arial"/>
          <w:b w:val="false"/>
          <w:bCs w:val="false"/>
          <w:color w:val="222222"/>
          <w:sz w:val="21"/>
          <w:szCs w:val="21"/>
        </w:rPr>
        <w:t xml:space="preserve">A title overlay is injected at the top of the canvas during capture.</w:t>
      </w:r>
    </w:p>
    <w:p>
      <w:pPr>
        <w:pStyle w:val="ListParagraph"/>
        <w:numPr>
          <w:ilvl w:val="0"/>
          <w:numId w:val="2"/>
        </w:numPr>
        <w:spacing w:before="40" w:after="40"/>
      </w:pPr>
      <w:r>
        <w:rPr>
          <w:rFonts w:ascii="Arial" w:cs="Arial" w:eastAsia="Arial" w:hAnsi="Arial"/>
          <w:b w:val="false"/>
          <w:bCs w:val="false"/>
          <w:color w:val="222222"/>
          <w:sz w:val="21"/>
          <w:szCs w:val="21"/>
        </w:rPr>
        <w:t xml:space="preserve">The legend is cloned into the canvas so it appears in the screenshot.</w:t>
      </w:r>
    </w:p>
    <w:p>
      <w:pPr>
        <w:pStyle w:val="ListParagraph"/>
        <w:numPr>
          <w:ilvl w:val="0"/>
          <w:numId w:val="2"/>
        </w:numPr>
        <w:spacing w:before="40" w:after="40"/>
      </w:pPr>
      <w:r>
        <w:rPr>
          <w:rFonts w:ascii="Arial" w:cs="Arial" w:eastAsia="Arial" w:hAnsi="Arial"/>
          <w:b w:val="false"/>
          <w:bCs w:val="false"/>
          <w:color w:val="222222"/>
          <w:sz w:val="21"/>
          <w:szCs w:val="21"/>
        </w:rPr>
        <w:t xml:space="preserve">The downloaded file is named after the tree title.</w:t>
      </w:r>
    </w:p>
    <w:p>
      <w:pPr>
        <w:pStyle w:val="ListParagraph"/>
        <w:numPr>
          <w:ilvl w:val="0"/>
          <w:numId w:val="2"/>
        </w:numPr>
        <w:spacing w:before="40" w:after="40"/>
      </w:pPr>
      <w:r>
        <w:rPr>
          <w:rFonts w:ascii="Arial" w:cs="Arial" w:eastAsia="Arial" w:hAnsi="Arial"/>
          <w:b w:val="false"/>
          <w:bCs w:val="false"/>
          <w:color w:val="222222"/>
          <w:sz w:val="21"/>
          <w:szCs w:val="21"/>
        </w:rPr>
        <w:t xml:space="preserve">All UI chrome and zoom are restored immediately after capture.</w:t>
      </w:r>
    </w:p>
    <w:p>
      <w:pPr>
        <w:pStyle w:val="Heading2"/>
        <w:pBdr>
          <w:bottom w:val="single" w:color="4A4030" w:sz="4" w:space="4"/>
        </w:pBdr>
        <w:spacing w:before="280" w:after="80"/>
      </w:pPr>
      <w:r>
        <w:rPr>
          <w:rFonts w:ascii="Georgia" w:cs="Georgia" w:eastAsia="Georgia" w:hAnsi="Georgia"/>
          <w:b/>
          <w:bCs/>
          <w:color w:val="C9A84C"/>
          <w:sz w:val="26"/>
          <w:szCs w:val="26"/>
        </w:rPr>
        <w:t xml:space="preserve">2.7  Save &amp; Load</w:t>
      </w:r>
    </w:p>
    <w:p>
      <w:pPr>
        <w:pStyle w:val="ListParagraph"/>
        <w:numPr>
          <w:ilvl w:val="0"/>
          <w:numId w:val="2"/>
        </w:numPr>
        <w:spacing w:before="40" w:after="40"/>
      </w:pPr>
      <w:r>
        <w:rPr>
          <w:rFonts w:ascii="Arial" w:cs="Arial" w:eastAsia="Arial" w:hAnsi="Arial"/>
          <w:b w:val="false"/>
          <w:bCs w:val="false"/>
          <w:color w:val="222222"/>
          <w:sz w:val="21"/>
          <w:szCs w:val="21"/>
        </w:rPr>
        <w:t xml:space="preserve">The 💾 Save button serialises S (title, nodes, edges, nid counter) as JSON and injects it into the EMBEDDED_DATA constant in the page's own source HTML.</w:t>
      </w:r>
    </w:p>
    <w:p>
      <w:pPr>
        <w:pStyle w:val="ListParagraph"/>
        <w:numPr>
          <w:ilvl w:val="0"/>
          <w:numId w:val="2"/>
        </w:numPr>
        <w:spacing w:before="40" w:after="40"/>
      </w:pPr>
      <w:r>
        <w:rPr>
          <w:rFonts w:ascii="Arial" w:cs="Arial" w:eastAsia="Arial" w:hAnsi="Arial"/>
          <w:b w:val="false"/>
          <w:bCs w:val="false"/>
          <w:color w:val="222222"/>
          <w:sz w:val="21"/>
          <w:szCs w:val="21"/>
        </w:rPr>
        <w:t xml:space="preserve">Before capturing outerHTML, the node container (#nc) is emptied so no live DOM elements are baked into the saved file.</w:t>
      </w:r>
    </w:p>
    <w:p>
      <w:pPr>
        <w:pStyle w:val="ListParagraph"/>
        <w:numPr>
          <w:ilvl w:val="0"/>
          <w:numId w:val="2"/>
        </w:numPr>
        <w:spacing w:before="40" w:after="40"/>
      </w:pPr>
      <w:r>
        <w:rPr>
          <w:rFonts w:ascii="Arial" w:cs="Arial" w:eastAsia="Arial" w:hAnsi="Arial"/>
          <w:b w:val="false"/>
          <w:bCs w:val="false"/>
          <w:color w:val="222222"/>
          <w:sz w:val="21"/>
          <w:szCs w:val="21"/>
        </w:rPr>
        <w:t xml:space="preserve">On load, if EMBEDDED_DATA is non-null, sanitise() validates and loads the data, then renderNodes() and renderEdges() rebuild the UI from scratch, calling wireNode() on every node so all event listeners are attached correctly.</w:t>
      </w:r>
    </w:p>
    <w:p>
      <w:pPr>
        <w:pStyle w:val="ListParagraph"/>
        <w:numPr>
          <w:ilvl w:val="0"/>
          <w:numId w:val="2"/>
        </w:numPr>
        <w:spacing w:before="40" w:after="40"/>
      </w:pPr>
      <w:r>
        <w:rPr>
          <w:rFonts w:ascii="Arial" w:cs="Arial" w:eastAsia="Arial" w:hAnsi="Arial"/>
          <w:b w:val="false"/>
          <w:bCs w:val="false"/>
          <w:color w:val="222222"/>
          <w:sz w:val="21"/>
          <w:szCs w:val="21"/>
        </w:rPr>
        <w:t xml:space="preserve">The saved file is a fully self-contained HTML — identical in structure to the original, just with data embedded.</w:t>
      </w:r>
    </w:p>
    <w:p>
      <w:pPr>
        <w:pStyle w:val="Heading2"/>
        <w:pBdr>
          <w:bottom w:val="single" w:color="4A4030" w:sz="4" w:space="4"/>
        </w:pBdr>
        <w:spacing w:before="280" w:after="80"/>
      </w:pPr>
      <w:r>
        <w:rPr>
          <w:rFonts w:ascii="Georgia" w:cs="Georgia" w:eastAsia="Georgia" w:hAnsi="Georgia"/>
          <w:b/>
          <w:bCs/>
          <w:color w:val="C9A84C"/>
          <w:sz w:val="26"/>
          <w:szCs w:val="26"/>
        </w:rPr>
        <w:t xml:space="preserve">2.8  Title Editing</w:t>
      </w:r>
    </w:p>
    <w:p>
      <w:pPr>
        <w:pStyle w:val="ListParagraph"/>
        <w:numPr>
          <w:ilvl w:val="0"/>
          <w:numId w:val="2"/>
        </w:numPr>
        <w:spacing w:before="40" w:after="40"/>
      </w:pPr>
      <w:r>
        <w:rPr>
          <w:rFonts w:ascii="Arial" w:cs="Arial" w:eastAsia="Arial" w:hAnsi="Arial"/>
          <w:b w:val="false"/>
          <w:bCs w:val="false"/>
          <w:color w:val="222222"/>
          <w:sz w:val="21"/>
          <w:szCs w:val="21"/>
        </w:rPr>
        <w:t xml:space="preserve">The tree title is displayed in the top bar.</w:t>
      </w:r>
    </w:p>
    <w:p>
      <w:pPr>
        <w:pStyle w:val="ListParagraph"/>
        <w:numPr>
          <w:ilvl w:val="0"/>
          <w:numId w:val="2"/>
        </w:numPr>
        <w:spacing w:before="40" w:after="40"/>
      </w:pPr>
      <w:r>
        <w:rPr>
          <w:rFonts w:ascii="Arial" w:cs="Arial" w:eastAsia="Arial" w:hAnsi="Arial"/>
          <w:b w:val="false"/>
          <w:bCs w:val="false"/>
          <w:color w:val="222222"/>
          <w:sz w:val="21"/>
          <w:szCs w:val="21"/>
        </w:rPr>
        <w:t xml:space="preserve">Click/tap the title area to switch to an inline text input.</w:t>
      </w:r>
    </w:p>
    <w:p>
      <w:pPr>
        <w:pStyle w:val="ListParagraph"/>
        <w:numPr>
          <w:ilvl w:val="0"/>
          <w:numId w:val="2"/>
        </w:numPr>
        <w:spacing w:before="40" w:after="40"/>
      </w:pPr>
      <w:r>
        <w:rPr>
          <w:rFonts w:ascii="Arial" w:cs="Arial" w:eastAsia="Arial" w:hAnsi="Arial"/>
          <w:b w:val="false"/>
          <w:bCs w:val="false"/>
          <w:color w:val="222222"/>
          <w:sz w:val="21"/>
          <w:szCs w:val="21"/>
        </w:rPr>
        <w:t xml:space="preserve">Blur or Enter/Escape commits the change (trimmed, max 120 chars, HTML-safe).</w:t>
      </w:r>
    </w:p>
    <w:p>
      <w:pPr>
        <w:pStyle w:val="ListParagraph"/>
        <w:numPr>
          <w:ilvl w:val="0"/>
          <w:numId w:val="2"/>
        </w:numPr>
        <w:spacing w:before="40" w:after="40"/>
      </w:pPr>
      <w:r>
        <w:rPr>
          <w:rFonts w:ascii="Arial" w:cs="Arial" w:eastAsia="Arial" w:hAnsi="Arial"/>
          <w:b w:val="false"/>
          <w:bCs w:val="false"/>
          <w:color w:val="222222"/>
          <w:sz w:val="21"/>
          <w:szCs w:val="21"/>
        </w:rPr>
        <w:t xml:space="preserve">Title is reflected in the PNG export overlay and the saved file name.</w:t>
      </w:r>
    </w:p>
    <w:p>
      <w:pPr>
        <w:pStyle w:val="Heading2"/>
        <w:pBdr>
          <w:bottom w:val="single" w:color="4A4030" w:sz="4" w:space="4"/>
        </w:pBdr>
        <w:spacing w:before="280" w:after="80"/>
      </w:pPr>
      <w:r>
        <w:rPr>
          <w:rFonts w:ascii="Georgia" w:cs="Georgia" w:eastAsia="Georgia" w:hAnsi="Georgia"/>
          <w:b/>
          <w:bCs/>
          <w:color w:val="C9A84C"/>
          <w:sz w:val="26"/>
          <w:szCs w:val="26"/>
        </w:rPr>
        <w:t xml:space="preserve">2.9  Clear All</w:t>
      </w:r>
    </w:p>
    <w:p>
      <w:pPr>
        <w:pStyle w:val="ListParagraph"/>
        <w:numPr>
          <w:ilvl w:val="0"/>
          <w:numId w:val="2"/>
        </w:numPr>
        <w:spacing w:before="40" w:after="40"/>
      </w:pPr>
      <w:r>
        <w:rPr>
          <w:rFonts w:ascii="Arial" w:cs="Arial" w:eastAsia="Arial" w:hAnsi="Arial"/>
          <w:b w:val="false"/>
          <w:bCs w:val="false"/>
          <w:color w:val="222222"/>
          <w:sz w:val="21"/>
          <w:szCs w:val="21"/>
        </w:rPr>
        <w:t xml:space="preserve">The red trash button resets the tree to an empty state after custom confirmation.</w:t>
      </w:r>
    </w:p>
    <w:p>
      <w:pPr>
        <w:spacing w:before="0" w:after="60"/>
      </w:pPr>
      <w:r>
        <w:t xml:space="preserve"/>
      </w:r>
    </w:p>
    <w:p>
      <w:pPr>
        <w:spacing w:before="0" w:after="60"/>
      </w:pPr>
      <w:r>
        <w:t xml:space="preserve"/>
      </w:r>
    </w:p>
    <w:p>
      <w:pPr>
        <w:pStyle w:val="Heading1"/>
        <w:spacing w:before="360" w:after="120"/>
      </w:pPr>
      <w:r>
        <w:rPr>
          <w:rFonts w:ascii="Georgia" w:cs="Georgia" w:eastAsia="Georgia" w:hAnsi="Georgia"/>
          <w:b/>
          <w:bCs/>
          <w:color w:val="C9A84C"/>
          <w:sz w:val="36"/>
          <w:szCs w:val="36"/>
        </w:rP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333333" w:sz="1"/>
              <w:left w:val="single" w:color="333333" w:sz="1"/>
              <w:bottom w:val="single" w:color="333333" w:sz="1"/>
              <w:right w:val="single" w:color="333333"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333333" w:sz="1"/>
              <w:left w:val="single" w:color="333333" w:sz="1"/>
              <w:bottom w:val="single" w:color="333333" w:sz="1"/>
              <w:right w:val="single" w:color="333333"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60"/>
            <w:tcBorders>
              <w:top w:val="single" w:color="333333" w:sz="1"/>
              <w:left w:val="single" w:color="333333" w:sz="1"/>
              <w:bottom w:val="single" w:color="333333" w:sz="1"/>
              <w:right w:val="single" w:color="333333"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Target / Metric</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First paint</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200 ms (local file open)</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 200 nodes + edges</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16 ms (60 fps)</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Compatibility</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Browsers</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Chrome 90+, Safari 15+, Firefox 90+, Edge 90+</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Compatibility</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Devices</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Desktop, tablet, mobile (iOS &amp; Android)</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size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Unloaded HTML</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80 KB</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Offline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Works without internet</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after initial font load</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Privacy</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transmission</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All data stays in local file.</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Accessibility</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Touch targets</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Min 44 × 44 px</w:t>
            </w:r>
          </w:p>
        </w:tc>
      </w:tr>
      <w:tr>
        <w:trPr>
          <w:tblHeader w:val="false"/>
        </w:trPr>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Scale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 practical limit</w:t>
            </w:r>
          </w:p>
        </w:tc>
        <w:tc>
          <w:tcPr>
            <w:tcW w:type="dxa" w:w="29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 nodes before layout slows</w:t>
            </w:r>
          </w:p>
        </w:tc>
      </w:tr>
    </w:tbl>
    <w:p>
      <w:pPr>
        <w:spacing w:before="0" w:after="60"/>
      </w:pPr>
      <w:r>
        <w:t xml:space="preserve"/>
      </w:r>
    </w:p>
    <w:p>
      <w:pPr>
        <w:spacing w:before="0" w:after="60"/>
      </w:pPr>
      <w:r>
        <w:t xml:space="preserve"/>
      </w:r>
    </w:p>
    <w:p>
      <w:pPr>
        <w:pStyle w:val="Heading1"/>
        <w:spacing w:before="360" w:after="120"/>
      </w:pPr>
      <w:r>
        <w:rPr>
          <w:rFonts w:ascii="Georgia" w:cs="Georgia" w:eastAsia="Georgia" w:hAnsi="Georgia"/>
          <w:b/>
          <w:bCs/>
          <w:color w:val="C9A84C"/>
          <w:sz w:val="36"/>
          <w:szCs w:val="36"/>
        </w:rPr>
        <w:t xml:space="preserve">4. Out of Scope (v2.0.0)</w:t>
      </w:r>
    </w:p>
    <w:p>
      <w:pPr>
        <w:pStyle w:val="ListParagraph"/>
        <w:numPr>
          <w:ilvl w:val="0"/>
          <w:numId w:val="2"/>
        </w:numPr>
        <w:spacing w:before="40" w:after="40"/>
      </w:pPr>
      <w:r>
        <w:rPr>
          <w:rFonts w:ascii="Arial" w:cs="Arial" w:eastAsia="Arial" w:hAnsi="Arial"/>
          <w:b w:val="false"/>
          <w:bCs w:val="false"/>
          <w:color w:val="222222"/>
          <w:sz w:val="21"/>
          <w:szCs w:val="21"/>
        </w:rPr>
        <w:t xml:space="preserve">Cloud sync or account system</w:t>
      </w:r>
    </w:p>
    <w:p>
      <w:pPr>
        <w:pStyle w:val="ListParagraph"/>
        <w:numPr>
          <w:ilvl w:val="0"/>
          <w:numId w:val="2"/>
        </w:numPr>
        <w:spacing w:before="40" w:after="40"/>
      </w:pPr>
      <w:r>
        <w:rPr>
          <w:rFonts w:ascii="Arial" w:cs="Arial" w:eastAsia="Arial" w:hAnsi="Arial"/>
          <w:b w:val="false"/>
          <w:bCs w:val="false"/>
          <w:color w:val="222222"/>
          <w:sz w:val="21"/>
          <w:szCs w:val="21"/>
        </w:rPr>
        <w:t xml:space="preserve">Import from GEDCOM or other genealogy formats</w:t>
      </w:r>
    </w:p>
    <w:p>
      <w:pPr>
        <w:pStyle w:val="ListParagraph"/>
        <w:numPr>
          <w:ilvl w:val="0"/>
          <w:numId w:val="2"/>
        </w:numPr>
        <w:spacing w:before="40" w:after="40"/>
      </w:pPr>
      <w:r>
        <w:rPr>
          <w:rFonts w:ascii="Arial" w:cs="Arial" w:eastAsia="Arial" w:hAnsi="Arial"/>
          <w:b w:val="false"/>
          <w:bCs w:val="false"/>
          <w:color w:val="222222"/>
          <w:sz w:val="21"/>
          <w:szCs w:val="21"/>
        </w:rPr>
        <w:t xml:space="preserve">Multiple tree files open simultaneously</w:t>
      </w:r>
    </w:p>
    <w:p>
      <w:pPr>
        <w:pStyle w:val="ListParagraph"/>
        <w:numPr>
          <w:ilvl w:val="0"/>
          <w:numId w:val="2"/>
        </w:numPr>
        <w:spacing w:before="40" w:after="40"/>
      </w:pPr>
      <w:r>
        <w:rPr>
          <w:rFonts w:ascii="Arial" w:cs="Arial" w:eastAsia="Arial" w:hAnsi="Arial"/>
          <w:b w:val="false"/>
          <w:bCs w:val="false"/>
          <w:color w:val="222222"/>
          <w:sz w:val="21"/>
          <w:szCs w:val="21"/>
        </w:rPr>
        <w:t xml:space="preserve">Undo / redo history</w:t>
      </w:r>
    </w:p>
    <w:p>
      <w:pPr>
        <w:pStyle w:val="ListParagraph"/>
        <w:numPr>
          <w:ilvl w:val="0"/>
          <w:numId w:val="2"/>
        </w:numPr>
        <w:spacing w:before="40" w:after="40"/>
      </w:pPr>
      <w:r>
        <w:rPr>
          <w:rFonts w:ascii="Arial" w:cs="Arial" w:eastAsia="Arial" w:hAnsi="Arial"/>
          <w:b w:val="false"/>
          <w:bCs w:val="false"/>
          <w:color w:val="222222"/>
          <w:sz w:val="21"/>
          <w:szCs w:val="21"/>
        </w:rPr>
        <w:t xml:space="preserve">Search / filter within large trees</w:t>
      </w:r>
    </w:p>
    <w:p>
      <w:pPr>
        <w:pStyle w:val="ListParagraph"/>
        <w:numPr>
          <w:ilvl w:val="0"/>
          <w:numId w:val="2"/>
        </w:numPr>
        <w:spacing w:before="40" w:after="40"/>
      </w:pPr>
      <w:r>
        <w:rPr>
          <w:rFonts w:ascii="Arial" w:cs="Arial" w:eastAsia="Arial" w:hAnsi="Arial"/>
          <w:b w:val="false"/>
          <w:bCs w:val="false"/>
          <w:color w:val="222222"/>
          <w:sz w:val="21"/>
          <w:szCs w:val="21"/>
        </w:rPr>
        <w:t xml:space="preserve">Non-binary gender options</w:t>
      </w:r>
    </w:p>
    <w:p>
      <w:pPr>
        <w:pStyle w:val="ListParagraph"/>
        <w:numPr>
          <w:ilvl w:val="0"/>
          <w:numId w:val="2"/>
        </w:numPr>
        <w:spacing w:before="40" w:after="40"/>
      </w:pPr>
      <w:r>
        <w:rPr>
          <w:rFonts w:ascii="Arial" w:cs="Arial" w:eastAsia="Arial" w:hAnsi="Arial"/>
          <w:b w:val="false"/>
          <w:bCs w:val="false"/>
          <w:color w:val="222222"/>
          <w:sz w:val="21"/>
          <w:szCs w:val="21"/>
        </w:rPr>
        <w:t xml:space="preserve">Death date, marriage date, or other metadata fields beyond birth year and note</w:t>
      </w:r>
    </w:p>
    <w:p>
      <w:pPr>
        <w:pStyle w:val="ListParagraph"/>
        <w:numPr>
          <w:ilvl w:val="0"/>
          <w:numId w:val="2"/>
        </w:numPr>
        <w:spacing w:before="40" w:after="40"/>
      </w:pPr>
      <w:r>
        <w:rPr>
          <w:rFonts w:ascii="Arial" w:cs="Arial" w:eastAsia="Arial" w:hAnsi="Arial"/>
          <w:b w:val="false"/>
          <w:bCs w:val="false"/>
          <w:color w:val="222222"/>
          <w:sz w:val="21"/>
          <w:szCs w:val="21"/>
        </w:rPr>
        <w:t xml:space="preserve">Collaborative real-time editing</w:t>
      </w:r>
    </w:p>
    <w:p>
      <w:pPr>
        <w:pStyle w:val="ListParagraph"/>
        <w:numPr>
          <w:ilvl w:val="0"/>
          <w:numId w:val="2"/>
        </w:numPr>
        <w:spacing w:before="40" w:after="40"/>
      </w:pPr>
      <w:r>
        <w:rPr>
          <w:rFonts w:ascii="Arial" w:cs="Arial" w:eastAsia="Arial" w:hAnsi="Arial"/>
          <w:b w:val="false"/>
          <w:bCs w:val="false"/>
          <w:color w:val="222222"/>
          <w:sz w:val="21"/>
          <w:szCs w:val="21"/>
        </w:rPr>
        <w:t xml:space="preserve">Print layout optimisation</w:t>
      </w:r>
    </w:p>
    <w:p>
      <w:pPr>
        <w:spacing w:before="0" w:after="60"/>
      </w:pPr>
      <w:r>
        <w:t xml:space="preserve"/>
      </w:r>
    </w:p>
    <w:p>
      <w:pPr>
        <w:spacing w:before="0" w:after="60"/>
      </w:pPr>
      <w:r>
        <w:t xml:space="preserve"/>
      </w:r>
    </w:p>
    <w:p>
      <w:pPr>
        <w:pStyle w:val="Heading1"/>
        <w:spacing w:before="360" w:after="120"/>
      </w:pPr>
      <w:r>
        <w:rPr>
          <w:rFonts w:ascii="Georgia" w:cs="Georgia" w:eastAsia="Georgia" w:hAnsi="Georgia"/>
          <w:b/>
          <w:bCs/>
          <w:color w:val="C9A84C"/>
          <w:sz w:val="36"/>
          <w:szCs w:val="36"/>
        </w:rPr>
        <w:t xml:space="preserve">5. Constraints &amp; Dependencies</w:t>
      </w:r>
    </w:p>
    <w:p>
      <w:pPr>
        <w:pStyle w:val="ListParagraph"/>
        <w:numPr>
          <w:ilvl w:val="0"/>
          <w:numId w:val="2"/>
        </w:numPr>
        <w:spacing w:before="40" w:after="40"/>
      </w:pPr>
      <w:r>
        <w:rPr>
          <w:rFonts w:ascii="Arial" w:cs="Arial" w:eastAsia="Arial" w:hAnsi="Arial"/>
          <w:b w:val="false"/>
          <w:bCs w:val="false"/>
          <w:color w:val="222222"/>
          <w:sz w:val="21"/>
          <w:szCs w:val="21"/>
        </w:rPr>
        <w:t xml:space="preserve">Single HTML file — no build system, no bundler, no npm at runtime.</w:t>
      </w:r>
    </w:p>
    <w:p>
      <w:pPr>
        <w:pStyle w:val="ListParagraph"/>
        <w:numPr>
          <w:ilvl w:val="0"/>
          <w:numId w:val="2"/>
        </w:numPr>
        <w:spacing w:before="40" w:after="40"/>
      </w:pPr>
      <w:r>
        <w:rPr>
          <w:rFonts w:ascii="Arial" w:cs="Arial" w:eastAsia="Arial" w:hAnsi="Arial"/>
          <w:b w:val="false"/>
          <w:bCs w:val="false"/>
          <w:color w:val="222222"/>
          <w:sz w:val="21"/>
          <w:szCs w:val="21"/>
        </w:rPr>
        <w:t xml:space="preserve">One external CDN dependency: html2canvas 1.4.1 (loaded async, only needed for PNG capture).</w:t>
      </w:r>
    </w:p>
    <w:p>
      <w:pPr>
        <w:pStyle w:val="ListParagraph"/>
        <w:numPr>
          <w:ilvl w:val="0"/>
          <w:numId w:val="2"/>
        </w:numPr>
        <w:spacing w:before="40" w:after="40"/>
      </w:pPr>
      <w:r>
        <w:rPr>
          <w:rFonts w:ascii="Arial" w:cs="Arial" w:eastAsia="Arial" w:hAnsi="Arial"/>
          <w:b w:val="false"/>
          <w:bCs w:val="false"/>
          <w:color w:val="222222"/>
          <w:sz w:val="21"/>
          <w:szCs w:val="21"/>
        </w:rPr>
        <w:t xml:space="preserve">Two Google Fonts families loaded at startup: Cormorant Garamond (node names) and Jost (UI).</w:t>
      </w:r>
    </w:p>
    <w:p>
      <w:pPr>
        <w:pStyle w:val="ListParagraph"/>
        <w:numPr>
          <w:ilvl w:val="0"/>
          <w:numId w:val="2"/>
        </w:numPr>
        <w:spacing w:before="40" w:after="40"/>
      </w:pPr>
      <w:r>
        <w:rPr>
          <w:rFonts w:ascii="Arial" w:cs="Arial" w:eastAsia="Arial" w:hAnsi="Arial"/>
          <w:b w:val="false"/>
          <w:bCs w:val="false"/>
          <w:color w:val="222222"/>
          <w:sz w:val="21"/>
          <w:szCs w:val="21"/>
        </w:rPr>
        <w:t xml:space="preserve">No localStorage, sessionStorage, or IndexedDB. All state is held in the in-memory S object and persisted via file download.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4030" w:sz="4" w:space="4"/>
      </w:pBdr>
      <w:jc w:val="center"/>
    </w:pPr>
    <w:r>
      <w:rPr>
        <w:rFonts w:ascii="Arial" w:cs="Arial" w:eastAsia="Arial" w:hAnsi="Arial"/>
        <w:color w:val="8A7D6A"/>
        <w:sz w:val="18"/>
        <w:szCs w:val="18"/>
      </w:rPr>
      <w:t xml:space="preserve">Confidential — </w:t>
    </w:r>
    <w:r>
      <w:rPr>
        <w:rFonts w:ascii="Arial" w:cs="Arial" w:eastAsia="Arial" w:hAnsi="Arial"/>
        <w:color w:val="8A7D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4030" w:sz="4" w:space="4"/>
      </w:pBdr>
      <w:spacing w:after="120"/>
    </w:pPr>
    <w:r>
      <w:rPr>
        <w:rFonts w:ascii="Georgia" w:cs="Georgia" w:eastAsia="Georgia" w:hAnsi="Georgia"/>
        <w:b/>
        <w:bCs/>
        <w:color w:val="4A4030"/>
        <w:sz w:val="18"/>
        <w:szCs w:val="18"/>
      </w:rPr>
      <w:t xml:space="preserve">Family Tree App  v2.0.0</w:t>
    </w:r>
    <w:r>
      <w:rPr>
        <w:rFonts w:ascii="Arial" w:cs="Arial" w:eastAsia="Arial" w:hAnsi="Arial"/>
        <w:color w:val="8A7D6A"/>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C9A84C"/>
      <w:sz w:val="36"/>
      <w:szCs w:val="36"/>
    </w:rPr>
  </w:style>
  <w:style w:type="paragraph" w:styleId="Heading2">
    <w:name w:val="Heading 2"/>
    <w:basedOn w:val="Normal"/>
    <w:next w:val="Normal"/>
    <w:qFormat/>
    <w:pPr>
      <w:spacing w:before="280" w:after="80"/>
      <w:outlineLvl w:val="1"/>
    </w:pPr>
    <w:rPr>
      <w:rFonts w:ascii="Georgia" w:cs="Georgia" w:eastAsia="Georgia" w:hAnsi="Georgia"/>
      <w:b/>
      <w:bCs/>
      <w:color w:val="C9A84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C0A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2026-03-12T12:03:16.349Z</dcterms:created>
  <dcterms:modified xsi:type="dcterms:W3CDTF">2026-03-12T12:03:16.350Z</dcterms:modified>
</cp:coreProperties>
</file>

<file path=docProps/custom.xml><?xml version="1.0" encoding="utf-8"?>
<Properties xmlns="http://schemas.openxmlformats.org/officeDocument/2006/custom-properties" xmlns:vt="http://schemas.openxmlformats.org/officeDocument/2006/docPropsVTypes"/>
</file>