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Georgia" w:cs="Georgia" w:eastAsia="Georgia" w:hAnsi="Georgia"/>
          <w:b/>
          <w:bCs/>
          <w:color w:val="C9A84C"/>
          <w:sz w:val="64"/>
          <w:szCs w:val="64"/>
        </w:rPr>
        <w:t xml:space="preserve">Family Tree  —  Data Dictionary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i/>
          <w:iCs/>
          <w:color w:val="D0C4A8"/>
          <w:sz w:val="24"/>
          <w:szCs w:val="24"/>
        </w:rPr>
        <w:t xml:space="preserve">Complete Reference for All Data Structures, Constants, Variables &amp; Functions</w:t>
      </w:r>
    </w:p>
    <w:p>
      <w:pPr>
        <w:spacing w:before="60" w:after="800"/>
        <w:jc w:val="center"/>
      </w:pPr>
      <w:r>
        <w:rPr>
          <w:rFonts w:ascii="Arial" w:cs="Arial" w:eastAsia="Arial" w:hAnsi="Arial"/>
          <w:color w:val="8A7D6A"/>
          <w:sz w:val="22"/>
          <w:szCs w:val="22"/>
        </w:rPr>
        <w:t xml:space="preserve">v2.0.0  ·  March 2026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1. Application State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entire mutable state of the application is held in a single object S. It is initialised on page load and optionally hydrated from EMBEDDED_DATA if the file has previously been saved.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1.1  S  (root state 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Object — the single source of truth for all tree data.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Module-level global. Persists for the lifetime of the browser session.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Serialised to JSON and embedded in the HTML file on Save. Reloaded via sanitise() on next open.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{ title: 'Family Tree', nodes: [], edges: [], nid: 1 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1.2  S.title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length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 characters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Sanitisation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HTML special characters (&lt;, &gt;, ") are stripped. Leading/trailing whitespace is trimmed.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Shown in topbar. Used as filename stem on Save and as overlay text in PNG capture.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'Family Tree'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1.3  S.nodes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Node[]  (array of Node objects)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Insertion order. Layout algorithms operate on this array directly.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Uniqueness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node has a unique id. No two nodes share an id within a session.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[] — valid. The canvas is blank.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1.4  S.edges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Edge[]  (array of Edge objects)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Insertion order.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Duplicate prevention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 pushing a new edge, the app checks for an existing edge with the same from, to, and type. Duplicates are silently discarded.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Cascade delete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a node is deleted, all edges where edge.from === node.id OR edge.to === node.id are also removed.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1.5  S.nid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(positive integer)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Auto-increment counter. Every new node AND every new edge consumes one nid value (S.nid++).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Saved and restored. Ensures IDs never repeat across save/reload cycles.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Gaps in the ID sequence are normal and harmless — deletion does not reclaim IDs.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2. Node Object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Node represents one person in the family tree.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 &gt; 0, unique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Identifier. Assigned from S.nid at creation.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1–80 chars, HTML-safe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Person's full name. Required.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'male' | 'female'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Determines node colour, dot colour, port colour. Required.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birth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4-digit string or ''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Birth year. Optional. Displayed as 'b. YYYY'.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0–400 chars, HTML-safe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text note. Optional. Italic display. Supports newlines (white-space:pre-line).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float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Canvas X coordinate in layout units. Updated by drag and autoLayout.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float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Canvas Y coordinate in layout units. Updated by drag and autoLayout.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3. Edge Object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Edge represents a relationship between two nodes.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 &gt; 0, unique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Identifier. Assigned from S.nid at creation.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node id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 node id. For parent edges: the parent. For spouse/sibling: arbitrary.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 node id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node id. For parent edges: the child.</w:t>
            </w:r>
          </w:p>
        </w:tc>
      </w:tr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'parent'|'spouse'|'sibling'</w:t>
            </w:r>
          </w:p>
        </w:tc>
        <w:tc>
          <w:tcPr>
            <w:tcW w:type="dxa" w:w="4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Relationship type. Determines line style and colour.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Edge type semantics: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from=parent, to=child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2.5px solid blue (#4a9edd). Bezier curve.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spouse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undirected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2.5px solid rose (#e8607a). Straight line.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sibling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undirected</w:t>
            </w:r>
          </w:p>
        </w:tc>
        <w:tc>
          <w:tcPr>
            <w:tcW w:type="dxa" w:w="5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1.5px dashed green (#52b06a). Straight line.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4. View State Variables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Three module-level variables control the viewport. They are not persisted — the view resets to fit-all on load.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Zoom scale factor (float). 1.0 = 100%. Range: getMinZoom() – 1.0 (fitView never zooms in beyond 1.0). Side buttons step by ×1.15 / ×0.87.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vx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 offset X (float, pixels). Distance from the left edge of #cv to the origin (0,0) in layout space. Screen X of node = n.x × vs + vx.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vy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 offset Y (float, pixels). Distance from the top edge of #cv to the origin. Screen Y = n.y × vs + vy. Does NOT include the 54px topbar offset — #cv already starts at y=54.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5. Layout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NW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148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width in layout units (px at vs=1).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NH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86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 height in layout units (px at vs=1).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HGAP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Horizontal pixel gap between the two nodes of a couple at vs=1.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PAIR_GAP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203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= NW + HGAP. Distance between left edges of male and female in a couple.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UNIT_GAP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pixel gap between adjacent units in the same row.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VGAP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 → 80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Vertical gap between generations. Formula: max(80, 120 − max(0, maxGen−3) × 6). Shrinks by 6px per generation beyond 3, floors at 80.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'2.0.0'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 version string. Embedded in HTML title and JS constant.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6. Key Functions Reference</w:t>
      </w:r>
    </w:p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6.1  State &amp;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sanitise(r)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Validates and loads a raw data object into S. Enforces all field types, lengths, and whitelists. Called on startup if EMBEDDED_DATA is non-null.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saveFile()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Serialises S to JSON, empties #nc to prevent DOM bake-in, captures outerHTML, injects EMBEDDED_DATA, downloads the HTML file.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askClear()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Prompts for confirmation then resets S to empty state and re-renders.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6.2 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Calls renderNodes() then renderEdges().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renderNodes()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Diffs the DOM against S.nodes. Creates new elements (and calls wireNode) for new nodes; removes orphans; calls placeNode for all.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placeNode(el, n)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Sets pixel position, size, font sizes, border-radius for a node element proportional to vs. Handles progressive content visibility.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renderEdges()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Clears the SVG #lg group and redraws all edges as SVG paths. Computes bezier control points for parent edges.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wireNode(el, id)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Attaches all pointer event listeners to a node element: drag, long-press, tap-to-connect, double-click edit, delete.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6.3  Viewport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applyView()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Translates vs/vx/vy into DOM: calls render() to reposition all nodes and redraws all edges.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fitView()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Computes vs/vx/vy to fit all nodes into the visible canvas with 40px padding. Accounts for legend and side control widths. Never zooms beyond vs=1.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zoomBy(factor, mx, my)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Multiplies vs by factor, adjusting vx/vy to keep the point (mx,my) stationary. Clamps to getMinZoom().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getMinZoom()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the smaller of 0.05 and the zoom needed to fit all nodes in the viewport.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6.4 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autoLayout()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Runs the full hierarchical layout algorithm. Updates n.x and n.y for all nodes. Re-centres pan. Does not change vs.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buildUnits(g)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Constructs unit objects for generation g — couples and singletons. Sorts units by children's X to prevent line crossings.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resolveOverlaps(units)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Iterates units left-to-right pushing right if overlap detected, then right-to-left. Ensures UNIT_GAP between all units.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recentreRow(units)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Shifts all units in a row so the row's bounding box is centred at x=0. Used only on the youngest generation.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unitKidsCX(u)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the average centre-X of all children of nodes in unit u. Returns null if unit has no children.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unitParsCX(u)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Returns the average centre-X of all parents of nodes in unit u. Returns null if unit has no parents.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6.5  Connection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startConn(id)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Enters connection mode. Stores source node id. Updates UI: source node glow, hint bar, status bar.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openRelModal()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Opens the relation picker modal when a target node has been tapped.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confirmConn()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Validates the chosen relationship (no duplicate, no self-loop, no invalid type for existing spouse). Pushes the new edge. Calls render().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cancelConn()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Clears connection mode state. Removes all connection-related CSS classes. Hides hint bar.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6.6  Person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openAdd()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Clears modal fields. Sets mode to 'add'. Opens #pm.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openEdit(id)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Populates modal fields from S.nodes. Sets mode to 'edit'. Opens #pm.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savePerson()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Validates name (required) and birth year (numeric if provided). In add mode: creates node at viewport centre. In edit mode: updates existing node. Calls render().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setG(g)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Sets selG to 'male' or 'female' and updates gender toggle UI.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4A4030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C9A84C"/>
          <w:sz w:val="26"/>
          <w:szCs w:val="26"/>
        </w:rPr>
        <w:t xml:space="preserve">6.7 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captureTree()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PNG capture pipeline: autoLayout → fitView → hide chrome → expand canvas → clone legend → inject title → html2canvas at scale:4 → download → restore.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6"/>
          <w:szCs w:val="36"/>
        </w:rPr>
        <w:t xml:space="preserve">7. Embedded Data Format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saved JSON structure embedded in EMBEDDED_DATA: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tree title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nid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— next ID counter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of { id, name, gender, birth, note, x, y } — coordinates are Math.round()'d before saving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edges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9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of { id, from, to, type 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replacement pattern in the HTML source: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EMBEDDED_DATA = &lt;JSON&gt;; // __DATA__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regex used for resave (when file already has data): /const EMBEDDED_DATA = (\{[\s\S]*?\}|null); \/\/ __DATA__/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4030" w:sz="4" w:space="4"/>
      </w:pBdr>
      <w:jc w:val="center"/>
    </w:pPr>
    <w:r>
      <w:rPr>
        <w:rFonts w:ascii="Arial" w:cs="Arial" w:eastAsia="Arial" w:hAnsi="Arial"/>
        <w:color w:val="8A7D6A"/>
        <w:sz w:val="18"/>
        <w:szCs w:val="18"/>
      </w:rPr>
      <w:t xml:space="preserve">Confidential — </w:t>
    </w:r>
    <w:r>
      <w:rPr>
        <w:rFonts w:ascii="Arial" w:cs="Arial" w:eastAsia="Arial" w:hAnsi="Arial"/>
        <w:color w:val="8A7D6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4030" w:sz="4" w:space="4"/>
      </w:pBdr>
      <w:spacing w:after="120"/>
    </w:pPr>
    <w:r>
      <w:rPr>
        <w:rFonts w:ascii="Georgia" w:cs="Georgia" w:eastAsia="Georgia" w:hAnsi="Georgia"/>
        <w:b/>
        <w:bCs/>
        <w:color w:val="4A4030"/>
        <w:sz w:val="18"/>
        <w:szCs w:val="18"/>
      </w:rPr>
      <w:t xml:space="preserve">Family Tree App  v2.0.0</w:t>
    </w:r>
    <w:r>
      <w:rPr>
        <w:rFonts w:ascii="Arial" w:cs="Arial" w:eastAsia="Arial" w:hAnsi="Arial"/>
        <w:color w:val="8A7D6A"/>
        <w:sz w:val="18"/>
        <w:szCs w:val="18"/>
      </w:rPr>
      <w:t xml:space="preserve">   |  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C9A84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C9A84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2026-03-12T12:08:45.777Z</dcterms:created>
  <dcterms:modified xsi:type="dcterms:W3CDTF">2026-03-12T12:08:45.778Z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