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ediascanner"/>
    <w:p>
      <w:pPr>
        <w:pStyle w:val="Heading1"/>
      </w:pPr>
      <w:r>
        <w:t xml:space="preserve">MediaScanner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MediaScanner is a high-performance native desktop application for Windows and macOS that scans, classifies, and organizes image and video collections into a standardized folder structure based on media metadata.</w:t>
      </w:r>
    </w:p>
    <w:p>
      <w:pPr>
        <w:pStyle w:val="BodyText"/>
      </w:pPr>
      <w:r>
        <w:t xml:space="preserve">The application is designed for large-scale media libraries containing thousands to millions of files and supports resumable processing, failure recovery, parallel execution, and intelligent media classification.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business-requirements-document-brd"/>
    <w:p>
      <w:pPr>
        <w:pStyle w:val="Heading1"/>
      </w:pPr>
      <w:r>
        <w:t xml:space="preserve">Business Requirements Document (BRD)</w:t>
      </w:r>
    </w:p>
    <w:bookmarkStart w:id="22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a desktop utility capable of organizing large media collections automatically by:</w:t>
      </w:r>
    </w:p>
    <w:p>
      <w:pPr>
        <w:pStyle w:val="Compact"/>
        <w:numPr>
          <w:ilvl w:val="0"/>
          <w:numId w:val="1001"/>
        </w:numPr>
      </w:pPr>
      <w:r>
        <w:t xml:space="preserve">Scanning source directories recursively</w:t>
      </w:r>
    </w:p>
    <w:p>
      <w:pPr>
        <w:pStyle w:val="Compact"/>
        <w:numPr>
          <w:ilvl w:val="0"/>
          <w:numId w:val="1001"/>
        </w:numPr>
      </w:pPr>
      <w:r>
        <w:t xml:space="preserve">Detecting media files</w:t>
      </w:r>
    </w:p>
    <w:p>
      <w:pPr>
        <w:pStyle w:val="Compact"/>
        <w:numPr>
          <w:ilvl w:val="0"/>
          <w:numId w:val="1001"/>
        </w:numPr>
      </w:pPr>
      <w:r>
        <w:t xml:space="preserve">Extracting metadata</w:t>
      </w:r>
    </w:p>
    <w:p>
      <w:pPr>
        <w:pStyle w:val="Compact"/>
        <w:numPr>
          <w:ilvl w:val="0"/>
          <w:numId w:val="1001"/>
        </w:numPr>
      </w:pPr>
      <w:r>
        <w:t xml:space="preserve">Standardizing dates</w:t>
      </w:r>
    </w:p>
    <w:p>
      <w:pPr>
        <w:pStyle w:val="Compact"/>
        <w:numPr>
          <w:ilvl w:val="0"/>
          <w:numId w:val="1001"/>
        </w:numPr>
      </w:pPr>
      <w:r>
        <w:t xml:space="preserve">Organizing files into date-based folders</w:t>
      </w:r>
    </w:p>
    <w:p>
      <w:pPr>
        <w:pStyle w:val="Compact"/>
        <w:numPr>
          <w:ilvl w:val="0"/>
          <w:numId w:val="1001"/>
        </w:numPr>
      </w:pPr>
      <w:r>
        <w:t xml:space="preserve">Handling failures gracefully</w:t>
      </w:r>
    </w:p>
    <w:p>
      <w:pPr>
        <w:pStyle w:val="Compact"/>
        <w:numPr>
          <w:ilvl w:val="0"/>
          <w:numId w:val="1001"/>
        </w:numPr>
      </w:pPr>
      <w:r>
        <w:t xml:space="preserve">Supporting restart and recovery</w:t>
      </w:r>
    </w:p>
    <w:p>
      <w:r>
        <w:pict>
          <v:rect style="width:0;height:1.5pt" o:hralign="center" o:hrstd="t" o:hr="t"/>
        </w:pict>
      </w:r>
    </w:p>
    <w:bookmarkEnd w:id="22"/>
    <w:bookmarkStart w:id="27" w:name="target-users"/>
    <w:p>
      <w:pPr>
        <w:pStyle w:val="Heading2"/>
      </w:pPr>
      <w:r>
        <w:t xml:space="preserve">Target Users</w:t>
      </w:r>
    </w:p>
    <w:bookmarkStart w:id="23" w:name="home-users"/>
    <w:p>
      <w:pPr>
        <w:pStyle w:val="Heading3"/>
      </w:pPr>
      <w:r>
        <w:t xml:space="preserve">Home Users</w:t>
      </w:r>
    </w:p>
    <w:p>
      <w:pPr>
        <w:pStyle w:val="FirstParagraph"/>
      </w:pPr>
      <w:r>
        <w:t xml:space="preserve">Organize personal photos and videos.</w:t>
      </w:r>
    </w:p>
    <w:bookmarkEnd w:id="23"/>
    <w:bookmarkStart w:id="24" w:name="photographers"/>
    <w:p>
      <w:pPr>
        <w:pStyle w:val="Heading3"/>
      </w:pPr>
      <w:r>
        <w:t xml:space="preserve">Photographers</w:t>
      </w:r>
    </w:p>
    <w:p>
      <w:pPr>
        <w:pStyle w:val="FirstParagraph"/>
      </w:pPr>
      <w:r>
        <w:t xml:space="preserve">Organize RAW image collections.</w:t>
      </w:r>
    </w:p>
    <w:bookmarkEnd w:id="24"/>
    <w:bookmarkStart w:id="25" w:name="content-creators"/>
    <w:p>
      <w:pPr>
        <w:pStyle w:val="Heading3"/>
      </w:pPr>
      <w:r>
        <w:t xml:space="preserve">Content Creators</w:t>
      </w:r>
    </w:p>
    <w:p>
      <w:pPr>
        <w:pStyle w:val="FirstParagraph"/>
      </w:pPr>
      <w:r>
        <w:t xml:space="preserve">Manage large media archives.</w:t>
      </w:r>
    </w:p>
    <w:bookmarkEnd w:id="25"/>
    <w:bookmarkStart w:id="26" w:name="enterprise-users"/>
    <w:p>
      <w:pPr>
        <w:pStyle w:val="Heading3"/>
      </w:pPr>
      <w:r>
        <w:t xml:space="preserve">Enterprise Users</w:t>
      </w:r>
    </w:p>
    <w:p>
      <w:pPr>
        <w:pStyle w:val="FirstParagraph"/>
      </w:pPr>
      <w:r>
        <w:t xml:space="preserve">Process media repositories at scale.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40" w:name="technology-stack"/>
    <w:p>
      <w:pPr>
        <w:pStyle w:val="Heading1"/>
      </w:pPr>
      <w:r>
        <w:t xml:space="preserve">Technology Stack</w:t>
      </w:r>
    </w:p>
    <w:bookmarkStart w:id="29" w:name="runtime"/>
    <w:p>
      <w:pPr>
        <w:pStyle w:val="Heading2"/>
      </w:pPr>
      <w:r>
        <w:t xml:space="preserve">Runtime</w:t>
      </w:r>
    </w:p>
    <w:p>
      <w:pPr>
        <w:pStyle w:val="Compact"/>
        <w:numPr>
          <w:ilvl w:val="0"/>
          <w:numId w:val="1002"/>
        </w:numPr>
      </w:pPr>
      <w:r>
        <w:t xml:space="preserve">Java 21 LTS</w:t>
      </w:r>
    </w:p>
    <w:bookmarkEnd w:id="29"/>
    <w:bookmarkStart w:id="30" w:name="desktop-ui"/>
    <w:p>
      <w:pPr>
        <w:pStyle w:val="Heading2"/>
      </w:pPr>
      <w:r>
        <w:t xml:space="preserve">Desktop UI</w:t>
      </w:r>
    </w:p>
    <w:p>
      <w:pPr>
        <w:pStyle w:val="Compact"/>
        <w:numPr>
          <w:ilvl w:val="0"/>
          <w:numId w:val="1003"/>
        </w:numPr>
      </w:pPr>
      <w:r>
        <w:t xml:space="preserve">JavaFX 21</w:t>
      </w:r>
    </w:p>
    <w:p>
      <w:pPr>
        <w:pStyle w:val="Compact"/>
        <w:numPr>
          <w:ilvl w:val="0"/>
          <w:numId w:val="1003"/>
        </w:numPr>
      </w:pPr>
      <w:r>
        <w:t xml:space="preserve">ControlsFX</w:t>
      </w:r>
    </w:p>
    <w:p>
      <w:pPr>
        <w:pStyle w:val="Compact"/>
        <w:numPr>
          <w:ilvl w:val="0"/>
          <w:numId w:val="1003"/>
        </w:numPr>
      </w:pPr>
      <w:r>
        <w:t xml:space="preserve">MaterialFX</w:t>
      </w:r>
    </w:p>
    <w:bookmarkEnd w:id="30"/>
    <w:bookmarkStart w:id="39" w:name="core-libraries"/>
    <w:p>
      <w:pPr>
        <w:pStyle w:val="Heading2"/>
      </w:pPr>
      <w:r>
        <w:t xml:space="preserve">Core Libraries</w:t>
      </w:r>
    </w:p>
    <w:bookmarkStart w:id="31" w:name="metadata-extraction"/>
    <w:p>
      <w:pPr>
        <w:pStyle w:val="Heading3"/>
      </w:pPr>
      <w:r>
        <w:t xml:space="preserve">Metadata Extraction</w:t>
      </w:r>
    </w:p>
    <w:p>
      <w:pPr>
        <w:pStyle w:val="Compact"/>
        <w:numPr>
          <w:ilvl w:val="0"/>
          <w:numId w:val="1004"/>
        </w:numPr>
      </w:pPr>
      <w:r>
        <w:t xml:space="preserve">Apache Tika</w:t>
      </w:r>
    </w:p>
    <w:p>
      <w:pPr>
        <w:pStyle w:val="Compact"/>
        <w:numPr>
          <w:ilvl w:val="0"/>
          <w:numId w:val="1004"/>
        </w:numPr>
      </w:pPr>
      <w:r>
        <w:t xml:space="preserve">Metadata Extractor</w:t>
      </w:r>
    </w:p>
    <w:bookmarkEnd w:id="31"/>
    <w:bookmarkStart w:id="32" w:name="video-metadata"/>
    <w:p>
      <w:pPr>
        <w:pStyle w:val="Heading3"/>
      </w:pPr>
      <w:r>
        <w:t xml:space="preserve">Video Metadata</w:t>
      </w:r>
    </w:p>
    <w:p>
      <w:pPr>
        <w:pStyle w:val="Compact"/>
        <w:numPr>
          <w:ilvl w:val="0"/>
          <w:numId w:val="1005"/>
        </w:numPr>
      </w:pPr>
      <w:r>
        <w:t xml:space="preserve">FFmpeg</w:t>
      </w:r>
    </w:p>
    <w:p>
      <w:pPr>
        <w:pStyle w:val="Compact"/>
        <w:numPr>
          <w:ilvl w:val="0"/>
          <w:numId w:val="1005"/>
        </w:numPr>
      </w:pPr>
      <w:r>
        <w:t xml:space="preserve">FFprobe</w:t>
      </w:r>
    </w:p>
    <w:bookmarkEnd w:id="32"/>
    <w:bookmarkStart w:id="33" w:name="json-processing"/>
    <w:p>
      <w:pPr>
        <w:pStyle w:val="Heading3"/>
      </w:pPr>
      <w:r>
        <w:t xml:space="preserve">JSON Processing</w:t>
      </w:r>
    </w:p>
    <w:p>
      <w:pPr>
        <w:pStyle w:val="Compact"/>
        <w:numPr>
          <w:ilvl w:val="0"/>
          <w:numId w:val="1006"/>
        </w:numPr>
      </w:pPr>
      <w:r>
        <w:t xml:space="preserve">Jackson</w:t>
      </w:r>
    </w:p>
    <w:bookmarkEnd w:id="33"/>
    <w:bookmarkStart w:id="34" w:name="database"/>
    <w:p>
      <w:pPr>
        <w:pStyle w:val="Heading3"/>
      </w:pPr>
      <w:r>
        <w:t xml:space="preserve">Database</w:t>
      </w:r>
    </w:p>
    <w:p>
      <w:pPr>
        <w:pStyle w:val="Compact"/>
        <w:numPr>
          <w:ilvl w:val="0"/>
          <w:numId w:val="1007"/>
        </w:numPr>
      </w:pPr>
      <w:r>
        <w:t xml:space="preserve">SQLite</w:t>
      </w:r>
    </w:p>
    <w:bookmarkEnd w:id="34"/>
    <w:bookmarkStart w:id="35" w:name="logging"/>
    <w:p>
      <w:pPr>
        <w:pStyle w:val="Heading3"/>
      </w:pPr>
      <w:r>
        <w:t xml:space="preserve">Logging</w:t>
      </w:r>
    </w:p>
    <w:p>
      <w:pPr>
        <w:pStyle w:val="Compact"/>
        <w:numPr>
          <w:ilvl w:val="0"/>
          <w:numId w:val="1008"/>
        </w:numPr>
      </w:pPr>
      <w:r>
        <w:t xml:space="preserve">SLF4J</w:t>
      </w:r>
    </w:p>
    <w:p>
      <w:pPr>
        <w:pStyle w:val="Compact"/>
        <w:numPr>
          <w:ilvl w:val="0"/>
          <w:numId w:val="1008"/>
        </w:numPr>
      </w:pPr>
      <w:r>
        <w:t xml:space="preserve">Logback</w:t>
      </w:r>
    </w:p>
    <w:bookmarkEnd w:id="35"/>
    <w:bookmarkStart w:id="36" w:name="build"/>
    <w:p>
      <w:pPr>
        <w:pStyle w:val="Heading3"/>
      </w:pPr>
      <w:r>
        <w:t xml:space="preserve">Build</w:t>
      </w:r>
    </w:p>
    <w:p>
      <w:pPr>
        <w:pStyle w:val="Compact"/>
        <w:numPr>
          <w:ilvl w:val="0"/>
          <w:numId w:val="1009"/>
        </w:numPr>
      </w:pPr>
      <w:r>
        <w:t xml:space="preserve">Maven</w:t>
      </w:r>
    </w:p>
    <w:bookmarkEnd w:id="36"/>
    <w:bookmarkStart w:id="37" w:name="packaging"/>
    <w:p>
      <w:pPr>
        <w:pStyle w:val="Heading3"/>
      </w:pPr>
      <w:r>
        <w:t xml:space="preserve">Packaging</w:t>
      </w:r>
    </w:p>
    <w:p>
      <w:pPr>
        <w:pStyle w:val="Compact"/>
        <w:numPr>
          <w:ilvl w:val="0"/>
          <w:numId w:val="1010"/>
        </w:numPr>
      </w:pPr>
      <w:r>
        <w:t xml:space="preserve">jpackage</w:t>
      </w:r>
    </w:p>
    <w:bookmarkEnd w:id="37"/>
    <w:bookmarkStart w:id="38" w:name="operating-systems"/>
    <w:p>
      <w:pPr>
        <w:pStyle w:val="Heading3"/>
      </w:pPr>
      <w:r>
        <w:t xml:space="preserve">Operating Systems</w:t>
      </w:r>
    </w:p>
    <w:p>
      <w:pPr>
        <w:pStyle w:val="Compact"/>
        <w:numPr>
          <w:ilvl w:val="0"/>
          <w:numId w:val="1011"/>
        </w:numPr>
      </w:pPr>
      <w:r>
        <w:t xml:space="preserve">Windows 10+</w:t>
      </w:r>
    </w:p>
    <w:p>
      <w:pPr>
        <w:pStyle w:val="Compact"/>
        <w:numPr>
          <w:ilvl w:val="0"/>
          <w:numId w:val="1011"/>
        </w:numPr>
      </w:pPr>
      <w:r>
        <w:t xml:space="preserve">Windows 11</w:t>
      </w:r>
    </w:p>
    <w:p>
      <w:pPr>
        <w:pStyle w:val="Compact"/>
        <w:numPr>
          <w:ilvl w:val="0"/>
          <w:numId w:val="1011"/>
        </w:numPr>
      </w:pPr>
      <w:r>
        <w:t xml:space="preserve">macOS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68" w:name="functional-requirements"/>
    <w:p>
      <w:pPr>
        <w:pStyle w:val="Heading1"/>
      </w:pPr>
      <w:r>
        <w:t xml:space="preserve">Functional Requirements</w:t>
      </w:r>
    </w:p>
    <w:bookmarkStart w:id="41" w:name="fr-001-source-directory-selection"/>
    <w:p>
      <w:pPr>
        <w:pStyle w:val="Heading2"/>
      </w:pPr>
      <w:r>
        <w:t xml:space="preserve">FR-001 Source Directory Selection</w:t>
      </w:r>
    </w:p>
    <w:p>
      <w:pPr>
        <w:pStyle w:val="FirstParagraph"/>
      </w:pPr>
      <w:r>
        <w:t xml:space="preserve">User shall select a source directory.</w:t>
      </w:r>
    </w:p>
    <w:p>
      <w:r>
        <w:pict>
          <v:rect style="width:0;height:1.5pt" o:hralign="center" o:hrstd="t" o:hr="t"/>
        </w:pict>
      </w:r>
    </w:p>
    <w:bookmarkEnd w:id="41"/>
    <w:bookmarkStart w:id="42" w:name="fr-002-target-directory-selection"/>
    <w:p>
      <w:pPr>
        <w:pStyle w:val="Heading2"/>
      </w:pPr>
      <w:r>
        <w:t xml:space="preserve">FR-002 Target Directory Selection</w:t>
      </w:r>
    </w:p>
    <w:p>
      <w:pPr>
        <w:pStyle w:val="FirstParagraph"/>
      </w:pPr>
      <w:r>
        <w:t xml:space="preserve">User shall select a target directory.</w:t>
      </w:r>
    </w:p>
    <w:p>
      <w:r>
        <w:pict>
          <v:rect style="width:0;height:1.5pt" o:hralign="center" o:hrstd="t" o:hr="t"/>
        </w:pict>
      </w:r>
    </w:p>
    <w:bookmarkEnd w:id="42"/>
    <w:bookmarkStart w:id="43" w:name="fr-003-media-type-selection"/>
    <w:p>
      <w:pPr>
        <w:pStyle w:val="Heading2"/>
      </w:pPr>
      <w:r>
        <w:t xml:space="preserve">FR-003 Media Type Selection</w:t>
      </w:r>
    </w:p>
    <w:p>
      <w:pPr>
        <w:pStyle w:val="FirstParagraph"/>
      </w:pPr>
      <w:r>
        <w:t xml:space="preserve">Supported Image Types:</w:t>
      </w:r>
    </w:p>
    <w:p>
      <w:pPr>
        <w:pStyle w:val="Compact"/>
        <w:numPr>
          <w:ilvl w:val="0"/>
          <w:numId w:val="1012"/>
        </w:numPr>
      </w:pPr>
      <w:r>
        <w:t xml:space="preserve">jpg</w:t>
      </w:r>
    </w:p>
    <w:p>
      <w:pPr>
        <w:pStyle w:val="Compact"/>
        <w:numPr>
          <w:ilvl w:val="0"/>
          <w:numId w:val="1012"/>
        </w:numPr>
      </w:pPr>
      <w:r>
        <w:t xml:space="preserve">jpeg</w:t>
      </w:r>
    </w:p>
    <w:p>
      <w:pPr>
        <w:pStyle w:val="Compact"/>
        <w:numPr>
          <w:ilvl w:val="0"/>
          <w:numId w:val="1012"/>
        </w:numPr>
      </w:pPr>
      <w:r>
        <w:t xml:space="preserve">png</w:t>
      </w:r>
    </w:p>
    <w:p>
      <w:pPr>
        <w:pStyle w:val="Compact"/>
        <w:numPr>
          <w:ilvl w:val="0"/>
          <w:numId w:val="1012"/>
        </w:numPr>
      </w:pPr>
      <w:r>
        <w:t xml:space="preserve">gif</w:t>
      </w:r>
    </w:p>
    <w:p>
      <w:pPr>
        <w:pStyle w:val="Compact"/>
        <w:numPr>
          <w:ilvl w:val="0"/>
          <w:numId w:val="1012"/>
        </w:numPr>
      </w:pPr>
      <w:r>
        <w:t xml:space="preserve">webp</w:t>
      </w:r>
    </w:p>
    <w:p>
      <w:pPr>
        <w:pStyle w:val="Compact"/>
        <w:numPr>
          <w:ilvl w:val="0"/>
          <w:numId w:val="1012"/>
        </w:numPr>
      </w:pPr>
      <w:r>
        <w:t xml:space="preserve">bmp</w:t>
      </w:r>
    </w:p>
    <w:p>
      <w:pPr>
        <w:pStyle w:val="Compact"/>
        <w:numPr>
          <w:ilvl w:val="0"/>
          <w:numId w:val="1012"/>
        </w:numPr>
      </w:pPr>
      <w:r>
        <w:t xml:space="preserve">tif</w:t>
      </w:r>
    </w:p>
    <w:p>
      <w:pPr>
        <w:pStyle w:val="Compact"/>
        <w:numPr>
          <w:ilvl w:val="0"/>
          <w:numId w:val="1012"/>
        </w:numPr>
      </w:pPr>
      <w:r>
        <w:t xml:space="preserve">tiff</w:t>
      </w:r>
    </w:p>
    <w:p>
      <w:pPr>
        <w:pStyle w:val="Compact"/>
        <w:numPr>
          <w:ilvl w:val="0"/>
          <w:numId w:val="1012"/>
        </w:numPr>
      </w:pPr>
      <w:r>
        <w:t xml:space="preserve">heic</w:t>
      </w:r>
    </w:p>
    <w:p>
      <w:pPr>
        <w:pStyle w:val="Compact"/>
        <w:numPr>
          <w:ilvl w:val="0"/>
          <w:numId w:val="1012"/>
        </w:numPr>
      </w:pPr>
      <w:r>
        <w:t xml:space="preserve">raw</w:t>
      </w:r>
    </w:p>
    <w:p>
      <w:pPr>
        <w:pStyle w:val="Compact"/>
        <w:numPr>
          <w:ilvl w:val="0"/>
          <w:numId w:val="1012"/>
        </w:numPr>
      </w:pPr>
      <w:r>
        <w:t xml:space="preserve">cr2</w:t>
      </w:r>
    </w:p>
    <w:p>
      <w:pPr>
        <w:pStyle w:val="Compact"/>
        <w:numPr>
          <w:ilvl w:val="0"/>
          <w:numId w:val="1012"/>
        </w:numPr>
      </w:pPr>
      <w:r>
        <w:t xml:space="preserve">nef</w:t>
      </w:r>
    </w:p>
    <w:p>
      <w:pPr>
        <w:pStyle w:val="Compact"/>
        <w:numPr>
          <w:ilvl w:val="0"/>
          <w:numId w:val="1012"/>
        </w:numPr>
      </w:pPr>
      <w:r>
        <w:t xml:space="preserve">arw</w:t>
      </w:r>
    </w:p>
    <w:p>
      <w:pPr>
        <w:pStyle w:val="Compact"/>
        <w:numPr>
          <w:ilvl w:val="0"/>
          <w:numId w:val="1012"/>
        </w:numPr>
      </w:pPr>
      <w:r>
        <w:t xml:space="preserve">dng</w:t>
      </w:r>
    </w:p>
    <w:p>
      <w:pPr>
        <w:pStyle w:val="FirstParagraph"/>
      </w:pPr>
      <w:r>
        <w:t xml:space="preserve">Supported Video Types:</w:t>
      </w:r>
    </w:p>
    <w:p>
      <w:pPr>
        <w:pStyle w:val="Compact"/>
        <w:numPr>
          <w:ilvl w:val="0"/>
          <w:numId w:val="1013"/>
        </w:numPr>
      </w:pPr>
      <w:r>
        <w:t xml:space="preserve">mp4</w:t>
      </w:r>
    </w:p>
    <w:p>
      <w:pPr>
        <w:pStyle w:val="Compact"/>
        <w:numPr>
          <w:ilvl w:val="0"/>
          <w:numId w:val="1013"/>
        </w:numPr>
      </w:pPr>
      <w:r>
        <w:t xml:space="preserve">mov</w:t>
      </w:r>
    </w:p>
    <w:p>
      <w:pPr>
        <w:pStyle w:val="Compact"/>
        <w:numPr>
          <w:ilvl w:val="0"/>
          <w:numId w:val="1013"/>
        </w:numPr>
      </w:pPr>
      <w:r>
        <w:t xml:space="preserve">avi</w:t>
      </w:r>
    </w:p>
    <w:p>
      <w:pPr>
        <w:pStyle w:val="Compact"/>
        <w:numPr>
          <w:ilvl w:val="0"/>
          <w:numId w:val="1013"/>
        </w:numPr>
      </w:pPr>
      <w:r>
        <w:t xml:space="preserve">mkv</w:t>
      </w:r>
    </w:p>
    <w:p>
      <w:pPr>
        <w:pStyle w:val="Compact"/>
        <w:numPr>
          <w:ilvl w:val="0"/>
          <w:numId w:val="1013"/>
        </w:numPr>
      </w:pPr>
      <w:r>
        <w:t xml:space="preserve">webm</w:t>
      </w:r>
    </w:p>
    <w:p>
      <w:pPr>
        <w:pStyle w:val="Compact"/>
        <w:numPr>
          <w:ilvl w:val="0"/>
          <w:numId w:val="1013"/>
        </w:numPr>
      </w:pPr>
      <w:r>
        <w:t xml:space="preserve">mts</w:t>
      </w:r>
    </w:p>
    <w:p>
      <w:pPr>
        <w:pStyle w:val="Compact"/>
        <w:numPr>
          <w:ilvl w:val="0"/>
          <w:numId w:val="1013"/>
        </w:numPr>
      </w:pPr>
      <w:r>
        <w:t xml:space="preserve">m4v</w:t>
      </w:r>
    </w:p>
    <w:p>
      <w:pPr>
        <w:pStyle w:val="Compact"/>
        <w:numPr>
          <w:ilvl w:val="0"/>
          <w:numId w:val="1013"/>
        </w:numPr>
      </w:pPr>
      <w:r>
        <w:t xml:space="preserve">3gp</w:t>
      </w:r>
    </w:p>
    <w:p>
      <w:r>
        <w:pict>
          <v:rect style="width:0;height:1.5pt" o:hralign="center" o:hrstd="t" o:hr="t"/>
        </w:pict>
      </w:r>
    </w:p>
    <w:bookmarkEnd w:id="43"/>
    <w:bookmarkStart w:id="46" w:name="fr-004-transfer-mode"/>
    <w:p>
      <w:pPr>
        <w:pStyle w:val="Heading2"/>
      </w:pPr>
      <w:r>
        <w:t xml:space="preserve">FR-004 Transfer Mode</w:t>
      </w:r>
    </w:p>
    <w:p>
      <w:pPr>
        <w:pStyle w:val="FirstParagraph"/>
      </w:pPr>
      <w:r>
        <w:t xml:space="preserve">User shall choose:</w:t>
      </w:r>
    </w:p>
    <w:bookmarkStart w:id="44" w:name="copy-mode"/>
    <w:p>
      <w:pPr>
        <w:pStyle w:val="Heading3"/>
      </w:pPr>
      <w:r>
        <w:t xml:space="preserve">Copy Mode</w:t>
      </w:r>
    </w:p>
    <w:p>
      <w:pPr>
        <w:pStyle w:val="FirstParagraph"/>
      </w:pPr>
      <w:r>
        <w:t xml:space="preserve">Copy files to destination.</w:t>
      </w:r>
    </w:p>
    <w:bookmarkEnd w:id="44"/>
    <w:bookmarkStart w:id="45" w:name="move-mode"/>
    <w:p>
      <w:pPr>
        <w:pStyle w:val="Heading3"/>
      </w:pPr>
      <w:r>
        <w:t xml:space="preserve">Move Mode</w:t>
      </w:r>
    </w:p>
    <w:p>
      <w:pPr>
        <w:pStyle w:val="FirstParagraph"/>
      </w:pPr>
      <w:r>
        <w:t xml:space="preserve">Move files and delete originals after successful transfer.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fr-005-recursive-scanning"/>
    <w:p>
      <w:pPr>
        <w:pStyle w:val="Heading2"/>
      </w:pPr>
      <w:r>
        <w:t xml:space="preserve">FR-005 Recursive Scanning</w:t>
      </w:r>
    </w:p>
    <w:p>
      <w:pPr>
        <w:pStyle w:val="FirstParagraph"/>
      </w:pPr>
      <w:r>
        <w:t xml:space="preserve">System shall recursively scan all folders and subfolders.</w:t>
      </w:r>
    </w:p>
    <w:p>
      <w:r>
        <w:pict>
          <v:rect style="width:0;height:1.5pt" o:hralign="center" o:hrstd="t" o:hr="t"/>
        </w:pict>
      </w:r>
    </w:p>
    <w:bookmarkEnd w:id="47"/>
    <w:bookmarkStart w:id="51" w:name="fr-006-metadata-extraction"/>
    <w:p>
      <w:pPr>
        <w:pStyle w:val="Heading2"/>
      </w:pPr>
      <w:r>
        <w:t xml:space="preserve">FR-006 Metadata Extraction</w:t>
      </w:r>
    </w:p>
    <w:p>
      <w:pPr>
        <w:pStyle w:val="FirstParagraph"/>
      </w:pPr>
      <w:r>
        <w:t xml:space="preserve">System shall extract:</w:t>
      </w:r>
    </w:p>
    <w:bookmarkStart w:id="48" w:name="priority-1"/>
    <w:p>
      <w:pPr>
        <w:pStyle w:val="Heading3"/>
      </w:pPr>
      <w:r>
        <w:t xml:space="preserve">Priority 1</w:t>
      </w:r>
    </w:p>
    <w:p>
      <w:pPr>
        <w:pStyle w:val="FirstParagraph"/>
      </w:pPr>
      <w:r>
        <w:t xml:space="preserve">Media Capture Date</w:t>
      </w:r>
    </w:p>
    <w:bookmarkEnd w:id="48"/>
    <w:bookmarkStart w:id="49" w:name="priority-2"/>
    <w:p>
      <w:pPr>
        <w:pStyle w:val="Heading3"/>
      </w:pPr>
      <w:r>
        <w:t xml:space="preserve">Priority 2</w:t>
      </w:r>
    </w:p>
    <w:p>
      <w:pPr>
        <w:pStyle w:val="FirstParagraph"/>
      </w:pPr>
      <w:r>
        <w:t xml:space="preserve">File Creation Date</w:t>
      </w:r>
    </w:p>
    <w:bookmarkEnd w:id="49"/>
    <w:bookmarkStart w:id="50" w:name="priority-3"/>
    <w:p>
      <w:pPr>
        <w:pStyle w:val="Heading3"/>
      </w:pPr>
      <w:r>
        <w:t xml:space="preserve">Priority 3</w:t>
      </w:r>
    </w:p>
    <w:p>
      <w:pPr>
        <w:pStyle w:val="FirstParagraph"/>
      </w:pPr>
      <w:r>
        <w:t xml:space="preserve">File Modified Date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fr-007-date-standardization"/>
    <w:p>
      <w:pPr>
        <w:pStyle w:val="Heading2"/>
      </w:pPr>
      <w:r>
        <w:t xml:space="preserve">FR-007 Date Standardization</w:t>
      </w:r>
    </w:p>
    <w:p>
      <w:pPr>
        <w:pStyle w:val="FirstParagraph"/>
      </w:pPr>
      <w:r>
        <w:t xml:space="preserve">System shall normalize all dates into a common format.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2025-04-15T18:22:01</w:t>
      </w:r>
    </w:p>
    <w:p>
      <w:r>
        <w:pict>
          <v:rect style="width:0;height:1.5pt" o:hralign="center" o:hrstd="t" o:hr="t"/>
        </w:pict>
      </w:r>
    </w:p>
    <w:bookmarkEnd w:id="52"/>
    <w:bookmarkStart w:id="53" w:name="fr-008-folder-structure-creation"/>
    <w:p>
      <w:pPr>
        <w:pStyle w:val="Heading2"/>
      </w:pPr>
      <w:r>
        <w:t xml:space="preserve">FR-008 Folder Structure Creation</w:t>
      </w:r>
    </w:p>
    <w:p>
      <w:pPr>
        <w:pStyle w:val="FirstParagraph"/>
      </w:pPr>
      <w:r>
        <w:t xml:space="preserve">Default Structure:</w:t>
      </w:r>
    </w:p>
    <w:p>
      <w:pPr>
        <w:pStyle w:val="BodyText"/>
      </w:pPr>
      <w:r>
        <w:t xml:space="preserve">/yyyy/MMM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/2025/Jan</w:t>
      </w:r>
      <w:r>
        <w:t xml:space="preserve"> </w:t>
      </w:r>
      <w:r>
        <w:t xml:space="preserve">/2025/Feb</w:t>
      </w:r>
      <w:r>
        <w:t xml:space="preserve"> </w:t>
      </w:r>
      <w:r>
        <w:t xml:space="preserve">/2025/Mar</w:t>
      </w:r>
    </w:p>
    <w:p>
      <w:pPr>
        <w:pStyle w:val="BodyText"/>
      </w:pPr>
      <w:r>
        <w:t xml:space="preserve">Configurable Structures:</w:t>
      </w:r>
    </w:p>
    <w:p>
      <w:pPr>
        <w:pStyle w:val="BodyText"/>
      </w:pPr>
      <w:r>
        <w:t xml:space="preserve">/yyyy/MM</w:t>
      </w:r>
      <w:r>
        <w:t xml:space="preserve"> </w:t>
      </w:r>
      <w:r>
        <w:t xml:space="preserve">/yyyy/MMM/dd</w:t>
      </w:r>
      <w:r>
        <w:t xml:space="preserve"> </w:t>
      </w:r>
      <w:r>
        <w:t xml:space="preserve">/yyyy/MM/dd</w:t>
      </w:r>
    </w:p>
    <w:p>
      <w:r>
        <w:pict>
          <v:rect style="width:0;height:1.5pt" o:hralign="center" o:hrstd="t" o:hr="t"/>
        </w:pict>
      </w:r>
    </w:p>
    <w:bookmarkEnd w:id="53"/>
    <w:bookmarkStart w:id="54" w:name="fr-009-duplicate-handling"/>
    <w:p>
      <w:pPr>
        <w:pStyle w:val="Heading2"/>
      </w:pPr>
      <w:r>
        <w:t xml:space="preserve">FR-009 Duplicate Handling</w:t>
      </w:r>
    </w:p>
    <w:p>
      <w:pPr>
        <w:pStyle w:val="FirstParagraph"/>
      </w:pPr>
      <w:r>
        <w:t xml:space="preserve">When duplicate file names exist:</w:t>
      </w:r>
    </w:p>
    <w:p>
      <w:pPr>
        <w:pStyle w:val="BodyText"/>
      </w:pPr>
      <w:r>
        <w:t xml:space="preserve">IMG001.jpg</w:t>
      </w:r>
      <w:r>
        <w:t xml:space="preserve"> </w:t>
      </w:r>
      <w:r>
        <w:t xml:space="preserve">IMG001(1).jpg</w:t>
      </w:r>
      <w:r>
        <w:t xml:space="preserve"> </w:t>
      </w:r>
      <w:r>
        <w:t xml:space="preserve">IMG001(2).jpg</w:t>
      </w:r>
    </w:p>
    <w:p>
      <w:r>
        <w:pict>
          <v:rect style="width:0;height:1.5pt" o:hralign="center" o:hrstd="t" o:hr="t"/>
        </w:pict>
      </w:r>
    </w:p>
    <w:bookmarkEnd w:id="54"/>
    <w:bookmarkStart w:id="55" w:name="fr-010-empty-file-detection"/>
    <w:p>
      <w:pPr>
        <w:pStyle w:val="Heading2"/>
      </w:pPr>
      <w:r>
        <w:t xml:space="preserve">FR-010 Empty File Detection</w:t>
      </w:r>
    </w:p>
    <w:p>
      <w:pPr>
        <w:pStyle w:val="FirstParagraph"/>
      </w:pPr>
      <w:r>
        <w:t xml:space="preserve">System shall detect empty files.</w:t>
      </w:r>
    </w:p>
    <w:p>
      <w:pPr>
        <w:pStyle w:val="BodyText"/>
      </w:pPr>
      <w:r>
        <w:t xml:space="preserve">Criteria:</w:t>
      </w:r>
    </w:p>
    <w:p>
      <w:pPr>
        <w:pStyle w:val="BodyText"/>
      </w:pPr>
      <w:r>
        <w:t xml:space="preserve">File Size = 0 Bytes</w:t>
      </w:r>
    </w:p>
    <w:p>
      <w:pPr>
        <w:pStyle w:val="BodyText"/>
      </w:pPr>
      <w:r>
        <w:t xml:space="preserve">Action:</w:t>
      </w:r>
    </w:p>
    <w:p>
      <w:pPr>
        <w:pStyle w:val="Compact"/>
        <w:numPr>
          <w:ilvl w:val="0"/>
          <w:numId w:val="1014"/>
        </w:numPr>
      </w:pPr>
      <w:r>
        <w:t xml:space="preserve">Skip processing</w:t>
      </w:r>
    </w:p>
    <w:p>
      <w:pPr>
        <w:pStyle w:val="Compact"/>
        <w:numPr>
          <w:ilvl w:val="0"/>
          <w:numId w:val="1014"/>
        </w:numPr>
      </w:pPr>
      <w:r>
        <w:t xml:space="preserve">Log reason</w:t>
      </w:r>
    </w:p>
    <w:p>
      <w:pPr>
        <w:pStyle w:val="Compact"/>
        <w:numPr>
          <w:ilvl w:val="0"/>
          <w:numId w:val="1014"/>
        </w:numPr>
      </w:pPr>
      <w:r>
        <w:t xml:space="preserve">Add to skipped bucket</w:t>
      </w:r>
    </w:p>
    <w:p>
      <w:r>
        <w:pict>
          <v:rect style="width:0;height:1.5pt" o:hralign="center" o:hrstd="t" o:hr="t"/>
        </w:pict>
      </w:r>
    </w:p>
    <w:bookmarkEnd w:id="55"/>
    <w:bookmarkStart w:id="56" w:name="fr-011-small-file-detection"/>
    <w:p>
      <w:pPr>
        <w:pStyle w:val="Heading2"/>
      </w:pPr>
      <w:r>
        <w:t xml:space="preserve">FR-011 Small File Detection</w:t>
      </w:r>
    </w:p>
    <w:p>
      <w:pPr>
        <w:pStyle w:val="FirstParagraph"/>
      </w:pPr>
      <w:r>
        <w:t xml:space="preserve">System shall detect unusable media files.</w:t>
      </w:r>
    </w:p>
    <w:p>
      <w:pPr>
        <w:pStyle w:val="BodyText"/>
      </w:pPr>
      <w:r>
        <w:t xml:space="preserve">Default thresholds:</w:t>
      </w:r>
    </w:p>
    <w:p>
      <w:pPr>
        <w:pStyle w:val="BodyText"/>
      </w:pPr>
      <w:r>
        <w:t xml:space="preserve">Images:</w:t>
      </w:r>
    </w:p>
    <w:p>
      <w:pPr>
        <w:pStyle w:val="Compact"/>
        <w:numPr>
          <w:ilvl w:val="0"/>
          <w:numId w:val="1015"/>
        </w:numPr>
      </w:pPr>
      <w:r>
        <w:t xml:space="preserve">Less than 10 KB</w:t>
      </w:r>
    </w:p>
    <w:p>
      <w:pPr>
        <w:pStyle w:val="FirstParagraph"/>
      </w:pPr>
      <w:r>
        <w:t xml:space="preserve">Videos:</w:t>
      </w:r>
    </w:p>
    <w:p>
      <w:pPr>
        <w:pStyle w:val="Compact"/>
        <w:numPr>
          <w:ilvl w:val="0"/>
          <w:numId w:val="1016"/>
        </w:numPr>
      </w:pPr>
      <w:r>
        <w:t xml:space="preserve">Less than 100 KB</w:t>
      </w:r>
    </w:p>
    <w:p>
      <w:pPr>
        <w:pStyle w:val="FirstParagraph"/>
      </w:pPr>
      <w:r>
        <w:t xml:space="preserve">Configurable by user.</w:t>
      </w:r>
    </w:p>
    <w:p>
      <w:pPr>
        <w:pStyle w:val="BodyText"/>
      </w:pPr>
      <w:r>
        <w:t xml:space="preserve">Action:</w:t>
      </w:r>
    </w:p>
    <w:p>
      <w:pPr>
        <w:pStyle w:val="Compact"/>
        <w:numPr>
          <w:ilvl w:val="0"/>
          <w:numId w:val="1017"/>
        </w:numPr>
      </w:pPr>
      <w:r>
        <w:t xml:space="preserve">Skip processing</w:t>
      </w:r>
    </w:p>
    <w:p>
      <w:pPr>
        <w:pStyle w:val="Compact"/>
        <w:numPr>
          <w:ilvl w:val="0"/>
          <w:numId w:val="1017"/>
        </w:numPr>
      </w:pPr>
      <w:r>
        <w:t xml:space="preserve">Add to skipped bucket</w:t>
      </w:r>
    </w:p>
    <w:p>
      <w:pPr>
        <w:pStyle w:val="Compact"/>
        <w:numPr>
          <w:ilvl w:val="0"/>
          <w:numId w:val="1017"/>
        </w:numPr>
      </w:pPr>
      <w:r>
        <w:t xml:space="preserve">Record reason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Tiny thumbnails</w:t>
      </w:r>
    </w:p>
    <w:p>
      <w:pPr>
        <w:pStyle w:val="BodyText"/>
      </w:pPr>
      <w:r>
        <w:t xml:space="preserve">Corrupted downloads</w:t>
      </w:r>
    </w:p>
    <w:p>
      <w:pPr>
        <w:pStyle w:val="BodyText"/>
      </w:pPr>
      <w:r>
        <w:t xml:space="preserve">Partial copies</w:t>
      </w:r>
    </w:p>
    <w:p>
      <w:pPr>
        <w:pStyle w:val="BodyText"/>
      </w:pPr>
      <w:r>
        <w:t xml:space="preserve">Broken media exports</w:t>
      </w:r>
    </w:p>
    <w:p>
      <w:r>
        <w:pict>
          <v:rect style="width:0;height:1.5pt" o:hralign="center" o:hrstd="t" o:hr="t"/>
        </w:pict>
      </w:r>
    </w:p>
    <w:bookmarkEnd w:id="56"/>
    <w:bookmarkStart w:id="57" w:name="fr-012-corrupt-media-detection"/>
    <w:p>
      <w:pPr>
        <w:pStyle w:val="Heading2"/>
      </w:pPr>
      <w:r>
        <w:t xml:space="preserve">FR-012 Corrupt Media Detection</w:t>
      </w:r>
    </w:p>
    <w:p>
      <w:pPr>
        <w:pStyle w:val="FirstParagraph"/>
      </w:pPr>
      <w:r>
        <w:t xml:space="preserve">System shall validate media readability.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8"/>
        </w:numPr>
      </w:pPr>
      <w:r>
        <w:t xml:space="preserve">Invalid JPEG</w:t>
      </w:r>
    </w:p>
    <w:p>
      <w:pPr>
        <w:pStyle w:val="Compact"/>
        <w:numPr>
          <w:ilvl w:val="0"/>
          <w:numId w:val="1018"/>
        </w:numPr>
      </w:pPr>
      <w:r>
        <w:t xml:space="preserve">Damaged PNG</w:t>
      </w:r>
    </w:p>
    <w:p>
      <w:pPr>
        <w:pStyle w:val="Compact"/>
        <w:numPr>
          <w:ilvl w:val="0"/>
          <w:numId w:val="1018"/>
        </w:numPr>
      </w:pPr>
      <w:r>
        <w:t xml:space="preserve">Corrupted MP4</w:t>
      </w:r>
    </w:p>
    <w:p>
      <w:pPr>
        <w:pStyle w:val="Compact"/>
        <w:numPr>
          <w:ilvl w:val="0"/>
          <w:numId w:val="1018"/>
        </w:numPr>
      </w:pPr>
      <w:r>
        <w:t xml:space="preserve">Incomplete MOV</w:t>
      </w:r>
    </w:p>
    <w:p>
      <w:pPr>
        <w:pStyle w:val="FirstParagraph"/>
      </w:pPr>
      <w:r>
        <w:t xml:space="preserve">Action:</w:t>
      </w:r>
    </w:p>
    <w:p>
      <w:pPr>
        <w:pStyle w:val="Compact"/>
        <w:numPr>
          <w:ilvl w:val="0"/>
          <w:numId w:val="1019"/>
        </w:numPr>
      </w:pPr>
      <w:r>
        <w:t xml:space="preserve">Skip</w:t>
      </w:r>
    </w:p>
    <w:p>
      <w:pPr>
        <w:pStyle w:val="Compact"/>
        <w:numPr>
          <w:ilvl w:val="0"/>
          <w:numId w:val="1019"/>
        </w:numPr>
      </w:pPr>
      <w:r>
        <w:t xml:space="preserve">Record failure reason</w:t>
      </w:r>
    </w:p>
    <w:p>
      <w:r>
        <w:pict>
          <v:rect style="width:0;height:1.5pt" o:hralign="center" o:hrstd="t" o:hr="t"/>
        </w:pict>
      </w:r>
    </w:p>
    <w:bookmarkEnd w:id="57"/>
    <w:bookmarkStart w:id="58" w:name="fr-013-ignore-rules"/>
    <w:p>
      <w:pPr>
        <w:pStyle w:val="Heading2"/>
      </w:pPr>
      <w:r>
        <w:t xml:space="preserve">FR-013 Ignore Rules</w:t>
      </w:r>
    </w:p>
    <w:p>
      <w:pPr>
        <w:pStyle w:val="FirstParagraph"/>
      </w:pPr>
      <w:r>
        <w:t xml:space="preserve">User shall configure ignore patterns.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Thumbs.db</w:t>
      </w:r>
    </w:p>
    <w:p>
      <w:pPr>
        <w:pStyle w:val="BodyText"/>
      </w:pPr>
      <w:r>
        <w:t xml:space="preserve">.DS_Store</w:t>
      </w:r>
    </w:p>
    <w:p>
      <w:pPr>
        <w:pStyle w:val="BodyText"/>
      </w:pPr>
      <w:r>
        <w:t xml:space="preserve">desktop.ini</w:t>
      </w:r>
    </w:p>
    <w:p>
      <w:pPr>
        <w:pStyle w:val="BodyText"/>
      </w:pPr>
      <w:r>
        <w:t xml:space="preserve">._*</w:t>
      </w:r>
    </w:p>
    <w:p>
      <w:pPr>
        <w:pStyle w:val="BodyText"/>
      </w:pPr>
      <w:r>
        <w:t xml:space="preserve">.cache</w:t>
      </w:r>
    </w:p>
    <w:p>
      <w:pPr>
        <w:pStyle w:val="BodyText"/>
      </w:pPr>
      <w:r>
        <w:t xml:space="preserve">.tmp</w:t>
      </w:r>
    </w:p>
    <w:p>
      <w:pPr>
        <w:pStyle w:val="BodyText"/>
      </w:pPr>
      <w:r>
        <w:t xml:space="preserve">.temp</w:t>
      </w:r>
    </w:p>
    <w:p>
      <w:r>
        <w:pict>
          <v:rect style="width:0;height:1.5pt" o:hralign="center" o:hrstd="t" o:hr="t"/>
        </w:pict>
      </w:r>
    </w:p>
    <w:bookmarkEnd w:id="58"/>
    <w:bookmarkStart w:id="59" w:name="fr-014-job-state-persistence"/>
    <w:p>
      <w:pPr>
        <w:pStyle w:val="Heading2"/>
      </w:pPr>
      <w:r>
        <w:t xml:space="preserve">FR-014 Job State Persistence</w:t>
      </w:r>
    </w:p>
    <w:p>
      <w:pPr>
        <w:pStyle w:val="FirstParagraph"/>
      </w:pPr>
      <w:r>
        <w:t xml:space="preserve">System shall periodically save job state.</w:t>
      </w:r>
    </w:p>
    <w:p>
      <w:pPr>
        <w:pStyle w:val="BodyText"/>
      </w:pPr>
      <w:r>
        <w:t xml:space="preserve">Format:</w:t>
      </w:r>
    </w:p>
    <w:p>
      <w:pPr>
        <w:pStyle w:val="BodyText"/>
      </w:pPr>
      <w:r>
        <w:t xml:space="preserve">JSON</w:t>
      </w:r>
    </w:p>
    <w:p>
      <w:r>
        <w:pict>
          <v:rect style="width:0;height:1.5pt" o:hralign="center" o:hrstd="t" o:hr="t"/>
        </w:pict>
      </w:r>
    </w:p>
    <w:bookmarkEnd w:id="59"/>
    <w:bookmarkStart w:id="60" w:name="fr-015-job-import-export"/>
    <w:p>
      <w:pPr>
        <w:pStyle w:val="Heading2"/>
      </w:pPr>
      <w:r>
        <w:t xml:space="preserve">FR-015 Job Import / Export</w:t>
      </w:r>
    </w:p>
    <w:p>
      <w:pPr>
        <w:pStyle w:val="FirstParagraph"/>
      </w:pPr>
      <w:r>
        <w:t xml:space="preserve">Users shall be able to:</w:t>
      </w:r>
    </w:p>
    <w:p>
      <w:pPr>
        <w:pStyle w:val="Compact"/>
        <w:numPr>
          <w:ilvl w:val="0"/>
          <w:numId w:val="1020"/>
        </w:numPr>
      </w:pPr>
      <w:r>
        <w:t xml:space="preserve">Export Job State</w:t>
      </w:r>
    </w:p>
    <w:p>
      <w:pPr>
        <w:pStyle w:val="Compact"/>
        <w:numPr>
          <w:ilvl w:val="0"/>
          <w:numId w:val="1020"/>
        </w:numPr>
      </w:pPr>
      <w:r>
        <w:t xml:space="preserve">Import Job State</w:t>
      </w:r>
    </w:p>
    <w:p>
      <w:pPr>
        <w:pStyle w:val="Compact"/>
        <w:numPr>
          <w:ilvl w:val="0"/>
          <w:numId w:val="1020"/>
        </w:numPr>
      </w:pPr>
      <w:r>
        <w:t xml:space="preserve">Resume Processing</w:t>
      </w:r>
    </w:p>
    <w:p>
      <w:r>
        <w:pict>
          <v:rect style="width:0;height:1.5pt" o:hralign="center" o:hrstd="t" o:hr="t"/>
        </w:pict>
      </w:r>
    </w:p>
    <w:bookmarkEnd w:id="60"/>
    <w:bookmarkStart w:id="61" w:name="fr-016-pause-processing"/>
    <w:p>
      <w:pPr>
        <w:pStyle w:val="Heading2"/>
      </w:pPr>
      <w:r>
        <w:t xml:space="preserve">FR-016 Pause Processing</w:t>
      </w:r>
    </w:p>
    <w:p>
      <w:pPr>
        <w:pStyle w:val="FirstParagraph"/>
      </w:pPr>
      <w:r>
        <w:t xml:space="preserve">User shall pause active jobs.</w:t>
      </w:r>
    </w:p>
    <w:p>
      <w:r>
        <w:pict>
          <v:rect style="width:0;height:1.5pt" o:hralign="center" o:hrstd="t" o:hr="t"/>
        </w:pict>
      </w:r>
    </w:p>
    <w:bookmarkEnd w:id="61"/>
    <w:bookmarkStart w:id="62" w:name="fr-017-resume-processing"/>
    <w:p>
      <w:pPr>
        <w:pStyle w:val="Heading2"/>
      </w:pPr>
      <w:r>
        <w:t xml:space="preserve">FR-017 Resume Processing</w:t>
      </w:r>
    </w:p>
    <w:p>
      <w:pPr>
        <w:pStyle w:val="FirstParagraph"/>
      </w:pPr>
      <w:r>
        <w:t xml:space="preserve">User shall resume paused jobs.</w:t>
      </w:r>
    </w:p>
    <w:p>
      <w:r>
        <w:pict>
          <v:rect style="width:0;height:1.5pt" o:hralign="center" o:hrstd="t" o:hr="t"/>
        </w:pict>
      </w:r>
    </w:p>
    <w:bookmarkEnd w:id="62"/>
    <w:bookmarkStart w:id="63" w:name="fr-018-stop-processing"/>
    <w:p>
      <w:pPr>
        <w:pStyle w:val="Heading2"/>
      </w:pPr>
      <w:r>
        <w:t xml:space="preserve">FR-018 Stop Processing</w:t>
      </w:r>
    </w:p>
    <w:p>
      <w:pPr>
        <w:pStyle w:val="FirstParagraph"/>
      </w:pPr>
      <w:r>
        <w:t xml:space="preserve">User shall terminate active jobs safely.</w:t>
      </w:r>
    </w:p>
    <w:p>
      <w:r>
        <w:pict>
          <v:rect style="width:0;height:1.5pt" o:hralign="center" o:hrstd="t" o:hr="t"/>
        </w:pict>
      </w:r>
    </w:p>
    <w:bookmarkEnd w:id="63"/>
    <w:bookmarkStart w:id="64" w:name="fr-019-failure-bucket"/>
    <w:p>
      <w:pPr>
        <w:pStyle w:val="Heading2"/>
      </w:pPr>
      <w:r>
        <w:t xml:space="preserve">FR-019 Failure Bucket</w:t>
      </w:r>
    </w:p>
    <w:p>
      <w:pPr>
        <w:pStyle w:val="FirstParagraph"/>
      </w:pPr>
      <w:r>
        <w:t xml:space="preserve">Failed files shall be recorded.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/_failures</w:t>
      </w:r>
    </w:p>
    <w:p>
      <w:pPr>
        <w:pStyle w:val="BodyText"/>
      </w:pPr>
      <w:r>
        <w:t xml:space="preserve">failure-report.json</w:t>
      </w:r>
    </w:p>
    <w:p>
      <w:r>
        <w:pict>
          <v:rect style="width:0;height:1.5pt" o:hralign="center" o:hrstd="t" o:hr="t"/>
        </w:pict>
      </w:r>
    </w:p>
    <w:bookmarkEnd w:id="64"/>
    <w:bookmarkStart w:id="65" w:name="fr-020-skipped-bucket"/>
    <w:p>
      <w:pPr>
        <w:pStyle w:val="Heading2"/>
      </w:pPr>
      <w:r>
        <w:t xml:space="preserve">FR-020 Skipped Bucket</w:t>
      </w:r>
    </w:p>
    <w:p>
      <w:pPr>
        <w:pStyle w:val="FirstParagraph"/>
      </w:pPr>
      <w:r>
        <w:t xml:space="preserve">Skipped files shall be tracked separately.</w:t>
      </w:r>
    </w:p>
    <w:p>
      <w:pPr>
        <w:pStyle w:val="BodyText"/>
      </w:pPr>
      <w:r>
        <w:t xml:space="preserve">Reasons:</w:t>
      </w:r>
    </w:p>
    <w:p>
      <w:pPr>
        <w:pStyle w:val="Compact"/>
        <w:numPr>
          <w:ilvl w:val="0"/>
          <w:numId w:val="1021"/>
        </w:numPr>
      </w:pPr>
      <w:r>
        <w:t xml:space="preserve">Empty file</w:t>
      </w:r>
    </w:p>
    <w:p>
      <w:pPr>
        <w:pStyle w:val="Compact"/>
        <w:numPr>
          <w:ilvl w:val="0"/>
          <w:numId w:val="1021"/>
        </w:numPr>
      </w:pPr>
      <w:r>
        <w:t xml:space="preserve">Small file</w:t>
      </w:r>
    </w:p>
    <w:p>
      <w:pPr>
        <w:pStyle w:val="Compact"/>
        <w:numPr>
          <w:ilvl w:val="0"/>
          <w:numId w:val="1021"/>
        </w:numPr>
      </w:pPr>
      <w:r>
        <w:t xml:space="preserve">Unsupported format</w:t>
      </w:r>
    </w:p>
    <w:p>
      <w:pPr>
        <w:pStyle w:val="Compact"/>
        <w:numPr>
          <w:ilvl w:val="0"/>
          <w:numId w:val="1021"/>
        </w:numPr>
      </w:pPr>
      <w:r>
        <w:t xml:space="preserve">Ignore rule matched</w:t>
      </w:r>
    </w:p>
    <w:p>
      <w:pPr>
        <w:pStyle w:val="Compact"/>
        <w:numPr>
          <w:ilvl w:val="0"/>
          <w:numId w:val="1021"/>
        </w:numPr>
      </w:pPr>
      <w:r>
        <w:t xml:space="preserve">Metadata missing</w:t>
      </w:r>
    </w:p>
    <w:p>
      <w:r>
        <w:pict>
          <v:rect style="width:0;height:1.5pt" o:hralign="center" o:hrstd="t" o:hr="t"/>
        </w:pict>
      </w:r>
    </w:p>
    <w:bookmarkEnd w:id="65"/>
    <w:bookmarkStart w:id="66" w:name="fr-021-background-execution"/>
    <w:p>
      <w:pPr>
        <w:pStyle w:val="Heading2"/>
      </w:pPr>
      <w:r>
        <w:t xml:space="preserve">FR-021 Background Execution</w:t>
      </w:r>
    </w:p>
    <w:p>
      <w:pPr>
        <w:pStyle w:val="FirstParagraph"/>
      </w:pPr>
      <w:r>
        <w:t xml:space="preserve">Application shall continue running in background.</w:t>
      </w:r>
    </w:p>
    <w:p>
      <w:r>
        <w:pict>
          <v:rect style="width:0;height:1.5pt" o:hralign="center" o:hrstd="t" o:hr="t"/>
        </w:pict>
      </w:r>
    </w:p>
    <w:bookmarkEnd w:id="66"/>
    <w:bookmarkStart w:id="67" w:name="fr-022-session-recovery"/>
    <w:p>
      <w:pPr>
        <w:pStyle w:val="Heading2"/>
      </w:pPr>
      <w:r>
        <w:t xml:space="preserve">FR-022 Session Recovery</w:t>
      </w:r>
    </w:p>
    <w:p>
      <w:pPr>
        <w:pStyle w:val="FirstParagraph"/>
      </w:pPr>
      <w:r>
        <w:t xml:space="preserve">Application shall restore interrupted jobs automatically.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processing-flow"/>
    <w:p>
      <w:pPr>
        <w:pStyle w:val="Heading1"/>
      </w:pPr>
      <w:r>
        <w:t xml:space="preserve">Processing Flow</w:t>
      </w:r>
    </w:p>
    <w:p>
      <w:pPr>
        <w:pStyle w:val="Compact"/>
        <w:numPr>
          <w:ilvl w:val="0"/>
          <w:numId w:val="1022"/>
        </w:numPr>
      </w:pPr>
      <w:r>
        <w:t xml:space="preserve">Scan Source Directory</w:t>
      </w:r>
    </w:p>
    <w:p>
      <w:pPr>
        <w:pStyle w:val="Compact"/>
        <w:numPr>
          <w:ilvl w:val="0"/>
          <w:numId w:val="1022"/>
        </w:numPr>
      </w:pPr>
      <w:r>
        <w:t xml:space="preserve">Discover Files</w:t>
      </w:r>
    </w:p>
    <w:p>
      <w:pPr>
        <w:pStyle w:val="Compact"/>
        <w:numPr>
          <w:ilvl w:val="0"/>
          <w:numId w:val="1022"/>
        </w:numPr>
      </w:pPr>
      <w:r>
        <w:t xml:space="preserve">Apply Ignore Rules</w:t>
      </w:r>
    </w:p>
    <w:p>
      <w:pPr>
        <w:pStyle w:val="Compact"/>
        <w:numPr>
          <w:ilvl w:val="0"/>
          <w:numId w:val="1022"/>
        </w:numPr>
      </w:pPr>
      <w:r>
        <w:t xml:space="preserve">Validate File Size</w:t>
      </w:r>
    </w:p>
    <w:p>
      <w:pPr>
        <w:pStyle w:val="Compact"/>
        <w:numPr>
          <w:ilvl w:val="0"/>
          <w:numId w:val="1022"/>
        </w:numPr>
      </w:pPr>
      <w:r>
        <w:t xml:space="preserve">Validate Media Format</w:t>
      </w:r>
    </w:p>
    <w:p>
      <w:pPr>
        <w:pStyle w:val="Compact"/>
        <w:numPr>
          <w:ilvl w:val="0"/>
          <w:numId w:val="1022"/>
        </w:numPr>
      </w:pPr>
      <w:r>
        <w:t xml:space="preserve">Extract Metadata</w:t>
      </w:r>
    </w:p>
    <w:p>
      <w:pPr>
        <w:pStyle w:val="Compact"/>
        <w:numPr>
          <w:ilvl w:val="0"/>
          <w:numId w:val="1022"/>
        </w:numPr>
      </w:pPr>
      <w:r>
        <w:t xml:space="preserve">Standardize Date</w:t>
      </w:r>
    </w:p>
    <w:p>
      <w:pPr>
        <w:pStyle w:val="Compact"/>
        <w:numPr>
          <w:ilvl w:val="0"/>
          <w:numId w:val="1022"/>
        </w:numPr>
      </w:pPr>
      <w:r>
        <w:t xml:space="preserve">Determine Destination Folder</w:t>
      </w:r>
    </w:p>
    <w:p>
      <w:pPr>
        <w:pStyle w:val="Compact"/>
        <w:numPr>
          <w:ilvl w:val="0"/>
          <w:numId w:val="1022"/>
        </w:numPr>
      </w:pPr>
      <w:r>
        <w:t xml:space="preserve">Copy or Move File</w:t>
      </w:r>
    </w:p>
    <w:p>
      <w:pPr>
        <w:pStyle w:val="Compact"/>
        <w:numPr>
          <w:ilvl w:val="0"/>
          <w:numId w:val="1022"/>
        </w:numPr>
      </w:pPr>
      <w:r>
        <w:t xml:space="preserve">Update Progress</w:t>
      </w:r>
    </w:p>
    <w:p>
      <w:pPr>
        <w:pStyle w:val="Compact"/>
        <w:numPr>
          <w:ilvl w:val="0"/>
          <w:numId w:val="1022"/>
        </w:numPr>
      </w:pPr>
      <w:r>
        <w:t xml:space="preserve">Persist Job State</w:t>
      </w:r>
    </w:p>
    <w:p>
      <w:pPr>
        <w:pStyle w:val="Compact"/>
        <w:numPr>
          <w:ilvl w:val="0"/>
          <w:numId w:val="1022"/>
        </w:numPr>
      </w:pPr>
      <w:r>
        <w:t xml:space="preserve">Generate Reports</w:t>
      </w:r>
    </w:p>
    <w:p>
      <w:r>
        <w:pict>
          <v:rect style="width:0;height:1.5pt" o:hralign="center" o:hrstd="t" o:hr="t"/>
        </w:pict>
      </w:r>
    </w:p>
    <w:bookmarkEnd w:id="69"/>
    <w:bookmarkStart w:id="78" w:name="performance-requirements"/>
    <w:p>
      <w:pPr>
        <w:pStyle w:val="Heading1"/>
      </w:pPr>
      <w:r>
        <w:t xml:space="preserve">Performance Requirements</w:t>
      </w:r>
    </w:p>
    <w:bookmarkStart w:id="70" w:name="nfr-001"/>
    <w:p>
      <w:pPr>
        <w:pStyle w:val="Heading2"/>
      </w:pPr>
      <w:r>
        <w:t xml:space="preserve">NFR-001</w:t>
      </w:r>
    </w:p>
    <w:p>
      <w:pPr>
        <w:pStyle w:val="FirstParagraph"/>
      </w:pPr>
      <w:r>
        <w:t xml:space="preserve">Support 10 Million Files.</w:t>
      </w:r>
    </w:p>
    <w:p>
      <w:r>
        <w:pict>
          <v:rect style="width:0;height:1.5pt" o:hralign="center" o:hrstd="t" o:hr="t"/>
        </w:pict>
      </w:r>
    </w:p>
    <w:bookmarkEnd w:id="70"/>
    <w:bookmarkStart w:id="71" w:name="nfr-002"/>
    <w:p>
      <w:pPr>
        <w:pStyle w:val="Heading2"/>
      </w:pPr>
      <w:r>
        <w:t xml:space="preserve">NFR-002</w:t>
      </w:r>
    </w:p>
    <w:p>
      <w:pPr>
        <w:pStyle w:val="FirstParagraph"/>
      </w:pPr>
      <w:r>
        <w:t xml:space="preserve">Support 20 TB+ Storage.</w:t>
      </w:r>
    </w:p>
    <w:p>
      <w:r>
        <w:pict>
          <v:rect style="width:0;height:1.5pt" o:hralign="center" o:hrstd="t" o:hr="t"/>
        </w:pict>
      </w:r>
    </w:p>
    <w:bookmarkEnd w:id="71"/>
    <w:bookmarkStart w:id="72" w:name="nfr-003"/>
    <w:p>
      <w:pPr>
        <w:pStyle w:val="Heading2"/>
      </w:pPr>
      <w:r>
        <w:t xml:space="preserve">NFR-003</w:t>
      </w:r>
    </w:p>
    <w:p>
      <w:pPr>
        <w:pStyle w:val="FirstParagraph"/>
      </w:pPr>
      <w:r>
        <w:t xml:space="preserve">Process files using parallel execution.</w:t>
      </w:r>
    </w:p>
    <w:p>
      <w:pPr>
        <w:pStyle w:val="BodyText"/>
      </w:pPr>
      <w:r>
        <w:t xml:space="preserve">Default Thread Count:</w:t>
      </w:r>
    </w:p>
    <w:p>
      <w:pPr>
        <w:pStyle w:val="BodyText"/>
      </w:pPr>
      <w:r>
        <w:t xml:space="preserve">CPU Cores × 2</w:t>
      </w:r>
    </w:p>
    <w:p>
      <w:pPr>
        <w:pStyle w:val="BodyText"/>
      </w:pPr>
      <w:r>
        <w:t xml:space="preserve">User Override Supported.</w:t>
      </w:r>
    </w:p>
    <w:p>
      <w:r>
        <w:pict>
          <v:rect style="width:0;height:1.5pt" o:hralign="center" o:hrstd="t" o:hr="t"/>
        </w:pict>
      </w:r>
    </w:p>
    <w:bookmarkEnd w:id="72"/>
    <w:bookmarkStart w:id="73" w:name="nfr-004"/>
    <w:p>
      <w:pPr>
        <w:pStyle w:val="Heading2"/>
      </w:pPr>
      <w:r>
        <w:t xml:space="preserve">NFR-004</w:t>
      </w:r>
    </w:p>
    <w:p>
      <w:pPr>
        <w:pStyle w:val="FirstParagraph"/>
      </w:pPr>
      <w:r>
        <w:t xml:space="preserve">Utilize available RAM aggressively for:</w:t>
      </w:r>
    </w:p>
    <w:p>
      <w:pPr>
        <w:pStyle w:val="Compact"/>
        <w:numPr>
          <w:ilvl w:val="0"/>
          <w:numId w:val="1023"/>
        </w:numPr>
      </w:pPr>
      <w:r>
        <w:t xml:space="preserve">Metadata caching</w:t>
      </w:r>
    </w:p>
    <w:p>
      <w:pPr>
        <w:pStyle w:val="Compact"/>
        <w:numPr>
          <w:ilvl w:val="0"/>
          <w:numId w:val="1023"/>
        </w:numPr>
      </w:pPr>
      <w:r>
        <w:t xml:space="preserve">File queueing</w:t>
      </w:r>
    </w:p>
    <w:p>
      <w:pPr>
        <w:pStyle w:val="Compact"/>
        <w:numPr>
          <w:ilvl w:val="0"/>
          <w:numId w:val="1023"/>
        </w:numPr>
      </w:pPr>
      <w:r>
        <w:t xml:space="preserve">Destination caching</w:t>
      </w:r>
    </w:p>
    <w:p>
      <w:r>
        <w:pict>
          <v:rect style="width:0;height:1.5pt" o:hralign="center" o:hrstd="t" o:hr="t"/>
        </w:pict>
      </w:r>
    </w:p>
    <w:bookmarkEnd w:id="73"/>
    <w:bookmarkStart w:id="76" w:name="nfr-005"/>
    <w:p>
      <w:pPr>
        <w:pStyle w:val="Heading2"/>
      </w:pPr>
      <w:r>
        <w:t xml:space="preserve">NFR-005</w:t>
      </w:r>
    </w:p>
    <w:p>
      <w:pPr>
        <w:pStyle w:val="FirstParagraph"/>
      </w:pPr>
      <w:r>
        <w:t xml:space="preserve">High Priority Mode</w:t>
      </w:r>
    </w:p>
    <w:p>
      <w:pPr>
        <w:pStyle w:val="BodyText"/>
      </w:pPr>
      <w:r>
        <w:t xml:space="preserve">User can enable:</w:t>
      </w:r>
    </w:p>
    <w:p>
      <w:pPr>
        <w:pStyle w:val="BodyText"/>
      </w:pPr>
      <w:r>
        <w:t xml:space="preserve">“Maximum Performance Mode”</w:t>
      </w:r>
    </w:p>
    <w:p>
      <w:pPr>
        <w:pStyle w:val="BodyText"/>
      </w:pPr>
      <w:r>
        <w:t xml:space="preserve">Application shall request:</w:t>
      </w:r>
    </w:p>
    <w:bookmarkStart w:id="74" w:name="windows"/>
    <w:p>
      <w:pPr>
        <w:pStyle w:val="Heading3"/>
      </w:pPr>
      <w:r>
        <w:t xml:space="preserve">Windows</w:t>
      </w:r>
    </w:p>
    <w:p>
      <w:pPr>
        <w:pStyle w:val="FirstParagraph"/>
      </w:pPr>
      <w:r>
        <w:t xml:space="preserve">HIGH_PRIORITY_CLASS</w:t>
      </w:r>
    </w:p>
    <w:bookmarkEnd w:id="74"/>
    <w:bookmarkStart w:id="75" w:name="macos"/>
    <w:p>
      <w:pPr>
        <w:pStyle w:val="Heading3"/>
      </w:pPr>
      <w:r>
        <w:t xml:space="preserve">macOS</w:t>
      </w:r>
    </w:p>
    <w:p>
      <w:pPr>
        <w:pStyle w:val="FirstParagraph"/>
      </w:pPr>
      <w:r>
        <w:t xml:space="preserve">Increased scheduling priority where permitted.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nfr-006"/>
    <w:p>
      <w:pPr>
        <w:pStyle w:val="Heading2"/>
      </w:pPr>
      <w:r>
        <w:t xml:space="preserve">NFR-006</w:t>
      </w:r>
    </w:p>
    <w:p>
      <w:pPr>
        <w:pStyle w:val="FirstParagraph"/>
      </w:pPr>
      <w:r>
        <w:t xml:space="preserve">Checkpointing</w:t>
      </w:r>
    </w:p>
    <w:p>
      <w:pPr>
        <w:pStyle w:val="BodyText"/>
      </w:pPr>
      <w:r>
        <w:t xml:space="preserve">Save progress every:</w:t>
      </w:r>
    </w:p>
    <w:p>
      <w:pPr>
        <w:pStyle w:val="Compact"/>
        <w:numPr>
          <w:ilvl w:val="0"/>
          <w:numId w:val="1024"/>
        </w:numPr>
      </w:pPr>
      <w:r>
        <w:t xml:space="preserve">1000 files</w:t>
      </w:r>
    </w:p>
    <w:p>
      <w:pPr>
        <w:pStyle w:val="Compact"/>
        <w:numPr>
          <w:ilvl w:val="0"/>
          <w:numId w:val="1024"/>
        </w:numPr>
      </w:pPr>
      <w:r>
        <w:t xml:space="preserve">60 seconds</w:t>
      </w:r>
    </w:p>
    <w:p>
      <w:pPr>
        <w:pStyle w:val="FirstParagraph"/>
      </w:pPr>
      <w:r>
        <w:t xml:space="preserve">Whichever occurs first.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0" w:name="reporting"/>
    <w:p>
      <w:pPr>
        <w:pStyle w:val="Heading1"/>
      </w:pPr>
      <w:r>
        <w:t xml:space="preserve">Reporting</w:t>
      </w:r>
    </w:p>
    <w:bookmarkStart w:id="79" w:name="summary-report"/>
    <w:p>
      <w:pPr>
        <w:pStyle w:val="Heading2"/>
      </w:pPr>
      <w:r>
        <w:t xml:space="preserve">Summary Report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25"/>
        </w:numPr>
      </w:pPr>
      <w:r>
        <w:t xml:space="preserve">Total Files Found</w:t>
      </w:r>
    </w:p>
    <w:p>
      <w:pPr>
        <w:pStyle w:val="Compact"/>
        <w:numPr>
          <w:ilvl w:val="0"/>
          <w:numId w:val="1025"/>
        </w:numPr>
      </w:pPr>
      <w:r>
        <w:t xml:space="preserve">Files Processed</w:t>
      </w:r>
    </w:p>
    <w:p>
      <w:pPr>
        <w:pStyle w:val="Compact"/>
        <w:numPr>
          <w:ilvl w:val="0"/>
          <w:numId w:val="1025"/>
        </w:numPr>
      </w:pPr>
      <w:r>
        <w:t xml:space="preserve">Files Copied</w:t>
      </w:r>
    </w:p>
    <w:p>
      <w:pPr>
        <w:pStyle w:val="Compact"/>
        <w:numPr>
          <w:ilvl w:val="0"/>
          <w:numId w:val="1025"/>
        </w:numPr>
      </w:pPr>
      <w:r>
        <w:t xml:space="preserve">Files Moved</w:t>
      </w:r>
    </w:p>
    <w:p>
      <w:pPr>
        <w:pStyle w:val="Compact"/>
        <w:numPr>
          <w:ilvl w:val="0"/>
          <w:numId w:val="1025"/>
        </w:numPr>
      </w:pPr>
      <w:r>
        <w:t xml:space="preserve">Files Failed</w:t>
      </w:r>
    </w:p>
    <w:p>
      <w:pPr>
        <w:pStyle w:val="Compact"/>
        <w:numPr>
          <w:ilvl w:val="0"/>
          <w:numId w:val="1025"/>
        </w:numPr>
      </w:pPr>
      <w:r>
        <w:t xml:space="preserve">Files Skipped</w:t>
      </w:r>
    </w:p>
    <w:p>
      <w:pPr>
        <w:pStyle w:val="Compact"/>
        <w:numPr>
          <w:ilvl w:val="0"/>
          <w:numId w:val="1025"/>
        </w:numPr>
      </w:pPr>
      <w:r>
        <w:t xml:space="preserve">Empty Files</w:t>
      </w:r>
    </w:p>
    <w:p>
      <w:pPr>
        <w:pStyle w:val="Compact"/>
        <w:numPr>
          <w:ilvl w:val="0"/>
          <w:numId w:val="1025"/>
        </w:numPr>
      </w:pPr>
      <w:r>
        <w:t xml:space="preserve">Small Files</w:t>
      </w:r>
    </w:p>
    <w:p>
      <w:pPr>
        <w:pStyle w:val="Compact"/>
        <w:numPr>
          <w:ilvl w:val="0"/>
          <w:numId w:val="1025"/>
        </w:numPr>
      </w:pPr>
      <w:r>
        <w:t xml:space="preserve">Corrupted Files</w:t>
      </w:r>
    </w:p>
    <w:p>
      <w:pPr>
        <w:pStyle w:val="Compact"/>
        <w:numPr>
          <w:ilvl w:val="0"/>
          <w:numId w:val="1025"/>
        </w:numPr>
      </w:pPr>
      <w:r>
        <w:t xml:space="preserve">Unsupported Files</w:t>
      </w:r>
    </w:p>
    <w:p>
      <w:pPr>
        <w:pStyle w:val="Compact"/>
        <w:numPr>
          <w:ilvl w:val="0"/>
          <w:numId w:val="1025"/>
        </w:numPr>
      </w:pPr>
      <w:r>
        <w:t xml:space="preserve">Processing Speed</w:t>
      </w:r>
    </w:p>
    <w:p>
      <w:pPr>
        <w:pStyle w:val="Compact"/>
        <w:numPr>
          <w:ilvl w:val="0"/>
          <w:numId w:val="1025"/>
        </w:numPr>
      </w:pPr>
      <w:r>
        <w:t xml:space="preserve">Average Throughput</w:t>
      </w:r>
    </w:p>
    <w:p>
      <w:pPr>
        <w:pStyle w:val="Compact"/>
        <w:numPr>
          <w:ilvl w:val="0"/>
          <w:numId w:val="1025"/>
        </w:numPr>
      </w:pPr>
      <w:r>
        <w:t xml:space="preserve">Start Time</w:t>
      </w:r>
    </w:p>
    <w:p>
      <w:pPr>
        <w:pStyle w:val="Compact"/>
        <w:numPr>
          <w:ilvl w:val="0"/>
          <w:numId w:val="1025"/>
        </w:numPr>
      </w:pPr>
      <w:r>
        <w:t xml:space="preserve">End Time</w:t>
      </w:r>
    </w:p>
    <w:p>
      <w:pPr>
        <w:pStyle w:val="Compact"/>
        <w:numPr>
          <w:ilvl w:val="0"/>
          <w:numId w:val="1025"/>
        </w:numPr>
      </w:pPr>
      <w:r>
        <w:t xml:space="preserve">Duration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json-state-example"/>
    <w:p>
      <w:pPr>
        <w:pStyle w:val="Heading1"/>
      </w:pPr>
      <w:r>
        <w:t xml:space="preserve">JSON State Example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“jobId”</w:t>
      </w:r>
      <w:r>
        <w:t xml:space="preserve">:</w:t>
      </w:r>
      <w:r>
        <w:t xml:space="preserve"> </w:t>
      </w:r>
      <w:r>
        <w:t xml:space="preserve">“JOB-20260603-001”</w:t>
      </w:r>
      <w:r>
        <w:t xml:space="preserve">,</w:t>
      </w:r>
      <w:r>
        <w:t xml:space="preserve"> </w:t>
      </w:r>
      <w:r>
        <w:t xml:space="preserve">“status”</w:t>
      </w:r>
      <w:r>
        <w:t xml:space="preserve">:</w:t>
      </w:r>
      <w:r>
        <w:t xml:space="preserve"> </w:t>
      </w:r>
      <w:r>
        <w:t xml:space="preserve">“RUNNING”</w:t>
      </w:r>
      <w:r>
        <w:t xml:space="preserve">,</w:t>
      </w:r>
      <w:r>
        <w:t xml:space="preserve"> </w:t>
      </w:r>
      <w:r>
        <w:t xml:space="preserve">“sourcePath”</w:t>
      </w:r>
      <w:r>
        <w:t xml:space="preserve">:</w:t>
      </w:r>
      <w:r>
        <w:t xml:space="preserve"> </w:t>
      </w:r>
      <w:r>
        <w:t xml:space="preserve">“/Volumes/Photos”</w:t>
      </w:r>
      <w:r>
        <w:t xml:space="preserve">,</w:t>
      </w:r>
      <w:r>
        <w:t xml:space="preserve"> </w:t>
      </w:r>
      <w:r>
        <w:t xml:space="preserve">“targetPath”</w:t>
      </w:r>
      <w:r>
        <w:t xml:space="preserve">:</w:t>
      </w:r>
      <w:r>
        <w:t xml:space="preserve"> </w:t>
      </w:r>
      <w:r>
        <w:t xml:space="preserve">“/Archive”</w:t>
      </w:r>
      <w:r>
        <w:t xml:space="preserve">,</w:t>
      </w:r>
      <w:r>
        <w:t xml:space="preserve"> </w:t>
      </w:r>
      <w:r>
        <w:t xml:space="preserve">“processedFiles”</w:t>
      </w:r>
      <w:r>
        <w:t xml:space="preserve">: 150000,</w:t>
      </w:r>
      <w:r>
        <w:t xml:space="preserve"> </w:t>
      </w:r>
      <w:r>
        <w:t xml:space="preserve">“failedFiles”</w:t>
      </w:r>
      <w:r>
        <w:t xml:space="preserve">: 12,</w:t>
      </w:r>
      <w:r>
        <w:t xml:space="preserve"> </w:t>
      </w:r>
      <w:r>
        <w:t xml:space="preserve">“skippedFiles”</w:t>
      </w:r>
      <w:r>
        <w:t xml:space="preserve">: 125,</w:t>
      </w:r>
      <w:r>
        <w:t xml:space="preserve"> </w:t>
      </w:r>
      <w:r>
        <w:t xml:space="preserve">“emptyFiles”</w:t>
      </w:r>
      <w:r>
        <w:t xml:space="preserve">: 23,</w:t>
      </w:r>
      <w:r>
        <w:t xml:space="preserve"> </w:t>
      </w:r>
      <w:r>
        <w:t xml:space="preserve">“smallFiles”</w:t>
      </w:r>
      <w:r>
        <w:t xml:space="preserve">: 55,</w:t>
      </w:r>
      <w:r>
        <w:t xml:space="preserve"> </w:t>
      </w:r>
      <w:r>
        <w:t xml:space="preserve">“checkpointTime”</w:t>
      </w:r>
      <w:r>
        <w:t xml:space="preserve">:</w:t>
      </w:r>
      <w:r>
        <w:t xml:space="preserve"> </w:t>
      </w:r>
      <w:r>
        <w:t xml:space="preserve">“2026-06-03T22:15:44”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81"/>
    <w:bookmarkStart w:id="83" w:name="future-enhancements"/>
    <w:p>
      <w:pPr>
        <w:pStyle w:val="Heading1"/>
      </w:pPr>
      <w:r>
        <w:t xml:space="preserve">Future Enhancements</w:t>
      </w:r>
    </w:p>
    <w:bookmarkStart w:id="82" w:name="phase-2"/>
    <w:p>
      <w:pPr>
        <w:pStyle w:val="Heading2"/>
      </w:pPr>
      <w:r>
        <w:t xml:space="preserve">Phase 2</w:t>
      </w:r>
    </w:p>
    <w:p>
      <w:pPr>
        <w:pStyle w:val="Compact"/>
        <w:numPr>
          <w:ilvl w:val="0"/>
          <w:numId w:val="1026"/>
        </w:numPr>
      </w:pPr>
      <w:r>
        <w:t xml:space="preserve">SHA256 Duplicate Detection</w:t>
      </w:r>
    </w:p>
    <w:p>
      <w:pPr>
        <w:pStyle w:val="Compact"/>
        <w:numPr>
          <w:ilvl w:val="0"/>
          <w:numId w:val="1026"/>
        </w:numPr>
      </w:pPr>
      <w:r>
        <w:t xml:space="preserve">Exact Duplicate Removal</w:t>
      </w:r>
    </w:p>
    <w:p>
      <w:pPr>
        <w:pStyle w:val="Compact"/>
        <w:numPr>
          <w:ilvl w:val="0"/>
          <w:numId w:val="1026"/>
        </w:numPr>
      </w:pPr>
      <w:r>
        <w:t xml:space="preserve">Near Duplicate Detection</w:t>
      </w:r>
    </w:p>
    <w:p>
      <w:pPr>
        <w:pStyle w:val="Compact"/>
        <w:numPr>
          <w:ilvl w:val="0"/>
          <w:numId w:val="1026"/>
        </w:numPr>
      </w:pPr>
      <w:r>
        <w:t xml:space="preserve">GPS Location Organization</w:t>
      </w:r>
    </w:p>
    <w:p>
      <w:pPr>
        <w:pStyle w:val="Compact"/>
        <w:numPr>
          <w:ilvl w:val="0"/>
          <w:numId w:val="1026"/>
        </w:numPr>
      </w:pPr>
      <w:r>
        <w:t xml:space="preserve">AI Image Similarity</w:t>
      </w:r>
    </w:p>
    <w:p>
      <w:pPr>
        <w:pStyle w:val="Compact"/>
        <w:numPr>
          <w:ilvl w:val="0"/>
          <w:numId w:val="1026"/>
        </w:numPr>
      </w:pPr>
      <w:r>
        <w:t xml:space="preserve">Face Recognition</w:t>
      </w:r>
    </w:p>
    <w:p>
      <w:pPr>
        <w:pStyle w:val="Compact"/>
        <w:numPr>
          <w:ilvl w:val="0"/>
          <w:numId w:val="1026"/>
        </w:numPr>
      </w:pPr>
      <w:r>
        <w:t xml:space="preserve">Watch Folder Mode</w:t>
      </w:r>
    </w:p>
    <w:p>
      <w:pPr>
        <w:pStyle w:val="Compact"/>
        <w:numPr>
          <w:ilvl w:val="0"/>
          <w:numId w:val="1026"/>
        </w:numPr>
      </w:pPr>
      <w:r>
        <w:t xml:space="preserve">Automatic Scheduling</w:t>
      </w:r>
    </w:p>
    <w:p>
      <w:pPr>
        <w:pStyle w:val="Compact"/>
        <w:numPr>
          <w:ilvl w:val="0"/>
          <w:numId w:val="1026"/>
        </w:numPr>
      </w:pPr>
      <w:r>
        <w:t xml:space="preserve">NAS Support</w:t>
      </w:r>
    </w:p>
    <w:p>
      <w:pPr>
        <w:pStyle w:val="Compact"/>
        <w:numPr>
          <w:ilvl w:val="0"/>
          <w:numId w:val="1026"/>
        </w:numPr>
      </w:pPr>
      <w:r>
        <w:t xml:space="preserve">Cloud Storage Support</w:t>
      </w:r>
    </w:p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2026-06-03T12:23:54Z</dcterms:created>
  <dcterms:modified xsi:type="dcterms:W3CDTF">2026-06-03T12:23:54Z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