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 xml:space="preserve">What does a </w:t>
      </w:r>
      <w:proofErr w:type="spellStart"/>
      <w:r w:rsidRPr="00B1048F">
        <w:rPr>
          <w:rFonts w:ascii="Times New Roman" w:hAnsi="Times New Roman" w:cs="Times New Roman"/>
          <w:sz w:val="28"/>
          <w:szCs w:val="28"/>
        </w:rPr>
        <w:t>SavedModel</w:t>
      </w:r>
      <w:proofErr w:type="spellEnd"/>
      <w:r w:rsidRPr="00B1048F">
        <w:rPr>
          <w:rFonts w:ascii="Times New Roman" w:hAnsi="Times New Roman" w:cs="Times New Roman"/>
          <w:sz w:val="28"/>
          <w:szCs w:val="28"/>
        </w:rPr>
        <w:t xml:space="preserve"> contain? How do you inspect its content?</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b/>
      </w:r>
      <w:r w:rsidRPr="00B1048F">
        <w:rPr>
          <w:rFonts w:ascii="Times New Roman" w:hAnsi="Times New Roman" w:cs="Times New Roman"/>
          <w:sz w:val="28"/>
          <w:szCs w:val="28"/>
          <w:shd w:val="clear" w:color="auto" w:fill="FFFFFF"/>
        </w:rPr>
        <w:t xml:space="preserve">A </w:t>
      </w:r>
      <w:proofErr w:type="spellStart"/>
      <w:r w:rsidRPr="00B1048F">
        <w:rPr>
          <w:rFonts w:ascii="Times New Roman" w:hAnsi="Times New Roman" w:cs="Times New Roman"/>
          <w:sz w:val="28"/>
          <w:szCs w:val="28"/>
          <w:shd w:val="clear" w:color="auto" w:fill="FFFFFF"/>
        </w:rPr>
        <w:t>SavedModel</w:t>
      </w:r>
      <w:proofErr w:type="spellEnd"/>
      <w:r w:rsidRPr="00B1048F">
        <w:rPr>
          <w:rFonts w:ascii="Times New Roman" w:hAnsi="Times New Roman" w:cs="Times New Roman"/>
          <w:sz w:val="28"/>
          <w:szCs w:val="28"/>
          <w:shd w:val="clear" w:color="auto" w:fill="FFFFFF"/>
        </w:rPr>
        <w:t xml:space="preserve"> contains </w:t>
      </w:r>
      <w:r w:rsidRPr="00B1048F">
        <w:rPr>
          <w:rFonts w:ascii="Times New Roman" w:hAnsi="Times New Roman" w:cs="Times New Roman"/>
          <w:sz w:val="28"/>
          <w:szCs w:val="28"/>
        </w:rPr>
        <w:t xml:space="preserve">a complete </w:t>
      </w:r>
      <w:proofErr w:type="spellStart"/>
      <w:r w:rsidRPr="00B1048F">
        <w:rPr>
          <w:rFonts w:ascii="Times New Roman" w:hAnsi="Times New Roman" w:cs="Times New Roman"/>
          <w:sz w:val="28"/>
          <w:szCs w:val="28"/>
        </w:rPr>
        <w:t>TensorFlow</w:t>
      </w:r>
      <w:proofErr w:type="spellEnd"/>
      <w:r w:rsidRPr="00B1048F">
        <w:rPr>
          <w:rFonts w:ascii="Times New Roman" w:hAnsi="Times New Roman" w:cs="Times New Roman"/>
          <w:sz w:val="28"/>
          <w:szCs w:val="28"/>
        </w:rPr>
        <w:t xml:space="preserve"> program, including trained parameters (</w:t>
      </w:r>
      <w:proofErr w:type="spellStart"/>
      <w:r w:rsidRPr="00B1048F">
        <w:rPr>
          <w:rFonts w:ascii="Times New Roman" w:hAnsi="Times New Roman" w:cs="Times New Roman"/>
          <w:sz w:val="28"/>
          <w:szCs w:val="28"/>
        </w:rPr>
        <w:t>i.e</w:t>
      </w:r>
      <w:proofErr w:type="spellEnd"/>
      <w:r w:rsidRPr="00B1048F">
        <w:rPr>
          <w:rFonts w:ascii="Times New Roman" w:hAnsi="Times New Roman" w:cs="Times New Roman"/>
          <w:sz w:val="28"/>
          <w:szCs w:val="28"/>
        </w:rPr>
        <w:t xml:space="preserve">, </w:t>
      </w:r>
      <w:proofErr w:type="spellStart"/>
      <w:r w:rsidRPr="00B1048F">
        <w:rPr>
          <w:rFonts w:ascii="Times New Roman" w:hAnsi="Times New Roman" w:cs="Times New Roman"/>
          <w:sz w:val="28"/>
          <w:szCs w:val="28"/>
        </w:rPr>
        <w:t>tf</w:t>
      </w:r>
      <w:proofErr w:type="spellEnd"/>
      <w:r w:rsidRPr="00B1048F">
        <w:rPr>
          <w:rFonts w:ascii="Times New Roman" w:hAnsi="Times New Roman" w:cs="Times New Roman"/>
          <w:sz w:val="28"/>
          <w:szCs w:val="28"/>
        </w:rPr>
        <w:t>.</w:t>
      </w:r>
      <w:r w:rsidRPr="00B1048F">
        <w:rPr>
          <w:rFonts w:ascii="Times New Roman" w:hAnsi="Times New Roman" w:cs="Times New Roman"/>
          <w:sz w:val="28"/>
          <w:szCs w:val="28"/>
          <w:shd w:val="clear" w:color="auto" w:fill="FFFFFF"/>
        </w:rPr>
        <w:t> </w:t>
      </w:r>
      <w:r w:rsidRPr="00B1048F">
        <w:rPr>
          <w:rFonts w:ascii="Times New Roman" w:hAnsi="Times New Roman" w:cs="Times New Roman"/>
          <w:sz w:val="28"/>
          <w:szCs w:val="28"/>
        </w:rPr>
        <w:t>Variable s) and computation</w:t>
      </w:r>
      <w:r w:rsidRPr="00B1048F">
        <w:rPr>
          <w:rFonts w:ascii="Times New Roman" w:hAnsi="Times New Roman" w:cs="Times New Roman"/>
          <w:sz w:val="28"/>
          <w:szCs w:val="28"/>
          <w:shd w:val="clear" w:color="auto" w:fill="FFFFFF"/>
        </w:rPr>
        <w:t xml:space="preserve">. It does not require the original model building code to run, which makes it useful for sharing or deploying with </w:t>
      </w:r>
      <w:proofErr w:type="spellStart"/>
      <w:r w:rsidRPr="00B1048F">
        <w:rPr>
          <w:rFonts w:ascii="Times New Roman" w:hAnsi="Times New Roman" w:cs="Times New Roman"/>
          <w:sz w:val="28"/>
          <w:szCs w:val="28"/>
          <w:shd w:val="clear" w:color="auto" w:fill="FFFFFF"/>
        </w:rPr>
        <w:t>TFLite</w:t>
      </w:r>
      <w:proofErr w:type="spellEnd"/>
      <w:r w:rsidRPr="00B1048F">
        <w:rPr>
          <w:rFonts w:ascii="Times New Roman" w:hAnsi="Times New Roman" w:cs="Times New Roman"/>
          <w:sz w:val="28"/>
          <w:szCs w:val="28"/>
          <w:shd w:val="clear" w:color="auto" w:fill="FFFFFF"/>
        </w:rPr>
        <w:t xml:space="preserve">, </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w:t>
      </w:r>
      <w:proofErr w:type="spellStart"/>
      <w:proofErr w:type="gramStart"/>
      <w:r w:rsidRPr="00B1048F">
        <w:rPr>
          <w:rFonts w:ascii="Times New Roman" w:hAnsi="Times New Roman" w:cs="Times New Roman"/>
          <w:sz w:val="28"/>
          <w:szCs w:val="28"/>
          <w:shd w:val="clear" w:color="auto" w:fill="FFFFFF"/>
        </w:rPr>
        <w:t>js</w:t>
      </w:r>
      <w:proofErr w:type="spellEnd"/>
      <w:proofErr w:type="gramEnd"/>
      <w:r w:rsidRPr="00B1048F">
        <w:rPr>
          <w:rFonts w:ascii="Times New Roman" w:hAnsi="Times New Roman" w:cs="Times New Roman"/>
          <w:sz w:val="28"/>
          <w:szCs w:val="28"/>
          <w:shd w:val="clear" w:color="auto" w:fill="FFFFFF"/>
        </w:rPr>
        <w:t xml:space="preserve">, </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Serving, or </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Hub.</w:t>
      </w: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When should you use TF Serving? What are its main features? What are some tools you can use to deploy it?</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061001" w:rsidRPr="00B1048F" w:rsidRDefault="00061001" w:rsidP="00B1048F">
      <w:pPr>
        <w:tabs>
          <w:tab w:val="num" w:pos="0"/>
        </w:tabs>
        <w:jc w:val="both"/>
        <w:rPr>
          <w:rFonts w:ascii="Times New Roman" w:hAnsi="Times New Roman" w:cs="Times New Roman"/>
          <w:sz w:val="28"/>
          <w:szCs w:val="28"/>
          <w:shd w:val="clear" w:color="auto" w:fill="FFFFFF"/>
        </w:rPr>
      </w:pPr>
      <w:r w:rsidRPr="00B1048F">
        <w:rPr>
          <w:rFonts w:ascii="Times New Roman" w:hAnsi="Times New Roman" w:cs="Times New Roman"/>
          <w:sz w:val="28"/>
          <w:szCs w:val="28"/>
        </w:rPr>
        <w:tab/>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Serving also includes features such as </w:t>
      </w:r>
      <w:r w:rsidRPr="00B1048F">
        <w:rPr>
          <w:rFonts w:ascii="Times New Roman" w:hAnsi="Times New Roman" w:cs="Times New Roman"/>
          <w:sz w:val="28"/>
          <w:szCs w:val="28"/>
        </w:rPr>
        <w:t>model versioning, automatic batching of requests, and support for canary deployments</w:t>
      </w:r>
      <w:r w:rsidRPr="00B1048F">
        <w:rPr>
          <w:rFonts w:ascii="Times New Roman" w:hAnsi="Times New Roman" w:cs="Times New Roman"/>
          <w:sz w:val="28"/>
          <w:szCs w:val="28"/>
          <w:shd w:val="clear" w:color="auto" w:fill="FFFFFF"/>
        </w:rPr>
        <w:t>, which make it easier to deploy and manage machine learning models in a production environment.</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shd w:val="clear" w:color="auto" w:fill="FFFFFF"/>
        </w:rPr>
        <w:t>“</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Serving is a flexible, high-performance serving system for </w:t>
      </w:r>
      <w:r w:rsidRPr="00B1048F">
        <w:rPr>
          <w:rFonts w:ascii="Times New Roman" w:hAnsi="Times New Roman" w:cs="Times New Roman"/>
          <w:sz w:val="28"/>
          <w:szCs w:val="28"/>
        </w:rPr>
        <w:t>machine learning models</w:t>
      </w:r>
      <w:r w:rsidRPr="00B1048F">
        <w:rPr>
          <w:rFonts w:ascii="Times New Roman" w:hAnsi="Times New Roman" w:cs="Times New Roman"/>
          <w:sz w:val="28"/>
          <w:szCs w:val="28"/>
          <w:shd w:val="clear" w:color="auto" w:fill="FFFFFF"/>
        </w:rPr>
        <w:t xml:space="preserve">, designed for production environments. </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Serving makes it easy to deploy new algorithms and experiments while keeping the same server architecture and APIs.</w:t>
      </w: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How do you deploy a model across multiple TF Serving instances?</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061001" w:rsidRPr="00B1048F" w:rsidRDefault="00061001" w:rsidP="00B1048F">
      <w:pPr>
        <w:shd w:val="clear" w:color="auto" w:fill="FFFFFF"/>
        <w:tabs>
          <w:tab w:val="num" w:pos="0"/>
        </w:tabs>
        <w:jc w:val="both"/>
        <w:rPr>
          <w:rFonts w:ascii="Times New Roman" w:eastAsia="Times New Roman" w:hAnsi="Times New Roman" w:cs="Times New Roman"/>
          <w:sz w:val="28"/>
          <w:szCs w:val="28"/>
          <w:lang w:eastAsia="en-IN" w:bidi="hi-IN"/>
        </w:rPr>
      </w:pPr>
      <w:r w:rsidRPr="00B1048F">
        <w:rPr>
          <w:rFonts w:ascii="Times New Roman" w:hAnsi="Times New Roman" w:cs="Times New Roman"/>
          <w:sz w:val="28"/>
          <w:szCs w:val="28"/>
        </w:rPr>
        <w:tab/>
      </w:r>
      <w:r w:rsidRPr="00B1048F">
        <w:rPr>
          <w:rFonts w:ascii="Times New Roman" w:eastAsia="Times New Roman" w:hAnsi="Times New Roman" w:cs="Times New Roman"/>
          <w:sz w:val="28"/>
          <w:szCs w:val="28"/>
          <w:lang w:eastAsia="en-IN" w:bidi="hi-IN"/>
        </w:rPr>
        <w:t>Create your model</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Import the Fashion MNIST dataset.</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Train and evaluate your model.</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 xml:space="preserve">Add </w:t>
      </w:r>
      <w:proofErr w:type="spellStart"/>
      <w:r w:rsidRPr="00061001">
        <w:rPr>
          <w:rFonts w:ascii="Times New Roman" w:eastAsia="Times New Roman" w:hAnsi="Times New Roman" w:cs="Times New Roman"/>
          <w:sz w:val="28"/>
          <w:szCs w:val="28"/>
          <w:lang w:eastAsia="en-IN" w:bidi="hi-IN"/>
        </w:rPr>
        <w:t>TensorFlow</w:t>
      </w:r>
      <w:proofErr w:type="spellEnd"/>
      <w:r w:rsidRPr="00061001">
        <w:rPr>
          <w:rFonts w:ascii="Times New Roman" w:eastAsia="Times New Roman" w:hAnsi="Times New Roman" w:cs="Times New Roman"/>
          <w:sz w:val="28"/>
          <w:szCs w:val="28"/>
          <w:lang w:eastAsia="en-IN" w:bidi="hi-IN"/>
        </w:rPr>
        <w:t xml:space="preserve"> Serving distribution URI as a package source:</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 xml:space="preserve">Install </w:t>
      </w:r>
      <w:proofErr w:type="spellStart"/>
      <w:r w:rsidRPr="00061001">
        <w:rPr>
          <w:rFonts w:ascii="Times New Roman" w:eastAsia="Times New Roman" w:hAnsi="Times New Roman" w:cs="Times New Roman"/>
          <w:sz w:val="28"/>
          <w:szCs w:val="28"/>
          <w:lang w:eastAsia="en-IN" w:bidi="hi-IN"/>
        </w:rPr>
        <w:t>TensorFlow</w:t>
      </w:r>
      <w:proofErr w:type="spellEnd"/>
      <w:r w:rsidRPr="00061001">
        <w:rPr>
          <w:rFonts w:ascii="Times New Roman" w:eastAsia="Times New Roman" w:hAnsi="Times New Roman" w:cs="Times New Roman"/>
          <w:sz w:val="28"/>
          <w:szCs w:val="28"/>
          <w:lang w:eastAsia="en-IN" w:bidi="hi-IN"/>
        </w:rPr>
        <w:t xml:space="preserve"> Serving.</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 xml:space="preserve">Start running </w:t>
      </w:r>
      <w:proofErr w:type="spellStart"/>
      <w:r w:rsidRPr="00061001">
        <w:rPr>
          <w:rFonts w:ascii="Times New Roman" w:eastAsia="Times New Roman" w:hAnsi="Times New Roman" w:cs="Times New Roman"/>
          <w:sz w:val="28"/>
          <w:szCs w:val="28"/>
          <w:lang w:eastAsia="en-IN" w:bidi="hi-IN"/>
        </w:rPr>
        <w:t>TensorFlow</w:t>
      </w:r>
      <w:proofErr w:type="spellEnd"/>
      <w:r w:rsidRPr="00061001">
        <w:rPr>
          <w:rFonts w:ascii="Times New Roman" w:eastAsia="Times New Roman" w:hAnsi="Times New Roman" w:cs="Times New Roman"/>
          <w:sz w:val="28"/>
          <w:szCs w:val="28"/>
          <w:lang w:eastAsia="en-IN" w:bidi="hi-IN"/>
        </w:rPr>
        <w:t xml:space="preserve"> Serving.</w:t>
      </w:r>
    </w:p>
    <w:p w:rsidR="00061001" w:rsidRPr="00061001" w:rsidRDefault="00061001" w:rsidP="00B1048F">
      <w:pPr>
        <w:numPr>
          <w:ilvl w:val="0"/>
          <w:numId w:val="2"/>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Make REST requests.</w:t>
      </w:r>
    </w:p>
    <w:p w:rsidR="00061001" w:rsidRPr="00061001" w:rsidRDefault="00061001" w:rsidP="00B1048F">
      <w:pPr>
        <w:shd w:val="clear" w:color="auto" w:fill="FFFFFF"/>
        <w:tabs>
          <w:tab w:val="num" w:pos="0"/>
        </w:tabs>
        <w:spacing w:line="240" w:lineRule="auto"/>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How was it done?</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Step 1: Create a new virtual e</w:t>
      </w:r>
      <w:bookmarkStart w:id="0" w:name="_GoBack"/>
      <w:bookmarkEnd w:id="0"/>
      <w:r w:rsidRPr="00061001">
        <w:rPr>
          <w:rFonts w:ascii="Times New Roman" w:eastAsia="Times New Roman" w:hAnsi="Times New Roman" w:cs="Times New Roman"/>
          <w:sz w:val="28"/>
          <w:szCs w:val="28"/>
          <w:lang w:eastAsia="en-IN" w:bidi="hi-IN"/>
        </w:rPr>
        <w:t xml:space="preserve">nvironment using </w:t>
      </w:r>
      <w:proofErr w:type="spellStart"/>
      <w:r w:rsidRPr="00061001">
        <w:rPr>
          <w:rFonts w:ascii="Times New Roman" w:eastAsia="Times New Roman" w:hAnsi="Times New Roman" w:cs="Times New Roman"/>
          <w:sz w:val="28"/>
          <w:szCs w:val="28"/>
          <w:lang w:eastAsia="en-IN" w:bidi="hi-IN"/>
        </w:rPr>
        <w:t>Pycharm</w:t>
      </w:r>
      <w:proofErr w:type="spellEnd"/>
      <w:r w:rsidRPr="00061001">
        <w:rPr>
          <w:rFonts w:ascii="Times New Roman" w:eastAsia="Times New Roman" w:hAnsi="Times New Roman" w:cs="Times New Roman"/>
          <w:sz w:val="28"/>
          <w:szCs w:val="28"/>
          <w:lang w:eastAsia="en-IN" w:bidi="hi-IN"/>
        </w:rPr>
        <w:t xml:space="preserve"> IDE.</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Step 2: Install necessary libraries.</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Step 3: Build the best machine learning model and Save it.</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Step 4: Test the loaded model.</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Step 5: Create main.py file.</w:t>
      </w:r>
    </w:p>
    <w:p w:rsidR="00061001" w:rsidRPr="00061001" w:rsidRDefault="00061001" w:rsidP="00B1048F">
      <w:pPr>
        <w:numPr>
          <w:ilvl w:val="0"/>
          <w:numId w:val="3"/>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 xml:space="preserve">Step 6: Upload local project to </w:t>
      </w:r>
      <w:proofErr w:type="spellStart"/>
      <w:r w:rsidRPr="00061001">
        <w:rPr>
          <w:rFonts w:ascii="Times New Roman" w:eastAsia="Times New Roman" w:hAnsi="Times New Roman" w:cs="Times New Roman"/>
          <w:sz w:val="28"/>
          <w:szCs w:val="28"/>
          <w:lang w:eastAsia="en-IN" w:bidi="hi-IN"/>
        </w:rPr>
        <w:t>Github</w:t>
      </w:r>
      <w:proofErr w:type="spellEnd"/>
      <w:r w:rsidRPr="00061001">
        <w:rPr>
          <w:rFonts w:ascii="Times New Roman" w:eastAsia="Times New Roman" w:hAnsi="Times New Roman" w:cs="Times New Roman"/>
          <w:sz w:val="28"/>
          <w:szCs w:val="28"/>
          <w:lang w:eastAsia="en-IN" w:bidi="hi-IN"/>
        </w:rPr>
        <w:t>.</w:t>
      </w:r>
    </w:p>
    <w:p w:rsidR="00061001" w:rsidRPr="00B1048F" w:rsidRDefault="00061001" w:rsidP="00B1048F">
      <w:pPr>
        <w:tabs>
          <w:tab w:val="num" w:pos="0"/>
        </w:tabs>
        <w:jc w:val="both"/>
        <w:rPr>
          <w:rFonts w:ascii="Times New Roman" w:hAnsi="Times New Roman" w:cs="Times New Roman"/>
          <w:sz w:val="28"/>
          <w:szCs w:val="28"/>
        </w:rPr>
      </w:pP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 xml:space="preserve">When should you use the </w:t>
      </w:r>
      <w:proofErr w:type="spellStart"/>
      <w:r w:rsidRPr="00B1048F">
        <w:rPr>
          <w:rFonts w:ascii="Times New Roman" w:hAnsi="Times New Roman" w:cs="Times New Roman"/>
          <w:sz w:val="28"/>
          <w:szCs w:val="28"/>
        </w:rPr>
        <w:t>gRPC</w:t>
      </w:r>
      <w:proofErr w:type="spellEnd"/>
      <w:r w:rsidRPr="00B1048F">
        <w:rPr>
          <w:rFonts w:ascii="Times New Roman" w:hAnsi="Times New Roman" w:cs="Times New Roman"/>
          <w:sz w:val="28"/>
          <w:szCs w:val="28"/>
        </w:rPr>
        <w:t xml:space="preserve"> API rather than the REST API to query a model served by TF Serving?</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061001" w:rsidRPr="00061001" w:rsidRDefault="00061001" w:rsidP="00B1048F">
      <w:pPr>
        <w:numPr>
          <w:ilvl w:val="0"/>
          <w:numId w:val="1"/>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High-performance communication and low latency are crucial.</w:t>
      </w:r>
    </w:p>
    <w:p w:rsidR="00061001" w:rsidRPr="00061001" w:rsidRDefault="00061001" w:rsidP="00B1048F">
      <w:pPr>
        <w:numPr>
          <w:ilvl w:val="0"/>
          <w:numId w:val="1"/>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You need to support real-time streaming between client and server.</w:t>
      </w:r>
    </w:p>
    <w:p w:rsidR="00061001" w:rsidRPr="00061001" w:rsidRDefault="00061001" w:rsidP="00B1048F">
      <w:pPr>
        <w:numPr>
          <w:ilvl w:val="0"/>
          <w:numId w:val="1"/>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You prefer a more function-driven API design.</w:t>
      </w:r>
    </w:p>
    <w:p w:rsidR="00061001" w:rsidRPr="00061001" w:rsidRDefault="00061001" w:rsidP="00B1048F">
      <w:pPr>
        <w:numPr>
          <w:ilvl w:val="0"/>
          <w:numId w:val="1"/>
        </w:numPr>
        <w:shd w:val="clear" w:color="auto" w:fill="FFFFFF"/>
        <w:tabs>
          <w:tab w:val="clear" w:pos="720"/>
          <w:tab w:val="num" w:pos="0"/>
        </w:tabs>
        <w:spacing w:after="60" w:line="240" w:lineRule="auto"/>
        <w:ind w:left="0" w:firstLine="0"/>
        <w:jc w:val="both"/>
        <w:rPr>
          <w:rFonts w:ascii="Times New Roman" w:eastAsia="Times New Roman" w:hAnsi="Times New Roman" w:cs="Times New Roman"/>
          <w:sz w:val="28"/>
          <w:szCs w:val="28"/>
          <w:lang w:eastAsia="en-IN" w:bidi="hi-IN"/>
        </w:rPr>
      </w:pPr>
      <w:r w:rsidRPr="00061001">
        <w:rPr>
          <w:rFonts w:ascii="Times New Roman" w:eastAsia="Times New Roman" w:hAnsi="Times New Roman" w:cs="Times New Roman"/>
          <w:sz w:val="28"/>
          <w:szCs w:val="28"/>
          <w:lang w:eastAsia="en-IN" w:bidi="hi-IN"/>
        </w:rPr>
        <w:t xml:space="preserve">Your system relies heavily on </w:t>
      </w:r>
      <w:proofErr w:type="spellStart"/>
      <w:r w:rsidRPr="00061001">
        <w:rPr>
          <w:rFonts w:ascii="Times New Roman" w:eastAsia="Times New Roman" w:hAnsi="Times New Roman" w:cs="Times New Roman"/>
          <w:sz w:val="28"/>
          <w:szCs w:val="28"/>
          <w:lang w:eastAsia="en-IN" w:bidi="hi-IN"/>
        </w:rPr>
        <w:t>microservices</w:t>
      </w:r>
      <w:proofErr w:type="spellEnd"/>
      <w:r w:rsidRPr="00061001">
        <w:rPr>
          <w:rFonts w:ascii="Times New Roman" w:eastAsia="Times New Roman" w:hAnsi="Times New Roman" w:cs="Times New Roman"/>
          <w:sz w:val="28"/>
          <w:szCs w:val="28"/>
          <w:lang w:eastAsia="en-IN" w:bidi="hi-IN"/>
        </w:rPr>
        <w:t>.</w:t>
      </w:r>
    </w:p>
    <w:p w:rsidR="00061001" w:rsidRPr="00B1048F" w:rsidRDefault="00061001"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shd w:val="clear" w:color="auto" w:fill="FFFFFF"/>
        </w:rPr>
        <w:t xml:space="preserve">REST does not have built-in code generation. Instead, you must use a third-party service to produce the code for an API request. On the server side, API requests must be converted to the server's programming language. </w:t>
      </w:r>
      <w:proofErr w:type="spellStart"/>
      <w:proofErr w:type="gramStart"/>
      <w:r w:rsidRPr="00B1048F">
        <w:rPr>
          <w:rFonts w:ascii="Times New Roman" w:hAnsi="Times New Roman" w:cs="Times New Roman"/>
          <w:sz w:val="28"/>
          <w:szCs w:val="28"/>
          <w:shd w:val="clear" w:color="auto" w:fill="FFFFFF"/>
        </w:rPr>
        <w:t>gRPC</w:t>
      </w:r>
      <w:proofErr w:type="spellEnd"/>
      <w:proofErr w:type="gramEnd"/>
      <w:r w:rsidRPr="00B1048F">
        <w:rPr>
          <w:rFonts w:ascii="Times New Roman" w:hAnsi="Times New Roman" w:cs="Times New Roman"/>
          <w:sz w:val="28"/>
          <w:szCs w:val="28"/>
          <w:shd w:val="clear" w:color="auto" w:fill="FFFFFF"/>
        </w:rPr>
        <w:t xml:space="preserve"> has built-in code generation and uses a compiler to convert programming languages</w:t>
      </w: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 xml:space="preserve">What are the different ways </w:t>
      </w:r>
      <w:proofErr w:type="spellStart"/>
      <w:r w:rsidRPr="00B1048F">
        <w:rPr>
          <w:rFonts w:ascii="Times New Roman" w:hAnsi="Times New Roman" w:cs="Times New Roman"/>
          <w:sz w:val="28"/>
          <w:szCs w:val="28"/>
        </w:rPr>
        <w:t>TFLite</w:t>
      </w:r>
      <w:proofErr w:type="spellEnd"/>
      <w:r w:rsidRPr="00B1048F">
        <w:rPr>
          <w:rFonts w:ascii="Times New Roman" w:hAnsi="Times New Roman" w:cs="Times New Roman"/>
          <w:sz w:val="28"/>
          <w:szCs w:val="28"/>
        </w:rPr>
        <w:t xml:space="preserve"> reduces a model’s size to make it run on a mobile or embedded device?</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B1048F" w:rsidRPr="00B1048F" w:rsidRDefault="00B1048F" w:rsidP="00B1048F">
      <w:pPr>
        <w:tabs>
          <w:tab w:val="num" w:pos="0"/>
        </w:tabs>
        <w:jc w:val="both"/>
        <w:rPr>
          <w:rFonts w:ascii="Times New Roman" w:hAnsi="Times New Roman" w:cs="Times New Roman"/>
          <w:sz w:val="28"/>
          <w:szCs w:val="28"/>
          <w:shd w:val="clear" w:color="auto" w:fill="FFFFFF"/>
        </w:rPr>
      </w:pPr>
      <w:r w:rsidRPr="00B1048F">
        <w:rPr>
          <w:rFonts w:ascii="Times New Roman" w:hAnsi="Times New Roman" w:cs="Times New Roman"/>
          <w:sz w:val="28"/>
          <w:szCs w:val="28"/>
        </w:rPr>
        <w:tab/>
      </w:r>
      <w:r w:rsidRPr="00B1048F">
        <w:rPr>
          <w:rFonts w:ascii="Times New Roman" w:hAnsi="Times New Roman" w:cs="Times New Roman"/>
          <w:sz w:val="28"/>
          <w:szCs w:val="28"/>
          <w:shd w:val="clear" w:color="auto" w:fill="FFFFFF"/>
        </w:rPr>
        <w:t>Quantization can reduce the size of a model in all of these cases, potentially at the expense of some accuracy. </w:t>
      </w:r>
      <w:r w:rsidRPr="00B1048F">
        <w:rPr>
          <w:rFonts w:ascii="Times New Roman" w:hAnsi="Times New Roman" w:cs="Times New Roman"/>
          <w:sz w:val="28"/>
          <w:szCs w:val="28"/>
        </w:rPr>
        <w:t>Pruning and clustering</w:t>
      </w:r>
      <w:r w:rsidRPr="00B1048F">
        <w:rPr>
          <w:rFonts w:ascii="Times New Roman" w:hAnsi="Times New Roman" w:cs="Times New Roman"/>
          <w:sz w:val="28"/>
          <w:szCs w:val="28"/>
          <w:shd w:val="clear" w:color="auto" w:fill="FFFFFF"/>
        </w:rPr>
        <w:t> can reduce the size of a model for download by making it more easily compressible.</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shd w:val="clear" w:color="auto" w:fill="FFFFFF"/>
        </w:rPr>
        <w:t>One of the most widely used methods for compressing models, quantisation, involves </w:t>
      </w:r>
      <w:r w:rsidRPr="00B1048F">
        <w:rPr>
          <w:rFonts w:ascii="Times New Roman" w:hAnsi="Times New Roman" w:cs="Times New Roman"/>
          <w:sz w:val="28"/>
          <w:szCs w:val="28"/>
        </w:rPr>
        <w:t>decreasing the size of the weights</w:t>
      </w:r>
      <w:r w:rsidRPr="00B1048F">
        <w:rPr>
          <w:rFonts w:ascii="Times New Roman" w:hAnsi="Times New Roman" w:cs="Times New Roman"/>
          <w:sz w:val="28"/>
          <w:szCs w:val="28"/>
          <w:shd w:val="clear" w:color="auto" w:fill="FFFFFF"/>
        </w:rPr>
        <w:t> to improve efficiency. The smaller representations of the model weights by reducing them into smaller sizes reduces the size of the model along with increasing the speed of its processing and inference</w:t>
      </w: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What is quantization-aware training, and why would you need it?</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b/>
      </w:r>
      <w:r w:rsidRPr="00B1048F">
        <w:rPr>
          <w:rFonts w:ascii="Times New Roman" w:hAnsi="Times New Roman" w:cs="Times New Roman"/>
          <w:sz w:val="28"/>
          <w:szCs w:val="28"/>
          <w:shd w:val="clear" w:color="auto" w:fill="FFFFFF"/>
        </w:rPr>
        <w:t>Quantization aware training </w:t>
      </w:r>
      <w:r w:rsidRPr="00B1048F">
        <w:rPr>
          <w:rFonts w:ascii="Times New Roman" w:hAnsi="Times New Roman" w:cs="Times New Roman"/>
          <w:sz w:val="28"/>
          <w:szCs w:val="28"/>
        </w:rPr>
        <w:t>emulates inference-time quantization, creating a model that downstream tools will use to produce actually quantized models</w:t>
      </w:r>
      <w:r w:rsidRPr="00B1048F">
        <w:rPr>
          <w:rFonts w:ascii="Times New Roman" w:hAnsi="Times New Roman" w:cs="Times New Roman"/>
          <w:sz w:val="28"/>
          <w:szCs w:val="28"/>
          <w:shd w:val="clear" w:color="auto" w:fill="FFFFFF"/>
        </w:rPr>
        <w:t>. The quantized models use lower-precision (e.g. 8-bit instead of 32-bit float), leading to benefits during deployment.</w:t>
      </w:r>
    </w:p>
    <w:p w:rsidR="001E71B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 xml:space="preserve">What are model parallelism and data parallelism? Why </w:t>
      </w:r>
      <w:proofErr w:type="gramStart"/>
      <w:r w:rsidRPr="00B1048F">
        <w:rPr>
          <w:rFonts w:ascii="Times New Roman" w:hAnsi="Times New Roman" w:cs="Times New Roman"/>
          <w:sz w:val="28"/>
          <w:szCs w:val="28"/>
        </w:rPr>
        <w:t>is the latter</w:t>
      </w:r>
      <w:proofErr w:type="gramEnd"/>
      <w:r w:rsidRPr="00B1048F">
        <w:rPr>
          <w:rFonts w:ascii="Times New Roman" w:hAnsi="Times New Roman" w:cs="Times New Roman"/>
          <w:sz w:val="28"/>
          <w:szCs w:val="28"/>
        </w:rPr>
        <w:t xml:space="preserve"> generally recommended?</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B1048F" w:rsidRPr="00B1048F" w:rsidRDefault="00B1048F" w:rsidP="00B1048F">
      <w:pPr>
        <w:shd w:val="clear" w:color="auto" w:fill="FFFFFF"/>
        <w:tabs>
          <w:tab w:val="num" w:pos="0"/>
        </w:tabs>
        <w:jc w:val="both"/>
        <w:rPr>
          <w:rFonts w:ascii="Times New Roman" w:eastAsia="Times New Roman" w:hAnsi="Times New Roman" w:cs="Times New Roman"/>
          <w:sz w:val="28"/>
          <w:szCs w:val="28"/>
          <w:lang w:eastAsia="en-IN" w:bidi="hi-IN"/>
        </w:rPr>
      </w:pPr>
      <w:r w:rsidRPr="00B1048F">
        <w:rPr>
          <w:rFonts w:ascii="Times New Roman" w:hAnsi="Times New Roman" w:cs="Times New Roman"/>
          <w:sz w:val="28"/>
          <w:szCs w:val="28"/>
        </w:rPr>
        <w:tab/>
      </w:r>
      <w:r w:rsidRPr="00B1048F">
        <w:rPr>
          <w:rFonts w:ascii="Times New Roman" w:eastAsia="Times New Roman" w:hAnsi="Times New Roman" w:cs="Times New Roman"/>
          <w:sz w:val="28"/>
          <w:szCs w:val="28"/>
          <w:lang w:eastAsia="en-IN" w:bidi="hi-IN"/>
        </w:rPr>
        <w:t>Data parallelism vs. model parallelism</w:t>
      </w:r>
    </w:p>
    <w:tbl>
      <w:tblPr>
        <w:tblW w:w="9780" w:type="dxa"/>
        <w:tblCellMar>
          <w:top w:w="15" w:type="dxa"/>
          <w:left w:w="15" w:type="dxa"/>
          <w:bottom w:w="15" w:type="dxa"/>
          <w:right w:w="15" w:type="dxa"/>
        </w:tblCellMar>
        <w:tblLook w:val="04A0" w:firstRow="1" w:lastRow="0" w:firstColumn="1" w:lastColumn="0" w:noHBand="0" w:noVBand="1"/>
      </w:tblPr>
      <w:tblGrid>
        <w:gridCol w:w="5404"/>
        <w:gridCol w:w="4376"/>
      </w:tblGrid>
      <w:tr w:rsidR="00B1048F" w:rsidRPr="00B1048F" w:rsidTr="00B1048F">
        <w:trPr>
          <w:trHeight w:val="390"/>
        </w:trPr>
        <w:tc>
          <w:tcPr>
            <w:tcW w:w="0" w:type="auto"/>
            <w:tcMar>
              <w:top w:w="120" w:type="dxa"/>
              <w:left w:w="0" w:type="dxa"/>
              <w:bottom w:w="120" w:type="dxa"/>
              <w:right w:w="150" w:type="dxa"/>
            </w:tcMar>
            <w:hideMark/>
          </w:tcPr>
          <w:p w:rsidR="00B1048F" w:rsidRPr="00B1048F" w:rsidRDefault="00B1048F" w:rsidP="00B1048F">
            <w:pPr>
              <w:tabs>
                <w:tab w:val="num" w:pos="0"/>
              </w:tabs>
              <w:spacing w:after="0" w:line="240" w:lineRule="auto"/>
              <w:jc w:val="both"/>
              <w:rPr>
                <w:rFonts w:ascii="Times New Roman" w:eastAsia="Times New Roman" w:hAnsi="Times New Roman" w:cs="Times New Roman"/>
                <w:sz w:val="28"/>
                <w:szCs w:val="28"/>
                <w:lang w:eastAsia="en-IN" w:bidi="hi-IN"/>
              </w:rPr>
            </w:pPr>
            <w:r w:rsidRPr="00B1048F">
              <w:rPr>
                <w:rFonts w:ascii="Times New Roman" w:eastAsia="Times New Roman" w:hAnsi="Times New Roman" w:cs="Times New Roman"/>
                <w:sz w:val="28"/>
                <w:szCs w:val="28"/>
                <w:lang w:eastAsia="en-IN" w:bidi="hi-IN"/>
              </w:rPr>
              <w:lastRenderedPageBreak/>
              <w:t>Data parallelism</w:t>
            </w:r>
          </w:p>
        </w:tc>
        <w:tc>
          <w:tcPr>
            <w:tcW w:w="0" w:type="auto"/>
            <w:tcMar>
              <w:top w:w="120" w:type="dxa"/>
              <w:left w:w="150" w:type="dxa"/>
              <w:bottom w:w="120" w:type="dxa"/>
              <w:right w:w="150" w:type="dxa"/>
            </w:tcMar>
            <w:hideMark/>
          </w:tcPr>
          <w:p w:rsidR="00B1048F" w:rsidRPr="00B1048F" w:rsidRDefault="00B1048F" w:rsidP="00B1048F">
            <w:pPr>
              <w:tabs>
                <w:tab w:val="num" w:pos="0"/>
              </w:tabs>
              <w:spacing w:after="0" w:line="240" w:lineRule="auto"/>
              <w:jc w:val="both"/>
              <w:rPr>
                <w:rFonts w:ascii="Times New Roman" w:eastAsia="Times New Roman" w:hAnsi="Times New Roman" w:cs="Times New Roman"/>
                <w:sz w:val="28"/>
                <w:szCs w:val="28"/>
                <w:lang w:eastAsia="en-IN" w:bidi="hi-IN"/>
              </w:rPr>
            </w:pPr>
            <w:r w:rsidRPr="00B1048F">
              <w:rPr>
                <w:rFonts w:ascii="Times New Roman" w:eastAsia="Times New Roman" w:hAnsi="Times New Roman" w:cs="Times New Roman"/>
                <w:sz w:val="28"/>
                <w:szCs w:val="28"/>
                <w:lang w:eastAsia="en-IN" w:bidi="hi-IN"/>
              </w:rPr>
              <w:t>Model parallelism</w:t>
            </w:r>
          </w:p>
        </w:tc>
      </w:tr>
      <w:tr w:rsidR="00B1048F" w:rsidRPr="00B1048F" w:rsidTr="00B1048F">
        <w:trPr>
          <w:trHeight w:val="390"/>
        </w:trPr>
        <w:tc>
          <w:tcPr>
            <w:tcW w:w="0" w:type="auto"/>
            <w:tcMar>
              <w:top w:w="120" w:type="dxa"/>
              <w:left w:w="0" w:type="dxa"/>
              <w:bottom w:w="120" w:type="dxa"/>
              <w:right w:w="150" w:type="dxa"/>
            </w:tcMar>
            <w:vAlign w:val="center"/>
            <w:hideMark/>
          </w:tcPr>
          <w:p w:rsidR="00B1048F" w:rsidRPr="00B1048F" w:rsidRDefault="00B1048F" w:rsidP="00B1048F">
            <w:pPr>
              <w:tabs>
                <w:tab w:val="num" w:pos="0"/>
              </w:tabs>
              <w:spacing w:after="0" w:line="240" w:lineRule="auto"/>
              <w:jc w:val="both"/>
              <w:rPr>
                <w:rFonts w:ascii="Times New Roman" w:eastAsia="Times New Roman" w:hAnsi="Times New Roman" w:cs="Times New Roman"/>
                <w:sz w:val="28"/>
                <w:szCs w:val="28"/>
                <w:lang w:eastAsia="en-IN" w:bidi="hi-IN"/>
              </w:rPr>
            </w:pPr>
            <w:r w:rsidRPr="00B1048F">
              <w:rPr>
                <w:rFonts w:ascii="Times New Roman" w:eastAsia="Times New Roman" w:hAnsi="Times New Roman" w:cs="Times New Roman"/>
                <w:sz w:val="28"/>
                <w:szCs w:val="28"/>
                <w:lang w:eastAsia="en-IN" w:bidi="hi-IN"/>
              </w:rPr>
              <w:t>Same model is used for every thread but the data given to each of them is divided and shared.</w:t>
            </w:r>
          </w:p>
        </w:tc>
        <w:tc>
          <w:tcPr>
            <w:tcW w:w="0" w:type="auto"/>
            <w:tcMar>
              <w:top w:w="120" w:type="dxa"/>
              <w:left w:w="150" w:type="dxa"/>
              <w:bottom w:w="120" w:type="dxa"/>
              <w:right w:w="150" w:type="dxa"/>
            </w:tcMar>
            <w:vAlign w:val="center"/>
            <w:hideMark/>
          </w:tcPr>
          <w:p w:rsidR="00B1048F" w:rsidRPr="00B1048F" w:rsidRDefault="00B1048F" w:rsidP="00B1048F">
            <w:pPr>
              <w:tabs>
                <w:tab w:val="num" w:pos="0"/>
              </w:tabs>
              <w:spacing w:after="0" w:line="240" w:lineRule="auto"/>
              <w:jc w:val="both"/>
              <w:rPr>
                <w:rFonts w:ascii="Times New Roman" w:eastAsia="Times New Roman" w:hAnsi="Times New Roman" w:cs="Times New Roman"/>
                <w:sz w:val="28"/>
                <w:szCs w:val="28"/>
                <w:lang w:eastAsia="en-IN" w:bidi="hi-IN"/>
              </w:rPr>
            </w:pPr>
            <w:r w:rsidRPr="00B1048F">
              <w:rPr>
                <w:rFonts w:ascii="Times New Roman" w:eastAsia="Times New Roman" w:hAnsi="Times New Roman" w:cs="Times New Roman"/>
                <w:sz w:val="28"/>
                <w:szCs w:val="28"/>
                <w:lang w:eastAsia="en-IN" w:bidi="hi-IN"/>
              </w:rPr>
              <w:t>Same data is used for every thread, and model is split among threads.</w:t>
            </w:r>
          </w:p>
        </w:tc>
      </w:tr>
    </w:tbl>
    <w:p w:rsidR="00B1048F" w:rsidRPr="00B1048F" w:rsidRDefault="00B1048F" w:rsidP="00B1048F">
      <w:pPr>
        <w:tabs>
          <w:tab w:val="num" w:pos="0"/>
        </w:tabs>
        <w:jc w:val="both"/>
        <w:rPr>
          <w:rFonts w:ascii="Times New Roman" w:hAnsi="Times New Roman" w:cs="Times New Roman"/>
          <w:sz w:val="28"/>
          <w:szCs w:val="28"/>
        </w:rPr>
      </w:pPr>
    </w:p>
    <w:p w:rsidR="00B1048F" w:rsidRPr="00B1048F" w:rsidRDefault="00B1048F" w:rsidP="00B1048F">
      <w:pPr>
        <w:tabs>
          <w:tab w:val="num" w:pos="0"/>
        </w:tabs>
        <w:jc w:val="both"/>
        <w:rPr>
          <w:rFonts w:ascii="Times New Roman" w:hAnsi="Times New Roman" w:cs="Times New Roman"/>
          <w:sz w:val="28"/>
          <w:szCs w:val="28"/>
        </w:rPr>
      </w:pPr>
      <w:r w:rsidRPr="00B1048F">
        <w:rPr>
          <w:rStyle w:val="hgkelc"/>
          <w:rFonts w:ascii="Times New Roman" w:hAnsi="Times New Roman" w:cs="Times New Roman"/>
          <w:sz w:val="28"/>
          <w:szCs w:val="28"/>
          <w:shd w:val="clear" w:color="auto" w:fill="FFFFFF"/>
          <w:lang w:val="en"/>
        </w:rPr>
        <w:t>In model parallelism, every model is partitioned into 'N' parts, just like data parallelism, where 'N' is the number of GPUs. Each model is then placed on an individual GPU. The batch of GPUs is then calculated sequentially in this manner, starting with GPU#0, GPU#1 and continuing until GPU#N.</w:t>
      </w:r>
    </w:p>
    <w:p w:rsidR="00B915EE" w:rsidRPr="00B1048F" w:rsidRDefault="001E71BE" w:rsidP="00B1048F">
      <w:pPr>
        <w:numPr>
          <w:ilvl w:val="0"/>
          <w:numId w:val="1"/>
        </w:numPr>
        <w:tabs>
          <w:tab w:val="clear" w:pos="720"/>
          <w:tab w:val="num" w:pos="0"/>
        </w:tabs>
        <w:ind w:left="0" w:firstLine="0"/>
        <w:jc w:val="both"/>
        <w:rPr>
          <w:rFonts w:ascii="Times New Roman" w:hAnsi="Times New Roman" w:cs="Times New Roman"/>
          <w:sz w:val="28"/>
          <w:szCs w:val="28"/>
        </w:rPr>
      </w:pPr>
      <w:r w:rsidRPr="00B1048F">
        <w:rPr>
          <w:rFonts w:ascii="Times New Roman" w:hAnsi="Times New Roman" w:cs="Times New Roman"/>
          <w:sz w:val="28"/>
          <w:szCs w:val="28"/>
        </w:rPr>
        <w:t>When training a model across multiple servers, what distribution strategies can you use? How do you choose which one to use?</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rPr>
        <w:t>ANS:</w:t>
      </w:r>
    </w:p>
    <w:p w:rsidR="00B1048F" w:rsidRPr="00B1048F" w:rsidRDefault="00B1048F" w:rsidP="00B1048F">
      <w:pPr>
        <w:tabs>
          <w:tab w:val="num" w:pos="0"/>
        </w:tabs>
        <w:jc w:val="both"/>
        <w:rPr>
          <w:rFonts w:ascii="Times New Roman" w:hAnsi="Times New Roman" w:cs="Times New Roman"/>
          <w:sz w:val="28"/>
          <w:szCs w:val="28"/>
          <w:shd w:val="clear" w:color="auto" w:fill="FFFFFF"/>
        </w:rPr>
      </w:pPr>
      <w:r w:rsidRPr="00B1048F">
        <w:rPr>
          <w:rFonts w:ascii="Times New Roman" w:hAnsi="Times New Roman" w:cs="Times New Roman"/>
          <w:sz w:val="28"/>
          <w:szCs w:val="28"/>
        </w:rPr>
        <w:tab/>
      </w:r>
      <w:proofErr w:type="gramStart"/>
      <w:r w:rsidRPr="00B1048F">
        <w:rPr>
          <w:rFonts w:ascii="Times New Roman" w:hAnsi="Times New Roman" w:cs="Times New Roman"/>
          <w:sz w:val="28"/>
          <w:szCs w:val="28"/>
        </w:rPr>
        <w:t>distribute</w:t>
      </w:r>
      <w:proofErr w:type="gramEnd"/>
      <w:r w:rsidRPr="00B1048F">
        <w:rPr>
          <w:rFonts w:ascii="Times New Roman" w:hAnsi="Times New Roman" w:cs="Times New Roman"/>
          <w:sz w:val="28"/>
          <w:szCs w:val="28"/>
        </w:rPr>
        <w:t>.</w:t>
      </w:r>
      <w:r w:rsidRPr="00B1048F">
        <w:rPr>
          <w:rFonts w:ascii="Times New Roman" w:hAnsi="Times New Roman" w:cs="Times New Roman"/>
          <w:sz w:val="28"/>
          <w:szCs w:val="28"/>
          <w:shd w:val="clear" w:color="auto" w:fill="FFFFFF"/>
        </w:rPr>
        <w:t> </w:t>
      </w:r>
      <w:r w:rsidRPr="00B1048F">
        <w:rPr>
          <w:rFonts w:ascii="Times New Roman" w:hAnsi="Times New Roman" w:cs="Times New Roman"/>
          <w:sz w:val="28"/>
          <w:szCs w:val="28"/>
        </w:rPr>
        <w:t>Strategy</w:t>
      </w:r>
      <w:r w:rsidRPr="00B1048F">
        <w:rPr>
          <w:rFonts w:ascii="Times New Roman" w:hAnsi="Times New Roman" w:cs="Times New Roman"/>
          <w:sz w:val="28"/>
          <w:szCs w:val="28"/>
          <w:shd w:val="clear" w:color="auto" w:fill="FFFFFF"/>
        </w:rPr>
        <w:t xml:space="preserve"> is a </w:t>
      </w:r>
      <w:proofErr w:type="spellStart"/>
      <w:r w:rsidRPr="00B1048F">
        <w:rPr>
          <w:rFonts w:ascii="Times New Roman" w:hAnsi="Times New Roman" w:cs="Times New Roman"/>
          <w:sz w:val="28"/>
          <w:szCs w:val="28"/>
          <w:shd w:val="clear" w:color="auto" w:fill="FFFFFF"/>
        </w:rPr>
        <w:t>TensorFlow</w:t>
      </w:r>
      <w:proofErr w:type="spellEnd"/>
      <w:r w:rsidRPr="00B1048F">
        <w:rPr>
          <w:rFonts w:ascii="Times New Roman" w:hAnsi="Times New Roman" w:cs="Times New Roman"/>
          <w:sz w:val="28"/>
          <w:szCs w:val="28"/>
          <w:shd w:val="clear" w:color="auto" w:fill="FFFFFF"/>
        </w:rPr>
        <w:t xml:space="preserve"> API to distribute training across multiple GPUs, multiple machines, or TPUs. Using this API, you can distribute your existing models and training code with minimal code changes</w:t>
      </w:r>
    </w:p>
    <w:p w:rsidR="00B1048F" w:rsidRPr="00B1048F" w:rsidRDefault="00B1048F" w:rsidP="00B1048F">
      <w:pPr>
        <w:tabs>
          <w:tab w:val="num" w:pos="0"/>
        </w:tabs>
        <w:jc w:val="both"/>
        <w:rPr>
          <w:rFonts w:ascii="Times New Roman" w:hAnsi="Times New Roman" w:cs="Times New Roman"/>
          <w:sz w:val="28"/>
          <w:szCs w:val="28"/>
        </w:rPr>
      </w:pPr>
      <w:r w:rsidRPr="00B1048F">
        <w:rPr>
          <w:rFonts w:ascii="Times New Roman" w:hAnsi="Times New Roman" w:cs="Times New Roman"/>
          <w:sz w:val="28"/>
          <w:szCs w:val="28"/>
          <w:shd w:val="clear" w:color="auto" w:fill="FFFFFF"/>
        </w:rPr>
        <w:t>There are </w:t>
      </w:r>
      <w:r w:rsidRPr="00B1048F">
        <w:rPr>
          <w:rFonts w:ascii="Times New Roman" w:hAnsi="Times New Roman" w:cs="Times New Roman"/>
          <w:sz w:val="28"/>
          <w:szCs w:val="28"/>
        </w:rPr>
        <w:t>two</w:t>
      </w:r>
      <w:r w:rsidRPr="00B1048F">
        <w:rPr>
          <w:rFonts w:ascii="Times New Roman" w:hAnsi="Times New Roman" w:cs="Times New Roman"/>
          <w:sz w:val="28"/>
          <w:szCs w:val="28"/>
          <w:shd w:val="clear" w:color="auto" w:fill="FFFFFF"/>
        </w:rPr>
        <w:t> types of communication approaches. This applies to both the data-parallel and model parallel methods.</w:t>
      </w:r>
    </w:p>
    <w:sectPr w:rsidR="00B1048F" w:rsidRPr="00B10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1702"/>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F70"/>
    <w:multiLevelType w:val="multilevel"/>
    <w:tmpl w:val="34A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63344"/>
    <w:multiLevelType w:val="multilevel"/>
    <w:tmpl w:val="E746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75337"/>
    <w:multiLevelType w:val="multilevel"/>
    <w:tmpl w:val="789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BE"/>
    <w:rsid w:val="00061001"/>
    <w:rsid w:val="001E71BE"/>
    <w:rsid w:val="004A407C"/>
    <w:rsid w:val="00B1048F"/>
    <w:rsid w:val="00B91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1048F"/>
  </w:style>
  <w:style w:type="character" w:customStyle="1" w:styleId="kx21rb">
    <w:name w:val="kx21rb"/>
    <w:basedOn w:val="DefaultParagraphFont"/>
    <w:rsid w:val="00B1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810910">
      <w:bodyDiv w:val="1"/>
      <w:marLeft w:val="0"/>
      <w:marRight w:val="0"/>
      <w:marTop w:val="0"/>
      <w:marBottom w:val="0"/>
      <w:divBdr>
        <w:top w:val="none" w:sz="0" w:space="0" w:color="auto"/>
        <w:left w:val="none" w:sz="0" w:space="0" w:color="auto"/>
        <w:bottom w:val="none" w:sz="0" w:space="0" w:color="auto"/>
        <w:right w:val="none" w:sz="0" w:space="0" w:color="auto"/>
      </w:divBdr>
    </w:div>
    <w:div w:id="969626354">
      <w:bodyDiv w:val="1"/>
      <w:marLeft w:val="0"/>
      <w:marRight w:val="0"/>
      <w:marTop w:val="0"/>
      <w:marBottom w:val="0"/>
      <w:divBdr>
        <w:top w:val="none" w:sz="0" w:space="0" w:color="auto"/>
        <w:left w:val="none" w:sz="0" w:space="0" w:color="auto"/>
        <w:bottom w:val="none" w:sz="0" w:space="0" w:color="auto"/>
        <w:right w:val="none" w:sz="0" w:space="0" w:color="auto"/>
      </w:divBdr>
      <w:divsChild>
        <w:div w:id="394275819">
          <w:marLeft w:val="0"/>
          <w:marRight w:val="0"/>
          <w:marTop w:val="0"/>
          <w:marBottom w:val="180"/>
          <w:divBdr>
            <w:top w:val="none" w:sz="0" w:space="0" w:color="auto"/>
            <w:left w:val="none" w:sz="0" w:space="0" w:color="auto"/>
            <w:bottom w:val="none" w:sz="0" w:space="0" w:color="auto"/>
            <w:right w:val="none" w:sz="0" w:space="0" w:color="auto"/>
          </w:divBdr>
        </w:div>
        <w:div w:id="479539875">
          <w:marLeft w:val="0"/>
          <w:marRight w:val="0"/>
          <w:marTop w:val="0"/>
          <w:marBottom w:val="0"/>
          <w:divBdr>
            <w:top w:val="none" w:sz="0" w:space="0" w:color="auto"/>
            <w:left w:val="none" w:sz="0" w:space="0" w:color="auto"/>
            <w:bottom w:val="none" w:sz="0" w:space="0" w:color="auto"/>
            <w:right w:val="none" w:sz="0" w:space="0" w:color="auto"/>
          </w:divBdr>
        </w:div>
      </w:divsChild>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900247155">
      <w:bodyDiv w:val="1"/>
      <w:marLeft w:val="0"/>
      <w:marRight w:val="0"/>
      <w:marTop w:val="0"/>
      <w:marBottom w:val="0"/>
      <w:divBdr>
        <w:top w:val="none" w:sz="0" w:space="0" w:color="auto"/>
        <w:left w:val="none" w:sz="0" w:space="0" w:color="auto"/>
        <w:bottom w:val="none" w:sz="0" w:space="0" w:color="auto"/>
        <w:right w:val="none" w:sz="0" w:space="0" w:color="auto"/>
      </w:divBdr>
      <w:divsChild>
        <w:div w:id="1139960794">
          <w:marLeft w:val="0"/>
          <w:marRight w:val="0"/>
          <w:marTop w:val="0"/>
          <w:marBottom w:val="240"/>
          <w:divBdr>
            <w:top w:val="none" w:sz="0" w:space="0" w:color="auto"/>
            <w:left w:val="none" w:sz="0" w:space="0" w:color="auto"/>
            <w:bottom w:val="none" w:sz="0" w:space="0" w:color="auto"/>
            <w:right w:val="none" w:sz="0" w:space="0" w:color="auto"/>
          </w:divBdr>
        </w:div>
        <w:div w:id="762578347">
          <w:marLeft w:val="0"/>
          <w:marRight w:val="0"/>
          <w:marTop w:val="0"/>
          <w:marBottom w:val="0"/>
          <w:divBdr>
            <w:top w:val="none" w:sz="0" w:space="0" w:color="auto"/>
            <w:left w:val="none" w:sz="0" w:space="0" w:color="auto"/>
            <w:bottom w:val="none" w:sz="0" w:space="0" w:color="auto"/>
            <w:right w:val="none" w:sz="0" w:space="0" w:color="auto"/>
          </w:divBdr>
        </w:div>
      </w:divsChild>
    </w:div>
    <w:div w:id="2123064807">
      <w:bodyDiv w:val="1"/>
      <w:marLeft w:val="0"/>
      <w:marRight w:val="0"/>
      <w:marTop w:val="0"/>
      <w:marBottom w:val="0"/>
      <w:divBdr>
        <w:top w:val="none" w:sz="0" w:space="0" w:color="auto"/>
        <w:left w:val="none" w:sz="0" w:space="0" w:color="auto"/>
        <w:bottom w:val="none" w:sz="0" w:space="0" w:color="auto"/>
        <w:right w:val="none" w:sz="0" w:space="0" w:color="auto"/>
      </w:divBdr>
      <w:divsChild>
        <w:div w:id="1439328784">
          <w:marLeft w:val="0"/>
          <w:marRight w:val="0"/>
          <w:marTop w:val="0"/>
          <w:marBottom w:val="180"/>
          <w:divBdr>
            <w:top w:val="none" w:sz="0" w:space="0" w:color="auto"/>
            <w:left w:val="none" w:sz="0" w:space="0" w:color="auto"/>
            <w:bottom w:val="none" w:sz="0" w:space="0" w:color="auto"/>
            <w:right w:val="none" w:sz="0" w:space="0" w:color="auto"/>
          </w:divBdr>
        </w:div>
        <w:div w:id="1400244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3</cp:revision>
  <dcterms:created xsi:type="dcterms:W3CDTF">2021-03-03T17:53:00Z</dcterms:created>
  <dcterms:modified xsi:type="dcterms:W3CDTF">2023-05-29T20:15:00Z</dcterms:modified>
</cp:coreProperties>
</file>