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How would you describe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in a short sentence? What are its main features? Can you name other popular Deep Learning libraries?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12ED">
        <w:rPr>
          <w:rFonts w:ascii="Times New Roman" w:hAnsi="Times New Roman" w:cs="Times New Roman"/>
          <w:sz w:val="28"/>
          <w:szCs w:val="28"/>
        </w:rPr>
        <w:t>accepts data in the form of multi-dimensional arrays of higher dimensions called tensors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Multi-dimensional arrays are very handy in handling large amounts of data.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works on the basis of data flow graphs that have nodes and edges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Some of the key features of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are: </w:t>
      </w:r>
      <w:r w:rsidRPr="00A012ED">
        <w:rPr>
          <w:rFonts w:ascii="Times New Roman" w:hAnsi="Times New Roman" w:cs="Times New Roman"/>
          <w:sz w:val="28"/>
          <w:szCs w:val="28"/>
        </w:rPr>
        <w:t>Efficiently works with mathematical expressions involving multi-dimensional arrays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 Good support of deep neural networks and machine learning concepts. GPU/CPU computing where the same code can be executed on both architectures.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a drop-in replacement for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? What are the main differences between the two?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is a library for artificial intelligence, especially machine learning.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is a library for doing numerical calculations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Do you get the same result with </w:t>
      </w:r>
      <w:proofErr w:type="spellStart"/>
      <w:proofErr w:type="gramStart"/>
      <w:r w:rsidRPr="00A012ED">
        <w:rPr>
          <w:rFonts w:ascii="Times New Roman" w:hAnsi="Times New Roman" w:cs="Times New Roman"/>
          <w:sz w:val="28"/>
          <w:szCs w:val="28"/>
        </w:rPr>
        <w:t>tf.range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12ED">
        <w:rPr>
          <w:rFonts w:ascii="Times New Roman" w:hAnsi="Times New Roman" w:cs="Times New Roman"/>
          <w:sz w:val="28"/>
          <w:szCs w:val="28"/>
        </w:rPr>
        <w:t>10) and 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tf.constant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(10))?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differences between constants and variables are that </w:t>
      </w:r>
      <w:r w:rsidRPr="00A012ED">
        <w:rPr>
          <w:rFonts w:ascii="Times New Roman" w:hAnsi="Times New Roman" w:cs="Times New Roman"/>
          <w:sz w:val="28"/>
          <w:szCs w:val="28"/>
        </w:rPr>
        <w:t>when you declare some constant, its value can't be cha</w:t>
      </w:r>
      <w:bookmarkStart w:id="0" w:name="_GoBack"/>
      <w:bookmarkEnd w:id="0"/>
      <w:r w:rsidRPr="00A012ED">
        <w:rPr>
          <w:rFonts w:ascii="Times New Roman" w:hAnsi="Times New Roman" w:cs="Times New Roman"/>
          <w:sz w:val="28"/>
          <w:szCs w:val="28"/>
        </w:rPr>
        <w:t>nged in the future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(also the initialization should be with a value, not with operation). Nevertheless, when you declare a Variable, you can change its value in the future with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tf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712E4" w:rsidRPr="00A012ED" w:rsidRDefault="001712E4" w:rsidP="00A012ED">
      <w:pPr>
        <w:tabs>
          <w:tab w:val="left" w:pos="916"/>
          <w:tab w:val="num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tf.range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limit, delta=1,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dtype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=None, name='range')</w:t>
      </w: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tf.range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(start, limit, delta=1,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dtype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=None, name='range')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Creates a sequence of numbers that begins at start and extends by increments of delta up to but not including </w:t>
      </w:r>
      <w:proofErr w:type="gramStart"/>
      <w:r w:rsidRPr="00A012ED">
        <w:rPr>
          <w:rFonts w:ascii="Times New Roman" w:hAnsi="Times New Roman" w:cs="Times New Roman"/>
          <w:sz w:val="28"/>
          <w:szCs w:val="28"/>
        </w:rPr>
        <w:t>limit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 .</w:t>
      </w:r>
      <w:proofErr w:type="gramEnd"/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Can you name six other data structures available in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, beyond regular tensors?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1712E4" w:rsidRPr="00A012ED" w:rsidRDefault="001712E4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  <w:t xml:space="preserve">Tensors are the basic data structures in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they represent the connecting edges in a dataflow graph. A tensor simply 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identifies a multidimensional array or list. The tensor structure can be identified with three parameters: rank, shape, and type. Rank: Identifies the number of dimensions of the tensor.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A custom loss function can be defined by writing a function or by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subclassing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the 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keras.losses.Loss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 class. When would you use each option?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A custom loss function can be created by </w:t>
      </w:r>
      <w:r w:rsidRPr="00A012ED">
        <w:rPr>
          <w:rFonts w:ascii="Times New Roman" w:hAnsi="Times New Roman" w:cs="Times New Roman"/>
          <w:sz w:val="28"/>
          <w:szCs w:val="28"/>
        </w:rPr>
        <w:t>defining a function that takes the true values and predicted values as required parameters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 The function should return an array of losses. The function can then be passed at the compile stage.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a loss function, we need the model's actual value and the predicted value to compare and calculate the loss value. In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, we will </w:t>
      </w:r>
      <w:r w:rsidRPr="00A012ED">
        <w:rPr>
          <w:rFonts w:ascii="Times New Roman" w:hAnsi="Times New Roman" w:cs="Times New Roman"/>
          <w:sz w:val="28"/>
          <w:szCs w:val="28"/>
        </w:rPr>
        <w:t>write a custom loss function that will take the actual value and the predicted value as input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This custom loss function will subclass the base class “loss” of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A012ED">
        <w:rPr>
          <w:rFonts w:ascii="Times New Roman" w:hAnsi="Times New Roman" w:cs="Times New Roman"/>
          <w:sz w:val="28"/>
          <w:szCs w:val="28"/>
        </w:rPr>
        <w:t>mean squared error loss function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can be used in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specifying '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mse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' or '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mean_squared_error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' as the loss function when compiling the model. It is recommended that the output layer has one node for the target variable and the linear activation function is used.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Similarly, a custom metric can be defined in a function or a subclass of 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keras.metrics.Metric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>. When would you use each option?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shd w:val="clear" w:color="auto" w:fill="FFFFFF"/>
        <w:tabs>
          <w:tab w:val="num" w:pos="993"/>
        </w:tabs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Below is a list of the metrics that you can use in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Keras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on regression problems.</w:t>
      </w:r>
    </w:p>
    <w:p w:rsidR="00A012ED" w:rsidRPr="00A012ED" w:rsidRDefault="00A012ED" w:rsidP="00A012ED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Mean Squared Error: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mean_squared_error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MSE or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mse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:rsidR="00A012ED" w:rsidRPr="00A012ED" w:rsidRDefault="00A012ED" w:rsidP="00A012ED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Mean Absolute Error: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mean_absolute_error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MAE, </w:t>
      </w:r>
      <w:proofErr w:type="spellStart"/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mae</w:t>
      </w:r>
      <w:proofErr w:type="spellEnd"/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:rsidR="00A012ED" w:rsidRPr="00A012ED" w:rsidRDefault="00A012ED" w:rsidP="00A012ED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Mean Absolute Percentage Error: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mean_absolute_percentage_error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, MAPE,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mape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:rsidR="00A012ED" w:rsidRPr="00A012ED" w:rsidRDefault="00A012ED" w:rsidP="00A012ED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Cosine Proximity: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cosine_proximity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cosine.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The loss function is used to optimize your model. This is the function that will get minimized by the optimizer. </w:t>
      </w:r>
      <w:r w:rsidRPr="00A012ED">
        <w:rPr>
          <w:rFonts w:ascii="Times New Roman" w:hAnsi="Times New Roman" w:cs="Times New Roman"/>
          <w:sz w:val="28"/>
          <w:szCs w:val="28"/>
        </w:rPr>
        <w:t>A metric is used to judge the performance of your model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 This is only for you to look at and has nothing to do with the optimization process.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lastRenderedPageBreak/>
        <w:t>When should you create a custom layer versus a custom model?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On this page.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Setup.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 Layer class: the combination of state (weights) and some computation.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Layers can have non-trainable weights.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Best practice: deferring weight creation until the shape of the inputs is known.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Layers are recursively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composable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add_</w:t>
      </w:r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loss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method.</w:t>
      </w:r>
    </w:p>
    <w:p w:rsidR="00A012ED" w:rsidRPr="00A012ED" w:rsidRDefault="00A012ED" w:rsidP="00A012ED">
      <w:pPr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add_</w:t>
      </w:r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metric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method.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A012ED" w:rsidRPr="00A012ED" w:rsidRDefault="00A012ED" w:rsidP="00A012ED">
      <w:pPr>
        <w:shd w:val="clear" w:color="auto" w:fill="FFFFFF"/>
        <w:tabs>
          <w:tab w:val="num" w:pos="993"/>
        </w:tabs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Keras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- Customized Layer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Step 1: Import the necessary module. First, let us import the necessary modules − from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keras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import backend as K from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keras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 ...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Step 2: Define a layer class. ...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Step 3: Initialize the layer class. ...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Step 4: Implement build method. ...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Step 5: Implement call method. ...</w:t>
      </w:r>
    </w:p>
    <w:p w:rsidR="00A012ED" w:rsidRPr="00A012ED" w:rsidRDefault="00A012ED" w:rsidP="00A012ED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Step 6: Implement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compute_output_shape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method.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What are some use cases that require writing your own custom training loop?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shd w:val="clear" w:color="auto" w:fill="FFFFFF"/>
        <w:tabs>
          <w:tab w:val="num" w:pos="993"/>
        </w:tabs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Here's our training loop:</w:t>
      </w:r>
    </w:p>
    <w:p w:rsidR="00A012ED" w:rsidRPr="00A012ED" w:rsidRDefault="00A012ED" w:rsidP="00A012E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We open </w:t>
      </w:r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 for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loop that iterates over epochs.</w:t>
      </w:r>
    </w:p>
    <w:p w:rsidR="00A012ED" w:rsidRPr="00A012ED" w:rsidRDefault="00A012ED" w:rsidP="00A012E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For each epoch, we open </w:t>
      </w:r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 for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loop that iterates over the dataset, in batches.</w:t>
      </w:r>
    </w:p>
    <w:p w:rsidR="00A012ED" w:rsidRPr="00A012ED" w:rsidRDefault="00A012ED" w:rsidP="00A012E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For each batch, we open a </w:t>
      </w:r>
      <w:proofErr w:type="spellStart"/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GradientTape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scope.</w:t>
      </w:r>
    </w:p>
    <w:p w:rsidR="00A012ED" w:rsidRPr="00A012ED" w:rsidRDefault="00A012ED" w:rsidP="00A012E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Inside this scope, we call the model (forward pass) and compute the loss.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When you need to customize what </w:t>
      </w:r>
      <w:proofErr w:type="gram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fit(</w:t>
      </w:r>
      <w:proofErr w:type="gram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) does, you should override the </w:t>
      </w:r>
      <w:r w:rsidRPr="00A012ED">
        <w:rPr>
          <w:rFonts w:ascii="Times New Roman" w:hAnsi="Times New Roman" w:cs="Times New Roman"/>
          <w:sz w:val="28"/>
          <w:szCs w:val="28"/>
        </w:rPr>
        <w:t>training step function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of the Model class. This is the function that is called by </w:t>
      </w:r>
      <w:proofErr w:type="gram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fit(</w:t>
      </w:r>
      <w:proofErr w:type="gram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) for every batch of data.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Can custom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components contain arbitrary Python code, or must they be convertible to TF Functions?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When you need to customize what </w:t>
      </w:r>
      <w:proofErr w:type="gram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fit(</w:t>
      </w:r>
      <w:proofErr w:type="gram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) does, you should override the </w:t>
      </w:r>
      <w:r w:rsidRPr="00A012ED">
        <w:rPr>
          <w:rFonts w:ascii="Times New Roman" w:hAnsi="Times New Roman" w:cs="Times New Roman"/>
          <w:sz w:val="28"/>
          <w:szCs w:val="28"/>
        </w:rPr>
        <w:t>training step function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of the Model class. This is the function that is called by </w:t>
      </w:r>
      <w:proofErr w:type="gram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fit(</w:t>
      </w:r>
      <w:proofErr w:type="gram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for every batch of data. You will then be able to call </w:t>
      </w:r>
      <w:proofErr w:type="gram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fit(</w:t>
      </w:r>
      <w:proofErr w:type="gram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) as usual -- and it will be running your own learning algorithm.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The Functional API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The Functional API is the most popular method to build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models. It can do everything that the Sequential API can do. Also, it allows multiple inputs, multiple outputs, branching, and layer sharing.</w:t>
      </w:r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What are the main rules to respect if you want a function to be convertible to a TF Function?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shd w:val="clear" w:color="auto" w:fill="FFFFFF"/>
        <w:tabs>
          <w:tab w:val="num" w:pos="993"/>
        </w:tabs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Better performance with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tf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 </w:t>
      </w:r>
      <w:proofErr w:type="gram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function</w:t>
      </w:r>
      <w:proofErr w:type="gramEnd"/>
    </w:p>
    <w:p w:rsidR="00A012ED" w:rsidRPr="00A012ED" w:rsidRDefault="00A012ED" w:rsidP="00A012ED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Executing Python side effects.</w:t>
      </w:r>
    </w:p>
    <w:p w:rsidR="00A012ED" w:rsidRPr="00A012ED" w:rsidRDefault="00A012ED" w:rsidP="00A012ED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All outputs of a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tf.function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must be return values.</w:t>
      </w:r>
    </w:p>
    <w:p w:rsidR="00A012ED" w:rsidRPr="00A012ED" w:rsidRDefault="00A012ED" w:rsidP="00A012ED">
      <w:pPr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after="6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Recursive </w:t>
      </w:r>
      <w:proofErr w:type="spellStart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tf.functions</w:t>
      </w:r>
      <w:proofErr w:type="spellEnd"/>
      <w:r w:rsidRPr="00A012ED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are not supported.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12ED">
        <w:rPr>
          <w:rFonts w:ascii="Times New Roman" w:hAnsi="Times New Roman" w:cs="Times New Roman"/>
          <w:sz w:val="28"/>
          <w:szCs w:val="28"/>
        </w:rPr>
        <w:t>implements standard mathematical operations on tensors, as well as many operations specialized for machine learning</w:t>
      </w:r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Note: Typically, anywhere a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function expects a Tensor as input, the function will also accept anything that can be converted to a Tensor using </w:t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tf</w:t>
      </w:r>
      <w:proofErr w:type="spellEnd"/>
    </w:p>
    <w:p w:rsidR="00F92A69" w:rsidRPr="00A012ED" w:rsidRDefault="00F92A69" w:rsidP="00A012ED">
      <w:pPr>
        <w:numPr>
          <w:ilvl w:val="0"/>
          <w:numId w:val="1"/>
        </w:numPr>
        <w:tabs>
          <w:tab w:val="clear" w:pos="720"/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 xml:space="preserve">When would you need to create a dynamic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</w:rPr>
        <w:t xml:space="preserve"> model? How do you do that? Why not make all your models dynamic?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012ED">
        <w:rPr>
          <w:rFonts w:ascii="Times New Roman" w:hAnsi="Times New Roman" w:cs="Times New Roman"/>
          <w:sz w:val="28"/>
          <w:szCs w:val="28"/>
        </w:rPr>
        <w:t>ANS: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2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provides three different ways to build deep learning models - </w:t>
      </w:r>
      <w:r w:rsidRPr="00A012ED">
        <w:rPr>
          <w:rFonts w:ascii="Times New Roman" w:hAnsi="Times New Roman" w:cs="Times New Roman"/>
          <w:sz w:val="28"/>
          <w:szCs w:val="28"/>
        </w:rPr>
        <w:t xml:space="preserve">Sequential, Functional API, and Model </w:t>
      </w:r>
      <w:proofErr w:type="spellStart"/>
      <w:r w:rsidRPr="00A012ED">
        <w:rPr>
          <w:rFonts w:ascii="Times New Roman" w:hAnsi="Times New Roman" w:cs="Times New Roman"/>
          <w:sz w:val="28"/>
          <w:szCs w:val="28"/>
        </w:rPr>
        <w:t>subclassing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. Each of the techniques addresses different use cases.</w:t>
      </w:r>
    </w:p>
    <w:p w:rsidR="00A012ED" w:rsidRPr="00A012ED" w:rsidRDefault="00A012ED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2ED">
        <w:rPr>
          <w:rFonts w:ascii="Times New Roman" w:hAnsi="Times New Roman" w:cs="Times New Roman"/>
          <w:sz w:val="28"/>
          <w:szCs w:val="28"/>
        </w:rPr>
        <w:t>Regularizers</w:t>
      </w:r>
      <w:proofErr w:type="spellEnd"/>
      <w:r w:rsidRPr="00A012ED">
        <w:rPr>
          <w:rFonts w:ascii="Times New Roman" w:hAnsi="Times New Roman" w:cs="Times New Roman"/>
          <w:sz w:val="28"/>
          <w:szCs w:val="28"/>
          <w:shd w:val="clear" w:color="auto" w:fill="FFFFFF"/>
        </w:rPr>
        <w:t>: It will help you to optimize the model and the layer. It dynamically applies penalties on the weight. It works during the optimization process.</w:t>
      </w:r>
    </w:p>
    <w:p w:rsidR="00B915EE" w:rsidRPr="00A012ED" w:rsidRDefault="00B915EE" w:rsidP="00A012ED">
      <w:pPr>
        <w:tabs>
          <w:tab w:val="num" w:pos="993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sectPr w:rsidR="00B915EE" w:rsidRPr="00A012ED" w:rsidSect="00A012ED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C2F"/>
    <w:multiLevelType w:val="multilevel"/>
    <w:tmpl w:val="936C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550D"/>
    <w:multiLevelType w:val="multilevel"/>
    <w:tmpl w:val="599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71D7"/>
    <w:multiLevelType w:val="multilevel"/>
    <w:tmpl w:val="42EA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82C11"/>
    <w:multiLevelType w:val="multilevel"/>
    <w:tmpl w:val="6ED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D58AD"/>
    <w:multiLevelType w:val="multilevel"/>
    <w:tmpl w:val="3C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63A2E"/>
    <w:multiLevelType w:val="multilevel"/>
    <w:tmpl w:val="720C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69"/>
    <w:rsid w:val="001712E4"/>
    <w:rsid w:val="002600DF"/>
    <w:rsid w:val="00A012ED"/>
    <w:rsid w:val="00B915EE"/>
    <w:rsid w:val="00F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20FB-F022-4A29-867A-21EC5C09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2E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ln">
    <w:name w:val="pln"/>
    <w:basedOn w:val="DefaultParagraphFont"/>
    <w:rsid w:val="001712E4"/>
  </w:style>
  <w:style w:type="character" w:customStyle="1" w:styleId="pun">
    <w:name w:val="pun"/>
    <w:basedOn w:val="DefaultParagraphFont"/>
    <w:rsid w:val="001712E4"/>
  </w:style>
  <w:style w:type="character" w:customStyle="1" w:styleId="lit">
    <w:name w:val="lit"/>
    <w:basedOn w:val="DefaultParagraphFont"/>
    <w:rsid w:val="001712E4"/>
  </w:style>
  <w:style w:type="character" w:customStyle="1" w:styleId="kwd">
    <w:name w:val="kwd"/>
    <w:basedOn w:val="DefaultParagraphFont"/>
    <w:rsid w:val="001712E4"/>
  </w:style>
  <w:style w:type="character" w:customStyle="1" w:styleId="str">
    <w:name w:val="str"/>
    <w:basedOn w:val="DefaultParagraphFont"/>
    <w:rsid w:val="0017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9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3</cp:revision>
  <dcterms:created xsi:type="dcterms:W3CDTF">2021-03-03T17:41:00Z</dcterms:created>
  <dcterms:modified xsi:type="dcterms:W3CDTF">2023-05-28T02:42:00Z</dcterms:modified>
</cp:coreProperties>
</file>