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asvg="http://schemas.microsoft.com/office/drawing/2016/SVG/main" mc:Ignorable="w14 w15 w16se w16cid w16 w16cex wp14">
  <w:body>
    <w:p w:rsidR="0055539E" w:rsidRDefault="00B30FDB" w14:paraId="6AEEAC8E" w14:textId="7618BA81">
      <w:r>
        <w:rPr>
          <w:noProof/>
          <w:lang w:val="en-US"/>
        </w:rPr>
        <w:drawing>
          <wp:anchor distT="0" distB="0" distL="114300" distR="114300" simplePos="0" relativeHeight="251657216" behindDoc="0" locked="0" layoutInCell="1" allowOverlap="1" wp14:anchorId="73010C2A" wp14:editId="44B19BE0">
            <wp:simplePos x="0" y="0"/>
            <wp:positionH relativeFrom="page">
              <wp:align>left</wp:align>
            </wp:positionH>
            <wp:positionV relativeFrom="page">
              <wp:align>top</wp:align>
            </wp:positionV>
            <wp:extent cx="7560000" cy="5040000"/>
            <wp:effectExtent l="0" t="0" r="3175"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0000" cy="50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5168" behindDoc="1" locked="0" layoutInCell="1" allowOverlap="1" wp14:anchorId="54D44179" wp14:editId="6DE093A0">
            <wp:simplePos x="0" y="0"/>
            <wp:positionH relativeFrom="page">
              <wp:align>right</wp:align>
            </wp:positionH>
            <wp:positionV relativeFrom="paragraph">
              <wp:posOffset>-914400</wp:posOffset>
            </wp:positionV>
            <wp:extent cx="9588589" cy="3491633"/>
            <wp:effectExtent l="0" t="0" r="0" b="0"/>
            <wp:wrapNone/>
            <wp:docPr id="5" name="Picture 5" descr="https://www.lexisnexis.com.au/__data/assets/image/0020/314921/Affinity-Matters-928x180px-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lexisnexis.com.au/__data/assets/image/0020/314921/Affinity-Matters-928x180px-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710"/>
                    <a:stretch/>
                  </pic:blipFill>
                  <pic:spPr bwMode="auto">
                    <a:xfrm>
                      <a:off x="0" y="0"/>
                      <a:ext cx="9588589" cy="34916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5539E" w:rsidRDefault="0055539E" w14:paraId="615EB374" w14:textId="77777777"/>
    <w:p w:rsidR="0055539E" w:rsidRDefault="0055539E" w14:paraId="09174A54" w14:textId="77777777"/>
    <w:p w:rsidR="0055539E" w:rsidRDefault="0055539E" w14:paraId="5D8B1C2E" w14:textId="77777777"/>
    <w:p w:rsidR="0055539E" w:rsidRDefault="0055539E" w14:paraId="3CC4FC3C" w14:textId="77777777"/>
    <w:p w:rsidR="0055539E" w:rsidRDefault="0055539E" w14:paraId="6C0D565F" w14:textId="77777777"/>
    <w:p w:rsidR="0055539E" w:rsidRDefault="0055539E" w14:paraId="56B76CC7" w14:textId="77777777"/>
    <w:p w:rsidR="0055539E" w:rsidRDefault="0055539E" w14:paraId="55D4E848" w14:textId="62BCA49B"/>
    <w:p w:rsidR="0055539E" w:rsidRDefault="0055539E" w14:paraId="63DFF1C3" w14:textId="77777777"/>
    <w:p w:rsidR="0055539E" w:rsidRDefault="0055539E" w14:paraId="214ABD5A" w14:textId="77777777"/>
    <w:p w:rsidR="0055539E" w:rsidRDefault="0055539E" w14:paraId="4B4EF4AB" w14:textId="77777777"/>
    <w:p w:rsidR="0055539E" w:rsidRDefault="0055539E" w14:paraId="2F0D2F32" w14:textId="77777777"/>
    <w:p w:rsidR="0055539E" w:rsidRDefault="0055539E" w14:paraId="27D85A4C" w14:textId="6D6BFB41"/>
    <w:p w:rsidR="0055539E" w:rsidRDefault="0055539E" w14:paraId="320CD3E0" w14:textId="77777777"/>
    <w:p w:rsidR="0055539E" w:rsidRDefault="0055539E" w14:paraId="3129100B" w14:textId="77777777"/>
    <w:p w:rsidR="0055539E" w:rsidRDefault="0055539E" w14:paraId="0F593D68" w14:textId="77777777"/>
    <w:p w:rsidR="0055539E" w:rsidRDefault="0055539E" w14:paraId="6D95763A" w14:textId="77777777"/>
    <w:p w:rsidR="0055539E" w:rsidRDefault="00B30FDB" w14:paraId="19E578CC" w14:textId="33D6AF0E">
      <w:r>
        <w:rPr>
          <w:noProof/>
          <w:lang w:val="en-US"/>
        </w:rPr>
        <mc:AlternateContent>
          <mc:Choice Requires="wps">
            <w:drawing>
              <wp:anchor distT="0" distB="0" distL="114300" distR="114300" simplePos="0" relativeHeight="251656192" behindDoc="0" locked="0" layoutInCell="1" allowOverlap="1" wp14:anchorId="5B8C44B4" wp14:editId="66F9F88F">
                <wp:simplePos x="0" y="0"/>
                <wp:positionH relativeFrom="column">
                  <wp:posOffset>-679781</wp:posOffset>
                </wp:positionH>
                <wp:positionV relativeFrom="paragraph">
                  <wp:posOffset>139065</wp:posOffset>
                </wp:positionV>
                <wp:extent cx="218364" cy="7047230"/>
                <wp:effectExtent l="0" t="0" r="10795" b="20320"/>
                <wp:wrapNone/>
                <wp:docPr id="11" name="Rectangle 11"/>
                <wp:cNvGraphicFramePr/>
                <a:graphic xmlns:a="http://schemas.openxmlformats.org/drawingml/2006/main">
                  <a:graphicData uri="http://schemas.microsoft.com/office/word/2010/wordprocessingShape">
                    <wps:wsp>
                      <wps:cNvSpPr/>
                      <wps:spPr>
                        <a:xfrm>
                          <a:off x="0" y="0"/>
                          <a:ext cx="218364" cy="70472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171BC10">
              <v:rect id="Rectangle 11" style="position:absolute;margin-left:-53.55pt;margin-top:10.95pt;width:17.2pt;height:554.9pt;z-index:25165619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1pt" w14:anchorId="6CB787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"/>
            </w:pict>
          </mc:Fallback>
        </mc:AlternateContent>
      </w:r>
    </w:p>
    <w:p w:rsidR="0055539E" w:rsidRDefault="0055539E" w14:paraId="1357E8FA" w14:textId="77777777"/>
    <w:p w:rsidR="0055539E" w:rsidRDefault="0055539E" w14:paraId="2E918182" w14:textId="77777777"/>
    <w:p w:rsidR="0055539E" w:rsidRDefault="0055539E" w14:paraId="1F222508" w14:textId="6D3870AA"/>
    <w:p w:rsidR="0055539E" w:rsidRDefault="0055539E" w14:paraId="7BF35E59" w14:textId="05110DFF"/>
    <w:p w:rsidR="0055539E" w:rsidRDefault="0055539E" w14:paraId="4277703F" w14:textId="4889C450"/>
    <w:p w:rsidR="00B95FA0" w:rsidRDefault="00B95FA0" w14:paraId="7B19FAB9" w14:textId="5E058E3F">
      <w:pPr>
        <w:rPr>
          <w:rFonts w:ascii="Lato Heavy" w:hAnsi="Lato Heavy"/>
          <w:color w:val="000000" w:themeColor="text1"/>
          <w:sz w:val="52"/>
        </w:rPr>
      </w:pPr>
    </w:p>
    <w:p w:rsidR="00D23AFD" w:rsidRDefault="00D23AFD" w14:paraId="2EB4833E" w14:textId="77777777">
      <w:pPr>
        <w:rPr>
          <w:rFonts w:ascii="Lato Heavy" w:hAnsi="Lato Heavy"/>
          <w:color w:val="000000" w:themeColor="text1"/>
          <w:sz w:val="52"/>
        </w:rPr>
      </w:pPr>
    </w:p>
    <w:p w:rsidR="00D23AFD" w:rsidRDefault="00D23AFD" w14:paraId="5E1BBB10" w14:textId="77777777">
      <w:pPr>
        <w:rPr>
          <w:rFonts w:ascii="Lato Heavy" w:hAnsi="Lato Heavy"/>
          <w:color w:val="000000" w:themeColor="text1"/>
          <w:sz w:val="52"/>
        </w:rPr>
      </w:pPr>
    </w:p>
    <w:p w:rsidR="00B95FA0" w:rsidRDefault="006567E2" w14:paraId="68E430F9" w14:textId="31272763">
      <w:pPr>
        <w:rPr>
          <w:rFonts w:ascii="Lato Heavy" w:hAnsi="Lato Heavy"/>
          <w:color w:val="000000" w:themeColor="text1"/>
          <w:sz w:val="52"/>
        </w:rPr>
      </w:pPr>
      <w:r w:rsidRPr="009B624F">
        <w:rPr>
          <w:rFonts w:ascii="Lato Heavy" w:hAnsi="Lato Heavy"/>
          <w:noProof/>
          <w:color w:val="000000" w:themeColor="text1"/>
          <w:sz w:val="52"/>
        </w:rPr>
        <w:drawing>
          <wp:inline distT="0" distB="0" distL="0" distR="0" wp14:anchorId="5FD898C5" wp14:editId="1A8B3C86">
            <wp:extent cx="2134925" cy="3651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0" t="11328" r="2682" b="8568"/>
                    <a:stretch/>
                  </pic:blipFill>
                  <pic:spPr bwMode="auto">
                    <a:xfrm>
                      <a:off x="0" y="0"/>
                      <a:ext cx="2252959" cy="385288"/>
                    </a:xfrm>
                    <a:prstGeom prst="rect">
                      <a:avLst/>
                    </a:prstGeom>
                    <a:ln>
                      <a:noFill/>
                    </a:ln>
                    <a:extLst>
                      <a:ext uri="{53640926-AAD7-44D8-BBD7-CCE9431645EC}">
                        <a14:shadowObscured xmlns:a14="http://schemas.microsoft.com/office/drawing/2010/main"/>
                      </a:ext>
                    </a:extLst>
                  </pic:spPr>
                </pic:pic>
              </a:graphicData>
            </a:graphic>
          </wp:inline>
        </w:drawing>
      </w:r>
    </w:p>
    <w:p w:rsidR="00B95FA0" w:rsidP="00B95FA0" w:rsidRDefault="00B95FA0" w14:paraId="1537AA55" w14:textId="5229C3DA">
      <w:pPr>
        <w:pStyle w:val="WorkbookTitle"/>
      </w:pPr>
      <w:r>
        <w:t xml:space="preserve">Proposal for </w:t>
      </w:r>
      <w:r w:rsidR="001760BE">
        <w:rPr>
          <w:highlight w:val="green"/>
        </w:rPr>
        <w:t>{</w:t>
      </w:r>
      <w:proofErr w:type="spellStart"/>
      <w:r w:rsidRPr="00637FA9">
        <w:rPr>
          <w:highlight w:val="green"/>
        </w:rPr>
        <w:t>client_name</w:t>
      </w:r>
      <w:proofErr w:type="spellEnd"/>
      <w:r w:rsidRPr="00637FA9">
        <w:rPr>
          <w:highlight w:val="green"/>
        </w:rPr>
        <w:t>}</w:t>
      </w:r>
    </w:p>
    <w:p w:rsidRPr="00D23AFD" w:rsidR="00D23AFD" w:rsidP="00D23AFD" w:rsidRDefault="001760BE" w14:paraId="138E4B9C" w14:textId="34C77ACC">
      <w:pPr>
        <w:pStyle w:val="WorkbookTitle"/>
        <w:rPr>
          <w:b w:val="0"/>
          <w:color w:val="2E74B5" w:themeColor="accent5" w:themeShade="BF"/>
          <w:sz w:val="44"/>
        </w:rPr>
      </w:pPr>
      <w:r>
        <w:rPr>
          <w:b w:val="0"/>
          <w:color w:val="2E74B5" w:themeColor="accent5" w:themeShade="BF"/>
          <w:sz w:val="44"/>
        </w:rPr>
        <w:t>{</w:t>
      </w:r>
      <w:proofErr w:type="spellStart"/>
      <w:r w:rsidR="00B95FA0">
        <w:rPr>
          <w:b w:val="0"/>
          <w:color w:val="2E74B5" w:themeColor="accent5" w:themeShade="BF"/>
          <w:sz w:val="44"/>
        </w:rPr>
        <w:t>pro_date</w:t>
      </w:r>
      <w:proofErr w:type="spellEnd"/>
      <w:r w:rsidR="00B95FA0">
        <w:rPr>
          <w:b w:val="0"/>
          <w:color w:val="2E74B5" w:themeColor="accent5" w:themeShade="BF"/>
          <w:sz w:val="44"/>
        </w:rPr>
        <w:t>}</w:t>
      </w:r>
    </w:p>
    <w:p w:rsidR="00836464" w:rsidP="00D23AFD" w:rsidRDefault="00836464" w14:paraId="54F75326" w14:textId="4AF81047">
      <w:pPr>
        <w:spacing w:after="40"/>
        <w:jc w:val="right"/>
        <w:rPr>
          <w:noProof/>
          <w:lang w:val="en-US"/>
        </w:rPr>
      </w:pPr>
    </w:p>
    <w:p w:rsidR="009C3339" w:rsidP="00D23AFD" w:rsidRDefault="009C3339" w14:paraId="2F3DAA7A" w14:textId="4F097F36">
      <w:pPr>
        <w:spacing w:after="40"/>
        <w:jc w:val="right"/>
        <w:rPr>
          <w:noProof/>
          <w:lang w:val="en-US"/>
        </w:rPr>
      </w:pPr>
    </w:p>
    <w:p w:rsidR="009C3339" w:rsidP="00D23AFD" w:rsidRDefault="009C3339" w14:paraId="6BC1E3B5" w14:textId="63393ECB">
      <w:pPr>
        <w:spacing w:after="40"/>
        <w:jc w:val="right"/>
        <w:rPr>
          <w:noProof/>
          <w:lang w:val="en-US"/>
        </w:rPr>
      </w:pPr>
    </w:p>
    <w:p w:rsidR="009C3339" w:rsidP="00D23AFD" w:rsidRDefault="009C3339" w14:paraId="08498B59" w14:textId="603899F6">
      <w:pPr>
        <w:spacing w:after="40"/>
        <w:jc w:val="right"/>
        <w:rPr>
          <w:noProof/>
          <w:lang w:val="en-US"/>
        </w:rPr>
      </w:pPr>
    </w:p>
    <w:p w:rsidR="009C3339" w:rsidP="00D23AFD" w:rsidRDefault="009C3339" w14:paraId="08737ABA" w14:textId="32A58D2F">
      <w:pPr>
        <w:spacing w:after="40"/>
        <w:jc w:val="right"/>
        <w:rPr>
          <w:rFonts w:ascii="Segoe UI Light" w:hAnsi="Segoe UI Light" w:eastAsia="Times New Roman" w:cs="Segoe UI Light"/>
          <w:b/>
          <w:bCs/>
          <w:color w:val="373739"/>
        </w:rPr>
      </w:pPr>
    </w:p>
    <w:p w:rsidR="00D753C8" w:rsidP="00D23AFD" w:rsidRDefault="00D753C8" w14:paraId="5137D72F" w14:textId="260A3C56">
      <w:pPr>
        <w:spacing w:after="40"/>
        <w:jc w:val="right"/>
        <w:rPr>
          <w:rFonts w:ascii="Segoe UI Light" w:hAnsi="Segoe UI Light" w:eastAsia="Times New Roman" w:cs="Segoe UI Light"/>
          <w:b/>
          <w:bCs/>
          <w:color w:val="373739"/>
        </w:rPr>
      </w:pPr>
    </w:p>
    <w:p w:rsidRPr="00D23AFD" w:rsidR="00D753C8" w:rsidP="00D23AFD" w:rsidRDefault="00D753C8" w14:paraId="664706F4" w14:textId="77777777">
      <w:pPr>
        <w:spacing w:after="40"/>
        <w:jc w:val="right"/>
        <w:rPr>
          <w:rFonts w:ascii="Segoe UI Light" w:hAnsi="Segoe UI Light" w:eastAsia="Times New Roman" w:cs="Segoe UI Light"/>
          <w:b/>
          <w:bCs/>
          <w:color w:val="373739"/>
        </w:rPr>
      </w:pPr>
    </w:p>
    <w:p w:rsidR="00836464" w:rsidP="00836464" w:rsidRDefault="001760BE" w14:paraId="4DE2B986" w14:textId="2368148B">
      <w:pPr>
        <w:jc w:val="right"/>
        <w:rPr>
          <w:rFonts w:ascii="Lato" w:hAnsi="Lato" w:eastAsia="Times New Roman" w:cs="Segoe UI Light"/>
          <w:color w:val="2E74B5" w:themeColor="accent5" w:themeShade="BF"/>
          <w:sz w:val="32"/>
          <w:szCs w:val="36"/>
        </w:rPr>
      </w:pPr>
      <w:r>
        <w:rPr>
          <w:rFonts w:ascii="Lato" w:hAnsi="Lato" w:eastAsia="Times New Roman" w:cs="Segoe UI Light"/>
          <w:color w:val="2E74B5" w:themeColor="accent5" w:themeShade="BF"/>
          <w:sz w:val="32"/>
          <w:szCs w:val="36"/>
          <w:highlight w:val="green"/>
        </w:rPr>
        <w:t>{</w:t>
      </w:r>
      <w:proofErr w:type="spellStart"/>
      <w:r w:rsidRPr="00637FA9" w:rsidR="00836464">
        <w:rPr>
          <w:rFonts w:ascii="Lato" w:hAnsi="Lato" w:eastAsia="Times New Roman" w:cs="Segoe UI Light"/>
          <w:color w:val="2E74B5" w:themeColor="accent5" w:themeShade="BF"/>
          <w:sz w:val="32"/>
          <w:szCs w:val="36"/>
          <w:highlight w:val="green"/>
        </w:rPr>
        <w:t>ss_name</w:t>
      </w:r>
      <w:proofErr w:type="spellEnd"/>
      <w:r w:rsidRPr="00637FA9" w:rsidR="00836464">
        <w:rPr>
          <w:rFonts w:ascii="Lato" w:hAnsi="Lato" w:eastAsia="Times New Roman" w:cs="Segoe UI Light"/>
          <w:color w:val="2E74B5" w:themeColor="accent5" w:themeShade="BF"/>
          <w:sz w:val="32"/>
          <w:szCs w:val="36"/>
          <w:highlight w:val="green"/>
        </w:rPr>
        <w:t>}</w:t>
      </w:r>
    </w:p>
    <w:p w:rsidR="00836464" w:rsidP="00836464" w:rsidRDefault="001760BE" w14:paraId="0DF41F53" w14:textId="039A1568">
      <w:pPr>
        <w:spacing w:after="40"/>
        <w:jc w:val="right"/>
        <w:rPr>
          <w:rFonts w:eastAsia="Times New Roman" w:cs="Segoe UI Light"/>
          <w:color w:val="2E74B5" w:themeColor="accent5" w:themeShade="BF"/>
          <w:sz w:val="22"/>
          <w:szCs w:val="28"/>
        </w:rPr>
      </w:pPr>
      <w:r>
        <w:rPr>
          <w:rFonts w:eastAsia="Times New Roman" w:cs="Segoe UI Light"/>
          <w:color w:val="373739"/>
          <w:sz w:val="28"/>
          <w:szCs w:val="32"/>
          <w:highlight w:val="green"/>
        </w:rPr>
        <w:t>{</w:t>
      </w:r>
      <w:proofErr w:type="spellStart"/>
      <w:r w:rsidRPr="00637FA9" w:rsidR="00836464">
        <w:rPr>
          <w:rFonts w:eastAsia="Times New Roman" w:cs="Segoe UI Light"/>
          <w:color w:val="373739"/>
          <w:sz w:val="28"/>
          <w:szCs w:val="32"/>
          <w:highlight w:val="green"/>
        </w:rPr>
        <w:t>ss_designation</w:t>
      </w:r>
      <w:proofErr w:type="spellEnd"/>
      <w:r w:rsidRPr="00637FA9" w:rsidR="00836464">
        <w:rPr>
          <w:rFonts w:eastAsia="Times New Roman" w:cs="Segoe UI Light"/>
          <w:color w:val="373739"/>
          <w:sz w:val="28"/>
          <w:szCs w:val="32"/>
          <w:highlight w:val="green"/>
        </w:rPr>
        <w:t>}</w:t>
      </w:r>
      <w:r w:rsidRPr="00637FA9" w:rsidR="00836464">
        <w:rPr>
          <w:rFonts w:eastAsia="Times New Roman" w:cs="Segoe UI Light"/>
          <w:color w:val="373739"/>
          <w:sz w:val="28"/>
          <w:szCs w:val="32"/>
          <w:highlight w:val="green"/>
        </w:rPr>
        <w:br/>
      </w:r>
      <w:hyperlink w:history="1" r:id="rId14">
        <w:r>
          <w:rPr>
            <w:rStyle w:val="Hyperlink"/>
            <w:rFonts w:eastAsia="Times New Roman" w:cs="Segoe UI Light"/>
            <w:color w:val="2E74B5" w:themeColor="accent5" w:themeShade="BF"/>
            <w:sz w:val="22"/>
            <w:szCs w:val="28"/>
            <w:highlight w:val="green"/>
          </w:rPr>
          <w:t>{</w:t>
        </w:r>
        <w:proofErr w:type="spellStart"/>
        <w:r w:rsidRPr="00637FA9" w:rsidR="00836464">
          <w:rPr>
            <w:rStyle w:val="Hyperlink"/>
            <w:rFonts w:eastAsia="Times New Roman" w:cs="Segoe UI Light"/>
            <w:color w:val="2E74B5" w:themeColor="accent5" w:themeShade="BF"/>
            <w:sz w:val="22"/>
            <w:szCs w:val="28"/>
            <w:highlight w:val="green"/>
          </w:rPr>
          <w:t>ss_email</w:t>
        </w:r>
        <w:proofErr w:type="spellEnd"/>
        <w:r w:rsidRPr="00637FA9" w:rsidR="00836464">
          <w:rPr>
            <w:rStyle w:val="Hyperlink"/>
            <w:rFonts w:eastAsia="Times New Roman" w:cs="Segoe UI Light"/>
            <w:color w:val="2E74B5" w:themeColor="accent5" w:themeShade="BF"/>
            <w:sz w:val="22"/>
            <w:szCs w:val="28"/>
            <w:highlight w:val="green"/>
          </w:rPr>
          <w:t>}</w:t>
        </w:r>
      </w:hyperlink>
    </w:p>
    <w:p w:rsidR="0055539E" w:rsidP="00D23AFD" w:rsidRDefault="00836464" w14:paraId="69627E3A" w14:textId="669DA3EF">
      <w:pPr>
        <w:spacing w:after="40"/>
        <w:jc w:val="right"/>
        <w:rPr>
          <w:rFonts w:eastAsia="Times New Roman" w:cs="Segoe UI Light"/>
          <w:color w:val="373739"/>
          <w:sz w:val="22"/>
          <w:szCs w:val="28"/>
        </w:rPr>
      </w:pPr>
      <w:r>
        <w:rPr>
          <w:rFonts w:eastAsia="Times New Roman" w:cs="Segoe UI Light"/>
          <w:color w:val="373739"/>
          <w:sz w:val="22"/>
          <w:szCs w:val="28"/>
        </w:rPr>
        <w:t>Mobile</w:t>
      </w:r>
      <w:proofErr w:type="gramStart"/>
      <w:r>
        <w:rPr>
          <w:rFonts w:eastAsia="Times New Roman" w:cs="Segoe UI Light"/>
          <w:color w:val="373739"/>
          <w:sz w:val="22"/>
          <w:szCs w:val="28"/>
        </w:rPr>
        <w:t>:  </w:t>
      </w:r>
      <w:r w:rsidR="001760BE">
        <w:rPr>
          <w:rFonts w:eastAsia="Times New Roman" w:cs="Segoe UI Light"/>
          <w:color w:val="373739"/>
          <w:sz w:val="22"/>
          <w:szCs w:val="28"/>
          <w:highlight w:val="green"/>
        </w:rPr>
        <w:t>{</w:t>
      </w:r>
      <w:proofErr w:type="spellStart"/>
      <w:proofErr w:type="gramEnd"/>
      <w:r w:rsidRPr="00637FA9">
        <w:rPr>
          <w:rFonts w:eastAsia="Times New Roman" w:cs="Segoe UI Light"/>
          <w:color w:val="373739"/>
          <w:sz w:val="22"/>
          <w:szCs w:val="28"/>
          <w:highlight w:val="green"/>
        </w:rPr>
        <w:t>ss_phone</w:t>
      </w:r>
      <w:proofErr w:type="spellEnd"/>
      <w:r w:rsidRPr="00637FA9">
        <w:rPr>
          <w:rFonts w:eastAsia="Times New Roman" w:cs="Segoe UI Light"/>
          <w:color w:val="373739"/>
          <w:sz w:val="22"/>
          <w:szCs w:val="28"/>
          <w:highlight w:val="green"/>
        </w:rPr>
        <w:t>}</w:t>
      </w:r>
    </w:p>
    <w:p w:rsidR="008657B6" w:rsidRDefault="008657B6" w14:paraId="0291776D" w14:textId="2137D9C4">
      <w:pPr>
        <w:spacing w:after="160" w:line="259" w:lineRule="auto"/>
        <w:rPr>
          <w:sz w:val="24"/>
          <w:szCs w:val="28"/>
          <w:lang w:val="en-US"/>
        </w:rPr>
      </w:pPr>
      <w:r>
        <w:rPr>
          <w:sz w:val="24"/>
          <w:szCs w:val="28"/>
          <w:lang w:val="en-US"/>
        </w:rPr>
        <w:br w:type="page"/>
      </w:r>
    </w:p>
    <w:p w:rsidR="00D4513B" w:rsidP="00D23AFD" w:rsidRDefault="00D4513B" w14:paraId="76A9ECFF" w14:textId="77777777">
      <w:pPr>
        <w:spacing w:after="40"/>
        <w:jc w:val="right"/>
        <w:rPr>
          <w:sz w:val="24"/>
          <w:szCs w:val="28"/>
          <w:lang w:val="en-US"/>
        </w:rPr>
      </w:pPr>
    </w:p>
    <w:sdt>
      <w:sdtPr>
        <w:rPr>
          <w:rFonts w:ascii="Lato Light" w:hAnsi="Lato Light" w:eastAsiaTheme="minorHAnsi" w:cstheme="minorBidi"/>
          <w:color w:val="auto"/>
          <w:sz w:val="20"/>
          <w:szCs w:val="22"/>
        </w:rPr>
        <w:id w:val="1892915110"/>
        <w:docPartObj>
          <w:docPartGallery w:val="Table of Contents"/>
          <w:docPartUnique/>
        </w:docPartObj>
      </w:sdtPr>
      <w:sdtEndPr>
        <w:rPr>
          <w:rFonts w:ascii="Arial Nova Light" w:hAnsi="Arial Nova Light"/>
          <w:b/>
          <w:bCs/>
          <w:noProof/>
        </w:rPr>
      </w:sdtEndPr>
      <w:sdtContent>
        <w:p w:rsidR="0055539E" w:rsidRDefault="00B30FDB" w14:paraId="219F49D8" w14:textId="77777777">
          <w:pPr>
            <w:pStyle w:val="TOCHeading"/>
          </w:pPr>
          <w:r>
            <w:t>Table of Contents</w:t>
          </w:r>
        </w:p>
        <w:p w:rsidR="0055539E" w:rsidRDefault="0055539E" w14:paraId="76E0B49E" w14:textId="77777777"/>
        <w:p w:rsidR="001C702E" w:rsidRDefault="000016DA" w14:paraId="219501AF" w14:textId="620D5E13">
          <w:pPr>
            <w:pStyle w:val="TOC1"/>
            <w:rPr>
              <w:rFonts w:cs="Mangal" w:asciiTheme="minorHAnsi" w:hAnsiTheme="minorHAnsi" w:eastAsiaTheme="minorEastAsia"/>
              <w:noProof/>
              <w:sz w:val="22"/>
              <w:szCs w:val="20"/>
              <w:lang w:val="en-US" w:bidi="hi-IN"/>
            </w:rPr>
          </w:pPr>
          <w:r>
            <w:rPr>
              <w:b/>
              <w:bCs/>
              <w:noProof/>
            </w:rPr>
            <w:fldChar w:fldCharType="begin"/>
          </w:r>
          <w:r>
            <w:rPr>
              <w:b/>
              <w:bCs/>
              <w:noProof/>
            </w:rPr>
            <w:instrText xml:space="preserve"> TOC \o "1-2" \h \z \u </w:instrText>
          </w:r>
          <w:r>
            <w:rPr>
              <w:b/>
              <w:bCs/>
              <w:noProof/>
            </w:rPr>
            <w:fldChar w:fldCharType="separate"/>
          </w:r>
          <w:hyperlink w:history="1" w:anchor="_Toc83975602">
            <w:r w:rsidRPr="00EA02CB" w:rsidR="001C702E">
              <w:rPr>
                <w:rStyle w:val="Hyperlink"/>
                <w:noProof/>
              </w:rPr>
              <w:t>1.</w:t>
            </w:r>
            <w:r w:rsidR="001C702E">
              <w:rPr>
                <w:rFonts w:cs="Mangal" w:asciiTheme="minorHAnsi" w:hAnsiTheme="minorHAnsi" w:eastAsiaTheme="minorEastAsia"/>
                <w:noProof/>
                <w:sz w:val="22"/>
                <w:szCs w:val="20"/>
                <w:lang w:val="en-US" w:bidi="hi-IN"/>
              </w:rPr>
              <w:tab/>
            </w:r>
            <w:r w:rsidRPr="00EA02CB" w:rsidR="001C702E">
              <w:rPr>
                <w:rStyle w:val="Hyperlink"/>
                <w:noProof/>
              </w:rPr>
              <w:t>Executive Summary</w:t>
            </w:r>
            <w:r w:rsidR="001C702E">
              <w:rPr>
                <w:noProof/>
                <w:webHidden/>
              </w:rPr>
              <w:tab/>
            </w:r>
            <w:r w:rsidR="001C702E">
              <w:rPr>
                <w:noProof/>
                <w:webHidden/>
              </w:rPr>
              <w:fldChar w:fldCharType="begin"/>
            </w:r>
            <w:r w:rsidR="001C702E">
              <w:rPr>
                <w:noProof/>
                <w:webHidden/>
              </w:rPr>
              <w:instrText xml:space="preserve"> PAGEREF _Toc83975602 \h </w:instrText>
            </w:r>
            <w:r w:rsidR="001C702E">
              <w:rPr>
                <w:noProof/>
                <w:webHidden/>
              </w:rPr>
            </w:r>
            <w:r w:rsidR="001C702E">
              <w:rPr>
                <w:noProof/>
                <w:webHidden/>
              </w:rPr>
              <w:fldChar w:fldCharType="separate"/>
            </w:r>
            <w:r w:rsidR="001C702E">
              <w:rPr>
                <w:noProof/>
                <w:webHidden/>
              </w:rPr>
              <w:t>3</w:t>
            </w:r>
            <w:r w:rsidR="001C702E">
              <w:rPr>
                <w:noProof/>
                <w:webHidden/>
              </w:rPr>
              <w:fldChar w:fldCharType="end"/>
            </w:r>
          </w:hyperlink>
        </w:p>
        <w:p w:rsidR="001C702E" w:rsidRDefault="009D7489" w14:paraId="6C6E4C4C" w14:textId="5F05C950">
          <w:pPr>
            <w:pStyle w:val="TOC1"/>
            <w:rPr>
              <w:rFonts w:cs="Mangal" w:asciiTheme="minorHAnsi" w:hAnsiTheme="minorHAnsi" w:eastAsiaTheme="minorEastAsia"/>
              <w:noProof/>
              <w:sz w:val="22"/>
              <w:szCs w:val="20"/>
              <w:lang w:val="en-US" w:bidi="hi-IN"/>
            </w:rPr>
          </w:pPr>
          <w:hyperlink w:history="1" w:anchor="_Toc83975603">
            <w:r w:rsidRPr="00EA02CB" w:rsidR="001C702E">
              <w:rPr>
                <w:rStyle w:val="Hyperlink"/>
                <w:noProof/>
              </w:rPr>
              <w:t>2.</w:t>
            </w:r>
            <w:r w:rsidR="001C702E">
              <w:rPr>
                <w:rFonts w:cs="Mangal" w:asciiTheme="minorHAnsi" w:hAnsiTheme="minorHAnsi" w:eastAsiaTheme="minorEastAsia"/>
                <w:noProof/>
                <w:sz w:val="22"/>
                <w:szCs w:val="20"/>
                <w:lang w:val="en-US" w:bidi="hi-IN"/>
              </w:rPr>
              <w:tab/>
            </w:r>
            <w:r w:rsidRPr="00EA02CB" w:rsidR="001C702E">
              <w:rPr>
                <w:rStyle w:val="Hyperlink"/>
                <w:noProof/>
              </w:rPr>
              <w:t>Why choose Affinity?</w:t>
            </w:r>
            <w:r w:rsidR="001C702E">
              <w:rPr>
                <w:noProof/>
                <w:webHidden/>
              </w:rPr>
              <w:tab/>
            </w:r>
            <w:r w:rsidR="001C702E">
              <w:rPr>
                <w:noProof/>
                <w:webHidden/>
              </w:rPr>
              <w:fldChar w:fldCharType="begin"/>
            </w:r>
            <w:r w:rsidR="001C702E">
              <w:rPr>
                <w:noProof/>
                <w:webHidden/>
              </w:rPr>
              <w:instrText xml:space="preserve"> PAGEREF _Toc83975603 \h </w:instrText>
            </w:r>
            <w:r w:rsidR="001C702E">
              <w:rPr>
                <w:noProof/>
                <w:webHidden/>
              </w:rPr>
            </w:r>
            <w:r w:rsidR="001C702E">
              <w:rPr>
                <w:noProof/>
                <w:webHidden/>
              </w:rPr>
              <w:fldChar w:fldCharType="separate"/>
            </w:r>
            <w:r w:rsidR="001C702E">
              <w:rPr>
                <w:noProof/>
                <w:webHidden/>
              </w:rPr>
              <w:t>3</w:t>
            </w:r>
            <w:r w:rsidR="001C702E">
              <w:rPr>
                <w:noProof/>
                <w:webHidden/>
              </w:rPr>
              <w:fldChar w:fldCharType="end"/>
            </w:r>
          </w:hyperlink>
        </w:p>
        <w:p w:rsidR="001C702E" w:rsidRDefault="009D7489" w14:paraId="5E71E283" w14:textId="53F390A8">
          <w:pPr>
            <w:pStyle w:val="TOC1"/>
            <w:rPr>
              <w:rFonts w:cs="Mangal" w:asciiTheme="minorHAnsi" w:hAnsiTheme="minorHAnsi" w:eastAsiaTheme="minorEastAsia"/>
              <w:noProof/>
              <w:sz w:val="22"/>
              <w:szCs w:val="20"/>
              <w:lang w:val="en-US" w:bidi="hi-IN"/>
            </w:rPr>
          </w:pPr>
          <w:hyperlink w:history="1" w:anchor="_Toc83975604">
            <w:r w:rsidRPr="00EA02CB" w:rsidR="001C702E">
              <w:rPr>
                <w:rStyle w:val="Hyperlink"/>
                <w:noProof/>
              </w:rPr>
              <w:t>3.</w:t>
            </w:r>
            <w:r w:rsidR="001C702E">
              <w:rPr>
                <w:rFonts w:cs="Mangal" w:asciiTheme="minorHAnsi" w:hAnsiTheme="minorHAnsi" w:eastAsiaTheme="minorEastAsia"/>
                <w:noProof/>
                <w:sz w:val="22"/>
                <w:szCs w:val="20"/>
                <w:lang w:val="en-US" w:bidi="hi-IN"/>
              </w:rPr>
              <w:tab/>
            </w:r>
            <w:r w:rsidRPr="00EA02CB" w:rsidR="001C702E">
              <w:rPr>
                <w:rStyle w:val="Hyperlink"/>
                <w:noProof/>
              </w:rPr>
              <w:t>Solution Specifics</w:t>
            </w:r>
            <w:r w:rsidR="001C702E">
              <w:rPr>
                <w:noProof/>
                <w:webHidden/>
              </w:rPr>
              <w:tab/>
            </w:r>
            <w:r w:rsidR="001C702E">
              <w:rPr>
                <w:noProof/>
                <w:webHidden/>
              </w:rPr>
              <w:fldChar w:fldCharType="begin"/>
            </w:r>
            <w:r w:rsidR="001C702E">
              <w:rPr>
                <w:noProof/>
                <w:webHidden/>
              </w:rPr>
              <w:instrText xml:space="preserve"> PAGEREF _Toc83975604 \h </w:instrText>
            </w:r>
            <w:r w:rsidR="001C702E">
              <w:rPr>
                <w:noProof/>
                <w:webHidden/>
              </w:rPr>
            </w:r>
            <w:r w:rsidR="001C702E">
              <w:rPr>
                <w:noProof/>
                <w:webHidden/>
              </w:rPr>
              <w:fldChar w:fldCharType="separate"/>
            </w:r>
            <w:r w:rsidR="001C702E">
              <w:rPr>
                <w:noProof/>
                <w:webHidden/>
              </w:rPr>
              <w:t>3</w:t>
            </w:r>
            <w:r w:rsidR="001C702E">
              <w:rPr>
                <w:noProof/>
                <w:webHidden/>
              </w:rPr>
              <w:fldChar w:fldCharType="end"/>
            </w:r>
          </w:hyperlink>
        </w:p>
        <w:p w:rsidR="001C702E" w:rsidRDefault="009D7489" w14:paraId="520BB2CD" w14:textId="46489BA0">
          <w:pPr>
            <w:pStyle w:val="TOC1"/>
            <w:rPr>
              <w:rFonts w:cs="Mangal" w:asciiTheme="minorHAnsi" w:hAnsiTheme="minorHAnsi" w:eastAsiaTheme="minorEastAsia"/>
              <w:noProof/>
              <w:sz w:val="22"/>
              <w:szCs w:val="20"/>
              <w:lang w:val="en-US" w:bidi="hi-IN"/>
            </w:rPr>
          </w:pPr>
          <w:hyperlink w:history="1" w:anchor="_Toc83975605">
            <w:r w:rsidRPr="00EA02CB" w:rsidR="001C702E">
              <w:rPr>
                <w:rStyle w:val="Hyperlink"/>
                <w:noProof/>
              </w:rPr>
              <w:t>4.</w:t>
            </w:r>
            <w:r w:rsidR="001C702E">
              <w:rPr>
                <w:rFonts w:cs="Mangal" w:asciiTheme="minorHAnsi" w:hAnsiTheme="minorHAnsi" w:eastAsiaTheme="minorEastAsia"/>
                <w:noProof/>
                <w:sz w:val="22"/>
                <w:szCs w:val="20"/>
                <w:lang w:val="en-US" w:bidi="hi-IN"/>
              </w:rPr>
              <w:tab/>
            </w:r>
            <w:r w:rsidRPr="00EA02CB" w:rsidR="001C702E">
              <w:rPr>
                <w:rStyle w:val="Hyperlink"/>
                <w:noProof/>
              </w:rPr>
              <w:t>Investment Summary for</w:t>
            </w:r>
            <w:r w:rsidRPr="00EA02CB" w:rsidR="001C702E">
              <w:rPr>
                <w:rStyle w:val="Hyperlink"/>
                <w:bCs/>
                <w:noProof/>
              </w:rPr>
              <w:t xml:space="preserve"> </w:t>
            </w:r>
            <w:r w:rsidR="001760BE">
              <w:rPr>
                <w:rStyle w:val="Hyperlink"/>
                <w:bCs/>
                <w:noProof/>
              </w:rPr>
              <w:t>{</w:t>
            </w:r>
            <w:r w:rsidRPr="00EA02CB" w:rsidR="001C702E">
              <w:rPr>
                <w:rStyle w:val="Hyperlink"/>
                <w:bCs/>
                <w:noProof/>
              </w:rPr>
              <w:t>client_name}</w:t>
            </w:r>
            <w:r w:rsidR="001C702E">
              <w:rPr>
                <w:noProof/>
                <w:webHidden/>
              </w:rPr>
              <w:tab/>
            </w:r>
            <w:r w:rsidR="001C702E">
              <w:rPr>
                <w:noProof/>
                <w:webHidden/>
              </w:rPr>
              <w:fldChar w:fldCharType="begin"/>
            </w:r>
            <w:r w:rsidR="001C702E">
              <w:rPr>
                <w:noProof/>
                <w:webHidden/>
              </w:rPr>
              <w:instrText xml:space="preserve"> PAGEREF _Toc83975605 \h </w:instrText>
            </w:r>
            <w:r w:rsidR="001C702E">
              <w:rPr>
                <w:noProof/>
                <w:webHidden/>
              </w:rPr>
            </w:r>
            <w:r w:rsidR="001C702E">
              <w:rPr>
                <w:noProof/>
                <w:webHidden/>
              </w:rPr>
              <w:fldChar w:fldCharType="separate"/>
            </w:r>
            <w:r w:rsidR="001C702E">
              <w:rPr>
                <w:noProof/>
                <w:webHidden/>
              </w:rPr>
              <w:t>5</w:t>
            </w:r>
            <w:r w:rsidR="001C702E">
              <w:rPr>
                <w:noProof/>
                <w:webHidden/>
              </w:rPr>
              <w:fldChar w:fldCharType="end"/>
            </w:r>
          </w:hyperlink>
        </w:p>
        <w:p w:rsidR="001C702E" w:rsidRDefault="009D7489" w14:paraId="25D73BF0" w14:textId="112D46BD">
          <w:pPr>
            <w:pStyle w:val="TOC1"/>
            <w:rPr>
              <w:rFonts w:cs="Mangal" w:asciiTheme="minorHAnsi" w:hAnsiTheme="minorHAnsi" w:eastAsiaTheme="minorEastAsia"/>
              <w:noProof/>
              <w:sz w:val="22"/>
              <w:szCs w:val="20"/>
              <w:lang w:val="en-US" w:bidi="hi-IN"/>
            </w:rPr>
          </w:pPr>
          <w:hyperlink w:history="1" w:anchor="_Toc83975606">
            <w:r w:rsidRPr="00EA02CB" w:rsidR="001C702E">
              <w:rPr>
                <w:rStyle w:val="Hyperlink"/>
                <w:noProof/>
              </w:rPr>
              <w:t>5.</w:t>
            </w:r>
            <w:r w:rsidR="001C702E">
              <w:rPr>
                <w:rFonts w:cs="Mangal" w:asciiTheme="minorHAnsi" w:hAnsiTheme="minorHAnsi" w:eastAsiaTheme="minorEastAsia"/>
                <w:noProof/>
                <w:sz w:val="22"/>
                <w:szCs w:val="20"/>
                <w:lang w:val="en-US" w:bidi="hi-IN"/>
              </w:rPr>
              <w:tab/>
            </w:r>
            <w:r w:rsidRPr="00EA02CB" w:rsidR="001C702E">
              <w:rPr>
                <w:rStyle w:val="Hyperlink"/>
                <w:noProof/>
              </w:rPr>
              <w:t>Optional repayments terms</w:t>
            </w:r>
            <w:r w:rsidR="001C702E">
              <w:rPr>
                <w:noProof/>
                <w:webHidden/>
              </w:rPr>
              <w:tab/>
            </w:r>
            <w:r w:rsidR="001C702E">
              <w:rPr>
                <w:noProof/>
                <w:webHidden/>
              </w:rPr>
              <w:fldChar w:fldCharType="begin"/>
            </w:r>
            <w:r w:rsidR="001C702E">
              <w:rPr>
                <w:noProof/>
                <w:webHidden/>
              </w:rPr>
              <w:instrText xml:space="preserve"> PAGEREF _Toc83975606 \h </w:instrText>
            </w:r>
            <w:r w:rsidR="001C702E">
              <w:rPr>
                <w:noProof/>
                <w:webHidden/>
              </w:rPr>
            </w:r>
            <w:r w:rsidR="001C702E">
              <w:rPr>
                <w:noProof/>
                <w:webHidden/>
              </w:rPr>
              <w:fldChar w:fldCharType="separate"/>
            </w:r>
            <w:r w:rsidR="001C702E">
              <w:rPr>
                <w:noProof/>
                <w:webHidden/>
              </w:rPr>
              <w:t>8</w:t>
            </w:r>
            <w:r w:rsidR="001C702E">
              <w:rPr>
                <w:noProof/>
                <w:webHidden/>
              </w:rPr>
              <w:fldChar w:fldCharType="end"/>
            </w:r>
          </w:hyperlink>
        </w:p>
        <w:p w:rsidR="001C702E" w:rsidRDefault="009D7489" w14:paraId="4D233B61" w14:textId="179B4D06">
          <w:pPr>
            <w:pStyle w:val="TOC1"/>
            <w:rPr>
              <w:rFonts w:cs="Mangal" w:asciiTheme="minorHAnsi" w:hAnsiTheme="minorHAnsi" w:eastAsiaTheme="minorEastAsia"/>
              <w:noProof/>
              <w:sz w:val="22"/>
              <w:szCs w:val="20"/>
              <w:lang w:val="en-US" w:bidi="hi-IN"/>
            </w:rPr>
          </w:pPr>
          <w:hyperlink w:history="1" w:anchor="_Toc83975607">
            <w:r w:rsidRPr="00EA02CB" w:rsidR="001C702E">
              <w:rPr>
                <w:rStyle w:val="Hyperlink"/>
                <w:noProof/>
              </w:rPr>
              <w:t>6.</w:t>
            </w:r>
            <w:r w:rsidR="001C702E">
              <w:rPr>
                <w:rFonts w:cs="Mangal" w:asciiTheme="minorHAnsi" w:hAnsiTheme="minorHAnsi" w:eastAsiaTheme="minorEastAsia"/>
                <w:noProof/>
                <w:sz w:val="22"/>
                <w:szCs w:val="20"/>
                <w:lang w:val="en-US" w:bidi="hi-IN"/>
              </w:rPr>
              <w:tab/>
            </w:r>
            <w:r w:rsidRPr="00EA02CB" w:rsidR="001C702E">
              <w:rPr>
                <w:rStyle w:val="Hyperlink"/>
                <w:noProof/>
              </w:rPr>
              <w:t>Assumptions and Exclusions</w:t>
            </w:r>
            <w:r w:rsidR="001C702E">
              <w:rPr>
                <w:noProof/>
                <w:webHidden/>
              </w:rPr>
              <w:tab/>
            </w:r>
            <w:r w:rsidR="001C702E">
              <w:rPr>
                <w:noProof/>
                <w:webHidden/>
              </w:rPr>
              <w:fldChar w:fldCharType="begin"/>
            </w:r>
            <w:r w:rsidR="001C702E">
              <w:rPr>
                <w:noProof/>
                <w:webHidden/>
              </w:rPr>
              <w:instrText xml:space="preserve"> PAGEREF _Toc83975607 \h </w:instrText>
            </w:r>
            <w:r w:rsidR="001C702E">
              <w:rPr>
                <w:noProof/>
                <w:webHidden/>
              </w:rPr>
            </w:r>
            <w:r w:rsidR="001C702E">
              <w:rPr>
                <w:noProof/>
                <w:webHidden/>
              </w:rPr>
              <w:fldChar w:fldCharType="separate"/>
            </w:r>
            <w:r w:rsidR="001C702E">
              <w:rPr>
                <w:noProof/>
                <w:webHidden/>
              </w:rPr>
              <w:t>9</w:t>
            </w:r>
            <w:r w:rsidR="001C702E">
              <w:rPr>
                <w:noProof/>
                <w:webHidden/>
              </w:rPr>
              <w:fldChar w:fldCharType="end"/>
            </w:r>
          </w:hyperlink>
        </w:p>
        <w:p w:rsidR="001C702E" w:rsidRDefault="009D7489" w14:paraId="5BA9E63B" w14:textId="545AFC54">
          <w:pPr>
            <w:pStyle w:val="TOC1"/>
            <w:rPr>
              <w:rFonts w:cs="Mangal" w:asciiTheme="minorHAnsi" w:hAnsiTheme="minorHAnsi" w:eastAsiaTheme="minorEastAsia"/>
              <w:noProof/>
              <w:sz w:val="22"/>
              <w:szCs w:val="20"/>
              <w:lang w:val="en-US" w:bidi="hi-IN"/>
            </w:rPr>
          </w:pPr>
          <w:hyperlink w:history="1" w:anchor="_Toc83975608">
            <w:r w:rsidRPr="00EA02CB" w:rsidR="001C702E">
              <w:rPr>
                <w:rStyle w:val="Hyperlink"/>
                <w:noProof/>
              </w:rPr>
              <w:t>7.</w:t>
            </w:r>
            <w:r w:rsidR="001C702E">
              <w:rPr>
                <w:rFonts w:cs="Mangal" w:asciiTheme="minorHAnsi" w:hAnsiTheme="minorHAnsi" w:eastAsiaTheme="minorEastAsia"/>
                <w:noProof/>
                <w:sz w:val="22"/>
                <w:szCs w:val="20"/>
                <w:lang w:val="en-US" w:bidi="hi-IN"/>
              </w:rPr>
              <w:tab/>
            </w:r>
            <w:r w:rsidRPr="00EA02CB" w:rsidR="001C702E">
              <w:rPr>
                <w:rStyle w:val="Hyperlink"/>
                <w:noProof/>
              </w:rPr>
              <w:t>Important Notes</w:t>
            </w:r>
            <w:r w:rsidR="001C702E">
              <w:rPr>
                <w:noProof/>
                <w:webHidden/>
              </w:rPr>
              <w:tab/>
            </w:r>
            <w:r w:rsidR="001C702E">
              <w:rPr>
                <w:noProof/>
                <w:webHidden/>
              </w:rPr>
              <w:fldChar w:fldCharType="begin"/>
            </w:r>
            <w:r w:rsidR="001C702E">
              <w:rPr>
                <w:noProof/>
                <w:webHidden/>
              </w:rPr>
              <w:instrText xml:space="preserve"> PAGEREF _Toc83975608 \h </w:instrText>
            </w:r>
            <w:r w:rsidR="001C702E">
              <w:rPr>
                <w:noProof/>
                <w:webHidden/>
              </w:rPr>
            </w:r>
            <w:r w:rsidR="001C702E">
              <w:rPr>
                <w:noProof/>
                <w:webHidden/>
              </w:rPr>
              <w:fldChar w:fldCharType="separate"/>
            </w:r>
            <w:r w:rsidR="001C702E">
              <w:rPr>
                <w:noProof/>
                <w:webHidden/>
              </w:rPr>
              <w:t>10</w:t>
            </w:r>
            <w:r w:rsidR="001C702E">
              <w:rPr>
                <w:noProof/>
                <w:webHidden/>
              </w:rPr>
              <w:fldChar w:fldCharType="end"/>
            </w:r>
          </w:hyperlink>
        </w:p>
        <w:p w:rsidR="001C702E" w:rsidRDefault="009D7489" w14:paraId="1FF25827" w14:textId="1A5E0630">
          <w:pPr>
            <w:pStyle w:val="TOC1"/>
            <w:rPr>
              <w:rFonts w:cs="Mangal" w:asciiTheme="minorHAnsi" w:hAnsiTheme="minorHAnsi" w:eastAsiaTheme="minorEastAsia"/>
              <w:noProof/>
              <w:sz w:val="22"/>
              <w:szCs w:val="20"/>
              <w:lang w:val="en-US" w:bidi="hi-IN"/>
            </w:rPr>
          </w:pPr>
          <w:hyperlink w:history="1" w:anchor="_Toc83975609">
            <w:r w:rsidRPr="00EA02CB" w:rsidR="001C702E">
              <w:rPr>
                <w:rStyle w:val="Hyperlink"/>
                <w:noProof/>
              </w:rPr>
              <w:t>Appendix I – Data Migration Specification</w:t>
            </w:r>
            <w:r w:rsidR="001C702E">
              <w:rPr>
                <w:noProof/>
                <w:webHidden/>
              </w:rPr>
              <w:tab/>
            </w:r>
            <w:r w:rsidR="001C702E">
              <w:rPr>
                <w:noProof/>
                <w:webHidden/>
              </w:rPr>
              <w:fldChar w:fldCharType="begin"/>
            </w:r>
            <w:r w:rsidR="001C702E">
              <w:rPr>
                <w:noProof/>
                <w:webHidden/>
              </w:rPr>
              <w:instrText xml:space="preserve"> PAGEREF _Toc83975609 \h </w:instrText>
            </w:r>
            <w:r w:rsidR="001C702E">
              <w:rPr>
                <w:noProof/>
                <w:webHidden/>
              </w:rPr>
            </w:r>
            <w:r w:rsidR="001C702E">
              <w:rPr>
                <w:noProof/>
                <w:webHidden/>
              </w:rPr>
              <w:fldChar w:fldCharType="separate"/>
            </w:r>
            <w:r w:rsidR="001C702E">
              <w:rPr>
                <w:noProof/>
                <w:webHidden/>
              </w:rPr>
              <w:t>15</w:t>
            </w:r>
            <w:r w:rsidR="001C702E">
              <w:rPr>
                <w:noProof/>
                <w:webHidden/>
              </w:rPr>
              <w:fldChar w:fldCharType="end"/>
            </w:r>
          </w:hyperlink>
        </w:p>
        <w:p w:rsidR="001C702E" w:rsidRDefault="009D7489" w14:paraId="2F2C872B" w14:textId="7A7505E5">
          <w:pPr>
            <w:pStyle w:val="TOC1"/>
            <w:rPr>
              <w:rFonts w:cs="Mangal" w:asciiTheme="minorHAnsi" w:hAnsiTheme="minorHAnsi" w:eastAsiaTheme="minorEastAsia"/>
              <w:noProof/>
              <w:sz w:val="22"/>
              <w:szCs w:val="20"/>
              <w:lang w:val="en-US" w:bidi="hi-IN"/>
            </w:rPr>
          </w:pPr>
          <w:hyperlink w:history="1" w:anchor="_Toc83975610">
            <w:r w:rsidRPr="00EA02CB" w:rsidR="001C702E">
              <w:rPr>
                <w:rStyle w:val="Hyperlink"/>
                <w:noProof/>
              </w:rPr>
              <w:t>Appendix II - Lexis Affinity product summary</w:t>
            </w:r>
            <w:r w:rsidR="001C702E">
              <w:rPr>
                <w:noProof/>
                <w:webHidden/>
              </w:rPr>
              <w:tab/>
            </w:r>
            <w:r w:rsidR="001C702E">
              <w:rPr>
                <w:noProof/>
                <w:webHidden/>
              </w:rPr>
              <w:fldChar w:fldCharType="begin"/>
            </w:r>
            <w:r w:rsidR="001C702E">
              <w:rPr>
                <w:noProof/>
                <w:webHidden/>
              </w:rPr>
              <w:instrText xml:space="preserve"> PAGEREF _Toc83975610 \h </w:instrText>
            </w:r>
            <w:r w:rsidR="001C702E">
              <w:rPr>
                <w:noProof/>
                <w:webHidden/>
              </w:rPr>
            </w:r>
            <w:r w:rsidR="001C702E">
              <w:rPr>
                <w:noProof/>
                <w:webHidden/>
              </w:rPr>
              <w:fldChar w:fldCharType="separate"/>
            </w:r>
            <w:r w:rsidR="001C702E">
              <w:rPr>
                <w:noProof/>
                <w:webHidden/>
              </w:rPr>
              <w:t>16</w:t>
            </w:r>
            <w:r w:rsidR="001C702E">
              <w:rPr>
                <w:noProof/>
                <w:webHidden/>
              </w:rPr>
              <w:fldChar w:fldCharType="end"/>
            </w:r>
          </w:hyperlink>
        </w:p>
        <w:p w:rsidR="001C702E" w:rsidRDefault="009D7489" w14:paraId="5A4A3C89" w14:textId="61F102C3">
          <w:pPr>
            <w:pStyle w:val="TOC1"/>
            <w:rPr>
              <w:rFonts w:cs="Mangal" w:asciiTheme="minorHAnsi" w:hAnsiTheme="minorHAnsi" w:eastAsiaTheme="minorEastAsia"/>
              <w:noProof/>
              <w:sz w:val="22"/>
              <w:szCs w:val="20"/>
              <w:lang w:val="en-US" w:bidi="hi-IN"/>
            </w:rPr>
          </w:pPr>
          <w:hyperlink w:history="1" w:anchor="_Toc83975611">
            <w:r w:rsidRPr="00EA02CB" w:rsidR="001C702E">
              <w:rPr>
                <w:rStyle w:val="Hyperlink"/>
                <w:noProof/>
              </w:rPr>
              <w:t>Appendix III – LexisCare, make the most of your investment</w:t>
            </w:r>
            <w:r w:rsidR="001C702E">
              <w:rPr>
                <w:noProof/>
                <w:webHidden/>
              </w:rPr>
              <w:tab/>
            </w:r>
            <w:r w:rsidR="001C702E">
              <w:rPr>
                <w:noProof/>
                <w:webHidden/>
              </w:rPr>
              <w:fldChar w:fldCharType="begin"/>
            </w:r>
            <w:r w:rsidR="001C702E">
              <w:rPr>
                <w:noProof/>
                <w:webHidden/>
              </w:rPr>
              <w:instrText xml:space="preserve"> PAGEREF _Toc83975611 \h </w:instrText>
            </w:r>
            <w:r w:rsidR="001C702E">
              <w:rPr>
                <w:noProof/>
                <w:webHidden/>
              </w:rPr>
            </w:r>
            <w:r w:rsidR="001C702E">
              <w:rPr>
                <w:noProof/>
                <w:webHidden/>
              </w:rPr>
              <w:fldChar w:fldCharType="separate"/>
            </w:r>
            <w:r w:rsidR="001C702E">
              <w:rPr>
                <w:noProof/>
                <w:webHidden/>
              </w:rPr>
              <w:t>18</w:t>
            </w:r>
            <w:r w:rsidR="001C702E">
              <w:rPr>
                <w:noProof/>
                <w:webHidden/>
              </w:rPr>
              <w:fldChar w:fldCharType="end"/>
            </w:r>
          </w:hyperlink>
        </w:p>
        <w:p w:rsidR="001C702E" w:rsidRDefault="009D7489" w14:paraId="6D012B49" w14:textId="3B9152C6">
          <w:pPr>
            <w:pStyle w:val="TOC1"/>
            <w:rPr>
              <w:rFonts w:cs="Mangal" w:asciiTheme="minorHAnsi" w:hAnsiTheme="minorHAnsi" w:eastAsiaTheme="minorEastAsia"/>
              <w:noProof/>
              <w:sz w:val="22"/>
              <w:szCs w:val="20"/>
              <w:lang w:val="en-US" w:bidi="hi-IN"/>
            </w:rPr>
          </w:pPr>
          <w:hyperlink w:history="1" w:anchor="_Toc83975612">
            <w:r w:rsidRPr="00EA02CB" w:rsidR="001C702E">
              <w:rPr>
                <w:rStyle w:val="Hyperlink"/>
                <w:noProof/>
              </w:rPr>
              <w:t>Appendix IV – Lexis Learning online education platform</w:t>
            </w:r>
            <w:r w:rsidR="001C702E">
              <w:rPr>
                <w:noProof/>
                <w:webHidden/>
              </w:rPr>
              <w:tab/>
            </w:r>
            <w:r w:rsidR="001C702E">
              <w:rPr>
                <w:noProof/>
                <w:webHidden/>
              </w:rPr>
              <w:fldChar w:fldCharType="begin"/>
            </w:r>
            <w:r w:rsidR="001C702E">
              <w:rPr>
                <w:noProof/>
                <w:webHidden/>
              </w:rPr>
              <w:instrText xml:space="preserve"> PAGEREF _Toc83975612 \h </w:instrText>
            </w:r>
            <w:r w:rsidR="001C702E">
              <w:rPr>
                <w:noProof/>
                <w:webHidden/>
              </w:rPr>
            </w:r>
            <w:r w:rsidR="001C702E">
              <w:rPr>
                <w:noProof/>
                <w:webHidden/>
              </w:rPr>
              <w:fldChar w:fldCharType="separate"/>
            </w:r>
            <w:r w:rsidR="001C702E">
              <w:rPr>
                <w:noProof/>
                <w:webHidden/>
              </w:rPr>
              <w:t>19</w:t>
            </w:r>
            <w:r w:rsidR="001C702E">
              <w:rPr>
                <w:noProof/>
                <w:webHidden/>
              </w:rPr>
              <w:fldChar w:fldCharType="end"/>
            </w:r>
          </w:hyperlink>
        </w:p>
        <w:p w:rsidR="001C702E" w:rsidRDefault="009D7489" w14:paraId="60E66F5A" w14:textId="2B5ED96C">
          <w:pPr>
            <w:pStyle w:val="TOC1"/>
            <w:rPr>
              <w:rFonts w:cs="Mangal" w:asciiTheme="minorHAnsi" w:hAnsiTheme="minorHAnsi" w:eastAsiaTheme="minorEastAsia"/>
              <w:noProof/>
              <w:sz w:val="22"/>
              <w:szCs w:val="20"/>
              <w:lang w:val="en-US" w:bidi="hi-IN"/>
            </w:rPr>
          </w:pPr>
          <w:hyperlink w:history="1" w:anchor="_Toc83975613">
            <w:r w:rsidRPr="00EA02CB" w:rsidR="001C702E">
              <w:rPr>
                <w:rStyle w:val="Hyperlink"/>
                <w:noProof/>
              </w:rPr>
              <w:t>Appendix V - Upgrade with Confidence</w:t>
            </w:r>
            <w:r w:rsidR="001C702E">
              <w:rPr>
                <w:noProof/>
                <w:webHidden/>
              </w:rPr>
              <w:tab/>
            </w:r>
            <w:r w:rsidR="001C702E">
              <w:rPr>
                <w:noProof/>
                <w:webHidden/>
              </w:rPr>
              <w:fldChar w:fldCharType="begin"/>
            </w:r>
            <w:r w:rsidR="001C702E">
              <w:rPr>
                <w:noProof/>
                <w:webHidden/>
              </w:rPr>
              <w:instrText xml:space="preserve"> PAGEREF _Toc83975613 \h </w:instrText>
            </w:r>
            <w:r w:rsidR="001C702E">
              <w:rPr>
                <w:noProof/>
                <w:webHidden/>
              </w:rPr>
            </w:r>
            <w:r w:rsidR="001C702E">
              <w:rPr>
                <w:noProof/>
                <w:webHidden/>
              </w:rPr>
              <w:fldChar w:fldCharType="separate"/>
            </w:r>
            <w:r w:rsidR="001C702E">
              <w:rPr>
                <w:noProof/>
                <w:webHidden/>
              </w:rPr>
              <w:t>20</w:t>
            </w:r>
            <w:r w:rsidR="001C702E">
              <w:rPr>
                <w:noProof/>
                <w:webHidden/>
              </w:rPr>
              <w:fldChar w:fldCharType="end"/>
            </w:r>
          </w:hyperlink>
        </w:p>
        <w:p w:rsidR="006C431F" w:rsidRDefault="000016DA" w14:paraId="1B91FFAF" w14:textId="034AB5D4">
          <w:pPr>
            <w:spacing w:after="160" w:line="259" w:lineRule="auto"/>
            <w:rPr>
              <w:b/>
              <w:bCs/>
              <w:noProof/>
            </w:rPr>
          </w:pPr>
          <w:r>
            <w:rPr>
              <w:b/>
              <w:bCs/>
              <w:noProof/>
            </w:rPr>
            <w:fldChar w:fldCharType="end"/>
          </w:r>
        </w:p>
      </w:sdtContent>
    </w:sdt>
    <w:p w:rsidR="0055539E" w:rsidRDefault="00B30FDB" w14:paraId="72F12CAF" w14:textId="59E27890">
      <w:pPr>
        <w:spacing w:after="160" w:line="259" w:lineRule="auto"/>
      </w:pPr>
      <w:r>
        <w:br w:type="page"/>
      </w:r>
    </w:p>
    <w:p w:rsidR="0055539E" w:rsidRDefault="00B30FDB" w14:paraId="294C1EDA" w14:textId="77777777">
      <w:pPr>
        <w:pStyle w:val="Heading1"/>
      </w:pPr>
      <w:bookmarkStart w:name="_Toc83975602" w:id="0"/>
      <w:r>
        <w:lastRenderedPageBreak/>
        <w:t>Executive Summary</w:t>
      </w:r>
      <w:bookmarkEnd w:id="0"/>
    </w:p>
    <w:p w:rsidR="0055539E" w:rsidRDefault="0055539E" w14:paraId="68484C9C" w14:textId="77777777"/>
    <w:p w:rsidR="0055539E" w:rsidRDefault="0055539E" w14:paraId="4DF18C52" w14:textId="77777777">
      <w:pPr>
        <w:sectPr w:rsidR="0055539E">
          <w:headerReference w:type="even" r:id="rId15"/>
          <w:headerReference w:type="default" r:id="rId16"/>
          <w:footerReference w:type="even" r:id="rId17"/>
          <w:footerReference w:type="default" r:id="rId18"/>
          <w:headerReference w:type="first" r:id="rId19"/>
          <w:footerReference w:type="first" r:id="rId20"/>
          <w:pgSz w:w="11906" w:h="16838" w:orient="portrait"/>
          <w:pgMar w:top="1440" w:right="1080" w:bottom="1440" w:left="1080" w:header="708" w:footer="708" w:gutter="0"/>
          <w:cols w:space="708"/>
          <w:docGrid w:linePitch="360"/>
        </w:sectPr>
      </w:pPr>
    </w:p>
    <w:p w:rsidR="0055539E" w:rsidP="00CB5B8E" w:rsidRDefault="00B30FDB" w14:paraId="1B94A70E" w14:textId="3D15A32C">
      <w:r>
        <w:t xml:space="preserve">LexisNexis is pleased to respond to a request </w:t>
      </w:r>
      <w:r w:rsidRPr="00510E8D">
        <w:t xml:space="preserve">from </w:t>
      </w:r>
      <w:r w:rsidR="001760BE">
        <w:rPr>
          <w:bCs/>
        </w:rPr>
        <w:t>{</w:t>
      </w:r>
      <w:proofErr w:type="spellStart"/>
      <w:r w:rsidRPr="00510E8D">
        <w:rPr>
          <w:bCs/>
        </w:rPr>
        <w:t>client_</w:t>
      </w:r>
      <w:proofErr w:type="gramStart"/>
      <w:r w:rsidRPr="00510E8D">
        <w:rPr>
          <w:bCs/>
        </w:rPr>
        <w:t>name</w:t>
      </w:r>
      <w:proofErr w:type="spellEnd"/>
      <w:r w:rsidRPr="00510E8D">
        <w:rPr>
          <w:bCs/>
        </w:rPr>
        <w:t>}</w:t>
      </w:r>
      <w:r>
        <w:t>with</w:t>
      </w:r>
      <w:proofErr w:type="gramEnd"/>
      <w:r>
        <w:t xml:space="preserve"> this proposal to solve the following challenges: </w:t>
      </w:r>
    </w:p>
    <w:p w:rsidR="0055539E" w:rsidRDefault="0055539E" w14:paraId="4F6A4BE7" w14:textId="77777777"/>
    <w:p w:rsidR="008A0C37" w:rsidRDefault="008A0C37" w14:paraId="30D99409" w14:textId="60F65F95">
      <w:pPr>
        <w:sectPr w:rsidR="008A0C37">
          <w:type w:val="continuous"/>
          <w:pgSz w:w="11906" w:h="16838" w:orient="portrait"/>
          <w:pgMar w:top="1440" w:right="1080" w:bottom="1440" w:left="1080" w:header="708" w:footer="708" w:gutter="0"/>
          <w:cols w:space="708"/>
          <w:docGrid w:linePitch="360"/>
        </w:sectPr>
      </w:pPr>
    </w:p>
    <w:p w:rsidR="0055539E" w:rsidRDefault="0055539E" w14:paraId="2610EFD8" w14:textId="77777777"/>
    <w:p w:rsidR="0055539E" w:rsidRDefault="0055539E" w14:paraId="72CDEB63" w14:textId="77777777"/>
    <w:p w:rsidR="0055539E" w:rsidRDefault="00B30FDB" w14:paraId="60CC1E76" w14:textId="6049E97D">
      <w:pPr>
        <w:pStyle w:val="Heading1"/>
      </w:pPr>
      <w:bookmarkStart w:name="_Toc83975603" w:id="1"/>
      <w:r>
        <w:t xml:space="preserve">Why </w:t>
      </w:r>
      <w:proofErr w:type="gramStart"/>
      <w:r>
        <w:t>choose</w:t>
      </w:r>
      <w:proofErr w:type="gramEnd"/>
      <w:r>
        <w:t xml:space="preserve"> Affinity</w:t>
      </w:r>
      <w:r w:rsidR="00F276A4">
        <w:t>?</w:t>
      </w:r>
      <w:bookmarkEnd w:id="1"/>
      <w:r>
        <w:t xml:space="preserve"> </w:t>
      </w:r>
    </w:p>
    <w:p w:rsidR="0055539E" w:rsidRDefault="0055539E" w14:paraId="11B98B7B" w14:textId="77777777"/>
    <w:p w:rsidR="0055539E" w:rsidRDefault="00B30FDB" w14:paraId="1628B5C4" w14:textId="5E0BC36B">
      <w:r>
        <w:t>Smart firms choose Affinity for many reasons, including:</w:t>
      </w:r>
    </w:p>
    <w:p w:rsidR="0055539E" w:rsidRDefault="0055539E" w14:paraId="32D1F001" w14:textId="77777777"/>
    <w:p w:rsidR="0055539E" w:rsidRDefault="0055539E" w14:paraId="3AF11B00" w14:textId="77777777">
      <w:pPr>
        <w:sectPr w:rsidR="0055539E">
          <w:type w:val="continuous"/>
          <w:pgSz w:w="11906" w:h="16838" w:orient="portrait"/>
          <w:pgMar w:top="1440" w:right="1080" w:bottom="1440" w:left="1080" w:header="708" w:footer="708" w:gutter="0"/>
          <w:cols w:space="708"/>
          <w:docGrid w:linePitch="360"/>
        </w:sectPr>
      </w:pPr>
    </w:p>
    <w:p w:rsidR="0055539E" w:rsidP="00500123" w:rsidRDefault="00B30FDB" w14:paraId="4EA59129" w14:textId="6F2C0FDA">
      <w:pPr>
        <w:numPr>
          <w:ilvl w:val="0"/>
          <w:numId w:val="5"/>
        </w:numPr>
        <w:spacing w:after="120"/>
        <w:ind w:left="357" w:hanging="357"/>
      </w:pPr>
      <w:r>
        <w:t>A single integrated platform for Document Management, Matter Management, Finance and Accounts, Billing, Workflow, Time Recording, Precedents, Reporting</w:t>
      </w:r>
      <w:r w:rsidR="00A24333">
        <w:t>, CRM</w:t>
      </w:r>
      <w:r>
        <w:t xml:space="preserve"> and more, enabling practice-wide efficiencies, lower software costs and ongoing maintenance.</w:t>
      </w:r>
    </w:p>
    <w:p w:rsidR="0055539E" w:rsidP="00500123" w:rsidRDefault="00B30FDB" w14:paraId="40BEBAA5" w14:textId="0454BB83">
      <w:pPr>
        <w:numPr>
          <w:ilvl w:val="0"/>
          <w:numId w:val="5"/>
        </w:numPr>
        <w:spacing w:after="120"/>
        <w:ind w:left="357" w:hanging="357"/>
      </w:pPr>
      <w:r>
        <w:t>Developed here in Australia, Lexis Affinity</w:t>
      </w:r>
      <w:r w:rsidR="00144CE9">
        <w:t>™</w:t>
      </w:r>
      <w:r>
        <w:t xml:space="preserve"> is backed by a global organisation committed to the ongoing support and development of the platform.</w:t>
      </w:r>
    </w:p>
    <w:p w:rsidR="0055539E" w:rsidP="00500123" w:rsidRDefault="00B30FDB" w14:paraId="700B233B" w14:textId="77777777">
      <w:pPr>
        <w:numPr>
          <w:ilvl w:val="0"/>
          <w:numId w:val="5"/>
        </w:numPr>
        <w:spacing w:after="120"/>
        <w:ind w:left="357" w:hanging="357"/>
      </w:pPr>
      <w:r>
        <w:t>The leading practice management solution for the mid-law market and a proven application used by over 470 firms across the Asia-Pacific region.</w:t>
      </w:r>
    </w:p>
    <w:p w:rsidR="0055539E" w:rsidP="00500123" w:rsidRDefault="00B30FDB" w14:paraId="76537FB9" w14:textId="7EDDEDCA">
      <w:pPr>
        <w:numPr>
          <w:ilvl w:val="0"/>
          <w:numId w:val="5"/>
        </w:numPr>
        <w:spacing w:after="120"/>
        <w:ind w:left="357" w:hanging="357"/>
      </w:pPr>
      <w:r>
        <w:t xml:space="preserve">A refined, </w:t>
      </w:r>
      <w:proofErr w:type="gramStart"/>
      <w:r>
        <w:t>intuitive</w:t>
      </w:r>
      <w:proofErr w:type="gramEnd"/>
      <w:r>
        <w:t xml:space="preserve"> and flexible interface for both </w:t>
      </w:r>
      <w:r w:rsidR="00112969">
        <w:t>practitioners</w:t>
      </w:r>
      <w:r>
        <w:t xml:space="preserve"> and supporting roles in your firm.</w:t>
      </w:r>
    </w:p>
    <w:p w:rsidR="0055539E" w:rsidP="00500123" w:rsidRDefault="00B30FDB" w14:paraId="7C57CE9F" w14:textId="77777777">
      <w:pPr>
        <w:numPr>
          <w:ilvl w:val="0"/>
          <w:numId w:val="5"/>
        </w:numPr>
        <w:spacing w:after="120"/>
        <w:ind w:left="357" w:hanging="357"/>
      </w:pPr>
      <w:r>
        <w:t>Our implementations are professionally planned and managed, by our delivery team who carry over 40 years of experience delivering legal software solutions.</w:t>
      </w:r>
    </w:p>
    <w:p w:rsidR="0055539E" w:rsidP="00500123" w:rsidRDefault="00B30FDB" w14:paraId="4F9E91B0" w14:textId="77777777">
      <w:pPr>
        <w:numPr>
          <w:ilvl w:val="0"/>
          <w:numId w:val="5"/>
        </w:numPr>
        <w:spacing w:after="120"/>
        <w:ind w:left="357" w:hanging="357"/>
      </w:pPr>
      <w:r>
        <w:t>Our Consulting, Training and Support teams are there to support your practice and work with you to achieve the business outcomes you need.</w:t>
      </w:r>
    </w:p>
    <w:p w:rsidR="0055539E" w:rsidP="00500123" w:rsidRDefault="00B30FDB" w14:paraId="1147E462" w14:textId="79AA87CB">
      <w:pPr>
        <w:numPr>
          <w:ilvl w:val="0"/>
          <w:numId w:val="5"/>
        </w:numPr>
        <w:spacing w:after="120"/>
        <w:ind w:left="357" w:hanging="357"/>
        <w:sectPr w:rsidR="0055539E">
          <w:type w:val="continuous"/>
          <w:pgSz w:w="11906" w:h="16838" w:orient="portrait"/>
          <w:pgMar w:top="1440" w:right="1080" w:bottom="1440" w:left="1080" w:header="708" w:footer="708" w:gutter="0"/>
          <w:cols w:space="708" w:num="2"/>
          <w:docGrid w:linePitch="360"/>
        </w:sectPr>
      </w:pPr>
      <w:r>
        <w:t xml:space="preserve">Backed </w:t>
      </w:r>
      <w:r w:rsidR="00F964D7">
        <w:t xml:space="preserve">by </w:t>
      </w:r>
      <w:r>
        <w:t>LexisCare, your firm will have access to regular software updates, our online knowledge base, online</w:t>
      </w:r>
      <w:r w:rsidR="00B52036">
        <w:t xml:space="preserve"> training and help</w:t>
      </w:r>
      <w:r>
        <w:t xml:space="preserve"> videos and more (see Appendix II for details).</w:t>
      </w:r>
    </w:p>
    <w:p w:rsidR="0055539E" w:rsidRDefault="0055539E" w14:paraId="0E11361B" w14:textId="77777777"/>
    <w:p w:rsidR="0055539E" w:rsidRDefault="0055539E" w14:paraId="45556D9E" w14:textId="77777777"/>
    <w:p w:rsidR="0055539E" w:rsidRDefault="00B30FDB" w14:paraId="795B2EFF" w14:textId="77777777">
      <w:pPr>
        <w:pStyle w:val="Heading1"/>
      </w:pPr>
      <w:bookmarkStart w:name="_Toc83975604" w:id="2"/>
      <w:r>
        <w:t>Solution Specifics</w:t>
      </w:r>
      <w:bookmarkEnd w:id="2"/>
    </w:p>
    <w:p w:rsidR="0055539E" w:rsidRDefault="0055539E" w14:paraId="3A26DC5B" w14:textId="77777777"/>
    <w:p w:rsidR="0055539E" w:rsidRDefault="00B30FDB" w14:paraId="7FE0624D" w14:textId="407664ED">
      <w:r>
        <w:t>This proposal includes the following:</w:t>
      </w:r>
    </w:p>
    <w:p w:rsidR="0055539E" w:rsidRDefault="0055539E" w14:paraId="5E281C9B" w14:textId="77777777"/>
    <w:p w:rsidR="0055539E" w:rsidP="00500123" w:rsidRDefault="0055539E" w14:paraId="43DE513B" w14:textId="77777777">
      <w:pPr>
        <w:pStyle w:val="ListParagraph"/>
        <w:numPr>
          <w:ilvl w:val="0"/>
          <w:numId w:val="8"/>
        </w:numPr>
        <w:spacing w:after="120"/>
        <w:contextualSpacing w:val="0"/>
        <w:sectPr w:rsidR="0055539E">
          <w:type w:val="continuous"/>
          <w:pgSz w:w="11906" w:h="16838" w:orient="portrait"/>
          <w:pgMar w:top="1440" w:right="1080" w:bottom="1440" w:left="1080" w:header="708" w:footer="708" w:gutter="0"/>
          <w:cols w:space="708"/>
          <w:docGrid w:linePitch="360"/>
        </w:sectPr>
      </w:pPr>
    </w:p>
    <w:p w:rsidR="0055539E" w:rsidP="000728AB" w:rsidRDefault="004D6A8B" w14:paraId="05C147C9" w14:textId="5F370541">
      <w:pPr>
        <w:pStyle w:val="ListParagraph"/>
        <w:numPr>
          <w:ilvl w:val="0"/>
          <w:numId w:val="8"/>
        </w:numPr>
        <w:spacing w:after="120"/>
        <w:ind w:left="357" w:hanging="357"/>
        <w:contextualSpacing w:val="0"/>
      </w:pPr>
      <w:r w:rsidRPr="00144CE9">
        <w:rPr>
          <w:rFonts w:ascii="Arial Nova" w:hAnsi="Arial Nova"/>
          <w:bCs/>
        </w:rPr>
        <w:t>Affinity Server and Workstation software</w:t>
      </w:r>
      <w:r w:rsidRPr="00014406" w:rsidR="00B30FDB">
        <w:rPr>
          <w:rFonts w:ascii="Lato" w:hAnsi="Lato"/>
          <w:b/>
          <w:bCs/>
        </w:rPr>
        <w:t xml:space="preserve"> </w:t>
      </w:r>
      <w:r w:rsidR="00B30FDB">
        <w:rPr>
          <w:rFonts w:ascii="Lato" w:hAnsi="Lato"/>
        </w:rPr>
        <w:br/>
      </w:r>
      <w:r>
        <w:t>Lexis Affinity</w:t>
      </w:r>
      <w:r w:rsidR="00B30FDB">
        <w:t xml:space="preserve"> with </w:t>
      </w:r>
      <w:r w:rsidR="001760BE">
        <w:t>{</w:t>
      </w:r>
      <w:proofErr w:type="spellStart"/>
      <w:r w:rsidRPr="00510E8D" w:rsidR="00A319D6">
        <w:t>no_</w:t>
      </w:r>
      <w:proofErr w:type="gramStart"/>
      <w:r w:rsidRPr="00510E8D" w:rsidR="00A319D6">
        <w:t>users</w:t>
      </w:r>
      <w:proofErr w:type="spellEnd"/>
      <w:r w:rsidRPr="00510E8D" w:rsidR="00A319D6">
        <w:t>}</w:t>
      </w:r>
      <w:r w:rsidR="00B30FDB">
        <w:t>concurrent</w:t>
      </w:r>
      <w:proofErr w:type="gramEnd"/>
      <w:r w:rsidR="00B30FDB">
        <w:t xml:space="preserve"> user licenses.  Professional Services to assist your team in configuring, </w:t>
      </w:r>
      <w:proofErr w:type="gramStart"/>
      <w:r w:rsidR="00B30FDB">
        <w:t>implementing</w:t>
      </w:r>
      <w:proofErr w:type="gramEnd"/>
      <w:r w:rsidR="00B30FDB">
        <w:t xml:space="preserve"> and using the solution. Ongoing online and remote technical support and maintenance, including software updates.</w:t>
      </w:r>
    </w:p>
    <w:p w:rsidRPr="008A1778" w:rsidR="00014406" w:rsidP="00500123" w:rsidRDefault="00014406" w14:paraId="05DAED15" w14:textId="57690E48">
      <w:pPr>
        <w:pStyle w:val="ListParagraph"/>
        <w:numPr>
          <w:ilvl w:val="0"/>
          <w:numId w:val="8"/>
        </w:numPr>
        <w:spacing w:after="120"/>
        <w:ind w:left="357" w:hanging="357"/>
        <w:contextualSpacing w:val="0"/>
      </w:pPr>
      <w:r w:rsidRPr="00144CE9">
        <w:rPr>
          <w:rFonts w:ascii="Arial Nova" w:hAnsi="Arial Nova"/>
          <w:bCs/>
        </w:rPr>
        <w:t>Oracle Database Software</w:t>
      </w:r>
      <w:r>
        <w:rPr>
          <w:rFonts w:ascii="Lato" w:hAnsi="Lato"/>
          <w:b/>
          <w:bCs/>
        </w:rPr>
        <w:br/>
      </w:r>
      <w:r w:rsidRPr="008A1778" w:rsidR="00AF6F77">
        <w:t>T</w:t>
      </w:r>
      <w:r w:rsidRPr="008A1778" w:rsidR="00D91CCD">
        <w:t>he Oracle database</w:t>
      </w:r>
      <w:r w:rsidRPr="008A1778" w:rsidR="00AF6F77">
        <w:t xml:space="preserve"> is an integral part of Affinity</w:t>
      </w:r>
      <w:r w:rsidRPr="008A1778" w:rsidR="000C0B0F">
        <w:t xml:space="preserve">. This proposal includes provision for </w:t>
      </w:r>
      <w:r w:rsidR="001760BE">
        <w:rPr>
          <w:bCs/>
        </w:rPr>
        <w:t>{</w:t>
      </w:r>
      <w:proofErr w:type="spellStart"/>
      <w:r w:rsidRPr="00510E8D" w:rsidR="00C24C96">
        <w:rPr>
          <w:bCs/>
        </w:rPr>
        <w:t>wording_before_users</w:t>
      </w:r>
      <w:proofErr w:type="spellEnd"/>
      <w:r w:rsidRPr="00510E8D" w:rsidR="00C24C96">
        <w:rPr>
          <w:bCs/>
        </w:rPr>
        <w:t xml:space="preserve">} </w:t>
      </w:r>
      <w:r w:rsidR="001760BE">
        <w:rPr>
          <w:bCs/>
        </w:rPr>
        <w:t>{</w:t>
      </w:r>
      <w:proofErr w:type="spellStart"/>
      <w:r w:rsidRPr="00510E8D" w:rsidR="00C24C96">
        <w:rPr>
          <w:bCs/>
        </w:rPr>
        <w:t>wording_after_users</w:t>
      </w:r>
      <w:proofErr w:type="spellEnd"/>
      <w:r w:rsidRPr="00510E8D" w:rsidR="00C24C96">
        <w:rPr>
          <w:bCs/>
        </w:rPr>
        <w:t>}</w:t>
      </w:r>
    </w:p>
    <w:p w:rsidRPr="001105F0" w:rsidR="0055539E" w:rsidP="00500123" w:rsidRDefault="001105F0" w14:paraId="62EB9A92" w14:textId="7E61150A">
      <w:pPr>
        <w:pStyle w:val="ListParagraph"/>
        <w:numPr>
          <w:ilvl w:val="0"/>
          <w:numId w:val="8"/>
        </w:numPr>
        <w:spacing w:after="120"/>
        <w:contextualSpacing w:val="0"/>
        <w:rPr>
          <w:highlight w:val="red"/>
        </w:rPr>
      </w:pPr>
      <w:r w:rsidRPr="001105F0">
        <w:rPr>
          <w:rFonts w:ascii="Arial Nova" w:hAnsi="Arial Nova"/>
          <w:bCs/>
          <w:highlight w:val="red"/>
        </w:rPr>
        <w:t>{#</w:t>
      </w:r>
      <w:proofErr w:type="gramStart"/>
      <w:r w:rsidRPr="001105F0">
        <w:rPr>
          <w:rFonts w:ascii="Arial Nova" w:hAnsi="Arial Nova"/>
          <w:bCs/>
          <w:highlight w:val="red"/>
        </w:rPr>
        <w:t>hasClientPortalSelected}{</w:t>
      </w:r>
      <w:proofErr w:type="gramEnd"/>
      <w:r w:rsidRPr="001105F0">
        <w:rPr>
          <w:rFonts w:ascii="Arial Nova" w:hAnsi="Arial Nova"/>
          <w:bCs/>
          <w:highlight w:val="red"/>
        </w:rPr>
        <w:t>client_portal} {Client Portal will enable you to increase your efficiency and collaboration with clients and selected Third Parties while delivering premium service with confidence and security. Easily exchange documents with external users and reduce enquiries by allowing online access to the matter details they need</w:t>
      </w:r>
      <w:proofErr w:type="gramStart"/>
      <w:r w:rsidRPr="001105F0">
        <w:rPr>
          <w:rFonts w:ascii="Arial Nova" w:hAnsi="Arial Nova"/>
          <w:bCs/>
          <w:highlight w:val="red"/>
        </w:rPr>
        <w:t>.}{</w:t>
      </w:r>
      <w:proofErr w:type="gramEnd"/>
      <w:r w:rsidRPr="001105F0">
        <w:rPr>
          <w:rFonts w:ascii="Arial Nova" w:hAnsi="Arial Nova"/>
          <w:bCs/>
          <w:highlight w:val="red"/>
        </w:rPr>
        <w:t>/</w:t>
      </w:r>
      <w:proofErr w:type="spellStart"/>
      <w:r w:rsidRPr="001105F0">
        <w:rPr>
          <w:rFonts w:ascii="Arial Nova" w:hAnsi="Arial Nova"/>
          <w:bCs/>
          <w:highlight w:val="red"/>
        </w:rPr>
        <w:t>hasClientPortalSelected</w:t>
      </w:r>
      <w:proofErr w:type="spellEnd"/>
      <w:r w:rsidRPr="001105F0">
        <w:rPr>
          <w:rFonts w:ascii="Arial Nova" w:hAnsi="Arial Nova"/>
          <w:bCs/>
          <w:highlight w:val="red"/>
        </w:rPr>
        <w:t>}</w:t>
      </w:r>
    </w:p>
    <w:p w:rsidRPr="00637FA9" w:rsidR="0055539E" w:rsidP="59414536" w:rsidRDefault="001760BE" w14:paraId="2719D9B2" w14:textId="602CF5B9">
      <w:pPr>
        <w:pStyle w:val="ListParagraph"/>
        <w:numPr>
          <w:ilvl w:val="0"/>
          <w:numId w:val="8"/>
        </w:numPr>
        <w:spacing w:after="120"/>
        <w:contextualSpacing w:val="0"/>
        <w:rPr>
          <w:highlight w:val="red"/>
        </w:rPr>
      </w:pPr>
      <w:r w:rsidRPr="59414536" w:rsidR="6F6E59C5">
        <w:rPr>
          <w:rFonts w:ascii="Arial Nova" w:hAnsi="Arial Nova"/>
        </w:rPr>
        <w:t>{</w:t>
      </w:r>
      <w:proofErr w:type="spellStart"/>
      <w:r w:rsidRPr="59414536" w:rsidR="57F46BE6">
        <w:rPr>
          <w:rFonts w:ascii="Arial Nova" w:hAnsi="Arial Nova"/>
        </w:rPr>
        <w:t>affinity_mobile</w:t>
      </w:r>
      <w:proofErr w:type="spellEnd"/>
      <w:r w:rsidRPr="59414536" w:rsidR="57F46BE6">
        <w:rPr>
          <w:rFonts w:ascii="Arial Nova" w:hAnsi="Arial Nova"/>
        </w:rPr>
        <w:t>}</w:t>
      </w:r>
      <w:r>
        <w:br/>
      </w:r>
      <w:r w:rsidR="6F6E59C5">
        <w:rPr/>
        <w:t>{</w:t>
      </w:r>
      <w:r w:rsidR="57F46BE6">
        <w:rPr/>
        <w:t xml:space="preserve">Affinity Mobile will enable you to increase your efficiency and productivity by securely giving your staff access to the contacts, matters and documents they need on the go.} </w:t>
      </w:r>
      <w:proofErr w:type="spellStart"/>
      <w:proofErr w:type="spellEnd"/>
      <w:proofErr w:type="spellStart"/>
      <w:proofErr w:type="spellEnd"/>
    </w:p>
    <w:p w:rsidRPr="00637FA9" w:rsidR="0055539E" w:rsidP="59414536" w:rsidRDefault="001760BE" w14:paraId="1ADF4F2D" w14:textId="6605B25C">
      <w:pPr>
        <w:pStyle w:val="ListParagraph"/>
        <w:numPr>
          <w:ilvl w:val="0"/>
          <w:numId w:val="8"/>
        </w:numPr>
        <w:spacing w:after="120"/>
        <w:contextualSpacing w:val="0"/>
        <w:rPr>
          <w:highlight w:val="red"/>
        </w:rPr>
      </w:pPr>
      <w:r w:rsidRPr="59414536" w:rsidR="5E71F2A4">
        <w:rPr>
          <w:rFonts w:ascii="Arial Nova" w:hAnsi="Arial Nova"/>
          <w:highlight w:val="red"/>
        </w:rPr>
        <w:t>{#hasLexisEmpowerSelected}</w:t>
      </w:r>
      <w:r w:rsidRPr="59414536" w:rsidR="6F6E59C5">
        <w:rPr>
          <w:rFonts w:ascii="Arial Nova" w:hAnsi="Arial Nova"/>
          <w:highlight w:val="red"/>
        </w:rPr>
        <w:t>{</w:t>
      </w:r>
      <w:r w:rsidRPr="59414536" w:rsidR="57F46BE6">
        <w:rPr>
          <w:rFonts w:ascii="Arial Nova" w:hAnsi="Arial Nova"/>
          <w:highlight w:val="red"/>
        </w:rPr>
        <w:t>lexis_</w:t>
      </w:r>
      <w:r w:rsidRPr="59414536" w:rsidR="3A30B610">
        <w:rPr>
          <w:rFonts w:ascii="Arial Nova" w:hAnsi="Arial Nova"/>
          <w:highlight w:val="red"/>
        </w:rPr>
        <w:t>empower</w:t>
      </w:r>
      <w:r w:rsidRPr="59414536" w:rsidR="57F46BE6">
        <w:rPr>
          <w:rFonts w:ascii="Arial Nova" w:hAnsi="Arial Nova"/>
          <w:highlight w:val="red"/>
        </w:rPr>
        <w:t>}</w:t>
      </w:r>
      <w:r>
        <w:br/>
      </w:r>
      <w:r w:rsidRPr="59414536" w:rsidR="6F6E59C5">
        <w:rPr>
          <w:highlight w:val="red"/>
        </w:rPr>
        <w:t>{</w:t>
      </w:r>
      <w:r w:rsidRPr="59414536" w:rsidR="79918868">
        <w:rPr>
          <w:highlight w:val="red"/>
        </w:rPr>
        <w:t>Lexis</w:t>
      </w:r>
      <w:r w:rsidRPr="59414536" w:rsidR="79918868">
        <w:rPr>
          <w:highlight w:val="red"/>
        </w:rPr>
        <w:t xml:space="preserve"> </w:t>
      </w:r>
      <w:proofErr w:type="spellStart"/>
      <w:r w:rsidRPr="59414536" w:rsidR="79918868">
        <w:rPr>
          <w:highlight w:val="red"/>
        </w:rPr>
        <w:t>emPower</w:t>
      </w:r>
      <w:proofErr w:type="spellEnd"/>
      <w:r w:rsidRPr="59414536" w:rsidR="79918868">
        <w:rPr>
          <w:highlight w:val="red"/>
        </w:rPr>
        <w:t xml:space="preserve"> will make you more efficient by automating your legal document production and includes regular updates to precedents and court forms.</w:t>
      </w:r>
      <w:r w:rsidRPr="59414536" w:rsidR="10E3741D">
        <w:rPr>
          <w:highlight w:val="red"/>
        </w:rPr>
        <w:t>}</w:t>
      </w:r>
      <w:r w:rsidRPr="59414536" w:rsidR="5F174E2C">
        <w:rPr>
          <w:highlight w:val="red"/>
        </w:rPr>
        <w:t>{/hasLexisEmpowerSelected}</w:t>
      </w:r>
    </w:p>
    <w:p w:rsidRPr="00637FA9" w:rsidR="0055539E" w:rsidP="00500123" w:rsidRDefault="001760BE" w14:paraId="03ED2CFF" w14:textId="65B2260F">
      <w:pPr>
        <w:pStyle w:val="ListParagraph"/>
        <w:numPr>
          <w:ilvl w:val="0"/>
          <w:numId w:val="8"/>
        </w:numPr>
        <w:spacing w:after="120"/>
        <w:contextualSpacing w:val="0"/>
        <w:rPr>
          <w:highlight w:val="red"/>
        </w:rPr>
      </w:pPr>
      <w:r w:rsidRPr="59414536" w:rsidR="5F174E2C">
        <w:rPr>
          <w:rFonts w:ascii="Arial Nova" w:hAnsi="Arial Nova"/>
          <w:highlight w:val="red"/>
        </w:rPr>
        <w:t>{#hasLexisNexisSerLicReqSelected}</w:t>
      </w:r>
      <w:r w:rsidRPr="59414536" w:rsidR="6F6E59C5">
        <w:rPr>
          <w:rFonts w:ascii="Arial Nova" w:hAnsi="Arial Nova"/>
          <w:highlight w:val="red"/>
        </w:rPr>
        <w:t>{</w:t>
      </w:r>
      <w:r w:rsidRPr="59414536" w:rsidR="57F46BE6">
        <w:rPr>
          <w:rFonts w:ascii="Arial Nova" w:hAnsi="Arial Nova"/>
          <w:highlight w:val="red"/>
        </w:rPr>
        <w:t>lexisNexis_ser_lic_req</w:t>
      </w:r>
      <w:r w:rsidRPr="59414536" w:rsidR="57F46BE6">
        <w:rPr>
          <w:rFonts w:ascii="Arial Nova" w:hAnsi="Arial Nova"/>
          <w:highlight w:val="red"/>
        </w:rPr>
        <w:t>}</w:t>
      </w:r>
      <w:r>
        <w:br/>
      </w:r>
      <w:r w:rsidRPr="59414536" w:rsidR="6F6E59C5">
        <w:rPr>
          <w:highlight w:val="red"/>
        </w:rPr>
        <w:t>{</w:t>
      </w:r>
      <w:r w:rsidRPr="59414536" w:rsidR="57F46BE6">
        <w:rPr>
          <w:highlight w:val="red"/>
        </w:rPr>
        <w:t>LexisNexis Searches integrat</w:t>
      </w:r>
      <w:r w:rsidRPr="59414536" w:rsidR="7A4B26B0">
        <w:rPr>
          <w:highlight w:val="red"/>
        </w:rPr>
        <w:t>es</w:t>
      </w:r>
      <w:r w:rsidRPr="59414536" w:rsidR="57F46BE6">
        <w:rPr>
          <w:highlight w:val="red"/>
        </w:rPr>
        <w:t xml:space="preserve"> with GlobalX for all your property, </w:t>
      </w:r>
      <w:r w:rsidRPr="59414536" w:rsidR="57F46BE6">
        <w:rPr>
          <w:highlight w:val="red"/>
        </w:rPr>
        <w:t>business</w:t>
      </w:r>
      <w:r w:rsidRPr="59414536" w:rsidR="57F46BE6">
        <w:rPr>
          <w:highlight w:val="red"/>
        </w:rPr>
        <w:t xml:space="preserve"> and consumer regulatory information.  Order searches from within matters to avoid re-keying matter details with automated saving of documents and posting of disbursements.}</w:t>
      </w:r>
      <w:r w:rsidRPr="59414536" w:rsidR="2E153D3F">
        <w:rPr>
          <w:highlight w:val="red"/>
        </w:rPr>
        <w:t>{/hasLexisNexisSerLicReqSelected}</w:t>
      </w:r>
    </w:p>
    <w:p w:rsidRPr="005161EC" w:rsidR="0055539E" w:rsidP="00500123" w:rsidRDefault="001760BE" w14:paraId="3CE3D63A" w14:textId="23191F5F">
      <w:pPr>
        <w:pStyle w:val="ListParagraph"/>
        <w:numPr>
          <w:ilvl w:val="0"/>
          <w:numId w:val="8"/>
        </w:numPr>
        <w:spacing w:after="120"/>
        <w:contextualSpacing w:val="0"/>
        <w:rPr/>
      </w:pPr>
      <w:r w:rsidRPr="59414536" w:rsidR="6F6E59C5">
        <w:rPr>
          <w:rFonts w:ascii="Arial Nova" w:hAnsi="Arial Nova"/>
        </w:rPr>
        <w:t>{</w:t>
      </w:r>
      <w:proofErr w:type="spellStart"/>
      <w:r w:rsidRPr="59414536" w:rsidR="57F46BE6">
        <w:rPr>
          <w:rFonts w:ascii="Arial Nova" w:hAnsi="Arial Nova"/>
        </w:rPr>
        <w:t>lexisnexis_sea_infotrack</w:t>
      </w:r>
      <w:proofErr w:type="spellEnd"/>
      <w:r w:rsidRPr="59414536" w:rsidR="57F46BE6">
        <w:rPr>
          <w:rFonts w:ascii="Arial Nova" w:hAnsi="Arial Nova"/>
        </w:rPr>
        <w:t>}</w:t>
      </w:r>
      <w:r>
        <w:br/>
      </w:r>
      <w:r w:rsidR="6F6E59C5">
        <w:rPr/>
        <w:t>{</w:t>
      </w:r>
      <w:r w:rsidR="57F46BE6">
        <w:rPr/>
        <w:t xml:space="preserve">LexisNexis Searches </w:t>
      </w:r>
      <w:r w:rsidR="7A4B26B0">
        <w:rPr/>
        <w:t xml:space="preserve">integrates </w:t>
      </w:r>
      <w:r w:rsidR="57F46BE6">
        <w:rPr/>
        <w:t xml:space="preserve">with InfoTrack for all your property, </w:t>
      </w:r>
      <w:proofErr w:type="gramStart"/>
      <w:r w:rsidR="57F46BE6">
        <w:rPr/>
        <w:t>business</w:t>
      </w:r>
      <w:proofErr w:type="gramEnd"/>
      <w:r w:rsidR="57F46BE6">
        <w:rPr/>
        <w:t xml:space="preserve"> and consumer regulatory information.  Order searches from </w:t>
      </w:r>
      <w:r w:rsidR="57F46BE6">
        <w:rPr/>
        <w:t>within matters to avoid re-keying matter details with automated saving of documents and posting of disbursements.}</w:t>
      </w:r>
    </w:p>
    <w:p w:rsidR="0055539E" w:rsidP="00500123" w:rsidRDefault="00BB59F6" w14:paraId="0B9E53A1" w14:textId="27C66719">
      <w:pPr>
        <w:pStyle w:val="ListParagraph"/>
        <w:numPr>
          <w:ilvl w:val="0"/>
          <w:numId w:val="8"/>
        </w:numPr>
        <w:spacing w:after="120"/>
        <w:contextualSpacing w:val="0"/>
        <w:rPr/>
      </w:pPr>
      <w:r w:rsidRPr="59414536" w:rsidR="7D22F462">
        <w:rPr>
          <w:rFonts w:ascii="Arial Nova" w:hAnsi="Arial Nova"/>
        </w:rPr>
        <w:t>Dye &amp; Durham</w:t>
      </w:r>
      <w:r w:rsidRPr="59414536" w:rsidR="57F46BE6">
        <w:rPr>
          <w:rFonts w:ascii="Arial Nova" w:hAnsi="Arial Nova"/>
        </w:rPr>
        <w:t xml:space="preserve"> Integration</w:t>
      </w:r>
      <w:r>
        <w:br/>
      </w:r>
      <w:r w:rsidR="0B9F1325">
        <w:rPr/>
        <w:t>Affinity integrates with</w:t>
      </w:r>
      <w:r w:rsidR="0B9F1325">
        <w:rPr/>
        <w:t xml:space="preserve"> </w:t>
      </w:r>
      <w:r w:rsidR="39B9028B">
        <w:rPr/>
        <w:t>Dye &amp; Durham Property</w:t>
      </w:r>
      <w:r w:rsidR="57F46BE6">
        <w:rPr/>
        <w:t xml:space="preserve"> for property, </w:t>
      </w:r>
      <w:proofErr w:type="gramStart"/>
      <w:r w:rsidR="57F46BE6">
        <w:rPr/>
        <w:t>business</w:t>
      </w:r>
      <w:proofErr w:type="gramEnd"/>
      <w:r w:rsidR="57F46BE6">
        <w:rPr/>
        <w:t xml:space="preserve"> and consumer regulatory information.</w:t>
      </w:r>
      <w:r w:rsidR="107D21A1">
        <w:rPr/>
        <w:t xml:space="preserve"> Order searches from within matters to avoid re-keying matter details with automated saving of documents and posting of disbursements.</w:t>
      </w:r>
    </w:p>
    <w:p w:rsidR="0055539E" w:rsidP="00500123" w:rsidRDefault="00B30FDB" w14:paraId="53FAF1D2" w14:textId="016DE98D">
      <w:pPr>
        <w:pStyle w:val="ListParagraph"/>
        <w:numPr>
          <w:ilvl w:val="0"/>
          <w:numId w:val="8"/>
        </w:numPr>
        <w:spacing w:after="120"/>
        <w:contextualSpacing w:val="0"/>
        <w:rPr/>
      </w:pPr>
      <w:proofErr w:type="spellStart"/>
      <w:r w:rsidRPr="59414536" w:rsidR="57F46BE6">
        <w:rPr>
          <w:rFonts w:ascii="Arial Nova" w:hAnsi="Arial Nova"/>
        </w:rPr>
        <w:t>PEXA</w:t>
      </w:r>
      <w:proofErr w:type="spellEnd"/>
      <w:r w:rsidRPr="59414536" w:rsidR="57F46BE6">
        <w:rPr>
          <w:rFonts w:ascii="Arial Nova" w:hAnsi="Arial Nova"/>
        </w:rPr>
        <w:t xml:space="preserve"> Integration</w:t>
      </w:r>
      <w:r>
        <w:br/>
      </w:r>
      <w:r w:rsidR="0B9F1325">
        <w:rPr/>
        <w:t>Affinity integrates with</w:t>
      </w:r>
      <w:r w:rsidR="0B9F1325">
        <w:rPr/>
        <w:t xml:space="preserve"> </w:t>
      </w:r>
      <w:proofErr w:type="spellStart"/>
      <w:r w:rsidR="57F46BE6">
        <w:rPr/>
        <w:t>PEXA</w:t>
      </w:r>
      <w:proofErr w:type="spellEnd"/>
      <w:r w:rsidR="57F46BE6">
        <w:rPr/>
        <w:t xml:space="preserve"> for real-time online lodgement and settlement of property matters.  Link and access your </w:t>
      </w:r>
      <w:proofErr w:type="spellStart"/>
      <w:r w:rsidR="57F46BE6">
        <w:rPr/>
        <w:t>PEXA</w:t>
      </w:r>
      <w:proofErr w:type="spellEnd"/>
      <w:r w:rsidR="57F46BE6">
        <w:rPr/>
        <w:t xml:space="preserve"> workspace from within your Affinity matters.</w:t>
      </w:r>
    </w:p>
    <w:p w:rsidR="0055539E" w:rsidP="00500123" w:rsidRDefault="00B30FDB" w14:paraId="5D1BF72E" w14:textId="165D43A9">
      <w:pPr>
        <w:pStyle w:val="ListParagraph"/>
        <w:numPr>
          <w:ilvl w:val="0"/>
          <w:numId w:val="8"/>
        </w:numPr>
        <w:spacing w:after="120"/>
        <w:contextualSpacing w:val="0"/>
        <w:rPr/>
      </w:pPr>
      <w:r w:rsidRPr="59414536" w:rsidR="57F46BE6">
        <w:rPr>
          <w:rFonts w:ascii="Arial Nova" w:hAnsi="Arial Nova"/>
        </w:rPr>
        <w:t>Macquarie Bank Integration</w:t>
      </w:r>
      <w:r>
        <w:br/>
      </w:r>
      <w:r w:rsidR="0B9F1325">
        <w:rPr/>
        <w:t>Affinity integrates with</w:t>
      </w:r>
      <w:r w:rsidR="0B9F1325">
        <w:rPr/>
        <w:t xml:space="preserve"> </w:t>
      </w:r>
      <w:r w:rsidR="57F46BE6">
        <w:rPr/>
        <w:t xml:space="preserve">Macquarie Bank </w:t>
      </w:r>
      <w:r w:rsidR="0B9F1325">
        <w:rPr/>
        <w:t xml:space="preserve">to </w:t>
      </w:r>
      <w:r w:rsidR="57F46BE6">
        <w:rPr/>
        <w:t xml:space="preserve">boost your firms’ productivity, reduce </w:t>
      </w:r>
      <w:proofErr w:type="gramStart"/>
      <w:r w:rsidR="57F46BE6">
        <w:rPr/>
        <w:t>costs</w:t>
      </w:r>
      <w:proofErr w:type="gramEnd"/>
      <w:r w:rsidR="57F46BE6">
        <w:rPr/>
        <w:t xml:space="preserve"> and improve cash flow with an innovative payment, collection, receipting and reconciliation solution.</w:t>
      </w:r>
    </w:p>
    <w:p w:rsidRPr="00637FA9" w:rsidR="00BB59F6" w:rsidP="00500123" w:rsidRDefault="001760BE" w14:paraId="6DC86697" w14:textId="4FA49279">
      <w:pPr>
        <w:pStyle w:val="ListParagraph"/>
        <w:numPr>
          <w:ilvl w:val="0"/>
          <w:numId w:val="8"/>
        </w:numPr>
        <w:spacing w:after="120"/>
        <w:contextualSpacing w:val="0"/>
        <w:rPr>
          <w:highlight w:val="red"/>
        </w:rPr>
      </w:pPr>
      <w:r w:rsidRPr="59414536" w:rsidR="09A062E7">
        <w:rPr>
          <w:rFonts w:ascii="Arial Nova" w:hAnsi="Arial Nova"/>
          <w:highlight w:val="red"/>
        </w:rPr>
        <w:t>{#hasSettlementAdjusterSelected}</w:t>
      </w:r>
      <w:r w:rsidRPr="59414536" w:rsidR="6F6E59C5">
        <w:rPr>
          <w:rFonts w:ascii="Arial Nova" w:hAnsi="Arial Nova"/>
          <w:highlight w:val="red"/>
        </w:rPr>
        <w:t>{</w:t>
      </w:r>
      <w:r w:rsidRPr="59414536" w:rsidR="7D22F462">
        <w:rPr>
          <w:rFonts w:ascii="Arial Nova" w:hAnsi="Arial Nova"/>
          <w:highlight w:val="red"/>
        </w:rPr>
        <w:t>settlement_adjuster</w:t>
      </w:r>
      <w:r w:rsidRPr="59414536" w:rsidR="7D22F462">
        <w:rPr>
          <w:rFonts w:ascii="Arial Nova" w:hAnsi="Arial Nova"/>
          <w:highlight w:val="red"/>
        </w:rPr>
        <w:t>}</w:t>
      </w:r>
      <w:r>
        <w:br/>
      </w:r>
      <w:r w:rsidRPr="59414536" w:rsidR="6F6E59C5">
        <w:rPr>
          <w:highlight w:val="red"/>
        </w:rPr>
        <w:t>{</w:t>
      </w:r>
      <w:r w:rsidRPr="59414536" w:rsidR="7D22F462">
        <w:rPr>
          <w:highlight w:val="red"/>
        </w:rPr>
        <w:t xml:space="preserve">Settlement Adjuster will help you to create new and adjust existing Settlement Sheets (NSW), Settlement Statements (QLD) and Statement of Adjustments (VIC) in a fast, </w:t>
      </w:r>
      <w:r w:rsidRPr="59414536" w:rsidR="7D22F462">
        <w:rPr>
          <w:highlight w:val="red"/>
        </w:rPr>
        <w:t>efficient</w:t>
      </w:r>
      <w:r w:rsidRPr="59414536" w:rsidR="7D22F462">
        <w:rPr>
          <w:highlight w:val="red"/>
        </w:rPr>
        <w:t xml:space="preserve"> and accurate manner.}</w:t>
      </w:r>
      <w:r w:rsidRPr="59414536" w:rsidR="033E37C8">
        <w:rPr>
          <w:highlight w:val="red"/>
        </w:rPr>
        <w:t>{/hasSettlementAdjusterSelected}</w:t>
      </w:r>
    </w:p>
    <w:p w:rsidR="0055539E" w:rsidP="00500123" w:rsidRDefault="00B30FDB" w14:paraId="14E67D26" w14:textId="77777777">
      <w:pPr>
        <w:pStyle w:val="ListParagraph"/>
        <w:numPr>
          <w:ilvl w:val="0"/>
          <w:numId w:val="8"/>
        </w:numPr>
        <w:spacing w:after="120"/>
        <w:contextualSpacing w:val="0"/>
        <w:rPr/>
      </w:pPr>
      <w:proofErr w:type="spellStart"/>
      <w:r w:rsidRPr="59414536" w:rsidR="57F46BE6">
        <w:rPr>
          <w:rFonts w:ascii="Arial Nova" w:hAnsi="Arial Nova"/>
        </w:rPr>
        <w:t>mitimes</w:t>
      </w:r>
      <w:proofErr w:type="spellEnd"/>
      <w:r w:rsidRPr="59414536" w:rsidR="57F46BE6">
        <w:rPr>
          <w:rFonts w:ascii="Arial Nova" w:hAnsi="Arial Nova"/>
        </w:rPr>
        <w:t xml:space="preserve"> Integration</w:t>
      </w:r>
      <w:r>
        <w:br/>
      </w:r>
      <w:proofErr w:type="spellStart"/>
      <w:r w:rsidR="57F46BE6">
        <w:rPr/>
        <w:t>mitimes</w:t>
      </w:r>
      <w:proofErr w:type="spellEnd"/>
      <w:r w:rsidR="57F46BE6">
        <w:rPr/>
        <w:t xml:space="preserve"> enables easy, accurate and automated time-recording by connecting your Affinity </w:t>
      </w:r>
      <w:r w:rsidR="57F46BE6">
        <w:rPr/>
        <w:t xml:space="preserve">database, exchange server and PBX to automatically record billable activities and present them for you to approve and post.  </w:t>
      </w:r>
      <w:proofErr w:type="spellStart"/>
      <w:r w:rsidR="57F46BE6">
        <w:rPr/>
        <w:t>mitimes</w:t>
      </w:r>
      <w:proofErr w:type="spellEnd"/>
      <w:r w:rsidR="57F46BE6">
        <w:rPr/>
        <w:t xml:space="preserve"> is the best way to save time and stress while increasing your billable fees.</w:t>
      </w:r>
    </w:p>
    <w:p w:rsidR="0055539E" w:rsidP="00500123" w:rsidRDefault="00B30FDB" w14:paraId="695BE1AF" w14:textId="49850479">
      <w:pPr>
        <w:pStyle w:val="ListParagraph"/>
        <w:numPr>
          <w:ilvl w:val="0"/>
          <w:numId w:val="8"/>
        </w:numPr>
        <w:spacing w:after="120"/>
        <w:contextualSpacing w:val="0"/>
        <w:rPr/>
      </w:pPr>
      <w:proofErr w:type="spellStart"/>
      <w:r w:rsidRPr="59414536" w:rsidR="57F46BE6">
        <w:rPr>
          <w:rFonts w:ascii="Arial Nova" w:hAnsi="Arial Nova"/>
        </w:rPr>
        <w:t>FeeSynergy</w:t>
      </w:r>
      <w:proofErr w:type="spellEnd"/>
      <w:r w:rsidRPr="59414536" w:rsidR="57F46BE6">
        <w:rPr>
          <w:rFonts w:ascii="Arial Nova" w:hAnsi="Arial Nova"/>
        </w:rPr>
        <w:t xml:space="preserve"> Integration</w:t>
      </w:r>
      <w:r>
        <w:br/>
      </w:r>
      <w:r w:rsidR="57F46BE6">
        <w:rPr/>
        <w:t>Affinity integrat</w:t>
      </w:r>
      <w:r w:rsidR="086D43E9">
        <w:rPr/>
        <w:t>es with</w:t>
      </w:r>
      <w:r w:rsidR="57F46BE6">
        <w:rPr/>
        <w:t xml:space="preserve"> </w:t>
      </w:r>
      <w:proofErr w:type="spellStart"/>
      <w:r w:rsidR="57F46BE6">
        <w:rPr/>
        <w:t>FeeSynergy</w:t>
      </w:r>
      <w:proofErr w:type="spellEnd"/>
      <w:r w:rsidR="57F46BE6">
        <w:rPr/>
        <w:t xml:space="preserve"> </w:t>
      </w:r>
      <w:r w:rsidR="086D43E9">
        <w:rPr/>
        <w:t xml:space="preserve">Collect </w:t>
      </w:r>
      <w:r w:rsidR="57F46BE6">
        <w:rPr/>
        <w:t xml:space="preserve">to increase your cashflow, reduce your debtor days and automate your current processes, all while improving the service you provide.  Plus, flexible monthly payment options, secure online payment gateway and comprehensive partner dashboard will make life easy for both you and your clients.  </w:t>
      </w:r>
    </w:p>
    <w:p w:rsidR="0055539E" w:rsidP="00500123" w:rsidRDefault="00B30FDB" w14:paraId="04EDF056" w14:textId="0F09835B">
      <w:pPr>
        <w:pStyle w:val="ListParagraph"/>
        <w:numPr>
          <w:ilvl w:val="0"/>
          <w:numId w:val="8"/>
        </w:numPr>
        <w:spacing w:after="120"/>
        <w:contextualSpacing w:val="0"/>
        <w:rPr/>
      </w:pPr>
      <w:proofErr w:type="spellStart"/>
      <w:r w:rsidRPr="59414536" w:rsidR="57F46BE6">
        <w:rPr>
          <w:rFonts w:ascii="Arial Nova" w:hAnsi="Arial Nova"/>
        </w:rPr>
        <w:t>Fileman</w:t>
      </w:r>
      <w:proofErr w:type="spellEnd"/>
      <w:r w:rsidRPr="59414536" w:rsidR="57F46BE6">
        <w:rPr>
          <w:rFonts w:ascii="Arial Nova" w:hAnsi="Arial Nova"/>
        </w:rPr>
        <w:t xml:space="preserve"> Integration</w:t>
      </w:r>
      <w:r>
        <w:br/>
      </w:r>
      <w:r w:rsidR="086D43E9">
        <w:rPr/>
        <w:t>Affinity integrates with</w:t>
      </w:r>
      <w:r w:rsidR="086D43E9">
        <w:rPr/>
        <w:t xml:space="preserve"> </w:t>
      </w:r>
      <w:proofErr w:type="spellStart"/>
      <w:r w:rsidR="57F46BE6">
        <w:rPr/>
        <w:t>Fileman</w:t>
      </w:r>
      <w:proofErr w:type="spellEnd"/>
      <w:r w:rsidR="57F46BE6">
        <w:rPr/>
        <w:t xml:space="preserve"> to enable cloud-based management of your archived matter files, including storage, </w:t>
      </w:r>
      <w:proofErr w:type="gramStart"/>
      <w:r w:rsidR="57F46BE6">
        <w:rPr/>
        <w:t>retrieval</w:t>
      </w:r>
      <w:proofErr w:type="gramEnd"/>
      <w:r w:rsidR="57F46BE6">
        <w:rPr/>
        <w:t xml:space="preserve"> and destruction.  </w:t>
      </w:r>
      <w:r w:rsidRPr="59414536" w:rsidR="57F46BE6">
        <w:rPr>
          <w:color w:val="000000" w:themeColor="text1" w:themeTint="FF" w:themeShade="FF"/>
        </w:rPr>
        <w:t>The unique single fee per matter approach means you can convert the cost of file management into a legitimate disbursement</w:t>
      </w:r>
      <w:r w:rsidR="57F46BE6">
        <w:rPr/>
        <w:t xml:space="preserve">.  </w:t>
      </w:r>
    </w:p>
    <w:p w:rsidRPr="00637FA9" w:rsidR="00C557A9" w:rsidP="00500123" w:rsidRDefault="00C557A9" w14:paraId="787E3060" w14:textId="2075966C">
      <w:pPr>
        <w:pStyle w:val="ListParagraph"/>
        <w:numPr>
          <w:ilvl w:val="0"/>
          <w:numId w:val="8"/>
        </w:numPr>
        <w:spacing w:after="120"/>
        <w:contextualSpacing w:val="0"/>
        <w:rPr>
          <w:highlight w:val="red"/>
        </w:rPr>
      </w:pPr>
      <w:r w:rsidRPr="59414536" w:rsidR="27D78580">
        <w:rPr>
          <w:rFonts w:ascii="Arial Nova" w:hAnsi="Arial Nova"/>
          <w:highlight w:val="red"/>
        </w:rPr>
        <w:t>{#hasAffinityServerCPUsSelected}</w:t>
      </w:r>
      <w:r w:rsidRPr="59414536" w:rsidR="6C64846D">
        <w:rPr>
          <w:rFonts w:ascii="Arial Nova" w:hAnsi="Arial Nova"/>
          <w:highlight w:val="red"/>
        </w:rPr>
        <w:t>Softdocs</w:t>
      </w:r>
      <w:r w:rsidRPr="59414536" w:rsidR="6C64846D">
        <w:rPr>
          <w:rFonts w:ascii="Arial Nova" w:hAnsi="Arial Nova"/>
          <w:highlight w:val="red"/>
        </w:rPr>
        <w:t xml:space="preserve"> </w:t>
      </w:r>
      <w:proofErr w:type="spellStart"/>
      <w:r w:rsidRPr="59414536" w:rsidR="6C64846D">
        <w:rPr>
          <w:rFonts w:ascii="Arial Nova" w:hAnsi="Arial Nova"/>
          <w:highlight w:val="red"/>
        </w:rPr>
        <w:t>InterConnect</w:t>
      </w:r>
      <w:proofErr w:type="spellEnd"/>
      <w:r>
        <w:br/>
      </w:r>
      <w:proofErr w:type="spellStart"/>
      <w:r w:rsidRPr="59414536" w:rsidR="09B8C43D">
        <w:rPr>
          <w:highlight w:val="red"/>
        </w:rPr>
        <w:t>Softdocs</w:t>
      </w:r>
      <w:proofErr w:type="spellEnd"/>
      <w:r w:rsidRPr="59414536" w:rsidR="09B8C43D">
        <w:rPr>
          <w:highlight w:val="red"/>
        </w:rPr>
        <w:t xml:space="preserve"> </w:t>
      </w:r>
      <w:proofErr w:type="spellStart"/>
      <w:r w:rsidRPr="59414536" w:rsidR="09B8C43D">
        <w:rPr>
          <w:highlight w:val="red"/>
        </w:rPr>
        <w:t>InterConnect</w:t>
      </w:r>
      <w:proofErr w:type="spellEnd"/>
      <w:r w:rsidRPr="59414536" w:rsidR="09B8C43D">
        <w:rPr>
          <w:highlight w:val="red"/>
        </w:rPr>
        <w:t xml:space="preserve"> allows for smooth integration between </w:t>
      </w:r>
      <w:proofErr w:type="spellStart"/>
      <w:r w:rsidRPr="59414536" w:rsidR="09B8C43D">
        <w:rPr>
          <w:highlight w:val="red"/>
        </w:rPr>
        <w:t>Softdocs</w:t>
      </w:r>
      <w:proofErr w:type="spellEnd"/>
      <w:r w:rsidRPr="59414536" w:rsidR="09B8C43D">
        <w:rPr>
          <w:highlight w:val="red"/>
        </w:rPr>
        <w:t xml:space="preserve"> precedent libraries and Affinity.  </w:t>
      </w:r>
      <w:r w:rsidRPr="59414536" w:rsidR="70D8C9C2">
        <w:rPr>
          <w:highlight w:val="red"/>
        </w:rPr>
        <w:t xml:space="preserve">Your team can </w:t>
      </w:r>
      <w:r w:rsidRPr="59414536" w:rsidR="09B8C43D">
        <w:rPr>
          <w:highlight w:val="red"/>
        </w:rPr>
        <w:t xml:space="preserve">generate </w:t>
      </w:r>
      <w:proofErr w:type="spellStart"/>
      <w:r w:rsidRPr="59414536" w:rsidR="70D8C9C2">
        <w:rPr>
          <w:highlight w:val="red"/>
        </w:rPr>
        <w:t>SoftDocs</w:t>
      </w:r>
      <w:proofErr w:type="spellEnd"/>
      <w:r w:rsidRPr="59414536" w:rsidR="70D8C9C2">
        <w:rPr>
          <w:highlight w:val="red"/>
        </w:rPr>
        <w:t xml:space="preserve"> </w:t>
      </w:r>
      <w:r w:rsidRPr="59414536" w:rsidR="09B8C43D">
        <w:rPr>
          <w:highlight w:val="red"/>
        </w:rPr>
        <w:t xml:space="preserve">documents directly from the matter window in Lexis Affinity.  Matter and Contact data is available in your documents with no re-keying and </w:t>
      </w:r>
      <w:proofErr w:type="spellStart"/>
      <w:r w:rsidRPr="59414536" w:rsidR="09B8C43D">
        <w:rPr>
          <w:highlight w:val="red"/>
        </w:rPr>
        <w:t>HotDocs</w:t>
      </w:r>
      <w:proofErr w:type="spellEnd"/>
      <w:r w:rsidRPr="59414536" w:rsidR="09B8C43D">
        <w:rPr>
          <w:highlight w:val="red"/>
        </w:rPr>
        <w:t xml:space="preserve"> interview data can be pushed back into your Affinity database</w:t>
      </w:r>
      <w:r w:rsidRPr="59414536" w:rsidR="2771FF87">
        <w:rPr>
          <w:highlight w:val="red"/>
        </w:rPr>
        <w:t>.</w:t>
      </w:r>
      <w:r w:rsidRPr="59414536" w:rsidR="25FE4379">
        <w:rPr>
          <w:highlight w:val="red"/>
        </w:rPr>
        <w:t>{/hasAffinityServerCPUsSelected}</w:t>
      </w:r>
    </w:p>
    <w:p w:rsidR="0055539E" w:rsidP="00500123" w:rsidRDefault="0055539E" w14:paraId="6FFF2444" w14:textId="77777777">
      <w:pPr>
        <w:pStyle w:val="ListParagraph"/>
        <w:numPr>
          <w:ilvl w:val="0"/>
          <w:numId w:val="8"/>
        </w:numPr>
        <w:spacing w:after="120"/>
        <w:contextualSpacing w:val="0"/>
        <w:rPr/>
        <w:sectPr w:rsidR="0055539E">
          <w:type w:val="continuous"/>
          <w:pgSz w:w="11906" w:h="16838" w:orient="portrait"/>
          <w:pgMar w:top="1440" w:right="1080" w:bottom="1440" w:left="1080" w:header="708" w:footer="708" w:gutter="0"/>
          <w:cols w:space="708" w:num="2"/>
          <w:docGrid w:linePitch="360"/>
        </w:sectPr>
      </w:pPr>
    </w:p>
    <w:p w:rsidR="004047D3" w:rsidRDefault="004047D3" w14:paraId="2A1F273C" w14:textId="0DA5DF58">
      <w:pPr>
        <w:spacing w:after="160" w:line="259" w:lineRule="auto"/>
        <w:rPr>
          <w:rFonts w:ascii="Lato SemiBold" w:hAnsi="Lato SemiBold" w:eastAsiaTheme="majorEastAsia" w:cstheme="majorBidi"/>
          <w:color w:val="000000" w:themeColor="text1"/>
          <w:sz w:val="32"/>
          <w:szCs w:val="32"/>
        </w:rPr>
      </w:pPr>
      <w:r>
        <w:br w:type="page"/>
      </w:r>
    </w:p>
    <w:p w:rsidRPr="00CA67B0" w:rsidR="0055539E" w:rsidP="00CA67B0" w:rsidRDefault="00FA27BF" w14:paraId="0830FD3F" w14:textId="25A094AD">
      <w:pPr>
        <w:pStyle w:val="Heading1"/>
      </w:pPr>
      <w:bookmarkStart w:name="_Toc76128203" w:id="3"/>
      <w:bookmarkStart w:name="_Toc76128215" w:id="4"/>
      <w:bookmarkStart w:name="_Toc76128227" w:id="5"/>
      <w:bookmarkStart w:name="_Toc76128657" w:id="6"/>
      <w:bookmarkStart w:name="_Toc76129626" w:id="7"/>
      <w:bookmarkStart w:name="_Toc83975605" w:id="8"/>
      <w:bookmarkEnd w:id="3"/>
      <w:bookmarkEnd w:id="4"/>
      <w:bookmarkEnd w:id="5"/>
      <w:bookmarkEnd w:id="6"/>
      <w:bookmarkEnd w:id="7"/>
      <w:r w:rsidRPr="00CA67B0">
        <w:lastRenderedPageBreak/>
        <w:t>Investment Summary</w:t>
      </w:r>
      <w:r w:rsidR="00E06C24">
        <w:t xml:space="preserve"> for</w:t>
      </w:r>
      <w:r w:rsidRPr="00823157" w:rsidR="00E06C24">
        <w:rPr>
          <w:bCs/>
        </w:rPr>
        <w:t xml:space="preserve"> </w:t>
      </w:r>
      <w:r w:rsidR="001760BE">
        <w:rPr>
          <w:bCs/>
        </w:rPr>
        <w:t>{</w:t>
      </w:r>
      <w:proofErr w:type="spellStart"/>
      <w:r w:rsidRPr="005161EC" w:rsidR="00E87570">
        <w:rPr>
          <w:bCs/>
        </w:rPr>
        <w:t>client_name</w:t>
      </w:r>
      <w:proofErr w:type="spellEnd"/>
      <w:r w:rsidRPr="005161EC" w:rsidR="00E87570">
        <w:rPr>
          <w:bCs/>
        </w:rPr>
        <w:t>}</w:t>
      </w:r>
      <w:bookmarkEnd w:id="8"/>
      <w:r w:rsidR="00206596">
        <w:rPr>
          <w:b/>
        </w:rPr>
        <w:br/>
      </w:r>
    </w:p>
    <w:tbl>
      <w:tblPr>
        <w:tblW w:w="9010" w:type="dxa"/>
        <w:jc w:val="center"/>
        <w:tblLayout w:type="fixed"/>
        <w:tblLook w:val="0000" w:firstRow="0" w:lastRow="0" w:firstColumn="0" w:lastColumn="0" w:noHBand="0" w:noVBand="0"/>
      </w:tblPr>
      <w:tblGrid>
        <w:gridCol w:w="6840"/>
        <w:gridCol w:w="2170"/>
      </w:tblGrid>
      <w:tr w:rsidRPr="00190CC3" w:rsidR="004047D3" w:rsidTr="59414536" w14:paraId="2DC645EE" w14:textId="77777777">
        <w:trPr>
          <w:trHeight w:val="361"/>
          <w:jc w:val="center"/>
        </w:trPr>
        <w:tc>
          <w:tcPr>
            <w:tcW w:w="6840" w:type="dxa"/>
            <w:tcBorders>
              <w:bottom w:val="single" w:color="auto" w:sz="4" w:space="0"/>
            </w:tcBorders>
            <w:tcMar/>
          </w:tcPr>
          <w:p w:rsidRPr="00190CC3" w:rsidR="004047D3" w:rsidP="004A6483" w:rsidRDefault="004047D3" w14:paraId="1AD3CC36" w14:textId="77777777">
            <w:pPr>
              <w:pStyle w:val="TableNumber"/>
              <w:tabs>
                <w:tab w:val="clear" w:pos="372"/>
                <w:tab w:val="left" w:pos="593"/>
              </w:tabs>
              <w:spacing w:before="60"/>
              <w:ind w:left="26"/>
              <w:rPr>
                <w:rFonts w:ascii="Arial Nova" w:hAnsi="Arial Nova" w:eastAsiaTheme="minorHAnsi" w:cstheme="minorBidi"/>
                <w:bCs/>
                <w:szCs w:val="22"/>
                <w:lang w:eastAsia="en-US"/>
              </w:rPr>
            </w:pPr>
            <w:r w:rsidRPr="00190CC3">
              <w:rPr>
                <w:rFonts w:ascii="Arial Nova" w:hAnsi="Arial Nova" w:eastAsiaTheme="minorHAnsi" w:cstheme="minorBidi"/>
                <w:bCs/>
                <w:szCs w:val="22"/>
                <w:lang w:eastAsia="en-US"/>
              </w:rPr>
              <w:t>Software Licenses and Optional Products</w:t>
            </w:r>
          </w:p>
        </w:tc>
        <w:tc>
          <w:tcPr>
            <w:tcW w:w="2170" w:type="dxa"/>
            <w:tcBorders>
              <w:bottom w:val="single" w:color="auto" w:sz="4" w:space="0"/>
            </w:tcBorders>
            <w:tcMar/>
          </w:tcPr>
          <w:p w:rsidRPr="00190CC3" w:rsidR="004047D3" w:rsidP="004A6483" w:rsidRDefault="004047D3" w14:paraId="4A4E0297" w14:textId="44AE44B2">
            <w:pPr>
              <w:pStyle w:val="TableNumber"/>
              <w:tabs>
                <w:tab w:val="clear" w:pos="372"/>
                <w:tab w:val="left" w:pos="593"/>
              </w:tabs>
              <w:spacing w:before="60"/>
              <w:ind w:left="26"/>
              <w:jc w:val="right"/>
              <w:rPr>
                <w:rFonts w:ascii="Arial Nova" w:hAnsi="Arial Nova" w:eastAsiaTheme="minorHAnsi" w:cstheme="minorBidi"/>
                <w:bCs/>
                <w:szCs w:val="22"/>
                <w:lang w:eastAsia="en-US"/>
              </w:rPr>
            </w:pPr>
            <w:r w:rsidRPr="00190CC3">
              <w:rPr>
                <w:rFonts w:ascii="Arial Nova" w:hAnsi="Arial Nova" w:eastAsiaTheme="minorHAnsi" w:cstheme="minorBidi"/>
                <w:bCs/>
                <w:szCs w:val="22"/>
                <w:lang w:eastAsia="en-US"/>
              </w:rPr>
              <w:t>Price</w:t>
            </w:r>
            <w:r w:rsidR="00121EE1">
              <w:rPr>
                <w:rFonts w:ascii="Arial Nova" w:hAnsi="Arial Nova" w:eastAsiaTheme="minorHAnsi" w:cstheme="minorBidi"/>
                <w:bCs/>
                <w:szCs w:val="22"/>
                <w:lang w:eastAsia="en-US"/>
              </w:rPr>
              <w:t xml:space="preserve"> </w:t>
            </w:r>
            <w:r w:rsidR="001760BE">
              <w:rPr>
                <w:rFonts w:ascii="Arial Nova" w:hAnsi="Arial Nova" w:eastAsiaTheme="minorHAnsi" w:cstheme="minorBidi"/>
                <w:bCs/>
                <w:szCs w:val="22"/>
                <w:lang w:eastAsia="en-US"/>
              </w:rPr>
              <w:t>{</w:t>
            </w:r>
            <w:r w:rsidR="00121EE1">
              <w:rPr>
                <w:rFonts w:ascii="Arial Nova" w:hAnsi="Arial Nova" w:eastAsiaTheme="minorHAnsi" w:cstheme="minorBidi"/>
                <w:bCs/>
                <w:szCs w:val="22"/>
                <w:lang w:eastAsia="en-US"/>
              </w:rPr>
              <w:t>currency}</w:t>
            </w:r>
          </w:p>
        </w:tc>
      </w:tr>
      <w:tr w:rsidRPr="00637FA9" w:rsidR="004047D3" w:rsidTr="59414536" w14:paraId="517D61B6" w14:textId="77777777">
        <w:trPr>
          <w:trHeight w:val="361"/>
          <w:jc w:val="center"/>
        </w:trPr>
        <w:tc>
          <w:tcPr>
            <w:tcW w:w="6840" w:type="dxa"/>
            <w:tcBorders>
              <w:top w:val="single" w:color="auto" w:sz="4" w:space="0"/>
            </w:tcBorders>
            <w:tcMar/>
          </w:tcPr>
          <w:p w:rsidRPr="00190CC3" w:rsidR="004047D3" w:rsidP="00500123" w:rsidRDefault="004047D3" w14:paraId="2A758498" w14:textId="24761A6C">
            <w:pPr>
              <w:pStyle w:val="TableNumber"/>
              <w:numPr>
                <w:ilvl w:val="0"/>
                <w:numId w:val="9"/>
              </w:numPr>
              <w:tabs>
                <w:tab w:val="clear" w:pos="372"/>
                <w:tab w:val="left" w:pos="593"/>
              </w:tabs>
              <w:spacing w:before="60"/>
              <w:ind w:left="593" w:hanging="567"/>
              <w:rPr>
                <w:rFonts w:ascii="Arial Nova Light" w:hAnsi="Arial Nova Light"/>
                <w:b w:val="0"/>
                <w:bCs/>
                <w:lang w:eastAsia="en-US"/>
              </w:rPr>
            </w:pPr>
            <w:r w:rsidRPr="00190CC3">
              <w:rPr>
                <w:rFonts w:ascii="Arial Nova Light" w:hAnsi="Arial Nova Light" w:eastAsiaTheme="minorHAnsi" w:cstheme="minorBidi"/>
                <w:b w:val="0"/>
                <w:szCs w:val="22"/>
                <w:lang w:eastAsia="en-US"/>
              </w:rPr>
              <w:t xml:space="preserve">Affinity Workstation licenses for </w:t>
            </w:r>
            <w:r w:rsidR="001760BE">
              <w:rPr>
                <w:rFonts w:ascii="Arial Nova Light" w:hAnsi="Arial Nova Light" w:eastAsiaTheme="minorHAnsi" w:cstheme="minorBidi"/>
                <w:b w:val="0"/>
                <w:szCs w:val="22"/>
                <w:highlight w:val="green"/>
                <w:lang w:eastAsia="en-US"/>
              </w:rPr>
              <w:t>{</w:t>
            </w:r>
            <w:proofErr w:type="spellStart"/>
            <w:r w:rsidRPr="00637FA9" w:rsidR="00EA5696">
              <w:rPr>
                <w:rFonts w:ascii="Arial Nova Light" w:hAnsi="Arial Nova Light" w:eastAsiaTheme="minorHAnsi" w:cstheme="minorBidi"/>
                <w:b w:val="0"/>
                <w:szCs w:val="22"/>
                <w:highlight w:val="green"/>
                <w:lang w:eastAsia="en-US"/>
              </w:rPr>
              <w:t>nou</w:t>
            </w:r>
            <w:proofErr w:type="spellEnd"/>
            <w:r w:rsidRPr="00637FA9" w:rsidR="00EA5696">
              <w:rPr>
                <w:rFonts w:ascii="Arial Nova Light" w:hAnsi="Arial Nova Light" w:eastAsiaTheme="minorHAnsi" w:cstheme="minorBidi"/>
                <w:b w:val="0"/>
                <w:szCs w:val="22"/>
                <w:highlight w:val="green"/>
                <w:lang w:eastAsia="en-US"/>
              </w:rPr>
              <w:t>}</w:t>
            </w:r>
            <w:r w:rsidRPr="00637FA9">
              <w:rPr>
                <w:rFonts w:ascii="Arial Nova Light" w:hAnsi="Arial Nova Light" w:eastAsiaTheme="minorHAnsi" w:cstheme="minorBidi"/>
                <w:b w:val="0"/>
                <w:szCs w:val="22"/>
                <w:highlight w:val="green"/>
                <w:lang w:eastAsia="en-US"/>
              </w:rPr>
              <w:t xml:space="preserve"> </w:t>
            </w:r>
            <w:r w:rsidRPr="00190CC3">
              <w:rPr>
                <w:rFonts w:ascii="Arial Nova Light" w:hAnsi="Arial Nova Light" w:eastAsiaTheme="minorHAnsi" w:cstheme="minorBidi"/>
                <w:b w:val="0"/>
                <w:szCs w:val="22"/>
                <w:lang w:eastAsia="en-US"/>
              </w:rPr>
              <w:t>concurrent users</w:t>
            </w:r>
          </w:p>
        </w:tc>
        <w:tc>
          <w:tcPr>
            <w:tcW w:w="2170" w:type="dxa"/>
            <w:tcBorders>
              <w:top w:val="single" w:color="auto" w:sz="4" w:space="0"/>
            </w:tcBorders>
            <w:tcMar/>
          </w:tcPr>
          <w:p w:rsidRPr="00637FA9" w:rsidR="004047D3" w:rsidP="00823157" w:rsidRDefault="001760BE" w14:paraId="796C797B" w14:textId="76E212FE">
            <w:pPr>
              <w:pStyle w:val="TableNumber"/>
              <w:spacing w:before="80" w:after="80"/>
              <w:jc w:val="right"/>
              <w:rPr>
                <w:rFonts w:ascii="Arial Nova Light" w:hAnsi="Arial Nova Light"/>
                <w:b w:val="0"/>
                <w:bCs/>
                <w:highlight w:val="green"/>
                <w:lang w:eastAsia="en-US"/>
              </w:rPr>
            </w:pPr>
            <w:r>
              <w:rPr>
                <w:rFonts w:ascii="Arial Nova Light" w:hAnsi="Arial Nova Light"/>
                <w:b w:val="0"/>
                <w:bCs/>
                <w:highlight w:val="green"/>
                <w:lang w:eastAsia="en-US"/>
              </w:rPr>
              <w:t>{</w:t>
            </w:r>
            <w:proofErr w:type="spellStart"/>
            <w:r w:rsidRPr="00637FA9" w:rsidR="00631EB7">
              <w:rPr>
                <w:rFonts w:ascii="Arial Nova Light" w:hAnsi="Arial Nova Light"/>
                <w:b w:val="0"/>
                <w:bCs/>
                <w:highlight w:val="green"/>
                <w:lang w:eastAsia="en-US"/>
              </w:rPr>
              <w:t>lexaffusrlic_cost</w:t>
            </w:r>
            <w:proofErr w:type="spellEnd"/>
            <w:r w:rsidRPr="00637FA9" w:rsidR="00631EB7">
              <w:rPr>
                <w:rFonts w:ascii="Arial Nova Light" w:hAnsi="Arial Nova Light"/>
                <w:b w:val="0"/>
                <w:bCs/>
                <w:highlight w:val="green"/>
                <w:lang w:eastAsia="en-US"/>
              </w:rPr>
              <w:t>}</w:t>
            </w:r>
          </w:p>
        </w:tc>
      </w:tr>
      <w:tr w:rsidRPr="00637FA9" w:rsidR="004047D3" w:rsidTr="59414536" w14:paraId="58AA44EF" w14:textId="77777777">
        <w:trPr>
          <w:trHeight w:val="361"/>
          <w:jc w:val="center"/>
        </w:trPr>
        <w:tc>
          <w:tcPr>
            <w:tcW w:w="6840" w:type="dxa"/>
            <w:tcMar/>
          </w:tcPr>
          <w:p w:rsidRPr="00190CC3" w:rsidR="004047D3" w:rsidP="00500123" w:rsidRDefault="004047D3" w14:paraId="521A7109" w14:textId="35EAADEB">
            <w:pPr>
              <w:pStyle w:val="TableNumber"/>
              <w:numPr>
                <w:ilvl w:val="0"/>
                <w:numId w:val="9"/>
              </w:numPr>
              <w:tabs>
                <w:tab w:val="clear" w:pos="372"/>
                <w:tab w:val="left" w:pos="593"/>
              </w:tabs>
              <w:spacing w:before="60"/>
              <w:ind w:left="593" w:hanging="567"/>
              <w:rPr>
                <w:rFonts w:ascii="Arial Nova Light" w:hAnsi="Arial Nova Light"/>
                <w:b w:val="0"/>
                <w:bCs/>
                <w:lang w:eastAsia="en-US"/>
              </w:rPr>
            </w:pPr>
            <w:r w:rsidRPr="00190CC3">
              <w:rPr>
                <w:rFonts w:ascii="Arial Nova Light" w:hAnsi="Arial Nova Light" w:eastAsiaTheme="minorHAnsi" w:cstheme="minorBidi"/>
                <w:b w:val="0"/>
                <w:szCs w:val="22"/>
                <w:lang w:eastAsia="en-US"/>
              </w:rPr>
              <w:t>Affinity Server licence</w:t>
            </w:r>
          </w:p>
        </w:tc>
        <w:tc>
          <w:tcPr>
            <w:tcW w:w="2170" w:type="dxa"/>
            <w:tcMar/>
          </w:tcPr>
          <w:p w:rsidRPr="00637FA9" w:rsidR="004047D3" w:rsidP="00823157" w:rsidRDefault="001760BE" w14:paraId="5B6F5204" w14:textId="3C046105">
            <w:pPr>
              <w:pStyle w:val="TableNumber"/>
              <w:spacing w:before="80" w:after="80"/>
              <w:jc w:val="right"/>
              <w:rPr>
                <w:rFonts w:ascii="Arial Nova Light" w:hAnsi="Arial Nova Light"/>
                <w:b w:val="0"/>
                <w:bCs/>
                <w:highlight w:val="green"/>
                <w:lang w:eastAsia="en-US"/>
              </w:rPr>
            </w:pPr>
            <w:r>
              <w:rPr>
                <w:rFonts w:ascii="Arial Nova Light" w:hAnsi="Arial Nova Light"/>
                <w:b w:val="0"/>
                <w:bCs/>
                <w:highlight w:val="green"/>
                <w:lang w:eastAsia="en-US"/>
              </w:rPr>
              <w:t>{</w:t>
            </w:r>
            <w:proofErr w:type="spellStart"/>
            <w:r w:rsidRPr="00637FA9" w:rsidR="00526DE2">
              <w:rPr>
                <w:rFonts w:ascii="Arial Nova Light" w:hAnsi="Arial Nova Light"/>
                <w:b w:val="0"/>
                <w:bCs/>
                <w:highlight w:val="green"/>
                <w:lang w:eastAsia="en-US"/>
              </w:rPr>
              <w:t>lexaffsl_cost</w:t>
            </w:r>
            <w:proofErr w:type="spellEnd"/>
            <w:r w:rsidRPr="00637FA9" w:rsidR="00526DE2">
              <w:rPr>
                <w:rFonts w:ascii="Arial Nova Light" w:hAnsi="Arial Nova Light"/>
                <w:b w:val="0"/>
                <w:bCs/>
                <w:highlight w:val="green"/>
                <w:lang w:eastAsia="en-US"/>
              </w:rPr>
              <w:t>}</w:t>
            </w:r>
          </w:p>
        </w:tc>
      </w:tr>
      <w:tr w:rsidRPr="00637FA9" w:rsidR="004047D3" w:rsidTr="59414536" w14:paraId="6A9BFABF" w14:textId="77777777">
        <w:trPr>
          <w:trHeight w:val="361"/>
          <w:jc w:val="center"/>
        </w:trPr>
        <w:tc>
          <w:tcPr>
            <w:tcW w:w="6840" w:type="dxa"/>
            <w:tcMar/>
          </w:tcPr>
          <w:p w:rsidRPr="00190CC3" w:rsidR="004047D3" w:rsidP="59414536" w:rsidRDefault="00890735" w14:paraId="17236ABB" w14:textId="5CB7E40E">
            <w:pPr>
              <w:pStyle w:val="TableNumber"/>
              <w:numPr>
                <w:ilvl w:val="0"/>
                <w:numId w:val="9"/>
              </w:numPr>
              <w:tabs>
                <w:tab w:val="clear" w:pos="372"/>
                <w:tab w:val="left" w:pos="593"/>
              </w:tabs>
              <w:spacing w:before="60"/>
              <w:ind w:left="593" w:hanging="567"/>
              <w:rPr>
                <w:rFonts w:ascii="Arial Nova Light" w:hAnsi="Arial Nova Light"/>
                <w:b w:val="0"/>
                <w:bCs w:val="0"/>
                <w:highlight w:val="red"/>
                <w:lang w:eastAsia="en-US"/>
              </w:rPr>
            </w:pPr>
            <w:r w:rsidRPr="59414536" w:rsidR="2065DE16">
              <w:rPr>
                <w:rFonts w:ascii="Arial Nova Light" w:hAnsi="Arial Nova Light" w:eastAsia="Calibri" w:cs="Mangal" w:eastAsiaTheme="minorAscii" w:cstheme="minorBidi"/>
                <w:b w:val="0"/>
                <w:bCs w:val="0"/>
                <w:highlight w:val="red"/>
                <w:lang w:eastAsia="en-US"/>
              </w:rPr>
              <w:t>{#</w:t>
            </w:r>
            <w:proofErr w:type="gramStart"/>
            <w:r w:rsidRPr="59414536" w:rsidR="2065DE16">
              <w:rPr>
                <w:rFonts w:ascii="Arial Nova Light" w:hAnsi="Arial Nova Light" w:eastAsia="Calibri" w:cs="Mangal" w:eastAsiaTheme="minorAscii" w:cstheme="minorBidi"/>
                <w:b w:val="0"/>
                <w:bCs w:val="0"/>
                <w:highlight w:val="red"/>
                <w:lang w:eastAsia="en-US"/>
              </w:rPr>
              <w:t>hasAffinityServerCPUsSelected}</w:t>
            </w:r>
            <w:r w:rsidRPr="59414536" w:rsidR="3AFD766C">
              <w:rPr>
                <w:rFonts w:ascii="Arial Nova Light" w:hAnsi="Arial Nova Light" w:eastAsia="Calibri" w:cs="Mangal" w:eastAsiaTheme="minorAscii" w:cstheme="minorBidi"/>
                <w:b w:val="0"/>
                <w:bCs w:val="0"/>
                <w:highlight w:val="red"/>
                <w:lang w:eastAsia="en-US"/>
              </w:rPr>
              <w:t>Oracle</w:t>
            </w:r>
            <w:proofErr w:type="gramEnd"/>
            <w:r w:rsidRPr="59414536" w:rsidR="3AFD766C">
              <w:rPr>
                <w:rFonts w:ascii="Arial Nova Light" w:hAnsi="Arial Nova Light" w:eastAsia="Calibri" w:cs="Mangal" w:eastAsiaTheme="minorAscii" w:cstheme="minorBidi"/>
                <w:b w:val="0"/>
                <w:bCs w:val="0"/>
                <w:highlight w:val="red"/>
                <w:lang w:eastAsia="en-US"/>
              </w:rPr>
              <w:t xml:space="preserve"> Standard Edition Two </w:t>
            </w:r>
            <w:r w:rsidRPr="59414536" w:rsidR="0A34BB1E">
              <w:rPr>
                <w:rFonts w:ascii="Arial Nova Light" w:hAnsi="Arial Nova Light" w:eastAsia="Calibri" w:cs="Mangal" w:eastAsiaTheme="minorAscii" w:cstheme="minorBidi"/>
                <w:b w:val="0"/>
                <w:bCs w:val="0"/>
                <w:highlight w:val="red"/>
                <w:lang w:eastAsia="en-US"/>
              </w:rPr>
              <w:t xml:space="preserve">for </w:t>
            </w:r>
            <w:r w:rsidRPr="59414536" w:rsidR="6F6E59C5">
              <w:rPr>
                <w:rFonts w:ascii="Arial Nova Light" w:hAnsi="Arial Nova Light" w:eastAsia="Calibri" w:cs="Mangal" w:eastAsiaTheme="minorAscii" w:cstheme="minorBidi"/>
                <w:b w:val="0"/>
                <w:bCs w:val="0"/>
                <w:highlight w:val="red"/>
                <w:lang w:eastAsia="en-US"/>
              </w:rPr>
              <w:t>{</w:t>
            </w:r>
            <w:proofErr w:type="spellStart"/>
            <w:r w:rsidRPr="59414536" w:rsidR="3AFD766C">
              <w:rPr>
                <w:rFonts w:ascii="Arial Nova Light" w:hAnsi="Arial Nova Light" w:eastAsia="Calibri" w:cs="Mangal" w:eastAsiaTheme="minorAscii" w:cstheme="minorBidi"/>
                <w:b w:val="0"/>
                <w:bCs w:val="0"/>
                <w:highlight w:val="red"/>
                <w:lang w:eastAsia="en-US"/>
              </w:rPr>
              <w:t>Oracle_License_Details</w:t>
            </w:r>
            <w:proofErr w:type="spellEnd"/>
            <w:r w:rsidRPr="59414536" w:rsidR="3AFD766C">
              <w:rPr>
                <w:rFonts w:ascii="Arial Nova Light" w:hAnsi="Arial Nova Light" w:eastAsia="Calibri" w:cs="Mangal" w:eastAsiaTheme="minorAscii" w:cstheme="minorBidi"/>
                <w:b w:val="0"/>
                <w:bCs w:val="0"/>
                <w:highlight w:val="red"/>
                <w:lang w:eastAsia="en-US"/>
              </w:rPr>
              <w:t>}</w:t>
            </w:r>
            <w:r w:rsidRPr="59414536" w:rsidR="4E6DC0DB">
              <w:rPr>
                <w:rFonts w:ascii="Arial Nova Light" w:hAnsi="Arial Nova Light" w:eastAsia="Calibri" w:cs="Mangal" w:eastAsiaTheme="minorAscii" w:cstheme="minorBidi"/>
                <w:b w:val="0"/>
                <w:bCs w:val="0"/>
                <w:highlight w:val="red"/>
                <w:lang w:eastAsia="en-US"/>
              </w:rPr>
              <w:t xml:space="preserve"> licenses</w:t>
            </w:r>
            <w:r w:rsidRPr="59414536" w:rsidR="0C247626">
              <w:rPr>
                <w:rFonts w:ascii="Arial Nova Light" w:hAnsi="Arial Nova Light" w:eastAsia="Calibri" w:cs="Mangal" w:eastAsiaTheme="minorAscii" w:cstheme="minorBidi"/>
                <w:b w:val="0"/>
                <w:bCs w:val="0"/>
                <w:highlight w:val="red"/>
                <w:lang w:eastAsia="en-US"/>
              </w:rPr>
              <w:t>{/hasAffinityServerCPUsSelected}</w:t>
            </w:r>
          </w:p>
        </w:tc>
        <w:tc>
          <w:tcPr>
            <w:tcW w:w="2170" w:type="dxa"/>
            <w:tcMar/>
          </w:tcPr>
          <w:p w:rsidRPr="00637FA9" w:rsidR="004047D3" w:rsidP="59414536" w:rsidRDefault="001760BE" w14:paraId="44C23C9C" w14:textId="00746188">
            <w:pPr>
              <w:pStyle w:val="TableNumber"/>
              <w:spacing w:before="80" w:after="80"/>
              <w:jc w:val="right"/>
              <w:rPr>
                <w:rFonts w:ascii="Arial Nova Light" w:hAnsi="Arial Nova Light"/>
                <w:b w:val="0"/>
                <w:bCs w:val="0"/>
                <w:highlight w:val="red"/>
                <w:lang w:eastAsia="en-US"/>
              </w:rPr>
            </w:pPr>
            <w:r w:rsidRPr="59414536" w:rsidR="0C247626">
              <w:rPr>
                <w:rFonts w:ascii="Arial Nova Light" w:hAnsi="Arial Nova Light"/>
                <w:b w:val="0"/>
                <w:bCs w:val="0"/>
                <w:highlight w:val="red"/>
                <w:lang w:eastAsia="en-US"/>
              </w:rPr>
              <w:t>{#</w:t>
            </w:r>
            <w:proofErr w:type="gramStart"/>
            <w:r w:rsidRPr="59414536" w:rsidR="0C247626">
              <w:rPr>
                <w:rFonts w:ascii="Arial Nova Light" w:hAnsi="Arial Nova Light"/>
                <w:b w:val="0"/>
                <w:bCs w:val="0"/>
                <w:highlight w:val="red"/>
                <w:lang w:eastAsia="en-US"/>
              </w:rPr>
              <w:t>hasAffinityServerCPUsSelected}</w:t>
            </w:r>
            <w:r w:rsidRPr="59414536" w:rsidR="6F6E59C5">
              <w:rPr>
                <w:rFonts w:ascii="Arial Nova Light" w:hAnsi="Arial Nova Light"/>
                <w:b w:val="0"/>
                <w:bCs w:val="0"/>
                <w:highlight w:val="red"/>
                <w:lang w:eastAsia="en-US"/>
              </w:rPr>
              <w:t>{</w:t>
            </w:r>
            <w:proofErr w:type="gramEnd"/>
            <w:r w:rsidRPr="59414536" w:rsidR="192149FA">
              <w:rPr>
                <w:rFonts w:ascii="Arial Nova Light" w:hAnsi="Arial Nova Light"/>
                <w:b w:val="0"/>
                <w:bCs w:val="0"/>
                <w:highlight w:val="red"/>
                <w:lang w:eastAsia="en-US"/>
              </w:rPr>
              <w:t>orclic_cost</w:t>
            </w:r>
            <w:r w:rsidRPr="59414536" w:rsidR="192149FA">
              <w:rPr>
                <w:rFonts w:ascii="Arial Nova Light" w:hAnsi="Arial Nova Light"/>
                <w:b w:val="0"/>
                <w:bCs w:val="0"/>
                <w:highlight w:val="red"/>
                <w:lang w:eastAsia="en-US"/>
              </w:rPr>
              <w:t>}</w:t>
            </w:r>
            <w:r w:rsidRPr="59414536" w:rsidR="6047831C">
              <w:rPr>
                <w:rFonts w:ascii="Arial Nova Light" w:hAnsi="Arial Nova Light"/>
                <w:b w:val="0"/>
                <w:bCs w:val="0"/>
                <w:highlight w:val="red"/>
                <w:lang w:eastAsia="en-US"/>
              </w:rPr>
              <w:t>{/hasAffinityServerCPUsSelected}</w:t>
            </w:r>
          </w:p>
        </w:tc>
      </w:tr>
      <w:tr w:rsidRPr="00190CC3" w:rsidR="00274C01" w:rsidTr="59414536" w14:paraId="6B64A5EB" w14:textId="77777777">
        <w:trPr>
          <w:trHeight w:val="361"/>
          <w:jc w:val="center"/>
        </w:trPr>
        <w:tc>
          <w:tcPr>
            <w:tcW w:w="6840" w:type="dxa"/>
            <w:tcMar/>
          </w:tcPr>
          <w:p w:rsidRPr="00713A22" w:rsidR="00274C01" w:rsidP="00500123" w:rsidRDefault="00274C01" w14:paraId="5BF8D816" w14:textId="5EBCD206">
            <w:pPr>
              <w:pStyle w:val="TableNumber"/>
              <w:numPr>
                <w:ilvl w:val="0"/>
                <w:numId w:val="9"/>
              </w:numPr>
              <w:tabs>
                <w:tab w:val="clear" w:pos="372"/>
                <w:tab w:val="left" w:pos="593"/>
              </w:tabs>
              <w:spacing w:before="60"/>
              <w:ind w:left="593" w:hanging="567"/>
              <w:rPr>
                <w:rFonts w:ascii="Arial Nova Light" w:hAnsi="Arial Nova Light" w:eastAsiaTheme="minorHAnsi" w:cstheme="minorBidi"/>
                <w:b w:val="0"/>
                <w:szCs w:val="22"/>
                <w:lang w:eastAsia="en-US"/>
              </w:rPr>
            </w:pPr>
            <w:r w:rsidRPr="00190CC3">
              <w:rPr>
                <w:rFonts w:ascii="Arial Nova Light" w:hAnsi="Arial Nova Light" w:eastAsiaTheme="minorHAnsi" w:cstheme="minorBidi"/>
                <w:b w:val="0"/>
                <w:szCs w:val="22"/>
                <w:lang w:eastAsia="en-US"/>
              </w:rPr>
              <w:t xml:space="preserve">Lexis </w:t>
            </w:r>
            <w:proofErr w:type="spellStart"/>
            <w:proofErr w:type="gramStart"/>
            <w:r w:rsidRPr="00190CC3">
              <w:rPr>
                <w:rFonts w:ascii="Arial Nova Light" w:hAnsi="Arial Nova Light" w:eastAsiaTheme="minorHAnsi" w:cstheme="minorBidi"/>
                <w:b w:val="0"/>
                <w:szCs w:val="22"/>
                <w:lang w:eastAsia="en-US"/>
              </w:rPr>
              <w:t>emPower</w:t>
            </w:r>
            <w:proofErr w:type="spellEnd"/>
            <w:proofErr w:type="gramEnd"/>
            <w:r w:rsidRPr="00190CC3">
              <w:rPr>
                <w:rFonts w:ascii="Arial Nova Light" w:hAnsi="Arial Nova Light" w:eastAsiaTheme="minorHAnsi" w:cstheme="minorBidi"/>
                <w:b w:val="0"/>
                <w:szCs w:val="22"/>
                <w:lang w:eastAsia="en-US"/>
              </w:rPr>
              <w:t xml:space="preserve"> modules for </w:t>
            </w:r>
            <w:r w:rsidR="001760BE">
              <w:rPr>
                <w:rFonts w:ascii="Arial Nova Light" w:hAnsi="Arial Nova Light" w:eastAsiaTheme="minorHAnsi" w:cstheme="minorBidi"/>
                <w:b w:val="0"/>
                <w:szCs w:val="22"/>
                <w:lang w:eastAsia="en-US"/>
              </w:rPr>
              <w:t>{</w:t>
            </w:r>
            <w:proofErr w:type="spellStart"/>
            <w:r>
              <w:rPr>
                <w:rFonts w:ascii="Arial Nova Light" w:hAnsi="Arial Nova Light" w:eastAsiaTheme="minorHAnsi" w:cstheme="minorBidi"/>
                <w:b w:val="0"/>
                <w:szCs w:val="22"/>
                <w:lang w:eastAsia="en-US"/>
              </w:rPr>
              <w:t>emPower_users</w:t>
            </w:r>
            <w:proofErr w:type="spellEnd"/>
            <w:r>
              <w:rPr>
                <w:rFonts w:ascii="Arial Nova Light" w:hAnsi="Arial Nova Light" w:eastAsiaTheme="minorHAnsi" w:cstheme="minorBidi"/>
                <w:b w:val="0"/>
                <w:szCs w:val="22"/>
                <w:lang w:eastAsia="en-US"/>
              </w:rPr>
              <w:t>}</w:t>
            </w:r>
            <w:r w:rsidRPr="00190CC3">
              <w:rPr>
                <w:rFonts w:ascii="Arial Nova Light" w:hAnsi="Arial Nova Light" w:eastAsiaTheme="minorHAnsi" w:cstheme="minorBidi"/>
                <w:b w:val="0"/>
                <w:szCs w:val="22"/>
                <w:lang w:eastAsia="en-US"/>
              </w:rPr>
              <w:t xml:space="preserve"> users:</w:t>
            </w:r>
          </w:p>
        </w:tc>
        <w:tc>
          <w:tcPr>
            <w:tcW w:w="2170" w:type="dxa"/>
            <w:tcMar/>
          </w:tcPr>
          <w:p w:rsidR="00274C01" w:rsidP="00823157" w:rsidRDefault="001760BE" w14:paraId="74869DE7" w14:textId="73A8CA07">
            <w:pPr>
              <w:pStyle w:val="TableNumber"/>
              <w:spacing w:before="80" w:after="80"/>
              <w:jc w:val="right"/>
              <w:rPr>
                <w:rFonts w:ascii="Arial Nova Light" w:hAnsi="Arial Nova Light"/>
                <w:b w:val="0"/>
                <w:bCs/>
                <w:lang w:eastAsia="en-US"/>
              </w:rPr>
            </w:pPr>
            <w:r>
              <w:rPr>
                <w:rFonts w:ascii="Arial Nova Light" w:hAnsi="Arial Nova Light" w:eastAsiaTheme="minorHAnsi" w:cstheme="minorBidi"/>
                <w:b w:val="0"/>
                <w:szCs w:val="22"/>
                <w:lang w:eastAsia="en-US"/>
              </w:rPr>
              <w:t>{</w:t>
            </w:r>
            <w:proofErr w:type="spellStart"/>
            <w:r w:rsidRPr="00526DE2" w:rsidR="00274C01">
              <w:rPr>
                <w:rFonts w:ascii="Arial Nova Light" w:hAnsi="Arial Nova Light"/>
                <w:b w:val="0"/>
                <w:bCs/>
                <w:lang w:eastAsia="en-US"/>
              </w:rPr>
              <w:t>empower_cost</w:t>
            </w:r>
            <w:proofErr w:type="spellEnd"/>
            <w:r w:rsidR="00274C01">
              <w:rPr>
                <w:rFonts w:ascii="Arial Nova Light" w:hAnsi="Arial Nova Light" w:eastAsiaTheme="minorHAnsi" w:cstheme="minorBidi"/>
                <w:b w:val="0"/>
                <w:szCs w:val="22"/>
                <w:lang w:eastAsia="en-US"/>
              </w:rPr>
              <w:t>}</w:t>
            </w:r>
          </w:p>
        </w:tc>
      </w:tr>
      <w:tr w:rsidRPr="00190CC3" w:rsidR="00274C01" w:rsidTr="59414536" w14:paraId="0F5BF42B" w14:textId="77777777">
        <w:trPr>
          <w:trHeight w:val="361"/>
          <w:jc w:val="center"/>
        </w:trPr>
        <w:tc>
          <w:tcPr>
            <w:tcW w:w="6840" w:type="dxa"/>
            <w:tcMar/>
          </w:tcPr>
          <w:p w:rsidRPr="00274C01" w:rsidR="00274C01" w:rsidP="00500123" w:rsidRDefault="001760BE" w14:paraId="4C8280A9" w14:textId="267DF51A">
            <w:pPr>
              <w:pStyle w:val="TableNumber"/>
              <w:numPr>
                <w:ilvl w:val="0"/>
                <w:numId w:val="18"/>
              </w:numPr>
              <w:tabs>
                <w:tab w:val="clear" w:pos="372"/>
                <w:tab w:val="left" w:pos="593"/>
              </w:tabs>
              <w:spacing w:before="60"/>
              <w:rPr>
                <w:rFonts w:ascii="Arial Nova Light" w:hAnsi="Arial Nova Light" w:eastAsiaTheme="minorHAnsi" w:cstheme="minorBidi"/>
                <w:b w:val="0"/>
                <w:szCs w:val="22"/>
                <w:lang w:eastAsia="en-US"/>
              </w:rPr>
            </w:pPr>
            <w:r>
              <w:rPr>
                <w:rFonts w:ascii="Arial Nova Light" w:hAnsi="Arial Nova Light" w:eastAsiaTheme="minorHAnsi" w:cstheme="minorBidi"/>
                <w:b w:val="0"/>
                <w:szCs w:val="22"/>
                <w:lang w:eastAsia="en-US"/>
              </w:rPr>
              <w:t>{</w:t>
            </w:r>
            <w:r w:rsidR="00274C01">
              <w:rPr>
                <w:rFonts w:ascii="Arial Nova Light" w:hAnsi="Arial Nova Light" w:eastAsiaTheme="minorHAnsi" w:cstheme="minorBidi"/>
                <w:b w:val="0"/>
                <w:szCs w:val="22"/>
                <w:lang w:eastAsia="en-US"/>
              </w:rPr>
              <w:t>module1}</w:t>
            </w:r>
          </w:p>
        </w:tc>
        <w:tc>
          <w:tcPr>
            <w:tcW w:w="2170" w:type="dxa"/>
            <w:tcMar/>
          </w:tcPr>
          <w:p w:rsidR="00274C01" w:rsidP="00823157" w:rsidRDefault="00274C01" w14:paraId="458EB8FF" w14:textId="77777777">
            <w:pPr>
              <w:pStyle w:val="TableNumber"/>
              <w:spacing w:before="80" w:after="80"/>
              <w:jc w:val="right"/>
              <w:rPr>
                <w:rFonts w:ascii="Arial Nova Light" w:hAnsi="Arial Nova Light" w:eastAsiaTheme="minorHAnsi" w:cstheme="minorBidi"/>
                <w:b w:val="0"/>
                <w:szCs w:val="22"/>
                <w:lang w:eastAsia="en-US"/>
              </w:rPr>
            </w:pPr>
          </w:p>
        </w:tc>
      </w:tr>
      <w:tr w:rsidRPr="00190CC3" w:rsidR="00274C01" w:rsidTr="59414536" w14:paraId="555C9690" w14:textId="77777777">
        <w:trPr>
          <w:trHeight w:val="361"/>
          <w:jc w:val="center"/>
        </w:trPr>
        <w:tc>
          <w:tcPr>
            <w:tcW w:w="6840" w:type="dxa"/>
            <w:tcMar/>
          </w:tcPr>
          <w:p w:rsidR="00274C01" w:rsidP="00500123" w:rsidRDefault="001760BE" w14:paraId="06522C5C" w14:textId="6CFD3152">
            <w:pPr>
              <w:pStyle w:val="TableNumber"/>
              <w:numPr>
                <w:ilvl w:val="0"/>
                <w:numId w:val="18"/>
              </w:numPr>
              <w:tabs>
                <w:tab w:val="clear" w:pos="372"/>
                <w:tab w:val="left" w:pos="593"/>
              </w:tabs>
              <w:spacing w:before="60"/>
              <w:rPr>
                <w:rFonts w:ascii="Arial Nova Light" w:hAnsi="Arial Nova Light" w:eastAsiaTheme="minorHAnsi" w:cstheme="minorBidi"/>
                <w:b w:val="0"/>
                <w:szCs w:val="22"/>
                <w:lang w:eastAsia="en-US"/>
              </w:rPr>
            </w:pPr>
            <w:r>
              <w:rPr>
                <w:rFonts w:ascii="Arial Nova Light" w:hAnsi="Arial Nova Light" w:eastAsiaTheme="minorHAnsi" w:cstheme="minorBidi"/>
                <w:b w:val="0"/>
                <w:szCs w:val="22"/>
                <w:lang w:eastAsia="en-US"/>
              </w:rPr>
              <w:t>{</w:t>
            </w:r>
            <w:r w:rsidR="00274C01">
              <w:rPr>
                <w:rFonts w:ascii="Arial Nova Light" w:hAnsi="Arial Nova Light" w:eastAsiaTheme="minorHAnsi" w:cstheme="minorBidi"/>
                <w:b w:val="0"/>
                <w:szCs w:val="22"/>
                <w:lang w:eastAsia="en-US"/>
              </w:rPr>
              <w:t>module2}</w:t>
            </w:r>
          </w:p>
        </w:tc>
        <w:tc>
          <w:tcPr>
            <w:tcW w:w="2170" w:type="dxa"/>
            <w:tcMar/>
          </w:tcPr>
          <w:p w:rsidR="00274C01" w:rsidP="00823157" w:rsidRDefault="00274C01" w14:paraId="197C6C8A" w14:textId="77777777">
            <w:pPr>
              <w:pStyle w:val="TableNumber"/>
              <w:spacing w:before="80" w:after="80"/>
              <w:jc w:val="right"/>
              <w:rPr>
                <w:rFonts w:ascii="Arial Nova Light" w:hAnsi="Arial Nova Light" w:eastAsiaTheme="minorHAnsi" w:cstheme="minorBidi"/>
                <w:b w:val="0"/>
                <w:szCs w:val="22"/>
                <w:lang w:eastAsia="en-US"/>
              </w:rPr>
            </w:pPr>
          </w:p>
        </w:tc>
      </w:tr>
      <w:tr w:rsidRPr="00190CC3" w:rsidR="00274C01" w:rsidTr="59414536" w14:paraId="0E53DD39" w14:textId="77777777">
        <w:trPr>
          <w:trHeight w:val="361"/>
          <w:jc w:val="center"/>
        </w:trPr>
        <w:tc>
          <w:tcPr>
            <w:tcW w:w="6840" w:type="dxa"/>
            <w:tcMar/>
          </w:tcPr>
          <w:p w:rsidR="00274C01" w:rsidP="00500123" w:rsidRDefault="001760BE" w14:paraId="5DACBC96" w14:textId="40A45D4D">
            <w:pPr>
              <w:pStyle w:val="TableNumber"/>
              <w:numPr>
                <w:ilvl w:val="0"/>
                <w:numId w:val="18"/>
              </w:numPr>
              <w:tabs>
                <w:tab w:val="clear" w:pos="372"/>
                <w:tab w:val="left" w:pos="593"/>
              </w:tabs>
              <w:spacing w:before="60"/>
              <w:rPr>
                <w:rFonts w:ascii="Arial Nova Light" w:hAnsi="Arial Nova Light" w:eastAsiaTheme="minorHAnsi" w:cstheme="minorBidi"/>
                <w:b w:val="0"/>
                <w:szCs w:val="22"/>
                <w:lang w:eastAsia="en-US"/>
              </w:rPr>
            </w:pPr>
            <w:r>
              <w:rPr>
                <w:rFonts w:ascii="Arial Nova Light" w:hAnsi="Arial Nova Light" w:eastAsiaTheme="minorHAnsi" w:cstheme="minorBidi"/>
                <w:b w:val="0"/>
                <w:szCs w:val="22"/>
                <w:lang w:eastAsia="en-US"/>
              </w:rPr>
              <w:t>{</w:t>
            </w:r>
            <w:r w:rsidR="00274C01">
              <w:rPr>
                <w:rFonts w:ascii="Arial Nova Light" w:hAnsi="Arial Nova Light" w:eastAsiaTheme="minorHAnsi" w:cstheme="minorBidi"/>
                <w:b w:val="0"/>
                <w:szCs w:val="22"/>
                <w:lang w:eastAsia="en-US"/>
              </w:rPr>
              <w:t>module3}</w:t>
            </w:r>
          </w:p>
        </w:tc>
        <w:tc>
          <w:tcPr>
            <w:tcW w:w="2170" w:type="dxa"/>
            <w:tcMar/>
          </w:tcPr>
          <w:p w:rsidR="00274C01" w:rsidP="00823157" w:rsidRDefault="00274C01" w14:paraId="46CBAA5F" w14:textId="77777777">
            <w:pPr>
              <w:pStyle w:val="TableNumber"/>
              <w:spacing w:before="80" w:after="80"/>
              <w:jc w:val="right"/>
              <w:rPr>
                <w:rFonts w:ascii="Arial Nova Light" w:hAnsi="Arial Nova Light" w:eastAsiaTheme="minorHAnsi" w:cstheme="minorBidi"/>
                <w:b w:val="0"/>
                <w:szCs w:val="22"/>
                <w:lang w:eastAsia="en-US"/>
              </w:rPr>
            </w:pPr>
          </w:p>
        </w:tc>
      </w:tr>
      <w:tr w:rsidRPr="00190CC3" w:rsidR="00274C01" w:rsidTr="59414536" w14:paraId="7D00553D" w14:textId="77777777">
        <w:trPr>
          <w:trHeight w:val="361"/>
          <w:jc w:val="center"/>
        </w:trPr>
        <w:tc>
          <w:tcPr>
            <w:tcW w:w="6840" w:type="dxa"/>
            <w:tcMar/>
          </w:tcPr>
          <w:p w:rsidR="00274C01" w:rsidP="00500123" w:rsidRDefault="001760BE" w14:paraId="7F652289" w14:textId="10950089">
            <w:pPr>
              <w:pStyle w:val="TableNumber"/>
              <w:numPr>
                <w:ilvl w:val="0"/>
                <w:numId w:val="18"/>
              </w:numPr>
              <w:tabs>
                <w:tab w:val="clear" w:pos="372"/>
                <w:tab w:val="left" w:pos="593"/>
              </w:tabs>
              <w:spacing w:before="60"/>
              <w:rPr>
                <w:rFonts w:ascii="Arial Nova Light" w:hAnsi="Arial Nova Light" w:eastAsiaTheme="minorHAnsi" w:cstheme="minorBidi"/>
                <w:b w:val="0"/>
                <w:szCs w:val="22"/>
                <w:lang w:eastAsia="en-US"/>
              </w:rPr>
            </w:pPr>
            <w:r>
              <w:rPr>
                <w:rFonts w:ascii="Arial Nova Light" w:hAnsi="Arial Nova Light" w:eastAsiaTheme="minorHAnsi" w:cstheme="minorBidi"/>
                <w:b w:val="0"/>
                <w:szCs w:val="22"/>
                <w:highlight w:val="red"/>
                <w:lang w:eastAsia="en-US"/>
              </w:rPr>
              <w:t>{</w:t>
            </w:r>
            <w:r w:rsidRPr="00637FA9" w:rsidR="00274C01">
              <w:rPr>
                <w:rFonts w:ascii="Arial Nova Light" w:hAnsi="Arial Nova Light" w:eastAsiaTheme="minorHAnsi" w:cstheme="minorBidi"/>
                <w:b w:val="0"/>
                <w:szCs w:val="22"/>
                <w:highlight w:val="red"/>
                <w:lang w:eastAsia="en-US"/>
              </w:rPr>
              <w:t>module4}</w:t>
            </w:r>
          </w:p>
        </w:tc>
        <w:tc>
          <w:tcPr>
            <w:tcW w:w="2170" w:type="dxa"/>
            <w:tcMar/>
          </w:tcPr>
          <w:p w:rsidR="00274C01" w:rsidP="00823157" w:rsidRDefault="00274C01" w14:paraId="65EAD528" w14:textId="77777777">
            <w:pPr>
              <w:pStyle w:val="TableNumber"/>
              <w:spacing w:before="80" w:after="80"/>
              <w:jc w:val="right"/>
              <w:rPr>
                <w:rFonts w:ascii="Arial Nova Light" w:hAnsi="Arial Nova Light" w:eastAsiaTheme="minorHAnsi" w:cstheme="minorBidi"/>
                <w:b w:val="0"/>
                <w:szCs w:val="22"/>
                <w:lang w:eastAsia="en-US"/>
              </w:rPr>
            </w:pPr>
          </w:p>
        </w:tc>
      </w:tr>
      <w:tr w:rsidRPr="00190CC3" w:rsidR="00274C01" w:rsidTr="59414536" w14:paraId="1976AFA2" w14:textId="77777777">
        <w:trPr>
          <w:trHeight w:val="361"/>
          <w:jc w:val="center"/>
        </w:trPr>
        <w:tc>
          <w:tcPr>
            <w:tcW w:w="6840" w:type="dxa"/>
            <w:tcMar/>
          </w:tcPr>
          <w:p w:rsidR="00274C01" w:rsidP="00500123" w:rsidRDefault="001760BE" w14:paraId="7C37DD9F" w14:textId="6D9F5242">
            <w:pPr>
              <w:pStyle w:val="TableNumber"/>
              <w:numPr>
                <w:ilvl w:val="0"/>
                <w:numId w:val="18"/>
              </w:numPr>
              <w:tabs>
                <w:tab w:val="clear" w:pos="372"/>
                <w:tab w:val="left" w:pos="593"/>
              </w:tabs>
              <w:spacing w:before="60"/>
              <w:rPr>
                <w:rFonts w:ascii="Arial Nova Light" w:hAnsi="Arial Nova Light" w:eastAsiaTheme="minorHAnsi" w:cstheme="minorBidi"/>
                <w:b w:val="0"/>
                <w:szCs w:val="22"/>
                <w:lang w:eastAsia="en-US"/>
              </w:rPr>
            </w:pPr>
            <w:r>
              <w:rPr>
                <w:rFonts w:ascii="Arial Nova Light" w:hAnsi="Arial Nova Light" w:eastAsiaTheme="minorHAnsi" w:cstheme="minorBidi"/>
                <w:b w:val="0"/>
                <w:szCs w:val="22"/>
                <w:lang w:eastAsia="en-US"/>
              </w:rPr>
              <w:t>{</w:t>
            </w:r>
            <w:r w:rsidR="00274C01">
              <w:rPr>
                <w:rFonts w:ascii="Arial Nova Light" w:hAnsi="Arial Nova Light" w:eastAsiaTheme="minorHAnsi" w:cstheme="minorBidi"/>
                <w:b w:val="0"/>
                <w:szCs w:val="22"/>
                <w:lang w:eastAsia="en-US"/>
              </w:rPr>
              <w:t>module5}</w:t>
            </w:r>
          </w:p>
        </w:tc>
        <w:tc>
          <w:tcPr>
            <w:tcW w:w="2170" w:type="dxa"/>
            <w:tcMar/>
          </w:tcPr>
          <w:p w:rsidR="00274C01" w:rsidP="00823157" w:rsidRDefault="00274C01" w14:paraId="063E274F" w14:textId="77777777">
            <w:pPr>
              <w:pStyle w:val="TableNumber"/>
              <w:spacing w:before="80" w:after="80"/>
              <w:jc w:val="right"/>
              <w:rPr>
                <w:rFonts w:ascii="Arial Nova Light" w:hAnsi="Arial Nova Light" w:eastAsiaTheme="minorHAnsi" w:cstheme="minorBidi"/>
                <w:b w:val="0"/>
                <w:szCs w:val="22"/>
                <w:lang w:eastAsia="en-US"/>
              </w:rPr>
            </w:pPr>
          </w:p>
        </w:tc>
      </w:tr>
      <w:tr w:rsidRPr="00190CC3" w:rsidR="00274C01" w:rsidTr="59414536" w14:paraId="2F9BCE7B" w14:textId="77777777">
        <w:trPr>
          <w:trHeight w:val="361"/>
          <w:jc w:val="center"/>
        </w:trPr>
        <w:tc>
          <w:tcPr>
            <w:tcW w:w="6840" w:type="dxa"/>
            <w:tcMar/>
          </w:tcPr>
          <w:p w:rsidR="00274C01" w:rsidP="00500123" w:rsidRDefault="001760BE" w14:paraId="0F11BE8D" w14:textId="37D26CFA">
            <w:pPr>
              <w:pStyle w:val="TableNumber"/>
              <w:numPr>
                <w:ilvl w:val="0"/>
                <w:numId w:val="18"/>
              </w:numPr>
              <w:tabs>
                <w:tab w:val="clear" w:pos="372"/>
                <w:tab w:val="left" w:pos="593"/>
              </w:tabs>
              <w:spacing w:before="60"/>
              <w:rPr>
                <w:rFonts w:ascii="Arial Nova Light" w:hAnsi="Arial Nova Light" w:eastAsiaTheme="minorHAnsi" w:cstheme="minorBidi"/>
                <w:b w:val="0"/>
                <w:szCs w:val="22"/>
                <w:lang w:eastAsia="en-US"/>
              </w:rPr>
            </w:pPr>
            <w:r>
              <w:rPr>
                <w:rFonts w:ascii="Arial Nova Light" w:hAnsi="Arial Nova Light" w:eastAsiaTheme="minorHAnsi" w:cstheme="minorBidi"/>
                <w:b w:val="0"/>
                <w:szCs w:val="22"/>
                <w:lang w:eastAsia="en-US"/>
              </w:rPr>
              <w:t>{</w:t>
            </w:r>
            <w:r w:rsidR="00274C01">
              <w:rPr>
                <w:rFonts w:ascii="Arial Nova Light" w:hAnsi="Arial Nova Light" w:eastAsiaTheme="minorHAnsi" w:cstheme="minorBidi"/>
                <w:b w:val="0"/>
                <w:szCs w:val="22"/>
                <w:lang w:eastAsia="en-US"/>
              </w:rPr>
              <w:t>module6}</w:t>
            </w:r>
          </w:p>
        </w:tc>
        <w:tc>
          <w:tcPr>
            <w:tcW w:w="2170" w:type="dxa"/>
            <w:tcMar/>
          </w:tcPr>
          <w:p w:rsidR="00274C01" w:rsidP="00823157" w:rsidRDefault="00274C01" w14:paraId="36C7F201" w14:textId="77777777">
            <w:pPr>
              <w:pStyle w:val="TableNumber"/>
              <w:spacing w:before="80" w:after="80"/>
              <w:jc w:val="right"/>
              <w:rPr>
                <w:rFonts w:ascii="Arial Nova Light" w:hAnsi="Arial Nova Light" w:eastAsiaTheme="minorHAnsi" w:cstheme="minorBidi"/>
                <w:b w:val="0"/>
                <w:szCs w:val="22"/>
                <w:lang w:eastAsia="en-US"/>
              </w:rPr>
            </w:pPr>
          </w:p>
        </w:tc>
      </w:tr>
      <w:tr w:rsidRPr="00190CC3" w:rsidR="00274C01" w:rsidTr="59414536" w14:paraId="303D43C3" w14:textId="77777777">
        <w:trPr>
          <w:trHeight w:val="361"/>
          <w:jc w:val="center"/>
        </w:trPr>
        <w:tc>
          <w:tcPr>
            <w:tcW w:w="6840" w:type="dxa"/>
            <w:tcMar/>
          </w:tcPr>
          <w:p w:rsidR="00274C01" w:rsidP="00500123" w:rsidRDefault="001760BE" w14:paraId="47C18398" w14:textId="33F2BB94">
            <w:pPr>
              <w:pStyle w:val="TableNumber"/>
              <w:numPr>
                <w:ilvl w:val="0"/>
                <w:numId w:val="18"/>
              </w:numPr>
              <w:tabs>
                <w:tab w:val="clear" w:pos="372"/>
                <w:tab w:val="left" w:pos="593"/>
              </w:tabs>
              <w:spacing w:before="60"/>
              <w:rPr>
                <w:rFonts w:ascii="Arial Nova Light" w:hAnsi="Arial Nova Light" w:eastAsiaTheme="minorHAnsi" w:cstheme="minorBidi"/>
                <w:b w:val="0"/>
                <w:szCs w:val="22"/>
                <w:lang w:eastAsia="en-US"/>
              </w:rPr>
            </w:pPr>
            <w:r>
              <w:rPr>
                <w:rFonts w:ascii="Arial Nova Light" w:hAnsi="Arial Nova Light" w:eastAsiaTheme="minorHAnsi" w:cstheme="minorBidi"/>
                <w:b w:val="0"/>
                <w:szCs w:val="22"/>
                <w:lang w:eastAsia="en-US"/>
              </w:rPr>
              <w:t>{</w:t>
            </w:r>
            <w:r w:rsidR="00274C01">
              <w:rPr>
                <w:rFonts w:ascii="Arial Nova Light" w:hAnsi="Arial Nova Light" w:eastAsiaTheme="minorHAnsi" w:cstheme="minorBidi"/>
                <w:b w:val="0"/>
                <w:szCs w:val="22"/>
                <w:lang w:eastAsia="en-US"/>
              </w:rPr>
              <w:t>module</w:t>
            </w:r>
            <w:r w:rsidR="0078765B">
              <w:rPr>
                <w:rFonts w:ascii="Arial Nova Light" w:hAnsi="Arial Nova Light" w:eastAsiaTheme="minorHAnsi" w:cstheme="minorBidi"/>
                <w:b w:val="0"/>
                <w:szCs w:val="22"/>
                <w:lang w:eastAsia="en-US"/>
              </w:rPr>
              <w:t>7</w:t>
            </w:r>
            <w:r w:rsidR="00274C01">
              <w:rPr>
                <w:rFonts w:ascii="Arial Nova Light" w:hAnsi="Arial Nova Light" w:eastAsiaTheme="minorHAnsi" w:cstheme="minorBidi"/>
                <w:b w:val="0"/>
                <w:szCs w:val="22"/>
                <w:lang w:eastAsia="en-US"/>
              </w:rPr>
              <w:t>}</w:t>
            </w:r>
          </w:p>
        </w:tc>
        <w:tc>
          <w:tcPr>
            <w:tcW w:w="2170" w:type="dxa"/>
            <w:tcMar/>
          </w:tcPr>
          <w:p w:rsidR="00274C01" w:rsidP="00823157" w:rsidRDefault="00274C01" w14:paraId="65E2289F" w14:textId="77777777">
            <w:pPr>
              <w:pStyle w:val="TableNumber"/>
              <w:spacing w:before="80" w:after="80"/>
              <w:jc w:val="right"/>
              <w:rPr>
                <w:rFonts w:ascii="Arial Nova Light" w:hAnsi="Arial Nova Light" w:eastAsiaTheme="minorHAnsi" w:cstheme="minorBidi"/>
                <w:b w:val="0"/>
                <w:szCs w:val="22"/>
                <w:lang w:eastAsia="en-US"/>
              </w:rPr>
            </w:pPr>
          </w:p>
        </w:tc>
      </w:tr>
      <w:tr w:rsidRPr="00190CC3" w:rsidR="0078765B" w:rsidTr="59414536" w14:paraId="7F4A4583" w14:textId="77777777">
        <w:trPr>
          <w:trHeight w:val="361"/>
          <w:jc w:val="center"/>
        </w:trPr>
        <w:tc>
          <w:tcPr>
            <w:tcW w:w="6840" w:type="dxa"/>
            <w:tcMar/>
          </w:tcPr>
          <w:p w:rsidRPr="00637FA9" w:rsidR="0078765B" w:rsidP="00500123" w:rsidRDefault="001760BE" w14:paraId="503C01A1" w14:textId="2C99C956">
            <w:pPr>
              <w:pStyle w:val="TableNumber"/>
              <w:numPr>
                <w:ilvl w:val="0"/>
                <w:numId w:val="18"/>
              </w:numPr>
              <w:tabs>
                <w:tab w:val="clear" w:pos="372"/>
                <w:tab w:val="left" w:pos="593"/>
              </w:tabs>
              <w:spacing w:before="60"/>
              <w:rPr>
                <w:rFonts w:ascii="Arial Nova Light" w:hAnsi="Arial Nova Light" w:eastAsiaTheme="minorHAnsi" w:cstheme="minorBidi"/>
                <w:b w:val="0"/>
                <w:szCs w:val="22"/>
                <w:highlight w:val="red"/>
                <w:lang w:eastAsia="en-US"/>
              </w:rPr>
            </w:pPr>
            <w:r>
              <w:rPr>
                <w:rFonts w:ascii="Arial Nova Light" w:hAnsi="Arial Nova Light" w:eastAsiaTheme="minorHAnsi" w:cstheme="minorBidi"/>
                <w:b w:val="0"/>
                <w:szCs w:val="22"/>
                <w:highlight w:val="red"/>
                <w:lang w:eastAsia="en-US"/>
              </w:rPr>
              <w:t>{</w:t>
            </w:r>
            <w:r w:rsidRPr="00637FA9" w:rsidR="0078765B">
              <w:rPr>
                <w:rFonts w:ascii="Arial Nova Light" w:hAnsi="Arial Nova Light" w:eastAsiaTheme="minorHAnsi" w:cstheme="minorBidi"/>
                <w:b w:val="0"/>
                <w:szCs w:val="22"/>
                <w:highlight w:val="red"/>
                <w:lang w:eastAsia="en-US"/>
              </w:rPr>
              <w:t>module8}</w:t>
            </w:r>
          </w:p>
        </w:tc>
        <w:tc>
          <w:tcPr>
            <w:tcW w:w="2170" w:type="dxa"/>
            <w:tcMar/>
          </w:tcPr>
          <w:p w:rsidR="0078765B" w:rsidP="00823157" w:rsidRDefault="0078765B" w14:paraId="291755FB" w14:textId="77777777">
            <w:pPr>
              <w:pStyle w:val="TableNumber"/>
              <w:spacing w:before="80" w:after="80"/>
              <w:jc w:val="right"/>
              <w:rPr>
                <w:rFonts w:ascii="Arial Nova Light" w:hAnsi="Arial Nova Light" w:eastAsiaTheme="minorHAnsi" w:cstheme="minorBidi"/>
                <w:b w:val="0"/>
                <w:szCs w:val="22"/>
                <w:lang w:eastAsia="en-US"/>
              </w:rPr>
            </w:pPr>
          </w:p>
        </w:tc>
      </w:tr>
      <w:tr w:rsidRPr="00190CC3" w:rsidR="00274C01" w:rsidTr="59414536" w14:paraId="758F11E4" w14:textId="77777777">
        <w:trPr>
          <w:trHeight w:val="361"/>
          <w:jc w:val="center"/>
        </w:trPr>
        <w:tc>
          <w:tcPr>
            <w:tcW w:w="6840" w:type="dxa"/>
            <w:tcMar/>
          </w:tcPr>
          <w:p w:rsidRPr="00637FA9" w:rsidR="00274C01" w:rsidP="00500123" w:rsidRDefault="001760BE" w14:paraId="6E84CDEE" w14:textId="4773CCA5">
            <w:pPr>
              <w:pStyle w:val="TableNumber"/>
              <w:numPr>
                <w:ilvl w:val="0"/>
                <w:numId w:val="18"/>
              </w:numPr>
              <w:tabs>
                <w:tab w:val="clear" w:pos="372"/>
                <w:tab w:val="left" w:pos="593"/>
              </w:tabs>
              <w:spacing w:before="60"/>
              <w:rPr>
                <w:rFonts w:ascii="Arial Nova Light" w:hAnsi="Arial Nova Light" w:eastAsiaTheme="minorHAnsi" w:cstheme="minorBidi"/>
                <w:b w:val="0"/>
                <w:szCs w:val="22"/>
                <w:highlight w:val="red"/>
                <w:lang w:eastAsia="en-US"/>
              </w:rPr>
            </w:pPr>
            <w:r>
              <w:rPr>
                <w:rFonts w:ascii="Arial Nova Light" w:hAnsi="Arial Nova Light" w:eastAsiaTheme="minorHAnsi" w:cstheme="minorBidi"/>
                <w:b w:val="0"/>
                <w:szCs w:val="22"/>
                <w:highlight w:val="red"/>
                <w:lang w:eastAsia="en-US"/>
              </w:rPr>
              <w:t>{</w:t>
            </w:r>
            <w:r w:rsidRPr="00637FA9" w:rsidR="00274C01">
              <w:rPr>
                <w:rFonts w:ascii="Arial Nova Light" w:hAnsi="Arial Nova Light" w:eastAsiaTheme="minorHAnsi" w:cstheme="minorBidi"/>
                <w:b w:val="0"/>
                <w:szCs w:val="22"/>
                <w:highlight w:val="red"/>
                <w:lang w:eastAsia="en-US"/>
              </w:rPr>
              <w:t>module9}</w:t>
            </w:r>
          </w:p>
        </w:tc>
        <w:tc>
          <w:tcPr>
            <w:tcW w:w="2170" w:type="dxa"/>
            <w:tcMar/>
          </w:tcPr>
          <w:p w:rsidR="00274C01" w:rsidP="00823157" w:rsidRDefault="00274C01" w14:paraId="77DD0829" w14:textId="77777777">
            <w:pPr>
              <w:pStyle w:val="TableNumber"/>
              <w:spacing w:before="80" w:after="80"/>
              <w:jc w:val="right"/>
              <w:rPr>
                <w:rFonts w:ascii="Arial Nova Light" w:hAnsi="Arial Nova Light" w:eastAsiaTheme="minorHAnsi" w:cstheme="minorBidi"/>
                <w:b w:val="0"/>
                <w:szCs w:val="22"/>
                <w:lang w:eastAsia="en-US"/>
              </w:rPr>
            </w:pPr>
          </w:p>
        </w:tc>
      </w:tr>
      <w:tr w:rsidRPr="00190CC3" w:rsidR="00274C01" w:rsidTr="59414536" w14:paraId="23E552BC" w14:textId="77777777">
        <w:trPr>
          <w:trHeight w:val="361"/>
          <w:jc w:val="center"/>
        </w:trPr>
        <w:tc>
          <w:tcPr>
            <w:tcW w:w="6840" w:type="dxa"/>
            <w:tcMar/>
          </w:tcPr>
          <w:p w:rsidRPr="00637FA9" w:rsidR="00274C01" w:rsidP="00500123" w:rsidRDefault="001760BE" w14:paraId="1D2C5BD4" w14:textId="56CE6177">
            <w:pPr>
              <w:pStyle w:val="TableNumber"/>
              <w:numPr>
                <w:ilvl w:val="0"/>
                <w:numId w:val="18"/>
              </w:numPr>
              <w:tabs>
                <w:tab w:val="clear" w:pos="372"/>
                <w:tab w:val="left" w:pos="593"/>
              </w:tabs>
              <w:spacing w:before="60"/>
              <w:rPr>
                <w:rFonts w:ascii="Arial Nova Light" w:hAnsi="Arial Nova Light" w:eastAsiaTheme="minorHAnsi" w:cstheme="minorBidi"/>
                <w:b w:val="0"/>
                <w:szCs w:val="22"/>
                <w:highlight w:val="red"/>
                <w:lang w:eastAsia="en-US"/>
              </w:rPr>
            </w:pPr>
            <w:r>
              <w:rPr>
                <w:rFonts w:ascii="Arial Nova Light" w:hAnsi="Arial Nova Light" w:eastAsiaTheme="minorHAnsi" w:cstheme="minorBidi"/>
                <w:b w:val="0"/>
                <w:szCs w:val="22"/>
                <w:highlight w:val="red"/>
                <w:lang w:eastAsia="en-US"/>
              </w:rPr>
              <w:t>{</w:t>
            </w:r>
            <w:r w:rsidRPr="00637FA9" w:rsidR="00274C01">
              <w:rPr>
                <w:rFonts w:ascii="Arial Nova Light" w:hAnsi="Arial Nova Light" w:eastAsiaTheme="minorHAnsi" w:cstheme="minorBidi"/>
                <w:b w:val="0"/>
                <w:szCs w:val="22"/>
                <w:highlight w:val="red"/>
                <w:lang w:eastAsia="en-US"/>
              </w:rPr>
              <w:t>module1</w:t>
            </w:r>
            <w:r w:rsidRPr="00637FA9" w:rsidR="00A17348">
              <w:rPr>
                <w:rFonts w:ascii="Arial Nova Light" w:hAnsi="Arial Nova Light" w:eastAsiaTheme="minorHAnsi" w:cstheme="minorBidi"/>
                <w:b w:val="0"/>
                <w:szCs w:val="22"/>
                <w:highlight w:val="red"/>
                <w:lang w:eastAsia="en-US"/>
              </w:rPr>
              <w:t>0</w:t>
            </w:r>
            <w:r w:rsidRPr="00637FA9" w:rsidR="00274C01">
              <w:rPr>
                <w:rFonts w:ascii="Arial Nova Light" w:hAnsi="Arial Nova Light" w:eastAsiaTheme="minorHAnsi" w:cstheme="minorBidi"/>
                <w:b w:val="0"/>
                <w:szCs w:val="22"/>
                <w:highlight w:val="red"/>
                <w:lang w:eastAsia="en-US"/>
              </w:rPr>
              <w:t>}</w:t>
            </w:r>
          </w:p>
        </w:tc>
        <w:tc>
          <w:tcPr>
            <w:tcW w:w="2170" w:type="dxa"/>
            <w:tcMar/>
          </w:tcPr>
          <w:p w:rsidR="00274C01" w:rsidP="00823157" w:rsidRDefault="00274C01" w14:paraId="49CBA0D1" w14:textId="77777777">
            <w:pPr>
              <w:pStyle w:val="TableNumber"/>
              <w:spacing w:before="80" w:after="80"/>
              <w:jc w:val="right"/>
              <w:rPr>
                <w:rFonts w:ascii="Arial Nova Light" w:hAnsi="Arial Nova Light" w:eastAsiaTheme="minorHAnsi" w:cstheme="minorBidi"/>
                <w:b w:val="0"/>
                <w:szCs w:val="22"/>
                <w:lang w:eastAsia="en-US"/>
              </w:rPr>
            </w:pPr>
          </w:p>
        </w:tc>
      </w:tr>
      <w:tr w:rsidRPr="00190CC3" w:rsidR="00274C01" w:rsidTr="59414536" w14:paraId="0CA557C3" w14:textId="77777777">
        <w:trPr>
          <w:trHeight w:val="361"/>
          <w:jc w:val="center"/>
        </w:trPr>
        <w:tc>
          <w:tcPr>
            <w:tcW w:w="6840" w:type="dxa"/>
            <w:tcMar/>
          </w:tcPr>
          <w:p w:rsidRPr="00637FA9" w:rsidR="00274C01" w:rsidP="00500123" w:rsidRDefault="001760BE" w14:paraId="021DF94A" w14:textId="6A48E404">
            <w:pPr>
              <w:pStyle w:val="TableNumber"/>
              <w:numPr>
                <w:ilvl w:val="0"/>
                <w:numId w:val="18"/>
              </w:numPr>
              <w:tabs>
                <w:tab w:val="clear" w:pos="372"/>
                <w:tab w:val="left" w:pos="593"/>
              </w:tabs>
              <w:spacing w:before="60"/>
              <w:rPr>
                <w:rFonts w:ascii="Arial Nova Light" w:hAnsi="Arial Nova Light" w:eastAsiaTheme="minorHAnsi" w:cstheme="minorBidi"/>
                <w:b w:val="0"/>
                <w:szCs w:val="22"/>
                <w:highlight w:val="red"/>
                <w:lang w:eastAsia="en-US"/>
              </w:rPr>
            </w:pPr>
            <w:r>
              <w:rPr>
                <w:rFonts w:ascii="Arial Nova Light" w:hAnsi="Arial Nova Light" w:eastAsiaTheme="minorHAnsi" w:cstheme="minorBidi"/>
                <w:b w:val="0"/>
                <w:szCs w:val="22"/>
                <w:highlight w:val="red"/>
                <w:lang w:eastAsia="en-US"/>
              </w:rPr>
              <w:t>{</w:t>
            </w:r>
            <w:r w:rsidRPr="00637FA9" w:rsidR="00274C01">
              <w:rPr>
                <w:rFonts w:ascii="Arial Nova Light" w:hAnsi="Arial Nova Light" w:eastAsiaTheme="minorHAnsi" w:cstheme="minorBidi"/>
                <w:b w:val="0"/>
                <w:szCs w:val="22"/>
                <w:highlight w:val="red"/>
                <w:lang w:eastAsia="en-US"/>
              </w:rPr>
              <w:t>module11}</w:t>
            </w:r>
          </w:p>
        </w:tc>
        <w:tc>
          <w:tcPr>
            <w:tcW w:w="2170" w:type="dxa"/>
            <w:tcMar/>
          </w:tcPr>
          <w:p w:rsidR="00274C01" w:rsidP="00823157" w:rsidRDefault="00274C01" w14:paraId="52F14307" w14:textId="77777777">
            <w:pPr>
              <w:pStyle w:val="TableNumber"/>
              <w:spacing w:before="80" w:after="80"/>
              <w:jc w:val="right"/>
              <w:rPr>
                <w:rFonts w:ascii="Arial Nova Light" w:hAnsi="Arial Nova Light" w:eastAsiaTheme="minorHAnsi" w:cstheme="minorBidi"/>
                <w:b w:val="0"/>
                <w:szCs w:val="22"/>
                <w:lang w:eastAsia="en-US"/>
              </w:rPr>
            </w:pPr>
          </w:p>
        </w:tc>
      </w:tr>
      <w:tr w:rsidRPr="00190CC3" w:rsidR="00274C01" w:rsidTr="59414536" w14:paraId="09F29C26" w14:textId="77777777">
        <w:trPr>
          <w:trHeight w:val="361"/>
          <w:jc w:val="center"/>
        </w:trPr>
        <w:tc>
          <w:tcPr>
            <w:tcW w:w="6840" w:type="dxa"/>
            <w:tcMar/>
          </w:tcPr>
          <w:p w:rsidR="00274C01" w:rsidP="00500123" w:rsidRDefault="001760BE" w14:paraId="7C2E5A3A" w14:textId="50E33427">
            <w:pPr>
              <w:pStyle w:val="TableNumber"/>
              <w:numPr>
                <w:ilvl w:val="0"/>
                <w:numId w:val="18"/>
              </w:numPr>
              <w:tabs>
                <w:tab w:val="clear" w:pos="372"/>
                <w:tab w:val="left" w:pos="593"/>
              </w:tabs>
              <w:spacing w:before="60"/>
              <w:rPr>
                <w:rFonts w:ascii="Arial Nova Light" w:hAnsi="Arial Nova Light" w:eastAsiaTheme="minorHAnsi" w:cstheme="minorBidi"/>
                <w:b w:val="0"/>
                <w:szCs w:val="22"/>
                <w:lang w:eastAsia="en-US"/>
              </w:rPr>
            </w:pPr>
            <w:r>
              <w:rPr>
                <w:rFonts w:ascii="Arial Nova Light" w:hAnsi="Arial Nova Light" w:eastAsiaTheme="minorHAnsi" w:cstheme="minorBidi"/>
                <w:b w:val="0"/>
                <w:szCs w:val="22"/>
                <w:lang w:eastAsia="en-US"/>
              </w:rPr>
              <w:t>{</w:t>
            </w:r>
            <w:r w:rsidR="00274C01">
              <w:rPr>
                <w:rFonts w:ascii="Arial Nova Light" w:hAnsi="Arial Nova Light" w:eastAsiaTheme="minorHAnsi" w:cstheme="minorBidi"/>
                <w:b w:val="0"/>
                <w:szCs w:val="22"/>
                <w:lang w:eastAsia="en-US"/>
              </w:rPr>
              <w:t>module12}</w:t>
            </w:r>
          </w:p>
        </w:tc>
        <w:tc>
          <w:tcPr>
            <w:tcW w:w="2170" w:type="dxa"/>
            <w:tcMar/>
          </w:tcPr>
          <w:p w:rsidR="00274C01" w:rsidP="00823157" w:rsidRDefault="00274C01" w14:paraId="1948690B" w14:textId="77777777">
            <w:pPr>
              <w:pStyle w:val="TableNumber"/>
              <w:spacing w:before="80" w:after="80"/>
              <w:jc w:val="right"/>
              <w:rPr>
                <w:rFonts w:ascii="Arial Nova Light" w:hAnsi="Arial Nova Light" w:eastAsiaTheme="minorHAnsi" w:cstheme="minorBidi"/>
                <w:b w:val="0"/>
                <w:szCs w:val="22"/>
                <w:lang w:eastAsia="en-US"/>
              </w:rPr>
            </w:pPr>
          </w:p>
        </w:tc>
      </w:tr>
      <w:tr w:rsidRPr="00190CC3" w:rsidR="00A17348" w:rsidTr="59414536" w14:paraId="1B3736E4" w14:textId="77777777">
        <w:trPr>
          <w:trHeight w:val="361"/>
          <w:jc w:val="center"/>
        </w:trPr>
        <w:tc>
          <w:tcPr>
            <w:tcW w:w="6840" w:type="dxa"/>
            <w:tcMar/>
          </w:tcPr>
          <w:p w:rsidR="00A17348" w:rsidP="00500123" w:rsidRDefault="001760BE" w14:paraId="20F0A697" w14:textId="469DB346">
            <w:pPr>
              <w:pStyle w:val="TableNumber"/>
              <w:numPr>
                <w:ilvl w:val="0"/>
                <w:numId w:val="18"/>
              </w:numPr>
              <w:tabs>
                <w:tab w:val="clear" w:pos="372"/>
                <w:tab w:val="left" w:pos="593"/>
              </w:tabs>
              <w:spacing w:before="60"/>
              <w:rPr>
                <w:rFonts w:ascii="Arial Nova Light" w:hAnsi="Arial Nova Light" w:eastAsiaTheme="minorHAnsi" w:cstheme="minorBidi"/>
                <w:b w:val="0"/>
                <w:szCs w:val="22"/>
                <w:lang w:eastAsia="en-US"/>
              </w:rPr>
            </w:pPr>
            <w:r>
              <w:rPr>
                <w:rFonts w:ascii="Arial Nova Light" w:hAnsi="Arial Nova Light" w:eastAsiaTheme="minorHAnsi" w:cstheme="minorBidi"/>
                <w:b w:val="0"/>
                <w:szCs w:val="22"/>
                <w:lang w:eastAsia="en-US"/>
              </w:rPr>
              <w:t>{</w:t>
            </w:r>
            <w:r w:rsidR="00A17348">
              <w:rPr>
                <w:rFonts w:ascii="Arial Nova Light" w:hAnsi="Arial Nova Light" w:eastAsiaTheme="minorHAnsi" w:cstheme="minorBidi"/>
                <w:b w:val="0"/>
                <w:szCs w:val="22"/>
                <w:lang w:eastAsia="en-US"/>
              </w:rPr>
              <w:t>module13}</w:t>
            </w:r>
          </w:p>
        </w:tc>
        <w:tc>
          <w:tcPr>
            <w:tcW w:w="2170" w:type="dxa"/>
            <w:tcMar/>
          </w:tcPr>
          <w:p w:rsidR="00A17348" w:rsidP="00823157" w:rsidRDefault="00A17348" w14:paraId="4B33BF1A" w14:textId="77777777">
            <w:pPr>
              <w:pStyle w:val="TableNumber"/>
              <w:spacing w:before="80" w:after="80"/>
              <w:jc w:val="right"/>
              <w:rPr>
                <w:rFonts w:ascii="Arial Nova Light" w:hAnsi="Arial Nova Light" w:eastAsiaTheme="minorHAnsi" w:cstheme="minorBidi"/>
                <w:b w:val="0"/>
                <w:szCs w:val="22"/>
                <w:lang w:eastAsia="en-US"/>
              </w:rPr>
            </w:pPr>
          </w:p>
        </w:tc>
      </w:tr>
      <w:tr w:rsidRPr="00190CC3" w:rsidR="00A17348" w:rsidTr="59414536" w14:paraId="290C2DDC" w14:textId="77777777">
        <w:trPr>
          <w:trHeight w:val="361"/>
          <w:jc w:val="center"/>
        </w:trPr>
        <w:tc>
          <w:tcPr>
            <w:tcW w:w="6840" w:type="dxa"/>
            <w:tcMar/>
          </w:tcPr>
          <w:p w:rsidR="00A17348" w:rsidP="00500123" w:rsidRDefault="001760BE" w14:paraId="2A2F16CA" w14:textId="54775A1E">
            <w:pPr>
              <w:pStyle w:val="TableNumber"/>
              <w:numPr>
                <w:ilvl w:val="0"/>
                <w:numId w:val="18"/>
              </w:numPr>
              <w:tabs>
                <w:tab w:val="clear" w:pos="372"/>
                <w:tab w:val="left" w:pos="593"/>
              </w:tabs>
              <w:spacing w:before="60"/>
              <w:rPr>
                <w:rFonts w:ascii="Arial Nova Light" w:hAnsi="Arial Nova Light" w:eastAsiaTheme="minorHAnsi" w:cstheme="minorBidi"/>
                <w:b w:val="0"/>
                <w:szCs w:val="22"/>
                <w:lang w:eastAsia="en-US"/>
              </w:rPr>
            </w:pPr>
            <w:r>
              <w:rPr>
                <w:rFonts w:ascii="Arial Nova Light" w:hAnsi="Arial Nova Light" w:eastAsiaTheme="minorHAnsi" w:cstheme="minorBidi"/>
                <w:b w:val="0"/>
                <w:szCs w:val="22"/>
                <w:highlight w:val="red"/>
                <w:lang w:eastAsia="en-US"/>
              </w:rPr>
              <w:t>{</w:t>
            </w:r>
            <w:r w:rsidRPr="00637FA9" w:rsidR="00A17348">
              <w:rPr>
                <w:rFonts w:ascii="Arial Nova Light" w:hAnsi="Arial Nova Light" w:eastAsiaTheme="minorHAnsi" w:cstheme="minorBidi"/>
                <w:b w:val="0"/>
                <w:szCs w:val="22"/>
                <w:highlight w:val="red"/>
                <w:lang w:eastAsia="en-US"/>
              </w:rPr>
              <w:t>module14}</w:t>
            </w:r>
          </w:p>
        </w:tc>
        <w:tc>
          <w:tcPr>
            <w:tcW w:w="2170" w:type="dxa"/>
            <w:tcMar/>
          </w:tcPr>
          <w:p w:rsidR="00A17348" w:rsidP="00823157" w:rsidRDefault="00A17348" w14:paraId="6B8A05C4" w14:textId="77777777">
            <w:pPr>
              <w:pStyle w:val="TableNumber"/>
              <w:spacing w:before="80" w:after="80"/>
              <w:jc w:val="right"/>
              <w:rPr>
                <w:rFonts w:ascii="Arial Nova Light" w:hAnsi="Arial Nova Light" w:eastAsiaTheme="minorHAnsi" w:cstheme="minorBidi"/>
                <w:b w:val="0"/>
                <w:szCs w:val="22"/>
                <w:lang w:eastAsia="en-US"/>
              </w:rPr>
            </w:pPr>
          </w:p>
        </w:tc>
      </w:tr>
      <w:tr w:rsidRPr="00637FA9" w:rsidR="004047D3" w:rsidTr="59414536" w14:paraId="24AF42CA" w14:textId="77777777">
        <w:trPr>
          <w:trHeight w:val="361"/>
          <w:jc w:val="center"/>
        </w:trPr>
        <w:tc>
          <w:tcPr>
            <w:tcW w:w="6840" w:type="dxa"/>
            <w:tcMar/>
          </w:tcPr>
          <w:p w:rsidRPr="00190CC3" w:rsidR="004047D3" w:rsidP="00500123" w:rsidRDefault="004047D3" w14:paraId="39903FB7" w14:textId="409A2AF0">
            <w:pPr>
              <w:pStyle w:val="TableNumber"/>
              <w:numPr>
                <w:ilvl w:val="0"/>
                <w:numId w:val="9"/>
              </w:numPr>
              <w:tabs>
                <w:tab w:val="clear" w:pos="372"/>
                <w:tab w:val="left" w:pos="593"/>
              </w:tabs>
              <w:spacing w:before="60"/>
              <w:ind w:left="593" w:hanging="567"/>
              <w:rPr>
                <w:rFonts w:ascii="Arial Nova Light" w:hAnsi="Arial Nova Light" w:eastAsiaTheme="minorHAnsi" w:cstheme="minorBidi"/>
                <w:b w:val="0"/>
                <w:szCs w:val="22"/>
                <w:lang w:eastAsia="en-US"/>
              </w:rPr>
            </w:pPr>
            <w:r w:rsidRPr="00190CC3">
              <w:rPr>
                <w:rFonts w:ascii="Arial Nova Light" w:hAnsi="Arial Nova Light" w:eastAsiaTheme="minorHAnsi" w:cstheme="minorBidi"/>
                <w:b w:val="0"/>
                <w:szCs w:val="22"/>
                <w:lang w:eastAsia="en-US"/>
              </w:rPr>
              <w:t>Affinity Client Portal</w:t>
            </w:r>
          </w:p>
        </w:tc>
        <w:tc>
          <w:tcPr>
            <w:tcW w:w="2170" w:type="dxa"/>
            <w:tcMar/>
          </w:tcPr>
          <w:p w:rsidRPr="00637FA9" w:rsidR="004047D3" w:rsidP="00526DE2" w:rsidRDefault="001760BE" w14:paraId="6DE927F8" w14:textId="1B37691B">
            <w:pPr>
              <w:pStyle w:val="TableNumber"/>
              <w:tabs>
                <w:tab w:val="clear" w:pos="372"/>
                <w:tab w:val="left" w:pos="593"/>
              </w:tabs>
              <w:spacing w:before="60"/>
              <w:ind w:left="26"/>
              <w:jc w:val="right"/>
              <w:rPr>
                <w:rFonts w:ascii="Arial Nova Light" w:hAnsi="Arial Nova Light" w:eastAsiaTheme="minorHAnsi" w:cstheme="minorBidi"/>
                <w:b w:val="0"/>
                <w:szCs w:val="22"/>
                <w:highlight w:val="green"/>
                <w:lang w:eastAsia="en-US"/>
              </w:rPr>
            </w:pPr>
            <w:r>
              <w:rPr>
                <w:rFonts w:ascii="Arial Nova Light" w:hAnsi="Arial Nova Light" w:eastAsiaTheme="minorHAnsi" w:cstheme="minorBidi"/>
                <w:b w:val="0"/>
                <w:szCs w:val="22"/>
                <w:highlight w:val="green"/>
                <w:lang w:eastAsia="en-US"/>
              </w:rPr>
              <w:t>{</w:t>
            </w:r>
            <w:proofErr w:type="spellStart"/>
            <w:r w:rsidRPr="00637FA9" w:rsidR="00526DE2">
              <w:rPr>
                <w:rFonts w:ascii="Arial Nova Light" w:hAnsi="Arial Nova Light"/>
                <w:b w:val="0"/>
                <w:bCs/>
                <w:highlight w:val="green"/>
                <w:lang w:eastAsia="en-US"/>
              </w:rPr>
              <w:t>clportal_cost</w:t>
            </w:r>
            <w:proofErr w:type="spellEnd"/>
            <w:r w:rsidRPr="00637FA9" w:rsidR="00526DE2">
              <w:rPr>
                <w:rFonts w:ascii="Arial Nova Light" w:hAnsi="Arial Nova Light" w:eastAsiaTheme="minorHAnsi" w:cstheme="minorBidi"/>
                <w:b w:val="0"/>
                <w:szCs w:val="22"/>
                <w:highlight w:val="green"/>
                <w:lang w:eastAsia="en-US"/>
              </w:rPr>
              <w:t>}</w:t>
            </w:r>
          </w:p>
        </w:tc>
      </w:tr>
      <w:tr w:rsidRPr="00190CC3" w:rsidR="004047D3" w:rsidTr="59414536" w14:paraId="373FE427" w14:textId="77777777">
        <w:trPr>
          <w:trHeight w:val="361"/>
          <w:jc w:val="center"/>
        </w:trPr>
        <w:tc>
          <w:tcPr>
            <w:tcW w:w="6840" w:type="dxa"/>
            <w:tcMar/>
          </w:tcPr>
          <w:p w:rsidRPr="00190CC3" w:rsidR="004047D3" w:rsidP="00500123" w:rsidRDefault="004047D3" w14:paraId="72A21639" w14:textId="756E12CC">
            <w:pPr>
              <w:pStyle w:val="TableNumber"/>
              <w:numPr>
                <w:ilvl w:val="0"/>
                <w:numId w:val="9"/>
              </w:numPr>
              <w:tabs>
                <w:tab w:val="clear" w:pos="372"/>
                <w:tab w:val="left" w:pos="593"/>
              </w:tabs>
              <w:spacing w:before="60"/>
              <w:ind w:left="593" w:hanging="567"/>
              <w:rPr>
                <w:rFonts w:ascii="Arial Nova Light" w:hAnsi="Arial Nova Light" w:eastAsiaTheme="minorHAnsi" w:cstheme="minorBidi"/>
                <w:b w:val="0"/>
                <w:szCs w:val="22"/>
                <w:lang w:eastAsia="en-US"/>
              </w:rPr>
            </w:pPr>
            <w:r w:rsidRPr="00190CC3">
              <w:rPr>
                <w:rFonts w:ascii="Arial Nova Light" w:hAnsi="Arial Nova Light" w:eastAsiaTheme="minorHAnsi" w:cstheme="minorBidi"/>
                <w:b w:val="0"/>
                <w:szCs w:val="22"/>
                <w:lang w:eastAsia="en-US"/>
              </w:rPr>
              <w:t xml:space="preserve">Affinity Mobile for up </w:t>
            </w:r>
            <w:r w:rsidRPr="00B252D8">
              <w:rPr>
                <w:rFonts w:ascii="Arial Nova Light" w:hAnsi="Arial Nova Light" w:eastAsiaTheme="minorHAnsi" w:cstheme="minorBidi"/>
                <w:b w:val="0"/>
                <w:szCs w:val="22"/>
                <w:lang w:eastAsia="en-US"/>
              </w:rPr>
              <w:t xml:space="preserve">to </w:t>
            </w:r>
            <w:proofErr w:type="spellStart"/>
            <w:r w:rsidRPr="00B252D8" w:rsidR="00A60667">
              <w:rPr>
                <w:rFonts w:ascii="Arial Nova Light" w:hAnsi="Arial Nova Light" w:eastAsiaTheme="minorHAnsi" w:cstheme="minorBidi"/>
                <w:b w:val="0"/>
                <w:szCs w:val="22"/>
                <w:lang w:eastAsia="en-US"/>
              </w:rPr>
              <w:t>Mobile_</w:t>
            </w:r>
            <w:proofErr w:type="gramStart"/>
            <w:r w:rsidRPr="00B252D8" w:rsidR="00A60667">
              <w:rPr>
                <w:rFonts w:ascii="Arial Nova Light" w:hAnsi="Arial Nova Light" w:eastAsiaTheme="minorHAnsi" w:cstheme="minorBidi"/>
                <w:b w:val="0"/>
                <w:szCs w:val="22"/>
                <w:lang w:eastAsia="en-US"/>
              </w:rPr>
              <w:t>users</w:t>
            </w:r>
            <w:proofErr w:type="spellEnd"/>
            <w:proofErr w:type="gramEnd"/>
            <w:r w:rsidR="00A60667">
              <w:rPr>
                <w:rFonts w:ascii="Arial Nova Light" w:hAnsi="Arial Nova Light" w:eastAsiaTheme="minorHAnsi" w:cstheme="minorBidi"/>
                <w:b w:val="0"/>
                <w:szCs w:val="22"/>
                <w:lang w:eastAsia="en-US"/>
              </w:rPr>
              <w:t xml:space="preserve"> </w:t>
            </w:r>
            <w:r w:rsidRPr="00190CC3">
              <w:rPr>
                <w:rFonts w:ascii="Arial Nova Light" w:hAnsi="Arial Nova Light" w:eastAsiaTheme="minorHAnsi" w:cstheme="minorBidi"/>
                <w:b w:val="0"/>
                <w:szCs w:val="22"/>
                <w:lang w:eastAsia="en-US"/>
              </w:rPr>
              <w:t>active users.</w:t>
            </w:r>
          </w:p>
        </w:tc>
        <w:tc>
          <w:tcPr>
            <w:tcW w:w="2170" w:type="dxa"/>
            <w:tcMar/>
          </w:tcPr>
          <w:p w:rsidRPr="00190CC3" w:rsidR="004047D3" w:rsidP="00526DE2" w:rsidRDefault="001760BE" w14:paraId="4F3B768D" w14:textId="0EA3FE20">
            <w:pPr>
              <w:pStyle w:val="TableNumber"/>
              <w:tabs>
                <w:tab w:val="clear" w:pos="372"/>
                <w:tab w:val="left" w:pos="593"/>
              </w:tabs>
              <w:spacing w:before="60"/>
              <w:ind w:left="26"/>
              <w:jc w:val="right"/>
              <w:rPr>
                <w:rFonts w:ascii="Arial Nova Light" w:hAnsi="Arial Nova Light" w:eastAsiaTheme="minorHAnsi" w:cstheme="minorBidi"/>
                <w:b w:val="0"/>
                <w:szCs w:val="22"/>
                <w:lang w:eastAsia="en-US"/>
              </w:rPr>
            </w:pPr>
            <w:r>
              <w:rPr>
                <w:rFonts w:ascii="Arial Nova Light" w:hAnsi="Arial Nova Light" w:eastAsiaTheme="minorHAnsi" w:cstheme="minorBidi"/>
                <w:b w:val="0"/>
                <w:szCs w:val="22"/>
                <w:lang w:eastAsia="en-US"/>
              </w:rPr>
              <w:t>{</w:t>
            </w:r>
            <w:proofErr w:type="spellStart"/>
            <w:r w:rsidRPr="00526DE2" w:rsidR="00526DE2">
              <w:rPr>
                <w:rFonts w:ascii="Arial Nova Light" w:hAnsi="Arial Nova Light"/>
                <w:b w:val="0"/>
                <w:bCs/>
                <w:lang w:eastAsia="en-US"/>
              </w:rPr>
              <w:t>affimobl_cost</w:t>
            </w:r>
            <w:proofErr w:type="spellEnd"/>
            <w:r w:rsidR="00526DE2">
              <w:rPr>
                <w:rFonts w:ascii="Arial Nova Light" w:hAnsi="Arial Nova Light" w:eastAsiaTheme="minorHAnsi" w:cstheme="minorBidi"/>
                <w:b w:val="0"/>
                <w:szCs w:val="22"/>
                <w:lang w:eastAsia="en-US"/>
              </w:rPr>
              <w:t>}</w:t>
            </w:r>
          </w:p>
        </w:tc>
      </w:tr>
      <w:tr w:rsidRPr="00190CC3" w:rsidR="004047D3" w:rsidTr="59414536" w14:paraId="5C4F56EC" w14:textId="77777777">
        <w:trPr>
          <w:trHeight w:val="361"/>
          <w:jc w:val="center"/>
        </w:trPr>
        <w:tc>
          <w:tcPr>
            <w:tcW w:w="6840" w:type="dxa"/>
            <w:tcMar/>
          </w:tcPr>
          <w:p w:rsidRPr="00190CC3" w:rsidR="004047D3" w:rsidP="00500123" w:rsidRDefault="006A1A94" w14:paraId="29207959" w14:textId="1AD4259B">
            <w:pPr>
              <w:pStyle w:val="TableNumber"/>
              <w:numPr>
                <w:ilvl w:val="0"/>
                <w:numId w:val="9"/>
              </w:numPr>
              <w:tabs>
                <w:tab w:val="clear" w:pos="372"/>
                <w:tab w:val="left" w:pos="593"/>
              </w:tabs>
              <w:spacing w:before="60"/>
              <w:ind w:left="593" w:hanging="567"/>
              <w:rPr>
                <w:rFonts w:ascii="Arial Nova Light" w:hAnsi="Arial Nova Light" w:eastAsiaTheme="minorHAnsi" w:cstheme="minorBidi"/>
                <w:b w:val="0"/>
                <w:szCs w:val="22"/>
                <w:lang w:eastAsia="en-US"/>
              </w:rPr>
            </w:pPr>
            <w:r w:rsidRPr="006A1A94">
              <w:rPr>
                <w:rFonts w:ascii="Arial Nova Light" w:hAnsi="Arial Nova Light" w:eastAsiaTheme="minorHAnsi" w:cstheme="minorBidi"/>
                <w:b w:val="0"/>
                <w:szCs w:val="22"/>
                <w:lang w:eastAsia="en-US"/>
              </w:rPr>
              <w:t>Lexis Settlement Adjuster</w:t>
            </w:r>
            <w:r>
              <w:t xml:space="preserve"> </w:t>
            </w:r>
            <w:r w:rsidRPr="00190CC3" w:rsidR="004047D3">
              <w:rPr>
                <w:rFonts w:ascii="Arial Nova Light" w:hAnsi="Arial Nova Light" w:eastAsiaTheme="minorHAnsi" w:cstheme="minorBidi"/>
                <w:b w:val="0"/>
                <w:szCs w:val="22"/>
                <w:lang w:eastAsia="en-US"/>
              </w:rPr>
              <w:t xml:space="preserve">for </w:t>
            </w:r>
            <w:proofErr w:type="spellStart"/>
            <w:r w:rsidRPr="006A1A94" w:rsidR="005C3103">
              <w:rPr>
                <w:rFonts w:ascii="Arial Nova Light" w:hAnsi="Arial Nova Light" w:eastAsiaTheme="minorHAnsi" w:cstheme="minorBidi"/>
                <w:b w:val="0"/>
                <w:szCs w:val="22"/>
                <w:lang w:eastAsia="en-US"/>
              </w:rPr>
              <w:t>SA_</w:t>
            </w:r>
            <w:proofErr w:type="gramStart"/>
            <w:r w:rsidRPr="006A1A94" w:rsidR="005C3103">
              <w:rPr>
                <w:rFonts w:ascii="Arial Nova Light" w:hAnsi="Arial Nova Light" w:eastAsiaTheme="minorHAnsi" w:cstheme="minorBidi"/>
                <w:b w:val="0"/>
                <w:szCs w:val="22"/>
                <w:lang w:eastAsia="en-US"/>
              </w:rPr>
              <w:t>users</w:t>
            </w:r>
            <w:proofErr w:type="spellEnd"/>
            <w:proofErr w:type="gramEnd"/>
            <w:r w:rsidRPr="00190CC3" w:rsidR="004047D3">
              <w:rPr>
                <w:rFonts w:ascii="Arial Nova Light" w:hAnsi="Arial Nova Light" w:eastAsiaTheme="minorHAnsi" w:cstheme="minorBidi"/>
                <w:b w:val="0"/>
                <w:szCs w:val="22"/>
                <w:lang w:eastAsia="en-US"/>
              </w:rPr>
              <w:t xml:space="preserve"> users</w:t>
            </w:r>
          </w:p>
        </w:tc>
        <w:tc>
          <w:tcPr>
            <w:tcW w:w="2170" w:type="dxa"/>
            <w:tcMar/>
          </w:tcPr>
          <w:p w:rsidRPr="00190CC3" w:rsidR="004047D3" w:rsidP="00526DE2" w:rsidRDefault="001760BE" w14:paraId="5DDC0241" w14:textId="1A8BBF45">
            <w:pPr>
              <w:pStyle w:val="TableNumber"/>
              <w:tabs>
                <w:tab w:val="clear" w:pos="372"/>
                <w:tab w:val="left" w:pos="593"/>
              </w:tabs>
              <w:spacing w:before="60"/>
              <w:ind w:left="26"/>
              <w:jc w:val="right"/>
              <w:rPr>
                <w:rFonts w:ascii="Arial Nova Light" w:hAnsi="Arial Nova Light" w:eastAsiaTheme="minorHAnsi" w:cstheme="minorBidi"/>
                <w:b w:val="0"/>
                <w:szCs w:val="22"/>
                <w:lang w:eastAsia="en-US"/>
              </w:rPr>
            </w:pPr>
            <w:r>
              <w:rPr>
                <w:rFonts w:ascii="Arial Nova Light" w:hAnsi="Arial Nova Light" w:eastAsiaTheme="minorHAnsi" w:cstheme="minorBidi"/>
                <w:b w:val="0"/>
                <w:szCs w:val="22"/>
                <w:lang w:eastAsia="en-US"/>
              </w:rPr>
              <w:t>{</w:t>
            </w:r>
            <w:proofErr w:type="spellStart"/>
            <w:r w:rsidRPr="00526DE2" w:rsidR="00526DE2">
              <w:rPr>
                <w:rFonts w:ascii="Arial Nova Light" w:hAnsi="Arial Nova Light"/>
                <w:b w:val="0"/>
                <w:bCs/>
                <w:lang w:eastAsia="en-US"/>
              </w:rPr>
              <w:t>lexaffs</w:t>
            </w:r>
            <w:r w:rsidR="00F06186">
              <w:rPr>
                <w:rFonts w:ascii="Arial Nova Light" w:hAnsi="Arial Nova Light"/>
                <w:b w:val="0"/>
                <w:bCs/>
                <w:lang w:eastAsia="en-US"/>
              </w:rPr>
              <w:t>e</w:t>
            </w:r>
            <w:r w:rsidRPr="00526DE2" w:rsidR="00526DE2">
              <w:rPr>
                <w:rFonts w:ascii="Arial Nova Light" w:hAnsi="Arial Nova Light"/>
                <w:b w:val="0"/>
                <w:bCs/>
                <w:lang w:eastAsia="en-US"/>
              </w:rPr>
              <w:t>tlcal_cost</w:t>
            </w:r>
            <w:proofErr w:type="spellEnd"/>
            <w:r w:rsidR="00526DE2">
              <w:rPr>
                <w:rFonts w:ascii="Arial Nova Light" w:hAnsi="Arial Nova Light" w:eastAsiaTheme="minorHAnsi" w:cstheme="minorBidi"/>
                <w:b w:val="0"/>
                <w:szCs w:val="22"/>
                <w:lang w:eastAsia="en-US"/>
              </w:rPr>
              <w:t>}</w:t>
            </w:r>
          </w:p>
        </w:tc>
      </w:tr>
      <w:tr w:rsidRPr="00190CC3" w:rsidR="004047D3" w:rsidTr="59414536" w14:paraId="1EBB51D2" w14:textId="77777777">
        <w:trPr>
          <w:trHeight w:val="361"/>
          <w:jc w:val="center"/>
        </w:trPr>
        <w:tc>
          <w:tcPr>
            <w:tcW w:w="6840" w:type="dxa"/>
            <w:tcMar/>
          </w:tcPr>
          <w:p w:rsidRPr="00637FA9" w:rsidR="004047D3" w:rsidP="59414536" w:rsidRDefault="004047D3" w14:paraId="6AC6775F" w14:textId="125988AD">
            <w:pPr>
              <w:pStyle w:val="TableNumber"/>
              <w:numPr>
                <w:ilvl w:val="0"/>
                <w:numId w:val="9"/>
              </w:numPr>
              <w:tabs>
                <w:tab w:val="clear" w:pos="372"/>
                <w:tab w:val="left" w:pos="593"/>
              </w:tabs>
              <w:spacing w:before="60"/>
              <w:ind w:left="593" w:hanging="567"/>
              <w:rPr>
                <w:rFonts w:ascii="Arial Nova Light" w:hAnsi="Arial Nova Light" w:eastAsia="Calibri" w:cs="Mangal" w:eastAsiaTheme="minorAscii" w:cstheme="minorBidi"/>
                <w:b w:val="0"/>
                <w:bCs w:val="0"/>
                <w:highlight w:val="red"/>
                <w:lang w:eastAsia="en-US"/>
              </w:rPr>
            </w:pPr>
            <w:r w:rsidRPr="59414536" w:rsidR="46244DC6">
              <w:rPr>
                <w:rFonts w:ascii="Arial Nova Light" w:hAnsi="Arial Nova Light" w:eastAsia="Calibri" w:cs="Mangal" w:eastAsiaTheme="minorAscii" w:cstheme="minorBidi"/>
                <w:b w:val="0"/>
                <w:bCs w:val="0"/>
                <w:highlight w:val="red"/>
                <w:lang w:eastAsia="en-US"/>
              </w:rPr>
              <w:t>{#hasSoftdocsIntegrationSelected}</w:t>
            </w:r>
            <w:r w:rsidRPr="59414536" w:rsidR="10E3B1BA">
              <w:rPr>
                <w:rFonts w:ascii="Arial Nova Light" w:hAnsi="Arial Nova Light" w:eastAsia="Calibri" w:cs="Mangal" w:eastAsiaTheme="minorAscii" w:cstheme="minorBidi"/>
                <w:b w:val="0"/>
                <w:bCs w:val="0"/>
                <w:highlight w:val="red"/>
                <w:lang w:eastAsia="en-US"/>
              </w:rPr>
              <w:t>SoftDocs</w:t>
            </w:r>
            <w:r w:rsidRPr="59414536" w:rsidR="10E3B1BA">
              <w:rPr>
                <w:rFonts w:ascii="Arial Nova Light" w:hAnsi="Arial Nova Light" w:eastAsia="Calibri" w:cs="Mangal" w:eastAsiaTheme="minorAscii" w:cstheme="minorBidi"/>
                <w:b w:val="0"/>
                <w:bCs w:val="0"/>
                <w:highlight w:val="red"/>
                <w:lang w:eastAsia="en-US"/>
              </w:rPr>
              <w:t xml:space="preserve"> </w:t>
            </w:r>
            <w:r w:rsidRPr="59414536" w:rsidR="10E3B1BA">
              <w:rPr>
                <w:rFonts w:ascii="Arial Nova Light" w:hAnsi="Arial Nova Light" w:eastAsia="Calibri" w:cs="Mangal" w:eastAsiaTheme="minorAscii" w:cstheme="minorBidi"/>
                <w:b w:val="0"/>
                <w:bCs w:val="0"/>
                <w:highlight w:val="red"/>
                <w:lang w:eastAsia="en-US"/>
              </w:rPr>
              <w:t>InterConnect</w:t>
            </w:r>
            <w:r w:rsidRPr="59414536" w:rsidR="6F7BCE6C">
              <w:rPr>
                <w:rFonts w:ascii="Arial Nova Light" w:hAnsi="Arial Nova Light" w:eastAsia="Calibri" w:cs="Mangal" w:eastAsiaTheme="minorAscii" w:cstheme="minorBidi"/>
                <w:b w:val="0"/>
                <w:bCs w:val="0"/>
                <w:highlight w:val="red"/>
                <w:lang w:eastAsia="en-US"/>
              </w:rPr>
              <w:t>{/hasSoftdocsIntegrationSelected}</w:t>
            </w:r>
          </w:p>
        </w:tc>
        <w:tc>
          <w:tcPr>
            <w:tcW w:w="2170" w:type="dxa"/>
            <w:tcMar/>
          </w:tcPr>
          <w:p w:rsidRPr="00637FA9" w:rsidR="004047D3" w:rsidP="59414536" w:rsidRDefault="001760BE" w14:paraId="5ADE56F8" w14:textId="39D2FD64">
            <w:pPr>
              <w:pStyle w:val="TableNumber"/>
              <w:tabs>
                <w:tab w:val="clear" w:pos="372"/>
                <w:tab w:val="left" w:pos="593"/>
              </w:tabs>
              <w:spacing w:before="60"/>
              <w:ind w:left="26"/>
              <w:jc w:val="right"/>
              <w:rPr>
                <w:rFonts w:ascii="Arial Nova Light" w:hAnsi="Arial Nova Light" w:eastAsia="Calibri" w:cs="Mangal" w:eastAsiaTheme="minorAscii" w:cstheme="minorBidi"/>
                <w:b w:val="0"/>
                <w:bCs w:val="0"/>
                <w:highlight w:val="red"/>
                <w:lang w:eastAsia="en-US"/>
              </w:rPr>
            </w:pPr>
            <w:r w:rsidRPr="59414536" w:rsidR="6F7BCE6C">
              <w:rPr>
                <w:rFonts w:ascii="Arial Nova Light" w:hAnsi="Arial Nova Light" w:eastAsia="Calibri" w:cs="Mangal" w:eastAsiaTheme="minorAscii" w:cstheme="minorBidi"/>
                <w:b w:val="0"/>
                <w:bCs w:val="0"/>
                <w:highlight w:val="red"/>
                <w:lang w:eastAsia="en-US"/>
              </w:rPr>
              <w:t>{#</w:t>
            </w:r>
            <w:proofErr w:type="gramStart"/>
            <w:r w:rsidRPr="59414536" w:rsidR="6F7BCE6C">
              <w:rPr>
                <w:rFonts w:ascii="Arial Nova Light" w:hAnsi="Arial Nova Light" w:eastAsia="Calibri" w:cs="Mangal" w:eastAsiaTheme="minorAscii" w:cstheme="minorBidi"/>
                <w:b w:val="0"/>
                <w:bCs w:val="0"/>
                <w:highlight w:val="red"/>
                <w:lang w:eastAsia="en-US"/>
              </w:rPr>
              <w:t>hasSoftdocsIntegrationSelected}</w:t>
            </w:r>
            <w:r w:rsidRPr="59414536" w:rsidR="6F6E59C5">
              <w:rPr>
                <w:rFonts w:ascii="Arial Nova Light" w:hAnsi="Arial Nova Light" w:eastAsia="Calibri" w:cs="Mangal" w:eastAsiaTheme="minorAscii" w:cstheme="minorBidi"/>
                <w:b w:val="0"/>
                <w:bCs w:val="0"/>
                <w:highlight w:val="red"/>
                <w:lang w:eastAsia="en-US"/>
              </w:rPr>
              <w:t>{</w:t>
            </w:r>
            <w:proofErr w:type="gramEnd"/>
            <w:r w:rsidRPr="59414536" w:rsidR="192149FA">
              <w:rPr>
                <w:rFonts w:ascii="Arial Nova Light" w:hAnsi="Arial Nova Light"/>
                <w:b w:val="0"/>
                <w:bCs w:val="0"/>
                <w:highlight w:val="red"/>
                <w:lang w:eastAsia="en-US"/>
              </w:rPr>
              <w:t>softinter_cost</w:t>
            </w:r>
            <w:r w:rsidRPr="59414536" w:rsidR="192149FA">
              <w:rPr>
                <w:rFonts w:ascii="Arial Nova Light" w:hAnsi="Arial Nova Light" w:eastAsia="Calibri" w:cs="Mangal" w:eastAsiaTheme="minorAscii" w:cstheme="minorBidi"/>
                <w:b w:val="0"/>
                <w:bCs w:val="0"/>
                <w:highlight w:val="red"/>
                <w:lang w:eastAsia="en-US"/>
              </w:rPr>
              <w:t>}</w:t>
            </w:r>
            <w:r w:rsidRPr="59414536" w:rsidR="527E7EED">
              <w:rPr>
                <w:rFonts w:ascii="Arial Nova Light" w:hAnsi="Arial Nova Light" w:eastAsia="Calibri" w:cs="Mangal" w:eastAsiaTheme="minorAscii" w:cstheme="minorBidi"/>
                <w:b w:val="0"/>
                <w:bCs w:val="0"/>
                <w:highlight w:val="red"/>
                <w:lang w:eastAsia="en-US"/>
              </w:rPr>
              <w:t>{/hasSoftdocsIntegrationSelected}</w:t>
            </w:r>
          </w:p>
        </w:tc>
      </w:tr>
      <w:tr w:rsidRPr="00190CC3" w:rsidR="004047D3" w:rsidTr="59414536" w14:paraId="0287A842" w14:textId="77777777">
        <w:trPr>
          <w:trHeight w:val="361"/>
          <w:jc w:val="center"/>
        </w:trPr>
        <w:tc>
          <w:tcPr>
            <w:tcW w:w="6840" w:type="dxa"/>
            <w:tcMar/>
          </w:tcPr>
          <w:p w:rsidRPr="00190CC3" w:rsidR="004047D3" w:rsidP="00500123" w:rsidRDefault="004047D3" w14:paraId="133EA415" w14:textId="19140200">
            <w:pPr>
              <w:pStyle w:val="TableNumber"/>
              <w:numPr>
                <w:ilvl w:val="0"/>
                <w:numId w:val="9"/>
              </w:numPr>
              <w:tabs>
                <w:tab w:val="clear" w:pos="372"/>
                <w:tab w:val="left" w:pos="593"/>
              </w:tabs>
              <w:spacing w:before="60"/>
              <w:ind w:left="593" w:hanging="567"/>
              <w:rPr>
                <w:rFonts w:ascii="Arial Nova Light" w:hAnsi="Arial Nova Light" w:eastAsiaTheme="minorHAnsi" w:cstheme="minorBidi"/>
                <w:b w:val="0"/>
                <w:szCs w:val="22"/>
                <w:lang w:eastAsia="en-US"/>
              </w:rPr>
            </w:pPr>
            <w:r w:rsidRPr="00190CC3">
              <w:rPr>
                <w:rFonts w:ascii="Arial Nova Light" w:hAnsi="Arial Nova Light" w:eastAsiaTheme="minorHAnsi" w:cstheme="minorBidi"/>
                <w:b w:val="0"/>
                <w:szCs w:val="22"/>
                <w:lang w:eastAsia="en-US"/>
              </w:rPr>
              <w:t>2 Way Microsoft Exchange Integration</w:t>
            </w:r>
          </w:p>
        </w:tc>
        <w:tc>
          <w:tcPr>
            <w:tcW w:w="2170" w:type="dxa"/>
            <w:tcMar/>
          </w:tcPr>
          <w:p w:rsidRPr="00190CC3" w:rsidR="004047D3" w:rsidP="00526DE2" w:rsidRDefault="001760BE" w14:paraId="65297558" w14:textId="46779DB1">
            <w:pPr>
              <w:pStyle w:val="TableNumber"/>
              <w:tabs>
                <w:tab w:val="clear" w:pos="372"/>
                <w:tab w:val="left" w:pos="593"/>
              </w:tabs>
              <w:spacing w:before="60"/>
              <w:ind w:left="26"/>
              <w:jc w:val="right"/>
              <w:rPr>
                <w:rFonts w:ascii="Arial Nova Light" w:hAnsi="Arial Nova Light" w:eastAsiaTheme="minorHAnsi" w:cstheme="minorBidi"/>
                <w:b w:val="0"/>
                <w:szCs w:val="22"/>
                <w:lang w:eastAsia="en-US"/>
              </w:rPr>
            </w:pPr>
            <w:r>
              <w:rPr>
                <w:rFonts w:ascii="Arial Nova Light" w:hAnsi="Arial Nova Light" w:eastAsiaTheme="minorHAnsi" w:cstheme="minorBidi"/>
                <w:b w:val="0"/>
                <w:szCs w:val="22"/>
                <w:lang w:eastAsia="en-US"/>
              </w:rPr>
              <w:t>{</w:t>
            </w:r>
            <w:proofErr w:type="spellStart"/>
            <w:r w:rsidRPr="00F06186" w:rsidR="00526DE2">
              <w:rPr>
                <w:rFonts w:ascii="Arial Nova Light" w:hAnsi="Arial Nova Light"/>
                <w:b w:val="0"/>
                <w:bCs/>
                <w:lang w:eastAsia="en-US"/>
              </w:rPr>
              <w:t>msexchinterg_cost</w:t>
            </w:r>
            <w:proofErr w:type="spellEnd"/>
            <w:r w:rsidR="00526DE2">
              <w:rPr>
                <w:rFonts w:ascii="Arial Nova Light" w:hAnsi="Arial Nova Light" w:eastAsiaTheme="minorHAnsi" w:cstheme="minorBidi"/>
                <w:b w:val="0"/>
                <w:szCs w:val="22"/>
                <w:lang w:eastAsia="en-US"/>
              </w:rPr>
              <w:t>}</w:t>
            </w:r>
          </w:p>
        </w:tc>
      </w:tr>
      <w:tr w:rsidRPr="00190CC3" w:rsidR="004047D3" w:rsidTr="59414536" w14:paraId="7408E055" w14:textId="77777777">
        <w:trPr>
          <w:trHeight w:val="361"/>
          <w:jc w:val="center"/>
        </w:trPr>
        <w:tc>
          <w:tcPr>
            <w:tcW w:w="6840" w:type="dxa"/>
            <w:tcMar/>
          </w:tcPr>
          <w:p w:rsidRPr="00190CC3" w:rsidR="004047D3" w:rsidP="00206596" w:rsidRDefault="004047D3" w14:paraId="294EA60C" w14:textId="77777777">
            <w:pPr>
              <w:pStyle w:val="TableNumber"/>
              <w:tabs>
                <w:tab w:val="clear" w:pos="372"/>
                <w:tab w:val="left" w:pos="593"/>
              </w:tabs>
              <w:spacing w:before="60"/>
              <w:ind w:left="26"/>
              <w:jc w:val="right"/>
              <w:rPr>
                <w:rFonts w:ascii="Arial Nova Light" w:hAnsi="Arial Nova Light" w:eastAsiaTheme="minorHAnsi" w:cstheme="minorBidi"/>
                <w:b w:val="0"/>
                <w:szCs w:val="22"/>
                <w:lang w:eastAsia="en-US"/>
              </w:rPr>
            </w:pPr>
            <w:r w:rsidRPr="00190CC3">
              <w:rPr>
                <w:rFonts w:ascii="Arial Nova Light" w:hAnsi="Arial Nova Light" w:eastAsiaTheme="minorHAnsi" w:cstheme="minorBidi"/>
                <w:b w:val="0"/>
                <w:szCs w:val="22"/>
                <w:lang w:eastAsia="en-US"/>
              </w:rPr>
              <w:t>Software Subtotal</w:t>
            </w:r>
          </w:p>
        </w:tc>
        <w:tc>
          <w:tcPr>
            <w:tcW w:w="2170" w:type="dxa"/>
            <w:tcMar/>
          </w:tcPr>
          <w:p w:rsidRPr="00190CC3" w:rsidR="004047D3" w:rsidP="00526DE2" w:rsidRDefault="00317659" w14:paraId="4944EB6F" w14:textId="1861C582">
            <w:pPr>
              <w:pStyle w:val="TableNumber"/>
              <w:tabs>
                <w:tab w:val="clear" w:pos="372"/>
                <w:tab w:val="left" w:pos="593"/>
              </w:tabs>
              <w:spacing w:before="60"/>
              <w:ind w:left="26"/>
              <w:jc w:val="right"/>
              <w:rPr>
                <w:rFonts w:ascii="Arial Nova Light" w:hAnsi="Arial Nova Light" w:eastAsiaTheme="minorHAnsi" w:cstheme="minorBidi"/>
                <w:b w:val="0"/>
                <w:szCs w:val="22"/>
                <w:lang w:eastAsia="en-US"/>
              </w:rPr>
            </w:pPr>
            <w:r>
              <w:rPr>
                <w:rFonts w:ascii="Arial Nova Light" w:hAnsi="Arial Nova Light" w:eastAsiaTheme="minorHAnsi" w:cstheme="minorBidi"/>
                <w:b w:val="0"/>
                <w:szCs w:val="22"/>
                <w:lang w:eastAsia="en-US"/>
              </w:rPr>
              <w:t xml:space="preserve"> </w:t>
            </w:r>
            <w:r w:rsidR="001760BE">
              <w:rPr>
                <w:rFonts w:ascii="Arial Nova Light" w:hAnsi="Arial Nova Light" w:eastAsiaTheme="minorHAnsi" w:cstheme="minorBidi"/>
                <w:b w:val="0"/>
                <w:szCs w:val="22"/>
                <w:lang w:eastAsia="en-US"/>
              </w:rPr>
              <w:t>{</w:t>
            </w:r>
            <w:proofErr w:type="spellStart"/>
            <w:r w:rsidRPr="006A1A94" w:rsidR="004047D3">
              <w:rPr>
                <w:rFonts w:ascii="Arial Nova Light" w:hAnsi="Arial Nova Light" w:eastAsiaTheme="minorHAnsi" w:cstheme="minorBidi"/>
                <w:b w:val="0"/>
                <w:szCs w:val="22"/>
                <w:lang w:eastAsia="en-US"/>
              </w:rPr>
              <w:t>Software</w:t>
            </w:r>
            <w:r w:rsidR="008A42D8">
              <w:rPr>
                <w:rFonts w:ascii="Arial Nova Light" w:hAnsi="Arial Nova Light" w:eastAsiaTheme="minorHAnsi" w:cstheme="minorBidi"/>
                <w:b w:val="0"/>
                <w:szCs w:val="22"/>
                <w:lang w:eastAsia="en-US"/>
              </w:rPr>
              <w:t>_</w:t>
            </w:r>
            <w:r w:rsidRPr="006A1A94" w:rsidR="004047D3">
              <w:rPr>
                <w:rFonts w:ascii="Arial Nova Light" w:hAnsi="Arial Nova Light" w:eastAsiaTheme="minorHAnsi" w:cstheme="minorBidi"/>
                <w:b w:val="0"/>
                <w:szCs w:val="22"/>
                <w:lang w:eastAsia="en-US"/>
              </w:rPr>
              <w:t>SubTotal</w:t>
            </w:r>
            <w:proofErr w:type="spellEnd"/>
            <w:r w:rsidRPr="006A1A94" w:rsidR="00721D23">
              <w:rPr>
                <w:rFonts w:ascii="Arial Nova Light" w:hAnsi="Arial Nova Light" w:eastAsiaTheme="minorHAnsi" w:cstheme="minorBidi"/>
                <w:b w:val="0"/>
                <w:szCs w:val="22"/>
                <w:lang w:eastAsia="en-US"/>
              </w:rPr>
              <w:t>}</w:t>
            </w:r>
          </w:p>
        </w:tc>
      </w:tr>
      <w:tr w:rsidRPr="00190CC3" w:rsidR="004047D3" w:rsidTr="59414536" w14:paraId="04C4D149" w14:textId="77777777">
        <w:trPr>
          <w:trHeight w:val="361"/>
          <w:jc w:val="center"/>
        </w:trPr>
        <w:tc>
          <w:tcPr>
            <w:tcW w:w="6840" w:type="dxa"/>
            <w:tcBorders>
              <w:bottom w:val="single" w:color="auto" w:sz="4" w:space="0"/>
            </w:tcBorders>
            <w:tcMar/>
          </w:tcPr>
          <w:p w:rsidRPr="00190CC3" w:rsidR="004047D3" w:rsidP="00633292" w:rsidRDefault="004047D3" w14:paraId="13930302" w14:textId="77777777">
            <w:pPr>
              <w:pStyle w:val="TableNumber"/>
              <w:tabs>
                <w:tab w:val="clear" w:pos="372"/>
                <w:tab w:val="left" w:pos="593"/>
              </w:tabs>
              <w:spacing w:before="60"/>
              <w:ind w:left="26"/>
              <w:rPr>
                <w:rFonts w:ascii="Arial Nova" w:hAnsi="Arial Nova" w:eastAsiaTheme="minorHAnsi" w:cstheme="minorBidi"/>
                <w:bCs/>
                <w:szCs w:val="22"/>
                <w:lang w:eastAsia="en-US"/>
              </w:rPr>
            </w:pPr>
            <w:r w:rsidRPr="00190CC3">
              <w:rPr>
                <w:rFonts w:ascii="Arial Nova" w:hAnsi="Arial Nova" w:eastAsiaTheme="minorHAnsi" w:cstheme="minorBidi"/>
                <w:bCs/>
                <w:szCs w:val="22"/>
                <w:lang w:eastAsia="en-US"/>
              </w:rPr>
              <w:t>Professional Services</w:t>
            </w:r>
          </w:p>
        </w:tc>
        <w:tc>
          <w:tcPr>
            <w:tcW w:w="2170" w:type="dxa"/>
            <w:tcBorders>
              <w:bottom w:val="single" w:color="auto" w:sz="4" w:space="0"/>
            </w:tcBorders>
            <w:tcMar/>
          </w:tcPr>
          <w:p w:rsidRPr="00190CC3" w:rsidR="004047D3" w:rsidP="00823157" w:rsidRDefault="004047D3" w14:paraId="09E72D62" w14:textId="77777777">
            <w:pPr>
              <w:pStyle w:val="TableNumber"/>
              <w:tabs>
                <w:tab w:val="left" w:pos="546"/>
              </w:tabs>
              <w:spacing w:before="80" w:after="80"/>
              <w:ind w:left="560" w:hanging="549"/>
              <w:rPr>
                <w:rFonts w:ascii="Arial Nova" w:hAnsi="Arial Nova"/>
                <w:lang w:eastAsia="en-US"/>
              </w:rPr>
            </w:pPr>
          </w:p>
        </w:tc>
      </w:tr>
      <w:tr w:rsidRPr="00190CC3" w:rsidR="004047D3" w:rsidTr="59414536" w14:paraId="3ACD3160" w14:textId="77777777">
        <w:trPr>
          <w:trHeight w:val="469"/>
          <w:jc w:val="center"/>
        </w:trPr>
        <w:tc>
          <w:tcPr>
            <w:tcW w:w="6840" w:type="dxa"/>
            <w:tcBorders>
              <w:top w:val="single" w:color="auto" w:sz="4" w:space="0"/>
            </w:tcBorders>
            <w:tcMar/>
          </w:tcPr>
          <w:p w:rsidRPr="00190CC3" w:rsidR="004047D3" w:rsidP="00500123" w:rsidRDefault="004047D3" w14:paraId="0D9D9857" w14:textId="358911EB">
            <w:pPr>
              <w:pStyle w:val="TableNumber"/>
              <w:numPr>
                <w:ilvl w:val="0"/>
                <w:numId w:val="9"/>
              </w:numPr>
              <w:tabs>
                <w:tab w:val="clear" w:pos="372"/>
                <w:tab w:val="left" w:pos="593"/>
              </w:tabs>
              <w:spacing w:before="60"/>
              <w:ind w:left="593" w:hanging="567"/>
              <w:rPr>
                <w:rFonts w:ascii="Arial Nova Light" w:hAnsi="Arial Nova Light" w:eastAsiaTheme="minorHAnsi" w:cstheme="minorBidi"/>
                <w:b w:val="0"/>
                <w:szCs w:val="22"/>
                <w:lang w:eastAsia="en-US"/>
              </w:rPr>
            </w:pPr>
            <w:r w:rsidRPr="00190CC3">
              <w:rPr>
                <w:rFonts w:ascii="Arial Nova Light" w:hAnsi="Arial Nova Light" w:eastAsiaTheme="minorHAnsi" w:cstheme="minorBidi"/>
                <w:b w:val="0"/>
                <w:szCs w:val="22"/>
                <w:lang w:eastAsia="en-US"/>
              </w:rPr>
              <w:t>Data migration (see specification appended below)</w:t>
            </w:r>
          </w:p>
        </w:tc>
        <w:tc>
          <w:tcPr>
            <w:tcW w:w="2170" w:type="dxa"/>
            <w:tcBorders>
              <w:top w:val="single" w:color="auto" w:sz="4" w:space="0"/>
            </w:tcBorders>
            <w:tcMar/>
          </w:tcPr>
          <w:p w:rsidRPr="00190CC3" w:rsidR="004047D3" w:rsidP="00526DE2" w:rsidRDefault="001760BE" w14:paraId="71EA0BA2" w14:textId="0DD80BED">
            <w:pPr>
              <w:pStyle w:val="TableNumber"/>
              <w:tabs>
                <w:tab w:val="clear" w:pos="372"/>
                <w:tab w:val="left" w:pos="593"/>
              </w:tabs>
              <w:spacing w:before="60"/>
              <w:ind w:left="26"/>
              <w:jc w:val="right"/>
              <w:rPr>
                <w:rFonts w:ascii="Arial Nova Light" w:hAnsi="Arial Nova Light" w:eastAsiaTheme="minorHAnsi" w:cstheme="minorBidi"/>
                <w:b w:val="0"/>
                <w:szCs w:val="22"/>
                <w:lang w:eastAsia="en-US"/>
              </w:rPr>
            </w:pPr>
            <w:r>
              <w:rPr>
                <w:rFonts w:ascii="Arial Nova Light" w:hAnsi="Arial Nova Light" w:eastAsiaTheme="minorHAnsi" w:cstheme="minorBidi"/>
                <w:b w:val="0"/>
                <w:szCs w:val="22"/>
                <w:lang w:eastAsia="en-US"/>
              </w:rPr>
              <w:t>{</w:t>
            </w:r>
            <w:proofErr w:type="spellStart"/>
            <w:r w:rsidRPr="00E42D27" w:rsidR="00F06186">
              <w:rPr>
                <w:rFonts w:ascii="Arial Nova Light" w:hAnsi="Arial Nova Light"/>
                <w:b w:val="0"/>
                <w:bCs/>
                <w:lang w:eastAsia="en-US"/>
              </w:rPr>
              <w:t>dm_cost</w:t>
            </w:r>
            <w:proofErr w:type="spellEnd"/>
            <w:r w:rsidR="00F06186">
              <w:rPr>
                <w:rFonts w:ascii="Arial Nova Light" w:hAnsi="Arial Nova Light" w:eastAsiaTheme="minorHAnsi" w:cstheme="minorBidi"/>
                <w:b w:val="0"/>
                <w:szCs w:val="22"/>
                <w:lang w:eastAsia="en-US"/>
              </w:rPr>
              <w:t>}</w:t>
            </w:r>
          </w:p>
        </w:tc>
      </w:tr>
      <w:tr w:rsidRPr="00190CC3" w:rsidR="004047D3" w:rsidTr="59414536" w14:paraId="20747BF4" w14:textId="77777777">
        <w:trPr>
          <w:trHeight w:val="361"/>
          <w:jc w:val="center"/>
        </w:trPr>
        <w:tc>
          <w:tcPr>
            <w:tcW w:w="6840" w:type="dxa"/>
            <w:tcMar/>
          </w:tcPr>
          <w:p w:rsidRPr="00190CC3" w:rsidR="004047D3" w:rsidP="00500123" w:rsidRDefault="004047D3" w14:paraId="6CEBFC86" w14:textId="77777777">
            <w:pPr>
              <w:pStyle w:val="TableNumber"/>
              <w:numPr>
                <w:ilvl w:val="0"/>
                <w:numId w:val="9"/>
              </w:numPr>
              <w:tabs>
                <w:tab w:val="clear" w:pos="372"/>
                <w:tab w:val="left" w:pos="593"/>
              </w:tabs>
              <w:spacing w:before="60"/>
              <w:ind w:left="593" w:hanging="567"/>
              <w:rPr>
                <w:rFonts w:ascii="Arial Nova Light" w:hAnsi="Arial Nova Light" w:eastAsiaTheme="minorHAnsi" w:cstheme="minorBidi"/>
                <w:b w:val="0"/>
                <w:szCs w:val="22"/>
                <w:lang w:eastAsia="en-US"/>
              </w:rPr>
            </w:pPr>
            <w:r w:rsidRPr="00190CC3">
              <w:rPr>
                <w:rFonts w:ascii="Arial Nova Light" w:hAnsi="Arial Nova Light" w:eastAsiaTheme="minorHAnsi" w:cstheme="minorBidi"/>
                <w:b w:val="0"/>
                <w:szCs w:val="22"/>
                <w:lang w:eastAsia="en-US"/>
              </w:rPr>
              <w:t>Staff training as described in the Important Notes section</w:t>
            </w:r>
          </w:p>
        </w:tc>
        <w:tc>
          <w:tcPr>
            <w:tcW w:w="2170" w:type="dxa"/>
            <w:tcMar/>
          </w:tcPr>
          <w:p w:rsidRPr="00190CC3" w:rsidR="004047D3" w:rsidP="00F06186" w:rsidRDefault="001760BE" w14:paraId="344399EA" w14:textId="35740F63">
            <w:pPr>
              <w:pStyle w:val="TableNumber"/>
              <w:tabs>
                <w:tab w:val="clear" w:pos="372"/>
                <w:tab w:val="left" w:pos="593"/>
              </w:tabs>
              <w:spacing w:before="60"/>
              <w:ind w:left="26"/>
              <w:jc w:val="right"/>
              <w:rPr>
                <w:rFonts w:ascii="Arial Nova Light" w:hAnsi="Arial Nova Light" w:eastAsiaTheme="minorHAnsi" w:cstheme="minorBidi"/>
                <w:b w:val="0"/>
                <w:szCs w:val="22"/>
                <w:lang w:eastAsia="en-US"/>
              </w:rPr>
            </w:pPr>
            <w:r>
              <w:rPr>
                <w:rFonts w:ascii="Arial Nova Light" w:hAnsi="Arial Nova Light" w:eastAsiaTheme="minorHAnsi" w:cstheme="minorBidi"/>
                <w:b w:val="0"/>
                <w:szCs w:val="22"/>
                <w:lang w:eastAsia="en-US"/>
              </w:rPr>
              <w:t>{</w:t>
            </w:r>
            <w:proofErr w:type="spellStart"/>
            <w:r w:rsidRPr="00E42D27" w:rsidR="009E600F">
              <w:rPr>
                <w:rFonts w:ascii="Arial Nova Light" w:hAnsi="Arial Nova Light"/>
                <w:b w:val="0"/>
                <w:bCs/>
                <w:lang w:eastAsia="en-US"/>
              </w:rPr>
              <w:t>implserv_cost</w:t>
            </w:r>
            <w:proofErr w:type="spellEnd"/>
            <w:r w:rsidR="00F06186">
              <w:rPr>
                <w:rFonts w:ascii="Arial Nova Light" w:hAnsi="Arial Nova Light" w:eastAsiaTheme="minorHAnsi" w:cstheme="minorBidi"/>
                <w:b w:val="0"/>
                <w:szCs w:val="22"/>
                <w:lang w:eastAsia="en-US"/>
              </w:rPr>
              <w:t>}</w:t>
            </w:r>
          </w:p>
        </w:tc>
      </w:tr>
      <w:tr w:rsidRPr="00190CC3" w:rsidR="004047D3" w:rsidTr="59414536" w14:paraId="5CAFF84B" w14:textId="77777777">
        <w:trPr>
          <w:trHeight w:val="361"/>
          <w:jc w:val="center"/>
        </w:trPr>
        <w:tc>
          <w:tcPr>
            <w:tcW w:w="6840" w:type="dxa"/>
            <w:tcMar/>
          </w:tcPr>
          <w:p w:rsidRPr="00637FA9" w:rsidR="004047D3" w:rsidP="59414536" w:rsidRDefault="004047D3" w14:paraId="2FC4003B" w14:textId="7424C5F2">
            <w:pPr>
              <w:pStyle w:val="TableNumber"/>
              <w:numPr>
                <w:ilvl w:val="0"/>
                <w:numId w:val="9"/>
              </w:numPr>
              <w:tabs>
                <w:tab w:val="clear" w:pos="372"/>
                <w:tab w:val="left" w:pos="593"/>
              </w:tabs>
              <w:spacing w:before="60"/>
              <w:ind w:left="593" w:hanging="567"/>
              <w:rPr>
                <w:rFonts w:ascii="Arial Nova Light" w:hAnsi="Arial Nova Light" w:eastAsia="Calibri" w:cs="Mangal" w:eastAsiaTheme="minorAscii" w:cstheme="minorBidi"/>
                <w:b w:val="0"/>
                <w:bCs w:val="0"/>
                <w:highlight w:val="red"/>
                <w:lang w:eastAsia="en-US"/>
              </w:rPr>
            </w:pPr>
            <w:r w:rsidRPr="59414536" w:rsidR="0E26B732">
              <w:rPr>
                <w:rFonts w:ascii="Arial Nova Light" w:hAnsi="Arial Nova Light" w:eastAsia="Calibri" w:cs="Mangal" w:eastAsiaTheme="minorAscii" w:cstheme="minorBidi"/>
                <w:b w:val="0"/>
                <w:bCs w:val="0"/>
                <w:highlight w:val="red"/>
                <w:lang w:eastAsia="en-US"/>
              </w:rPr>
              <w:t>{#hasPostImplementationAssistanceSelected}</w:t>
            </w:r>
            <w:r w:rsidRPr="59414536" w:rsidR="10E3B1BA">
              <w:rPr>
                <w:rFonts w:ascii="Arial Nova Light" w:hAnsi="Arial Nova Light" w:eastAsia="Calibri" w:cs="Mangal" w:eastAsiaTheme="minorAscii" w:cstheme="minorBidi"/>
                <w:b w:val="0"/>
                <w:bCs w:val="0"/>
                <w:highlight w:val="red"/>
                <w:lang w:eastAsia="en-US"/>
              </w:rPr>
              <w:t xml:space="preserve">Post implementation review and assistance – (Estimate </w:t>
            </w:r>
            <w:bookmarkStart w:name="InvestReviewDays" w:id="9"/>
            <w:r w:rsidRPr="59414536" w:rsidR="6F6E59C5">
              <w:rPr>
                <w:rFonts w:ascii="Arial Nova Light" w:hAnsi="Arial Nova Light" w:eastAsia="Calibri" w:cs="Mangal" w:eastAsiaTheme="minorAscii" w:cstheme="minorBidi"/>
                <w:b w:val="0"/>
                <w:bCs w:val="0"/>
                <w:highlight w:val="red"/>
                <w:lang w:eastAsia="en-US"/>
              </w:rPr>
              <w:t>{</w:t>
            </w:r>
            <w:proofErr w:type="spellStart"/>
            <w:r w:rsidRPr="59414536" w:rsidR="10E3B1BA">
              <w:rPr>
                <w:rFonts w:ascii="Arial Nova Light" w:hAnsi="Arial Nova Light" w:eastAsia="Calibri" w:cs="Mangal" w:eastAsiaTheme="minorAscii" w:cstheme="minorBidi"/>
                <w:b w:val="0"/>
                <w:bCs w:val="0"/>
                <w:highlight w:val="red"/>
                <w:lang w:eastAsia="en-US"/>
              </w:rPr>
              <w:t>ReviewDays</w:t>
            </w:r>
            <w:proofErr w:type="spellEnd"/>
            <w:bookmarkEnd w:id="9"/>
            <w:r w:rsidRPr="59414536" w:rsidR="183C9405">
              <w:rPr>
                <w:rFonts w:ascii="Arial Nova Light" w:hAnsi="Arial Nova Light" w:eastAsia="Calibri" w:cs="Mangal" w:eastAsiaTheme="minorAscii" w:cstheme="minorBidi"/>
                <w:b w:val="0"/>
                <w:bCs w:val="0"/>
                <w:highlight w:val="red"/>
                <w:lang w:eastAsia="en-US"/>
              </w:rPr>
              <w:t>}</w:t>
            </w:r>
            <w:r w:rsidRPr="59414536" w:rsidR="10E3B1BA">
              <w:rPr>
                <w:rFonts w:ascii="Arial Nova Light" w:hAnsi="Arial Nova Light" w:eastAsia="Calibri" w:cs="Mangal" w:eastAsiaTheme="minorAscii" w:cstheme="minorBidi"/>
                <w:b w:val="0"/>
                <w:bCs w:val="0"/>
                <w:highlight w:val="red"/>
                <w:lang w:eastAsia="en-US"/>
              </w:rPr>
              <w:t xml:space="preserve"> days)</w:t>
            </w:r>
            <w:r w:rsidRPr="59414536" w:rsidR="10EDEC3C">
              <w:rPr>
                <w:rFonts w:ascii="Arial Nova Light" w:hAnsi="Arial Nova Light" w:eastAsia="Calibri" w:cs="Mangal" w:eastAsiaTheme="minorAscii" w:cstheme="minorBidi"/>
                <w:b w:val="0"/>
                <w:bCs w:val="0"/>
                <w:highlight w:val="red"/>
                <w:lang w:eastAsia="en-US"/>
              </w:rPr>
              <w:t>{/hasPostImplementationAssistanceSelected}</w:t>
            </w:r>
          </w:p>
        </w:tc>
        <w:tc>
          <w:tcPr>
            <w:tcW w:w="2170" w:type="dxa"/>
            <w:tcMar/>
          </w:tcPr>
          <w:p w:rsidRPr="00637FA9" w:rsidR="004047D3" w:rsidP="59414536" w:rsidRDefault="001760BE" w14:paraId="0D49A0F1" w14:textId="1770DC4B">
            <w:pPr>
              <w:pStyle w:val="TableNumber"/>
              <w:tabs>
                <w:tab w:val="clear" w:pos="372"/>
                <w:tab w:val="left" w:pos="593"/>
              </w:tabs>
              <w:spacing w:before="60"/>
              <w:ind w:left="26"/>
              <w:jc w:val="right"/>
              <w:rPr>
                <w:rFonts w:ascii="Arial Nova Light" w:hAnsi="Arial Nova Light" w:eastAsia="Calibri" w:cs="Mangal" w:eastAsiaTheme="minorAscii" w:cstheme="minorBidi"/>
                <w:b w:val="0"/>
                <w:bCs w:val="0"/>
                <w:highlight w:val="red"/>
                <w:lang w:eastAsia="en-US"/>
              </w:rPr>
            </w:pPr>
            <w:r w:rsidRPr="59414536" w:rsidR="10EDEC3C">
              <w:rPr>
                <w:rFonts w:ascii="Arial Nova Light" w:hAnsi="Arial Nova Light" w:eastAsia="Calibri" w:cs="Mangal" w:eastAsiaTheme="minorAscii" w:cstheme="minorBidi"/>
                <w:b w:val="0"/>
                <w:bCs w:val="0"/>
                <w:highlight w:val="red"/>
                <w:lang w:eastAsia="en-US"/>
              </w:rPr>
              <w:t>{#hasPostImplementationAssistance</w:t>
            </w:r>
            <w:r w:rsidRPr="59414536" w:rsidR="557C9E80">
              <w:rPr>
                <w:rFonts w:ascii="Arial Nova Light" w:hAnsi="Arial Nova Light" w:eastAsia="Calibri" w:cs="Mangal" w:eastAsiaTheme="minorAscii" w:cstheme="minorBidi"/>
                <w:b w:val="0"/>
                <w:bCs w:val="0"/>
                <w:highlight w:val="red"/>
                <w:lang w:eastAsia="en-US"/>
              </w:rPr>
              <w:t>S</w:t>
            </w:r>
            <w:r w:rsidRPr="59414536" w:rsidR="10EDEC3C">
              <w:rPr>
                <w:rFonts w:ascii="Arial Nova Light" w:hAnsi="Arial Nova Light" w:eastAsia="Calibri" w:cs="Mangal" w:eastAsiaTheme="minorAscii" w:cstheme="minorBidi"/>
                <w:b w:val="0"/>
                <w:bCs w:val="0"/>
                <w:highlight w:val="red"/>
                <w:lang w:eastAsia="en-US"/>
              </w:rPr>
              <w:t>elected}</w:t>
            </w:r>
            <w:r w:rsidRPr="59414536" w:rsidR="6F6E59C5">
              <w:rPr>
                <w:rFonts w:ascii="Arial Nova Light" w:hAnsi="Arial Nova Light" w:eastAsia="Calibri" w:cs="Mangal" w:eastAsiaTheme="minorAscii" w:cstheme="minorBidi"/>
                <w:b w:val="0"/>
                <w:bCs w:val="0"/>
                <w:highlight w:val="red"/>
                <w:lang w:eastAsia="en-US"/>
              </w:rPr>
              <w:t>{</w:t>
            </w:r>
            <w:r w:rsidRPr="59414536" w:rsidR="217C0928">
              <w:rPr>
                <w:rFonts w:ascii="Arial Nova Light" w:hAnsi="Arial Nova Light"/>
                <w:b w:val="0"/>
                <w:bCs w:val="0"/>
                <w:highlight w:val="red"/>
                <w:lang w:eastAsia="en-US"/>
              </w:rPr>
              <w:t>postimpl_cost</w:t>
            </w:r>
            <w:r w:rsidRPr="59414536" w:rsidR="217C0928">
              <w:rPr>
                <w:rFonts w:ascii="Arial Nova Light" w:hAnsi="Arial Nova Light" w:eastAsia="Calibri" w:cs="Mangal" w:eastAsiaTheme="minorAscii" w:cstheme="minorBidi"/>
                <w:b w:val="0"/>
                <w:bCs w:val="0"/>
                <w:highlight w:val="red"/>
                <w:lang w:eastAsia="en-US"/>
              </w:rPr>
              <w:t>}</w:t>
            </w:r>
            <w:r w:rsidRPr="59414536" w:rsidR="2CEC0C2D">
              <w:rPr>
                <w:rFonts w:ascii="Arial Nova Light" w:hAnsi="Arial Nova Light" w:eastAsia="Calibri" w:cs="Mangal" w:eastAsiaTheme="minorAscii" w:cstheme="minorBidi"/>
                <w:b w:val="0"/>
                <w:bCs w:val="0"/>
                <w:highlight w:val="red"/>
                <w:lang w:eastAsia="en-US"/>
              </w:rPr>
              <w:t>{/hasPostImplementationAssistanceSelected}</w:t>
            </w:r>
          </w:p>
        </w:tc>
      </w:tr>
      <w:tr w:rsidRPr="00190CC3" w:rsidR="004047D3" w:rsidTr="59414536" w14:paraId="5699CC67" w14:textId="77777777">
        <w:trPr>
          <w:trHeight w:val="361"/>
          <w:jc w:val="center"/>
        </w:trPr>
        <w:tc>
          <w:tcPr>
            <w:tcW w:w="6840" w:type="dxa"/>
            <w:tcMar/>
          </w:tcPr>
          <w:p w:rsidRPr="00190CC3" w:rsidR="004047D3" w:rsidP="00500123" w:rsidRDefault="004047D3" w14:paraId="65D53EAB" w14:textId="017A479C">
            <w:pPr>
              <w:pStyle w:val="TableNumber"/>
              <w:numPr>
                <w:ilvl w:val="0"/>
                <w:numId w:val="9"/>
              </w:numPr>
              <w:tabs>
                <w:tab w:val="clear" w:pos="372"/>
                <w:tab w:val="left" w:pos="593"/>
              </w:tabs>
              <w:spacing w:before="60"/>
              <w:ind w:left="593" w:hanging="567"/>
              <w:rPr>
                <w:rFonts w:ascii="Arial Nova Light" w:hAnsi="Arial Nova Light" w:eastAsiaTheme="minorHAnsi" w:cstheme="minorBidi"/>
                <w:b w:val="0"/>
                <w:szCs w:val="22"/>
                <w:lang w:eastAsia="en-US"/>
              </w:rPr>
            </w:pPr>
            <w:r w:rsidRPr="00190CC3">
              <w:rPr>
                <w:rFonts w:ascii="Arial Nova Light" w:hAnsi="Arial Nova Light" w:eastAsiaTheme="minorHAnsi" w:cstheme="minorBidi"/>
                <w:b w:val="0"/>
                <w:szCs w:val="22"/>
                <w:lang w:eastAsia="en-US"/>
              </w:rPr>
              <w:t xml:space="preserve">Allowance for travel </w:t>
            </w:r>
            <w:r w:rsidR="00EE758F">
              <w:rPr>
                <w:rFonts w:ascii="Arial Nova Light" w:hAnsi="Arial Nova Light" w:eastAsiaTheme="minorHAnsi" w:cstheme="minorBidi"/>
                <w:b w:val="0"/>
                <w:szCs w:val="22"/>
                <w:lang w:eastAsia="en-US"/>
              </w:rPr>
              <w:t xml:space="preserve">- </w:t>
            </w:r>
            <w:r w:rsidRPr="00190CC3">
              <w:rPr>
                <w:rFonts w:ascii="Arial Nova Light" w:hAnsi="Arial Nova Light" w:eastAsiaTheme="minorHAnsi" w:cstheme="minorBidi"/>
                <w:b w:val="0"/>
                <w:szCs w:val="22"/>
                <w:lang w:eastAsia="en-US"/>
              </w:rPr>
              <w:t>(</w:t>
            </w:r>
            <w:r w:rsidRPr="006A1A94">
              <w:rPr>
                <w:rFonts w:ascii="Arial Nova Light" w:hAnsi="Arial Nova Light" w:eastAsiaTheme="minorHAnsi" w:cstheme="minorBidi"/>
                <w:b w:val="0"/>
                <w:szCs w:val="22"/>
                <w:lang w:eastAsia="en-US"/>
              </w:rPr>
              <w:t xml:space="preserve">Estimate </w:t>
            </w:r>
            <w:proofErr w:type="spellStart"/>
            <w:r w:rsidRPr="006A1A94" w:rsidR="00426385">
              <w:rPr>
                <w:rFonts w:ascii="Arial Nova Light" w:hAnsi="Arial Nova Light" w:eastAsiaTheme="minorHAnsi" w:cstheme="minorBidi"/>
                <w:b w:val="0"/>
                <w:szCs w:val="22"/>
                <w:lang w:eastAsia="en-US"/>
              </w:rPr>
              <w:t>No_of_trips</w:t>
            </w:r>
            <w:proofErr w:type="spellEnd"/>
            <w:r w:rsidRPr="00190CC3">
              <w:rPr>
                <w:rFonts w:ascii="Arial Nova Light" w:hAnsi="Arial Nova Light" w:eastAsiaTheme="minorHAnsi" w:cstheme="minorBidi"/>
                <w:b w:val="0"/>
                <w:szCs w:val="22"/>
                <w:lang w:eastAsia="en-US"/>
              </w:rPr>
              <w:t xml:space="preserve"> trips)</w:t>
            </w:r>
          </w:p>
        </w:tc>
        <w:tc>
          <w:tcPr>
            <w:tcW w:w="2170" w:type="dxa"/>
            <w:tcMar/>
          </w:tcPr>
          <w:p w:rsidRPr="00190CC3" w:rsidR="004047D3" w:rsidP="00F06186" w:rsidRDefault="001760BE" w14:paraId="40D215C4" w14:textId="7C2F06FE">
            <w:pPr>
              <w:pStyle w:val="TableNumber"/>
              <w:tabs>
                <w:tab w:val="clear" w:pos="372"/>
                <w:tab w:val="left" w:pos="593"/>
              </w:tabs>
              <w:spacing w:before="60"/>
              <w:ind w:left="26"/>
              <w:jc w:val="right"/>
              <w:rPr>
                <w:rFonts w:ascii="Arial Nova Light" w:hAnsi="Arial Nova Light" w:eastAsiaTheme="minorHAnsi" w:cstheme="minorBidi"/>
                <w:b w:val="0"/>
                <w:szCs w:val="22"/>
                <w:lang w:eastAsia="en-US"/>
              </w:rPr>
            </w:pPr>
            <w:r>
              <w:rPr>
                <w:rFonts w:ascii="Arial Nova Light" w:hAnsi="Arial Nova Light" w:eastAsiaTheme="minorHAnsi" w:cstheme="minorBidi"/>
                <w:b w:val="0"/>
                <w:szCs w:val="22"/>
                <w:lang w:eastAsia="en-US"/>
              </w:rPr>
              <w:t>{</w:t>
            </w:r>
            <w:proofErr w:type="spellStart"/>
            <w:r w:rsidRPr="00E42D27" w:rsidR="00F06186">
              <w:rPr>
                <w:rFonts w:ascii="Arial Nova Light" w:hAnsi="Arial Nova Light"/>
                <w:b w:val="0"/>
                <w:bCs/>
                <w:lang w:eastAsia="en-US"/>
              </w:rPr>
              <w:t>allotrvl_cost</w:t>
            </w:r>
            <w:proofErr w:type="spellEnd"/>
            <w:r w:rsidR="00F06186">
              <w:rPr>
                <w:rFonts w:ascii="Arial Nova Light" w:hAnsi="Arial Nova Light" w:eastAsiaTheme="minorHAnsi" w:cstheme="minorBidi"/>
                <w:b w:val="0"/>
                <w:szCs w:val="22"/>
                <w:lang w:eastAsia="en-US"/>
              </w:rPr>
              <w:t>}</w:t>
            </w:r>
          </w:p>
        </w:tc>
      </w:tr>
      <w:tr w:rsidRPr="00190CC3" w:rsidR="004047D3" w:rsidTr="59414536" w14:paraId="5330A185" w14:textId="77777777">
        <w:trPr>
          <w:trHeight w:val="361"/>
          <w:jc w:val="center"/>
        </w:trPr>
        <w:tc>
          <w:tcPr>
            <w:tcW w:w="6840" w:type="dxa"/>
            <w:tcMar/>
          </w:tcPr>
          <w:p w:rsidRPr="00A9623B" w:rsidR="009E600F" w:rsidP="00500123" w:rsidRDefault="004047D3" w14:paraId="69C09668" w14:textId="00385734">
            <w:pPr>
              <w:pStyle w:val="TableNumber"/>
              <w:numPr>
                <w:ilvl w:val="0"/>
                <w:numId w:val="9"/>
              </w:numPr>
              <w:tabs>
                <w:tab w:val="clear" w:pos="372"/>
                <w:tab w:val="left" w:pos="593"/>
              </w:tabs>
              <w:spacing w:before="60"/>
              <w:ind w:left="593" w:hanging="567"/>
              <w:rPr>
                <w:rFonts w:ascii="Arial Nova Light" w:hAnsi="Arial Nova Light" w:eastAsiaTheme="minorHAnsi" w:cstheme="minorBidi"/>
                <w:b w:val="0"/>
                <w:szCs w:val="22"/>
                <w:lang w:eastAsia="en-US"/>
              </w:rPr>
            </w:pPr>
            <w:r w:rsidRPr="00190CC3">
              <w:rPr>
                <w:rFonts w:ascii="Arial Nova Light" w:hAnsi="Arial Nova Light" w:eastAsiaTheme="minorHAnsi" w:cstheme="minorBidi"/>
                <w:b w:val="0"/>
                <w:szCs w:val="22"/>
                <w:lang w:eastAsia="en-US"/>
              </w:rPr>
              <w:lastRenderedPageBreak/>
              <w:t>Additional consulting:</w:t>
            </w:r>
            <w:bookmarkStart w:name="InvestVASList" w:id="10"/>
            <w:bookmarkEnd w:id="10"/>
          </w:p>
        </w:tc>
        <w:tc>
          <w:tcPr>
            <w:tcW w:w="2170" w:type="dxa"/>
            <w:tcMar/>
          </w:tcPr>
          <w:p w:rsidRPr="00190CC3" w:rsidR="004047D3" w:rsidP="00F06186" w:rsidRDefault="001760BE" w14:paraId="1C5710EA" w14:textId="432662EA">
            <w:pPr>
              <w:pStyle w:val="TableNumber"/>
              <w:tabs>
                <w:tab w:val="clear" w:pos="372"/>
                <w:tab w:val="left" w:pos="593"/>
              </w:tabs>
              <w:spacing w:before="60"/>
              <w:ind w:left="26"/>
              <w:jc w:val="right"/>
              <w:rPr>
                <w:rFonts w:ascii="Arial Nova Light" w:hAnsi="Arial Nova Light" w:eastAsiaTheme="minorHAnsi" w:cstheme="minorBidi"/>
                <w:b w:val="0"/>
                <w:szCs w:val="22"/>
                <w:lang w:eastAsia="en-US"/>
              </w:rPr>
            </w:pPr>
            <w:r>
              <w:rPr>
                <w:rFonts w:ascii="Arial Nova Light" w:hAnsi="Arial Nova Light" w:eastAsiaTheme="minorHAnsi" w:cstheme="minorBidi"/>
                <w:b w:val="0"/>
                <w:szCs w:val="22"/>
                <w:lang w:eastAsia="en-US"/>
              </w:rPr>
              <w:t>{</w:t>
            </w:r>
            <w:proofErr w:type="spellStart"/>
            <w:r w:rsidRPr="00E42D27" w:rsidR="009E600F">
              <w:rPr>
                <w:rFonts w:ascii="Arial Nova Light" w:hAnsi="Arial Nova Light"/>
                <w:b w:val="0"/>
                <w:bCs/>
                <w:lang w:eastAsia="en-US"/>
              </w:rPr>
              <w:t>impltran_cost</w:t>
            </w:r>
            <w:proofErr w:type="spellEnd"/>
            <w:r w:rsidR="00F06186">
              <w:rPr>
                <w:rFonts w:ascii="Arial Nova Light" w:hAnsi="Arial Nova Light" w:eastAsiaTheme="minorHAnsi" w:cstheme="minorBidi"/>
                <w:b w:val="0"/>
                <w:szCs w:val="22"/>
                <w:lang w:eastAsia="en-US"/>
              </w:rPr>
              <w:t>}</w:t>
            </w:r>
          </w:p>
        </w:tc>
      </w:tr>
      <w:tr w:rsidRPr="00190CC3" w:rsidR="00A9623B" w:rsidTr="59414536" w14:paraId="0AC029A0" w14:textId="77777777">
        <w:trPr>
          <w:trHeight w:val="361"/>
          <w:jc w:val="center"/>
        </w:trPr>
        <w:tc>
          <w:tcPr>
            <w:tcW w:w="6840" w:type="dxa"/>
            <w:tcMar/>
          </w:tcPr>
          <w:p w:rsidRPr="00190CC3" w:rsidR="00A9623B" w:rsidP="00500123" w:rsidRDefault="00A9623B" w14:paraId="02DFFCA0" w14:textId="689F5AF2">
            <w:pPr>
              <w:pStyle w:val="TableNumber"/>
              <w:numPr>
                <w:ilvl w:val="0"/>
                <w:numId w:val="19"/>
              </w:numPr>
              <w:tabs>
                <w:tab w:val="clear" w:pos="372"/>
                <w:tab w:val="left" w:pos="593"/>
              </w:tabs>
              <w:spacing w:before="60"/>
              <w:rPr>
                <w:rFonts w:ascii="Arial Nova Light" w:hAnsi="Arial Nova Light" w:eastAsiaTheme="minorHAnsi" w:cstheme="minorBidi"/>
                <w:b w:val="0"/>
                <w:szCs w:val="22"/>
                <w:lang w:eastAsia="en-US"/>
              </w:rPr>
            </w:pPr>
            <w:r w:rsidRPr="00A9623B">
              <w:rPr>
                <w:rFonts w:ascii="Arial Nova Light" w:hAnsi="Arial Nova Light" w:eastAsiaTheme="minorHAnsi" w:cstheme="minorBidi"/>
                <w:b w:val="0"/>
                <w:szCs w:val="22"/>
                <w:lang w:eastAsia="en-US"/>
              </w:rPr>
              <w:t>Additional Precedent configuration</w:t>
            </w:r>
          </w:p>
        </w:tc>
        <w:tc>
          <w:tcPr>
            <w:tcW w:w="2170" w:type="dxa"/>
            <w:tcMar/>
          </w:tcPr>
          <w:p w:rsidR="00A9623B" w:rsidP="00A9623B" w:rsidRDefault="00A9623B" w14:paraId="65EB30E8" w14:textId="77777777">
            <w:pPr>
              <w:pStyle w:val="TableNumber"/>
              <w:tabs>
                <w:tab w:val="clear" w:pos="372"/>
                <w:tab w:val="left" w:pos="593"/>
              </w:tabs>
              <w:spacing w:before="60"/>
              <w:ind w:left="0"/>
              <w:rPr>
                <w:rFonts w:ascii="Arial Nova Light" w:hAnsi="Arial Nova Light" w:eastAsiaTheme="minorHAnsi" w:cstheme="minorBidi"/>
                <w:b w:val="0"/>
                <w:szCs w:val="22"/>
                <w:lang w:eastAsia="en-US"/>
              </w:rPr>
            </w:pPr>
          </w:p>
        </w:tc>
      </w:tr>
      <w:tr w:rsidRPr="00190CC3" w:rsidR="008B3916" w:rsidTr="59414536" w14:paraId="234FEACF" w14:textId="77777777">
        <w:trPr>
          <w:trHeight w:val="361"/>
          <w:jc w:val="center"/>
        </w:trPr>
        <w:tc>
          <w:tcPr>
            <w:tcW w:w="6840" w:type="dxa"/>
            <w:tcMar/>
          </w:tcPr>
          <w:p w:rsidRPr="00190CC3" w:rsidR="008B3916" w:rsidP="00500123" w:rsidRDefault="008B3916" w14:paraId="141FC1B5" w14:textId="065AB63F">
            <w:pPr>
              <w:pStyle w:val="TableNumber"/>
              <w:numPr>
                <w:ilvl w:val="0"/>
                <w:numId w:val="9"/>
              </w:numPr>
              <w:tabs>
                <w:tab w:val="clear" w:pos="372"/>
                <w:tab w:val="left" w:pos="593"/>
              </w:tabs>
              <w:spacing w:before="60"/>
              <w:ind w:left="593" w:hanging="567"/>
              <w:rPr>
                <w:rFonts w:ascii="Arial Nova Light" w:hAnsi="Arial Nova Light" w:eastAsiaTheme="minorHAnsi" w:cstheme="minorBidi"/>
                <w:b w:val="0"/>
                <w:szCs w:val="22"/>
                <w:lang w:eastAsia="en-US"/>
              </w:rPr>
            </w:pPr>
            <w:r w:rsidRPr="00190CC3">
              <w:rPr>
                <w:rFonts w:ascii="Arial Nova Light" w:hAnsi="Arial Nova Light" w:eastAsiaTheme="minorHAnsi" w:cstheme="minorBidi"/>
                <w:b w:val="0"/>
                <w:szCs w:val="22"/>
                <w:lang w:eastAsia="en-US"/>
              </w:rPr>
              <w:t>Scoping study to assess the requirements to</w:t>
            </w:r>
            <w:r w:rsidR="00317659">
              <w:rPr>
                <w:rFonts w:ascii="Arial Nova Light" w:hAnsi="Arial Nova Light" w:eastAsiaTheme="minorHAnsi" w:cstheme="minorBidi"/>
                <w:b w:val="0"/>
                <w:szCs w:val="22"/>
                <w:lang w:eastAsia="en-US"/>
              </w:rPr>
              <w:t>.</w:t>
            </w:r>
          </w:p>
        </w:tc>
        <w:tc>
          <w:tcPr>
            <w:tcW w:w="2170" w:type="dxa"/>
            <w:tcMar/>
          </w:tcPr>
          <w:p w:rsidRPr="00135FE1" w:rsidR="008B3916" w:rsidP="00135FE1" w:rsidRDefault="001760BE" w14:paraId="21570B0E" w14:textId="431F496A">
            <w:pPr>
              <w:pStyle w:val="TableNumber"/>
              <w:tabs>
                <w:tab w:val="clear" w:pos="372"/>
                <w:tab w:val="left" w:pos="593"/>
              </w:tabs>
              <w:spacing w:before="60"/>
              <w:ind w:left="26"/>
              <w:jc w:val="right"/>
              <w:rPr>
                <w:rFonts w:ascii="Arial Nova Light" w:hAnsi="Arial Nova Light"/>
                <w:b w:val="0"/>
                <w:bCs/>
                <w:lang w:eastAsia="en-US"/>
              </w:rPr>
            </w:pPr>
            <w:r>
              <w:rPr>
                <w:rFonts w:ascii="Arial Nova Light" w:hAnsi="Arial Nova Light"/>
                <w:b w:val="0"/>
                <w:bCs/>
                <w:lang w:eastAsia="en-US"/>
              </w:rPr>
              <w:t>{</w:t>
            </w:r>
            <w:proofErr w:type="spellStart"/>
            <w:r w:rsidRPr="00135FE1" w:rsidR="00135FE1">
              <w:rPr>
                <w:rFonts w:ascii="Arial Nova Light" w:hAnsi="Arial Nova Light"/>
                <w:b w:val="0"/>
                <w:bCs/>
                <w:lang w:eastAsia="en-US"/>
              </w:rPr>
              <w:t>scopstdy_cost</w:t>
            </w:r>
            <w:proofErr w:type="spellEnd"/>
            <w:r w:rsidRPr="00135FE1" w:rsidR="00135FE1">
              <w:rPr>
                <w:rFonts w:ascii="Arial Nova Light" w:hAnsi="Arial Nova Light"/>
                <w:b w:val="0"/>
                <w:bCs/>
                <w:lang w:eastAsia="en-US"/>
              </w:rPr>
              <w:t>}</w:t>
            </w:r>
          </w:p>
        </w:tc>
      </w:tr>
      <w:tr w:rsidRPr="00190CC3" w:rsidR="004047D3" w:rsidTr="59414536" w14:paraId="2C29F586" w14:textId="77777777">
        <w:trPr>
          <w:trHeight w:val="361"/>
          <w:jc w:val="center"/>
        </w:trPr>
        <w:tc>
          <w:tcPr>
            <w:tcW w:w="6840" w:type="dxa"/>
            <w:tcBorders>
              <w:bottom w:val="single" w:color="auto" w:sz="4" w:space="0"/>
            </w:tcBorders>
            <w:tcMar/>
          </w:tcPr>
          <w:p w:rsidRPr="00E42D27" w:rsidR="00E42D27" w:rsidP="00E42D27" w:rsidRDefault="004047D3" w14:paraId="2CF8A736" w14:textId="73AFD7CA">
            <w:pPr>
              <w:pStyle w:val="TableNumber"/>
              <w:tabs>
                <w:tab w:val="clear" w:pos="372"/>
                <w:tab w:val="left" w:pos="593"/>
              </w:tabs>
              <w:spacing w:before="60"/>
              <w:ind w:left="593"/>
              <w:jc w:val="right"/>
              <w:rPr>
                <w:rFonts w:ascii="Arial Nova Light" w:hAnsi="Arial Nova Light" w:eastAsiaTheme="minorHAnsi" w:cstheme="minorBidi"/>
                <w:b w:val="0"/>
                <w:szCs w:val="22"/>
                <w:lang w:eastAsia="en-US"/>
              </w:rPr>
            </w:pPr>
            <w:r w:rsidRPr="00190CC3">
              <w:rPr>
                <w:rFonts w:ascii="Arial Nova Light" w:hAnsi="Arial Nova Light" w:eastAsiaTheme="minorHAnsi" w:cstheme="minorBidi"/>
                <w:b w:val="0"/>
                <w:szCs w:val="22"/>
                <w:lang w:eastAsia="en-US"/>
              </w:rPr>
              <w:t>Professional Services Subtotal</w:t>
            </w:r>
          </w:p>
        </w:tc>
        <w:tc>
          <w:tcPr>
            <w:tcW w:w="2170" w:type="dxa"/>
            <w:tcBorders>
              <w:bottom w:val="single" w:color="auto" w:sz="4" w:space="0"/>
            </w:tcBorders>
            <w:tcMar/>
          </w:tcPr>
          <w:p w:rsidRPr="00190CC3" w:rsidR="004047D3" w:rsidP="00E42D27" w:rsidRDefault="00317659" w14:paraId="099B6BC5" w14:textId="79F67B60">
            <w:pPr>
              <w:pStyle w:val="TableNumber"/>
              <w:tabs>
                <w:tab w:val="clear" w:pos="372"/>
                <w:tab w:val="left" w:pos="593"/>
              </w:tabs>
              <w:spacing w:before="60"/>
              <w:ind w:left="26"/>
              <w:jc w:val="right"/>
              <w:rPr>
                <w:rFonts w:ascii="Arial Nova Light" w:hAnsi="Arial Nova Light" w:eastAsiaTheme="minorHAnsi" w:cstheme="minorBidi"/>
                <w:b w:val="0"/>
                <w:szCs w:val="22"/>
                <w:lang w:eastAsia="en-US"/>
              </w:rPr>
            </w:pPr>
            <w:r>
              <w:rPr>
                <w:rFonts w:ascii="Arial Nova Light" w:hAnsi="Arial Nova Light" w:eastAsiaTheme="minorHAnsi" w:cstheme="minorBidi"/>
                <w:b w:val="0"/>
                <w:szCs w:val="22"/>
                <w:lang w:eastAsia="en-US"/>
              </w:rPr>
              <w:t xml:space="preserve">   </w:t>
            </w:r>
            <w:r w:rsidR="001760BE">
              <w:rPr>
                <w:rFonts w:ascii="Arial Nova Light" w:hAnsi="Arial Nova Light" w:eastAsiaTheme="minorHAnsi" w:cstheme="minorBidi"/>
                <w:b w:val="0"/>
                <w:szCs w:val="22"/>
                <w:lang w:eastAsia="en-US"/>
              </w:rPr>
              <w:t>{</w:t>
            </w:r>
            <w:proofErr w:type="spellStart"/>
            <w:r w:rsidRPr="00085BBB" w:rsidR="00721D23">
              <w:rPr>
                <w:rFonts w:ascii="Arial Nova Light" w:hAnsi="Arial Nova Light" w:eastAsiaTheme="minorHAnsi" w:cstheme="minorBidi"/>
                <w:b w:val="0"/>
                <w:szCs w:val="22"/>
                <w:lang w:eastAsia="en-US"/>
              </w:rPr>
              <w:t>Services</w:t>
            </w:r>
            <w:r w:rsidRPr="00085BBB" w:rsidR="004047D3">
              <w:rPr>
                <w:rFonts w:ascii="Arial Nova Light" w:hAnsi="Arial Nova Light" w:eastAsiaTheme="minorHAnsi" w:cstheme="minorBidi"/>
                <w:b w:val="0"/>
                <w:szCs w:val="22"/>
                <w:lang w:eastAsia="en-US"/>
              </w:rPr>
              <w:t>SubTotal</w:t>
            </w:r>
            <w:proofErr w:type="spellEnd"/>
            <w:r w:rsidRPr="00085BBB" w:rsidR="00721D23">
              <w:rPr>
                <w:rFonts w:ascii="Arial Nova Light" w:hAnsi="Arial Nova Light" w:eastAsiaTheme="minorHAnsi" w:cstheme="minorBidi"/>
                <w:b w:val="0"/>
                <w:szCs w:val="22"/>
                <w:lang w:eastAsia="en-US"/>
              </w:rPr>
              <w:t>}</w:t>
            </w:r>
          </w:p>
          <w:p w:rsidRPr="00190CC3" w:rsidR="001F512C" w:rsidP="00633292" w:rsidRDefault="001F512C" w14:paraId="058DCE24" w14:textId="5FDF03A3">
            <w:pPr>
              <w:pStyle w:val="TableNumber"/>
              <w:tabs>
                <w:tab w:val="clear" w:pos="372"/>
                <w:tab w:val="left" w:pos="593"/>
              </w:tabs>
              <w:spacing w:before="60"/>
              <w:ind w:left="26"/>
              <w:rPr>
                <w:rFonts w:ascii="Arial Nova Light" w:hAnsi="Arial Nova Light" w:eastAsiaTheme="minorHAnsi" w:cstheme="minorBidi"/>
                <w:b w:val="0"/>
                <w:szCs w:val="22"/>
                <w:lang w:eastAsia="en-US"/>
              </w:rPr>
            </w:pPr>
          </w:p>
        </w:tc>
      </w:tr>
      <w:tr w:rsidRPr="00190CC3" w:rsidR="004047D3" w:rsidTr="59414536" w14:paraId="3C26A849" w14:textId="77777777">
        <w:trPr>
          <w:trHeight w:val="361"/>
          <w:jc w:val="center"/>
        </w:trPr>
        <w:tc>
          <w:tcPr>
            <w:tcW w:w="6840" w:type="dxa"/>
            <w:tcBorders>
              <w:top w:val="single" w:color="auto" w:sz="4" w:space="0"/>
              <w:bottom w:val="single" w:color="auto" w:sz="4" w:space="0"/>
            </w:tcBorders>
            <w:tcMar/>
          </w:tcPr>
          <w:p w:rsidRPr="00190CC3" w:rsidR="004047D3" w:rsidP="005B62F3" w:rsidRDefault="001760BE" w14:paraId="2B3E42A7" w14:textId="0294D744">
            <w:pPr>
              <w:pStyle w:val="TableNumber"/>
              <w:tabs>
                <w:tab w:val="clear" w:pos="372"/>
                <w:tab w:val="left" w:pos="593"/>
              </w:tabs>
              <w:spacing w:before="60"/>
              <w:rPr>
                <w:rFonts w:ascii="Arial Nova" w:hAnsi="Arial Nova" w:eastAsiaTheme="minorHAnsi" w:cstheme="minorBidi"/>
                <w:bCs/>
                <w:szCs w:val="22"/>
                <w:lang w:eastAsia="en-US"/>
              </w:rPr>
            </w:pPr>
            <w:r>
              <w:rPr>
                <w:rFonts w:ascii="Arial Nova" w:hAnsi="Arial Nova" w:eastAsiaTheme="minorHAnsi" w:cstheme="minorBidi"/>
                <w:bCs/>
                <w:szCs w:val="22"/>
                <w:lang w:eastAsia="en-US"/>
              </w:rPr>
              <w:t>{</w:t>
            </w:r>
            <w:proofErr w:type="spellStart"/>
            <w:r w:rsidRPr="00190CC3" w:rsidR="004047D3">
              <w:rPr>
                <w:rFonts w:ascii="Arial Nova" w:hAnsi="Arial Nova" w:eastAsiaTheme="minorHAnsi" w:cstheme="minorBidi"/>
                <w:bCs/>
                <w:szCs w:val="22"/>
                <w:lang w:eastAsia="en-US"/>
              </w:rPr>
              <w:t>UpfrontInvestment</w:t>
            </w:r>
            <w:proofErr w:type="spellEnd"/>
            <w:r w:rsidR="00D74C95">
              <w:rPr>
                <w:rFonts w:ascii="Arial Nova" w:hAnsi="Arial Nova" w:eastAsiaTheme="minorHAnsi" w:cstheme="minorBidi"/>
                <w:bCs/>
                <w:szCs w:val="22"/>
                <w:lang w:eastAsia="en-US"/>
              </w:rPr>
              <w:t>}</w:t>
            </w:r>
            <w:r w:rsidRPr="00190CC3" w:rsidR="004047D3">
              <w:rPr>
                <w:rFonts w:ascii="Arial Nova" w:hAnsi="Arial Nova" w:eastAsiaTheme="minorHAnsi" w:cstheme="minorBidi"/>
                <w:bCs/>
                <w:szCs w:val="22"/>
                <w:lang w:eastAsia="en-US"/>
              </w:rPr>
              <w:t xml:space="preserve"> </w:t>
            </w:r>
          </w:p>
        </w:tc>
        <w:tc>
          <w:tcPr>
            <w:tcW w:w="2170" w:type="dxa"/>
            <w:tcBorders>
              <w:top w:val="single" w:color="auto" w:sz="4" w:space="0"/>
              <w:bottom w:val="single" w:color="auto" w:sz="4" w:space="0"/>
            </w:tcBorders>
            <w:tcMar/>
          </w:tcPr>
          <w:p w:rsidRPr="00190CC3" w:rsidR="004047D3" w:rsidP="00E42D27" w:rsidRDefault="00317659" w14:paraId="0E8FC289" w14:textId="280B7976">
            <w:pPr>
              <w:pStyle w:val="TableNumber"/>
              <w:tabs>
                <w:tab w:val="left" w:pos="593"/>
              </w:tabs>
              <w:spacing w:before="60"/>
              <w:jc w:val="right"/>
              <w:rPr>
                <w:rFonts w:ascii="Arial Nova" w:hAnsi="Arial Nova" w:eastAsiaTheme="minorHAnsi" w:cstheme="minorBidi"/>
                <w:bCs/>
                <w:szCs w:val="22"/>
                <w:lang w:eastAsia="en-US"/>
              </w:rPr>
            </w:pPr>
            <w:bookmarkStart w:name="TotalCostExcl" w:id="11"/>
            <w:r>
              <w:rPr>
                <w:rFonts w:ascii="Arial Nova" w:hAnsi="Arial Nova" w:eastAsiaTheme="minorHAnsi" w:cstheme="minorBidi"/>
                <w:bCs/>
                <w:szCs w:val="22"/>
                <w:lang w:eastAsia="en-US"/>
              </w:rPr>
              <w:t xml:space="preserve">       </w:t>
            </w:r>
            <w:r w:rsidR="001760BE">
              <w:rPr>
                <w:rFonts w:ascii="Arial Nova" w:hAnsi="Arial Nova" w:eastAsiaTheme="minorHAnsi" w:cstheme="minorBidi"/>
                <w:bCs/>
                <w:szCs w:val="22"/>
                <w:lang w:eastAsia="en-US"/>
              </w:rPr>
              <w:t>{</w:t>
            </w:r>
            <w:proofErr w:type="spellStart"/>
            <w:r w:rsidRPr="00085BBB" w:rsidR="004047D3">
              <w:rPr>
                <w:rFonts w:ascii="Arial Nova" w:hAnsi="Arial Nova" w:eastAsiaTheme="minorHAnsi" w:cstheme="minorBidi"/>
                <w:bCs/>
                <w:szCs w:val="22"/>
                <w:lang w:eastAsia="en-US"/>
              </w:rPr>
              <w:t>TotalCostExcl</w:t>
            </w:r>
            <w:bookmarkEnd w:id="11"/>
            <w:proofErr w:type="spellEnd"/>
            <w:r w:rsidRPr="00085BBB" w:rsidR="00474FC9">
              <w:rPr>
                <w:rFonts w:ascii="Arial Nova" w:hAnsi="Arial Nova" w:eastAsiaTheme="minorHAnsi" w:cstheme="minorBidi"/>
                <w:bCs/>
                <w:szCs w:val="22"/>
                <w:lang w:eastAsia="en-US"/>
              </w:rPr>
              <w:t>}</w:t>
            </w:r>
          </w:p>
        </w:tc>
      </w:tr>
      <w:tr w:rsidRPr="00B04B80" w:rsidR="004047D3" w:rsidTr="59414536" w14:paraId="5CE2CAC0" w14:textId="77777777">
        <w:trPr>
          <w:trHeight w:val="361"/>
          <w:jc w:val="center"/>
        </w:trPr>
        <w:tc>
          <w:tcPr>
            <w:tcW w:w="6840" w:type="dxa"/>
            <w:tcBorders>
              <w:top w:val="single" w:color="auto" w:sz="4" w:space="0"/>
              <w:bottom w:val="single" w:color="auto" w:sz="4" w:space="0"/>
            </w:tcBorders>
            <w:tcMar/>
          </w:tcPr>
          <w:p w:rsidRPr="00B04B80" w:rsidR="004047D3" w:rsidP="005B62F3" w:rsidRDefault="004047D3" w14:paraId="3212B9EF" w14:textId="2956ED83">
            <w:pPr>
              <w:pStyle w:val="TableNumber"/>
              <w:tabs>
                <w:tab w:val="clear" w:pos="372"/>
                <w:tab w:val="left" w:pos="593"/>
              </w:tabs>
              <w:spacing w:before="60"/>
              <w:rPr>
                <w:rFonts w:ascii="Arial Nova Light" w:hAnsi="Arial Nova Light" w:eastAsiaTheme="minorHAnsi" w:cstheme="minorBidi"/>
                <w:b w:val="0"/>
                <w:szCs w:val="22"/>
                <w:lang w:eastAsia="en-US"/>
              </w:rPr>
            </w:pPr>
            <w:r w:rsidRPr="00B04B80">
              <w:rPr>
                <w:rFonts w:ascii="Arial Nova Light" w:hAnsi="Arial Nova Light" w:eastAsiaTheme="minorHAnsi" w:cstheme="minorBidi"/>
                <w:b w:val="0"/>
                <w:szCs w:val="22"/>
                <w:lang w:eastAsia="en-US"/>
              </w:rPr>
              <w:t xml:space="preserve">GST Payable </w:t>
            </w:r>
            <w:r w:rsidRPr="00085BBB" w:rsidR="00825106">
              <w:rPr>
                <w:rFonts w:ascii="Arial Nova Light" w:hAnsi="Arial Nova Light" w:eastAsiaTheme="minorHAnsi" w:cstheme="minorBidi"/>
                <w:b w:val="0"/>
                <w:szCs w:val="22"/>
                <w:lang w:eastAsia="en-US"/>
              </w:rPr>
              <w:t xml:space="preserve">at </w:t>
            </w:r>
            <w:r w:rsidR="001760BE">
              <w:rPr>
                <w:rFonts w:ascii="Arial Nova Light" w:hAnsi="Arial Nova Light" w:eastAsiaTheme="minorHAnsi" w:cstheme="minorBidi"/>
                <w:b w:val="0"/>
                <w:szCs w:val="22"/>
                <w:lang w:eastAsia="en-US"/>
              </w:rPr>
              <w:t>{</w:t>
            </w:r>
            <w:proofErr w:type="spellStart"/>
            <w:r w:rsidRPr="00085BBB" w:rsidR="00825106">
              <w:rPr>
                <w:rFonts w:ascii="Arial Nova Light" w:hAnsi="Arial Nova Light" w:eastAsiaTheme="minorHAnsi" w:cstheme="minorBidi"/>
                <w:b w:val="0"/>
                <w:szCs w:val="22"/>
                <w:lang w:eastAsia="en-US"/>
              </w:rPr>
              <w:t>GST_</w:t>
            </w:r>
            <w:proofErr w:type="gramStart"/>
            <w:r w:rsidRPr="00085BBB" w:rsidR="00825106">
              <w:rPr>
                <w:rFonts w:ascii="Arial Nova Light" w:hAnsi="Arial Nova Light" w:eastAsiaTheme="minorHAnsi" w:cstheme="minorBidi"/>
                <w:b w:val="0"/>
                <w:szCs w:val="22"/>
                <w:lang w:eastAsia="en-US"/>
              </w:rPr>
              <w:t>percentage</w:t>
            </w:r>
            <w:proofErr w:type="spellEnd"/>
            <w:r w:rsidRPr="00085BBB" w:rsidR="00825106">
              <w:rPr>
                <w:rFonts w:ascii="Arial Nova Light" w:hAnsi="Arial Nova Light" w:eastAsiaTheme="minorHAnsi" w:cstheme="minorBidi"/>
                <w:b w:val="0"/>
                <w:szCs w:val="22"/>
                <w:lang w:eastAsia="en-US"/>
              </w:rPr>
              <w:t>}</w:t>
            </w:r>
            <w:r w:rsidRPr="00085BBB">
              <w:rPr>
                <w:rFonts w:ascii="Arial Nova Light" w:hAnsi="Arial Nova Light" w:eastAsiaTheme="minorHAnsi" w:cstheme="minorBidi"/>
                <w:b w:val="0"/>
                <w:szCs w:val="22"/>
                <w:lang w:eastAsia="en-US"/>
              </w:rPr>
              <w:t>%</w:t>
            </w:r>
            <w:proofErr w:type="gramEnd"/>
          </w:p>
        </w:tc>
        <w:tc>
          <w:tcPr>
            <w:tcW w:w="2170" w:type="dxa"/>
            <w:tcBorders>
              <w:top w:val="single" w:color="auto" w:sz="4" w:space="0"/>
              <w:bottom w:val="single" w:color="auto" w:sz="4" w:space="0"/>
            </w:tcBorders>
            <w:tcMar/>
          </w:tcPr>
          <w:p w:rsidRPr="00B04B80" w:rsidR="004047D3" w:rsidP="00E42D27" w:rsidRDefault="001760BE" w14:paraId="1373CF42" w14:textId="3A0F580B">
            <w:pPr>
              <w:pStyle w:val="TableNumber"/>
              <w:tabs>
                <w:tab w:val="clear" w:pos="372"/>
                <w:tab w:val="left" w:pos="593"/>
              </w:tabs>
              <w:spacing w:before="60"/>
              <w:ind w:left="593"/>
              <w:jc w:val="right"/>
              <w:rPr>
                <w:rFonts w:ascii="Arial Nova Light" w:hAnsi="Arial Nova Light" w:eastAsiaTheme="minorHAnsi" w:cstheme="minorBidi"/>
                <w:b w:val="0"/>
                <w:szCs w:val="22"/>
                <w:lang w:eastAsia="en-US"/>
              </w:rPr>
            </w:pPr>
            <w:bookmarkStart w:name="GSTonTotal" w:id="12"/>
            <w:r>
              <w:rPr>
                <w:rFonts w:ascii="Arial Nova Light" w:hAnsi="Arial Nova Light" w:eastAsiaTheme="minorHAnsi" w:cstheme="minorBidi"/>
                <w:b w:val="0"/>
                <w:szCs w:val="22"/>
                <w:lang w:eastAsia="en-US"/>
              </w:rPr>
              <w:t>{</w:t>
            </w:r>
            <w:proofErr w:type="spellStart"/>
            <w:r w:rsidRPr="00085BBB" w:rsidR="004047D3">
              <w:rPr>
                <w:rFonts w:ascii="Arial Nova Light" w:hAnsi="Arial Nova Light" w:eastAsiaTheme="minorHAnsi" w:cstheme="minorBidi"/>
                <w:b w:val="0"/>
                <w:szCs w:val="22"/>
                <w:lang w:eastAsia="en-US"/>
              </w:rPr>
              <w:t>GSTonTotal</w:t>
            </w:r>
            <w:bookmarkEnd w:id="12"/>
            <w:proofErr w:type="spellEnd"/>
            <w:r w:rsidRPr="00085BBB" w:rsidR="00474FC9">
              <w:rPr>
                <w:rFonts w:ascii="Arial Nova Light" w:hAnsi="Arial Nova Light" w:eastAsiaTheme="minorHAnsi" w:cstheme="minorBidi"/>
                <w:b w:val="0"/>
                <w:szCs w:val="22"/>
                <w:lang w:eastAsia="en-US"/>
              </w:rPr>
              <w:t>}</w:t>
            </w:r>
          </w:p>
        </w:tc>
      </w:tr>
      <w:tr w:rsidRPr="00B04B80" w:rsidR="004047D3" w:rsidTr="59414536" w14:paraId="2F9310AE" w14:textId="77777777">
        <w:trPr>
          <w:trHeight w:val="361"/>
          <w:jc w:val="center"/>
        </w:trPr>
        <w:tc>
          <w:tcPr>
            <w:tcW w:w="6840" w:type="dxa"/>
            <w:tcBorders>
              <w:top w:val="single" w:color="auto" w:sz="4" w:space="0"/>
              <w:bottom w:val="single" w:color="auto" w:sz="4" w:space="0"/>
            </w:tcBorders>
            <w:tcMar/>
          </w:tcPr>
          <w:p w:rsidRPr="00B04B80" w:rsidR="004047D3" w:rsidP="005B62F3" w:rsidRDefault="004047D3" w14:paraId="0389154D" w14:textId="77777777">
            <w:pPr>
              <w:pStyle w:val="TableNumber"/>
              <w:tabs>
                <w:tab w:val="clear" w:pos="372"/>
                <w:tab w:val="left" w:pos="593"/>
              </w:tabs>
              <w:spacing w:before="60"/>
              <w:rPr>
                <w:rFonts w:ascii="Arial Nova" w:hAnsi="Arial Nova" w:eastAsiaTheme="minorHAnsi" w:cstheme="minorBidi"/>
                <w:bCs/>
                <w:szCs w:val="22"/>
                <w:lang w:eastAsia="en-US"/>
              </w:rPr>
            </w:pPr>
            <w:r w:rsidRPr="00B04B80">
              <w:rPr>
                <w:rFonts w:ascii="Arial Nova" w:hAnsi="Arial Nova" w:eastAsiaTheme="minorHAnsi" w:cstheme="minorBidi"/>
                <w:bCs/>
                <w:szCs w:val="22"/>
                <w:lang w:eastAsia="en-US"/>
              </w:rPr>
              <w:t xml:space="preserve">Up-front Investment GST inclusive </w:t>
            </w:r>
          </w:p>
        </w:tc>
        <w:tc>
          <w:tcPr>
            <w:tcW w:w="2170" w:type="dxa"/>
            <w:tcBorders>
              <w:top w:val="single" w:color="auto" w:sz="4" w:space="0"/>
              <w:bottom w:val="single" w:color="auto" w:sz="4" w:space="0"/>
            </w:tcBorders>
            <w:tcMar/>
          </w:tcPr>
          <w:p w:rsidRPr="00B04B80" w:rsidR="004047D3" w:rsidP="00E42D27" w:rsidRDefault="001760BE" w14:paraId="3D02CD84" w14:textId="27B10587">
            <w:pPr>
              <w:pStyle w:val="TableNumber"/>
              <w:tabs>
                <w:tab w:val="clear" w:pos="372"/>
                <w:tab w:val="left" w:pos="593"/>
              </w:tabs>
              <w:spacing w:before="60"/>
              <w:jc w:val="right"/>
              <w:rPr>
                <w:rFonts w:ascii="Arial Nova" w:hAnsi="Arial Nova" w:eastAsiaTheme="minorHAnsi" w:cstheme="minorBidi"/>
                <w:bCs/>
                <w:szCs w:val="22"/>
                <w:lang w:eastAsia="en-US"/>
              </w:rPr>
            </w:pPr>
            <w:bookmarkStart w:name="TotalCost" w:id="13"/>
            <w:r>
              <w:rPr>
                <w:rFonts w:ascii="Arial Nova" w:hAnsi="Arial Nova" w:eastAsiaTheme="minorHAnsi" w:cstheme="minorBidi"/>
                <w:bCs/>
                <w:szCs w:val="22"/>
                <w:lang w:eastAsia="en-US"/>
              </w:rPr>
              <w:t>{</w:t>
            </w:r>
            <w:proofErr w:type="spellStart"/>
            <w:r w:rsidRPr="00085BBB" w:rsidR="004047D3">
              <w:rPr>
                <w:rFonts w:ascii="Arial Nova" w:hAnsi="Arial Nova" w:eastAsiaTheme="minorHAnsi" w:cstheme="minorBidi"/>
                <w:bCs/>
                <w:szCs w:val="22"/>
                <w:lang w:eastAsia="en-US"/>
              </w:rPr>
              <w:t>TotalCost</w:t>
            </w:r>
            <w:bookmarkEnd w:id="13"/>
            <w:r w:rsidRPr="00085BBB" w:rsidR="00825106">
              <w:rPr>
                <w:rFonts w:ascii="Arial Nova" w:hAnsi="Arial Nova" w:eastAsiaTheme="minorHAnsi" w:cstheme="minorBidi"/>
                <w:bCs/>
                <w:szCs w:val="22"/>
                <w:lang w:eastAsia="en-US"/>
              </w:rPr>
              <w:t>IncGST</w:t>
            </w:r>
            <w:proofErr w:type="spellEnd"/>
            <w:r w:rsidRPr="00085BBB" w:rsidR="00474FC9">
              <w:rPr>
                <w:rFonts w:ascii="Arial Nova" w:hAnsi="Arial Nova" w:eastAsiaTheme="minorHAnsi" w:cstheme="minorBidi"/>
                <w:bCs/>
                <w:szCs w:val="22"/>
                <w:lang w:eastAsia="en-US"/>
              </w:rPr>
              <w:t>}</w:t>
            </w:r>
          </w:p>
        </w:tc>
      </w:tr>
    </w:tbl>
    <w:p w:rsidR="00E06C24" w:rsidP="004047D3" w:rsidRDefault="00E06C24" w14:paraId="1DBCDF1A" w14:textId="0977A357">
      <w:bookmarkStart w:name="LexisSmart" w:id="14"/>
    </w:p>
    <w:p w:rsidRPr="00D03E6B" w:rsidR="00E06C24" w:rsidP="00547FA5" w:rsidRDefault="00E06C24" w14:paraId="3DF8B655" w14:textId="77777777">
      <w:pPr>
        <w:spacing w:after="160" w:line="259" w:lineRule="auto"/>
      </w:pPr>
    </w:p>
    <w:bookmarkEnd w:id="14"/>
    <w:p w:rsidR="00901670" w:rsidP="009B04E8" w:rsidRDefault="009B04E8" w14:paraId="4D9AA4BE" w14:textId="2138623D">
      <w:pPr>
        <w:jc w:val="center"/>
        <w:rPr>
          <w:b/>
        </w:rPr>
      </w:pPr>
      <w:proofErr w:type="gramStart"/>
      <w:r>
        <w:rPr>
          <w:b/>
        </w:rPr>
        <w:t>Continues on</w:t>
      </w:r>
      <w:proofErr w:type="gramEnd"/>
      <w:r>
        <w:rPr>
          <w:b/>
        </w:rPr>
        <w:t xml:space="preserve"> next page</w:t>
      </w:r>
    </w:p>
    <w:p w:rsidR="00901670" w:rsidRDefault="00901670" w14:paraId="0B1D86EB" w14:textId="77777777">
      <w:pPr>
        <w:spacing w:after="160" w:line="259" w:lineRule="auto"/>
        <w:rPr>
          <w:b/>
        </w:rPr>
      </w:pPr>
      <w:r>
        <w:rPr>
          <w:b/>
        </w:rPr>
        <w:br w:type="page"/>
      </w:r>
    </w:p>
    <w:p w:rsidR="00857990" w:rsidP="009B04E8" w:rsidRDefault="00857990" w14:paraId="7055A8C4" w14:textId="77777777">
      <w:pPr>
        <w:jc w:val="center"/>
      </w:pPr>
    </w:p>
    <w:tbl>
      <w:tblPr>
        <w:tblW w:w="9010" w:type="dxa"/>
        <w:jc w:val="center"/>
        <w:tblLayout w:type="fixed"/>
        <w:tblLook w:val="0000" w:firstRow="0" w:lastRow="0" w:firstColumn="0" w:lastColumn="0" w:noHBand="0" w:noVBand="0"/>
      </w:tblPr>
      <w:tblGrid>
        <w:gridCol w:w="6840"/>
        <w:gridCol w:w="2170"/>
      </w:tblGrid>
      <w:tr w:rsidRPr="00B04B80" w:rsidR="004047D3" w:rsidTr="59414536" w14:paraId="6F43489C" w14:textId="77777777">
        <w:trPr>
          <w:jc w:val="center"/>
        </w:trPr>
        <w:tc>
          <w:tcPr>
            <w:tcW w:w="6840" w:type="dxa"/>
            <w:tcBorders>
              <w:bottom w:val="single" w:color="auto" w:sz="4" w:space="0"/>
            </w:tcBorders>
            <w:tcMar/>
          </w:tcPr>
          <w:p w:rsidRPr="00B04B80" w:rsidR="004047D3" w:rsidP="006B485D" w:rsidRDefault="004047D3" w14:paraId="186F9E06" w14:textId="5C4B3E1C">
            <w:pPr>
              <w:pStyle w:val="TableNumber"/>
              <w:tabs>
                <w:tab w:val="clear" w:pos="372"/>
                <w:tab w:val="left" w:pos="593"/>
              </w:tabs>
              <w:spacing w:before="60"/>
              <w:ind w:left="26"/>
              <w:rPr>
                <w:rFonts w:ascii="Arial Nova" w:hAnsi="Arial Nova" w:eastAsiaTheme="minorHAnsi" w:cstheme="minorBidi"/>
                <w:bCs/>
                <w:szCs w:val="22"/>
                <w:lang w:eastAsia="en-US"/>
              </w:rPr>
            </w:pPr>
            <w:r w:rsidRPr="00B04B80">
              <w:rPr>
                <w:rFonts w:ascii="Arial Nova" w:hAnsi="Arial Nova" w:eastAsiaTheme="minorHAnsi" w:cstheme="minorBidi"/>
                <w:bCs/>
                <w:szCs w:val="22"/>
                <w:lang w:eastAsia="en-US"/>
              </w:rPr>
              <w:br w:type="page"/>
            </w:r>
            <w:r w:rsidRPr="00B04B80">
              <w:rPr>
                <w:rFonts w:ascii="Arial Nova" w:hAnsi="Arial Nova" w:eastAsiaTheme="minorHAnsi" w:cstheme="minorBidi"/>
                <w:bCs/>
                <w:szCs w:val="22"/>
                <w:lang w:eastAsia="en-US"/>
              </w:rPr>
              <w:t>Ongoing Annual Maintenance Fees</w:t>
            </w:r>
          </w:p>
        </w:tc>
        <w:tc>
          <w:tcPr>
            <w:tcW w:w="2170" w:type="dxa"/>
            <w:tcBorders>
              <w:bottom w:val="single" w:color="auto" w:sz="4" w:space="0"/>
            </w:tcBorders>
            <w:tcMar/>
          </w:tcPr>
          <w:p w:rsidRPr="00B04B80" w:rsidR="004047D3" w:rsidP="006B485D" w:rsidRDefault="004047D3" w14:paraId="0D0E0E32" w14:textId="77777777">
            <w:pPr>
              <w:pStyle w:val="TableNumber"/>
              <w:tabs>
                <w:tab w:val="clear" w:pos="372"/>
                <w:tab w:val="left" w:pos="593"/>
              </w:tabs>
              <w:spacing w:before="60"/>
              <w:ind w:left="26"/>
              <w:rPr>
                <w:rFonts w:ascii="Arial Nova" w:hAnsi="Arial Nova" w:eastAsiaTheme="minorHAnsi" w:cstheme="minorBidi"/>
                <w:bCs/>
                <w:szCs w:val="22"/>
                <w:lang w:eastAsia="en-US"/>
              </w:rPr>
            </w:pPr>
          </w:p>
        </w:tc>
      </w:tr>
      <w:tr w:rsidRPr="00637FA9" w:rsidR="004047D3" w:rsidTr="59414536" w14:paraId="7984B44F" w14:textId="77777777">
        <w:trPr>
          <w:trHeight w:val="374"/>
          <w:jc w:val="center"/>
        </w:trPr>
        <w:tc>
          <w:tcPr>
            <w:tcW w:w="6840" w:type="dxa"/>
            <w:tcBorders>
              <w:top w:val="single" w:color="auto" w:sz="4" w:space="0"/>
            </w:tcBorders>
            <w:tcMar/>
          </w:tcPr>
          <w:p w:rsidRPr="00B04B80" w:rsidR="004047D3" w:rsidP="00500123" w:rsidRDefault="004047D3" w14:paraId="03458E93" w14:textId="0F6370B5">
            <w:pPr>
              <w:pStyle w:val="TableNumber"/>
              <w:numPr>
                <w:ilvl w:val="0"/>
                <w:numId w:val="17"/>
              </w:numPr>
              <w:tabs>
                <w:tab w:val="clear" w:pos="372"/>
                <w:tab w:val="left" w:pos="593"/>
              </w:tabs>
              <w:spacing w:before="60"/>
              <w:ind w:left="593" w:hanging="567"/>
              <w:rPr>
                <w:rFonts w:ascii="Arial Nova Light" w:hAnsi="Arial Nova Light" w:eastAsiaTheme="minorHAnsi" w:cstheme="minorBidi"/>
                <w:b w:val="0"/>
                <w:szCs w:val="22"/>
                <w:lang w:eastAsia="en-US"/>
              </w:rPr>
            </w:pPr>
            <w:r w:rsidRPr="00B04B80">
              <w:rPr>
                <w:rFonts w:ascii="Arial Nova Light" w:hAnsi="Arial Nova Light" w:eastAsiaTheme="minorHAnsi" w:cstheme="minorBidi"/>
                <w:b w:val="0"/>
                <w:szCs w:val="22"/>
                <w:lang w:eastAsia="en-US"/>
              </w:rPr>
              <w:t>Annual Lexis Care for Affinity Workstations and Server</w:t>
            </w:r>
          </w:p>
        </w:tc>
        <w:tc>
          <w:tcPr>
            <w:tcW w:w="2170" w:type="dxa"/>
            <w:tcBorders>
              <w:top w:val="single" w:color="auto" w:sz="4" w:space="0"/>
            </w:tcBorders>
            <w:tcMar/>
          </w:tcPr>
          <w:p w:rsidRPr="00637FA9" w:rsidR="004047D3" w:rsidP="00C12E67" w:rsidRDefault="001760BE" w14:paraId="1E7B414C" w14:textId="7443677F">
            <w:pPr>
              <w:pStyle w:val="TableNumber"/>
              <w:tabs>
                <w:tab w:val="clear" w:pos="372"/>
                <w:tab w:val="left" w:pos="593"/>
              </w:tabs>
              <w:spacing w:before="60"/>
              <w:ind w:left="26"/>
              <w:jc w:val="right"/>
              <w:rPr>
                <w:rFonts w:ascii="Arial Nova Light" w:hAnsi="Arial Nova Light" w:eastAsiaTheme="minorHAnsi" w:cstheme="minorBidi"/>
                <w:b w:val="0"/>
                <w:szCs w:val="22"/>
                <w:highlight w:val="green"/>
                <w:lang w:eastAsia="en-US"/>
              </w:rPr>
            </w:pPr>
            <w:r>
              <w:rPr>
                <w:rFonts w:ascii="Arial Nova Light" w:hAnsi="Arial Nova Light" w:eastAsiaTheme="minorHAnsi" w:cstheme="minorBidi"/>
                <w:b w:val="0"/>
                <w:szCs w:val="22"/>
                <w:highlight w:val="green"/>
                <w:lang w:eastAsia="en-US"/>
              </w:rPr>
              <w:t>{</w:t>
            </w:r>
            <w:proofErr w:type="spellStart"/>
            <w:r w:rsidRPr="00637FA9" w:rsidR="00C12E67">
              <w:rPr>
                <w:rFonts w:ascii="Arial Nova Light" w:hAnsi="Arial Nova Light"/>
                <w:b w:val="0"/>
                <w:bCs/>
                <w:highlight w:val="green"/>
                <w:lang w:eastAsia="en-US"/>
              </w:rPr>
              <w:t>aalc_cost</w:t>
            </w:r>
            <w:proofErr w:type="spellEnd"/>
            <w:r w:rsidRPr="00637FA9" w:rsidR="00C12E67">
              <w:rPr>
                <w:rFonts w:ascii="Arial Nova Light" w:hAnsi="Arial Nova Light" w:eastAsiaTheme="minorHAnsi" w:cstheme="minorBidi"/>
                <w:b w:val="0"/>
                <w:szCs w:val="22"/>
                <w:highlight w:val="green"/>
                <w:lang w:eastAsia="en-US"/>
              </w:rPr>
              <w:t>}</w:t>
            </w:r>
          </w:p>
        </w:tc>
      </w:tr>
      <w:tr w:rsidRPr="00637FA9" w:rsidR="004047D3" w:rsidTr="59414536" w14:paraId="20EDDD26" w14:textId="77777777">
        <w:trPr>
          <w:trHeight w:val="482"/>
          <w:jc w:val="center"/>
        </w:trPr>
        <w:tc>
          <w:tcPr>
            <w:tcW w:w="6840" w:type="dxa"/>
            <w:tcMar/>
          </w:tcPr>
          <w:p w:rsidRPr="00B04B80" w:rsidR="004047D3" w:rsidP="00500123" w:rsidRDefault="004047D3" w14:paraId="73063847" w14:textId="77777777">
            <w:pPr>
              <w:pStyle w:val="TableNumber"/>
              <w:numPr>
                <w:ilvl w:val="0"/>
                <w:numId w:val="17"/>
              </w:numPr>
              <w:tabs>
                <w:tab w:val="clear" w:pos="372"/>
                <w:tab w:val="left" w:pos="593"/>
              </w:tabs>
              <w:spacing w:before="60"/>
              <w:ind w:left="593" w:hanging="567"/>
              <w:rPr>
                <w:rFonts w:ascii="Arial Nova Light" w:hAnsi="Arial Nova Light" w:eastAsiaTheme="minorHAnsi" w:cstheme="minorBidi"/>
                <w:b w:val="0"/>
                <w:szCs w:val="22"/>
                <w:lang w:eastAsia="en-US"/>
              </w:rPr>
            </w:pPr>
            <w:r w:rsidRPr="00B04B80">
              <w:rPr>
                <w:rFonts w:ascii="Arial Nova Light" w:hAnsi="Arial Nova Light" w:eastAsiaTheme="minorHAnsi" w:cstheme="minorBidi"/>
                <w:b w:val="0"/>
                <w:szCs w:val="22"/>
                <w:lang w:eastAsia="en-US"/>
              </w:rPr>
              <w:t>Annual Maintenance for Oracle</w:t>
            </w:r>
          </w:p>
        </w:tc>
        <w:tc>
          <w:tcPr>
            <w:tcW w:w="2170" w:type="dxa"/>
            <w:tcMar/>
          </w:tcPr>
          <w:p w:rsidRPr="00637FA9" w:rsidR="004047D3" w:rsidP="00C12E67" w:rsidRDefault="001760BE" w14:paraId="50A9E61E" w14:textId="1970FE8C">
            <w:pPr>
              <w:pStyle w:val="TableNumber"/>
              <w:tabs>
                <w:tab w:val="clear" w:pos="372"/>
                <w:tab w:val="left" w:pos="593"/>
              </w:tabs>
              <w:spacing w:before="60"/>
              <w:ind w:left="26"/>
              <w:jc w:val="right"/>
              <w:rPr>
                <w:rFonts w:ascii="Arial Nova Light" w:hAnsi="Arial Nova Light" w:eastAsiaTheme="minorHAnsi" w:cstheme="minorBidi"/>
                <w:b w:val="0"/>
                <w:szCs w:val="22"/>
                <w:highlight w:val="green"/>
                <w:lang w:eastAsia="en-US"/>
              </w:rPr>
            </w:pPr>
            <w:r>
              <w:rPr>
                <w:rFonts w:ascii="Arial Nova Light" w:hAnsi="Arial Nova Light" w:eastAsiaTheme="minorHAnsi" w:cstheme="minorBidi"/>
                <w:b w:val="0"/>
                <w:szCs w:val="22"/>
                <w:highlight w:val="green"/>
                <w:lang w:eastAsia="en-US"/>
              </w:rPr>
              <w:t>{</w:t>
            </w:r>
            <w:proofErr w:type="spellStart"/>
            <w:r w:rsidRPr="00637FA9" w:rsidR="00C12E67">
              <w:rPr>
                <w:rFonts w:ascii="Arial Nova Light" w:hAnsi="Arial Nova Light"/>
                <w:b w:val="0"/>
                <w:bCs/>
                <w:highlight w:val="green"/>
                <w:lang w:eastAsia="en-US"/>
              </w:rPr>
              <w:t>annorcl_cost</w:t>
            </w:r>
            <w:proofErr w:type="spellEnd"/>
            <w:r w:rsidRPr="00637FA9" w:rsidR="00C12E67">
              <w:rPr>
                <w:rFonts w:ascii="Arial Nova Light" w:hAnsi="Arial Nova Light" w:eastAsiaTheme="minorHAnsi" w:cstheme="minorBidi"/>
                <w:b w:val="0"/>
                <w:szCs w:val="22"/>
                <w:highlight w:val="green"/>
                <w:lang w:eastAsia="en-US"/>
              </w:rPr>
              <w:t>}</w:t>
            </w:r>
          </w:p>
        </w:tc>
      </w:tr>
      <w:tr w:rsidRPr="006B485D" w:rsidR="004047D3" w:rsidTr="59414536" w14:paraId="3AB54B57" w14:textId="77777777">
        <w:trPr>
          <w:trHeight w:val="420"/>
          <w:jc w:val="center"/>
        </w:trPr>
        <w:tc>
          <w:tcPr>
            <w:tcW w:w="6840" w:type="dxa"/>
            <w:tcMar/>
          </w:tcPr>
          <w:p w:rsidRPr="00637FA9" w:rsidR="004047D3" w:rsidP="59414536" w:rsidRDefault="004047D3" w14:paraId="6049C2E2" w14:textId="5108B2C7">
            <w:pPr>
              <w:pStyle w:val="TableNumber"/>
              <w:numPr>
                <w:ilvl w:val="0"/>
                <w:numId w:val="17"/>
              </w:numPr>
              <w:tabs>
                <w:tab w:val="clear" w:pos="372"/>
                <w:tab w:val="left" w:pos="593"/>
              </w:tabs>
              <w:spacing w:before="60"/>
              <w:ind w:left="593" w:hanging="567"/>
              <w:rPr>
                <w:rFonts w:ascii="Arial Nova Light" w:hAnsi="Arial Nova Light" w:eastAsia="Calibri" w:cs="Mangal" w:eastAsiaTheme="minorAscii" w:cstheme="minorBidi"/>
                <w:b w:val="0"/>
                <w:bCs w:val="0"/>
                <w:highlight w:val="red"/>
                <w:lang w:eastAsia="en-US"/>
              </w:rPr>
            </w:pPr>
            <w:r w:rsidRPr="59414536" w:rsidR="76E04D1A">
              <w:rPr>
                <w:rFonts w:ascii="Arial Nova Light" w:hAnsi="Arial Nova Light" w:eastAsia="Calibri" w:cs="Mangal" w:eastAsiaTheme="minorAscii" w:cstheme="minorBidi"/>
                <w:b w:val="0"/>
                <w:bCs w:val="0"/>
                <w:highlight w:val="red"/>
                <w:lang w:eastAsia="en-US"/>
              </w:rPr>
              <w:t>{#hasEmpowerSelectedInOS}</w:t>
            </w:r>
            <w:r w:rsidRPr="59414536" w:rsidR="10E3B1BA">
              <w:rPr>
                <w:rFonts w:ascii="Arial Nova Light" w:hAnsi="Arial Nova Light" w:eastAsia="Calibri" w:cs="Mangal" w:eastAsiaTheme="minorAscii" w:cstheme="minorBidi"/>
                <w:b w:val="0"/>
                <w:bCs w:val="0"/>
                <w:highlight w:val="red"/>
                <w:lang w:eastAsia="en-US"/>
              </w:rPr>
              <w:t xml:space="preserve">Annual Lexis Care for </w:t>
            </w:r>
            <w:r w:rsidRPr="59414536" w:rsidR="10E3B1BA">
              <w:rPr>
                <w:rFonts w:ascii="Arial Nova Light" w:hAnsi="Arial Nova Light" w:eastAsia="Calibri" w:cs="Mangal" w:eastAsiaTheme="minorAscii" w:cstheme="minorBidi"/>
                <w:b w:val="0"/>
                <w:bCs w:val="0"/>
                <w:highlight w:val="red"/>
                <w:lang w:eastAsia="en-US"/>
              </w:rPr>
              <w:t>emPower</w:t>
            </w:r>
            <w:r w:rsidRPr="59414536" w:rsidR="2460EEBB">
              <w:rPr>
                <w:rFonts w:ascii="Arial Nova Light" w:hAnsi="Arial Nova Light" w:eastAsia="Calibri" w:cs="Mangal" w:eastAsiaTheme="minorAscii" w:cstheme="minorBidi"/>
                <w:b w:val="0"/>
                <w:bCs w:val="0"/>
                <w:highlight w:val="red"/>
                <w:lang w:eastAsia="en-US"/>
              </w:rPr>
              <w:t>{/hasEmpowerSelectedInOS}</w:t>
            </w:r>
          </w:p>
        </w:tc>
        <w:tc>
          <w:tcPr>
            <w:tcW w:w="2170" w:type="dxa"/>
            <w:tcMar/>
          </w:tcPr>
          <w:p w:rsidRPr="00637FA9" w:rsidR="004047D3" w:rsidP="59414536" w:rsidRDefault="001760BE" w14:paraId="08C64E44" w14:textId="5B2DAEB2">
            <w:pPr>
              <w:pStyle w:val="TableNumber"/>
              <w:tabs>
                <w:tab w:val="clear" w:pos="372"/>
                <w:tab w:val="left" w:pos="593"/>
              </w:tabs>
              <w:spacing w:before="60"/>
              <w:ind w:left="26"/>
              <w:jc w:val="right"/>
              <w:rPr>
                <w:rFonts w:ascii="Arial Nova Light" w:hAnsi="Arial Nova Light" w:eastAsia="Calibri" w:cs="Mangal" w:eastAsiaTheme="minorAscii" w:cstheme="minorBidi"/>
                <w:b w:val="0"/>
                <w:bCs w:val="0"/>
                <w:highlight w:val="red"/>
                <w:lang w:eastAsia="en-US"/>
              </w:rPr>
            </w:pPr>
            <w:r w:rsidRPr="59414536" w:rsidR="2460EEBB">
              <w:rPr>
                <w:rFonts w:ascii="Arial Nova Light" w:hAnsi="Arial Nova Light" w:eastAsia="Calibri" w:cs="Mangal" w:eastAsiaTheme="minorAscii" w:cstheme="minorBidi"/>
                <w:b w:val="0"/>
                <w:bCs w:val="0"/>
                <w:highlight w:val="red"/>
                <w:lang w:eastAsia="en-US"/>
              </w:rPr>
              <w:t>{#hasEmpowerSelectedInOS}</w:t>
            </w:r>
            <w:r w:rsidRPr="59414536" w:rsidR="6F6E59C5">
              <w:rPr>
                <w:rFonts w:ascii="Arial Nova Light" w:hAnsi="Arial Nova Light" w:eastAsia="Calibri" w:cs="Mangal" w:eastAsiaTheme="minorAscii" w:cstheme="minorBidi"/>
                <w:b w:val="0"/>
                <w:bCs w:val="0"/>
                <w:highlight w:val="red"/>
                <w:lang w:eastAsia="en-US"/>
              </w:rPr>
              <w:t>{</w:t>
            </w:r>
            <w:r w:rsidRPr="59414536" w:rsidR="73C1E90F">
              <w:rPr>
                <w:rFonts w:ascii="Arial Nova Light" w:hAnsi="Arial Nova Light"/>
                <w:b w:val="0"/>
                <w:bCs w:val="0"/>
                <w:highlight w:val="red"/>
                <w:lang w:eastAsia="en-US"/>
              </w:rPr>
              <w:t>annempower_cost</w:t>
            </w:r>
            <w:r w:rsidRPr="59414536" w:rsidR="73C1E90F">
              <w:rPr>
                <w:rFonts w:ascii="Arial Nova Light" w:hAnsi="Arial Nova Light" w:eastAsia="Calibri" w:cs="Mangal" w:eastAsiaTheme="minorAscii" w:cstheme="minorBidi"/>
                <w:b w:val="0"/>
                <w:bCs w:val="0"/>
                <w:highlight w:val="red"/>
                <w:lang w:eastAsia="en-US"/>
              </w:rPr>
              <w:t>}</w:t>
            </w:r>
            <w:r w:rsidRPr="59414536" w:rsidR="7AE0C3AA">
              <w:rPr>
                <w:rFonts w:ascii="Arial Nova Light" w:hAnsi="Arial Nova Light" w:eastAsia="Calibri" w:cs="Mangal" w:eastAsiaTheme="minorAscii" w:cstheme="minorBidi"/>
                <w:b w:val="0"/>
                <w:bCs w:val="0"/>
                <w:highlight w:val="red"/>
                <w:lang w:eastAsia="en-US"/>
              </w:rPr>
              <w:t>{/hasEmpowerSelectedInOS}</w:t>
            </w:r>
          </w:p>
        </w:tc>
      </w:tr>
      <w:tr w:rsidRPr="006B485D" w:rsidR="004047D3" w:rsidTr="59414536" w14:paraId="20590CEF" w14:textId="77777777">
        <w:trPr>
          <w:trHeight w:val="420"/>
          <w:jc w:val="center"/>
        </w:trPr>
        <w:tc>
          <w:tcPr>
            <w:tcW w:w="6840" w:type="dxa"/>
            <w:tcMar/>
          </w:tcPr>
          <w:p w:rsidRPr="00B04B80" w:rsidR="004047D3" w:rsidP="00500123" w:rsidRDefault="004047D3" w14:paraId="58180AC4" w14:textId="301E14ED">
            <w:pPr>
              <w:pStyle w:val="TableNumber"/>
              <w:numPr>
                <w:ilvl w:val="0"/>
                <w:numId w:val="17"/>
              </w:numPr>
              <w:tabs>
                <w:tab w:val="clear" w:pos="372"/>
                <w:tab w:val="left" w:pos="593"/>
              </w:tabs>
              <w:spacing w:before="60"/>
              <w:ind w:left="593" w:hanging="567"/>
              <w:rPr>
                <w:rFonts w:ascii="Arial Nova Light" w:hAnsi="Arial Nova Light" w:eastAsiaTheme="minorHAnsi" w:cstheme="minorBidi"/>
                <w:b w:val="0"/>
                <w:szCs w:val="22"/>
                <w:lang w:eastAsia="en-US"/>
              </w:rPr>
            </w:pPr>
            <w:r w:rsidRPr="00B04B80">
              <w:rPr>
                <w:rFonts w:ascii="Arial Nova Light" w:hAnsi="Arial Nova Light" w:eastAsiaTheme="minorHAnsi" w:cstheme="minorBidi"/>
                <w:b w:val="0"/>
                <w:szCs w:val="22"/>
                <w:lang w:eastAsia="en-US"/>
              </w:rPr>
              <w:t>Annual Lexis Care for Client Portal</w:t>
            </w:r>
          </w:p>
        </w:tc>
        <w:tc>
          <w:tcPr>
            <w:tcW w:w="2170" w:type="dxa"/>
            <w:tcMar/>
          </w:tcPr>
          <w:p w:rsidRPr="00B04B80" w:rsidR="004047D3" w:rsidP="00C12E67" w:rsidRDefault="001760BE" w14:paraId="2D61E9F4" w14:textId="43167E50">
            <w:pPr>
              <w:pStyle w:val="TableNumber"/>
              <w:tabs>
                <w:tab w:val="clear" w:pos="372"/>
                <w:tab w:val="left" w:pos="593"/>
              </w:tabs>
              <w:spacing w:before="60"/>
              <w:ind w:left="26"/>
              <w:jc w:val="right"/>
              <w:rPr>
                <w:rFonts w:ascii="Arial Nova Light" w:hAnsi="Arial Nova Light" w:eastAsiaTheme="minorHAnsi" w:cstheme="minorBidi"/>
                <w:b w:val="0"/>
                <w:szCs w:val="22"/>
                <w:lang w:eastAsia="en-US"/>
              </w:rPr>
            </w:pPr>
            <w:r>
              <w:rPr>
                <w:rFonts w:ascii="Arial Nova Light" w:hAnsi="Arial Nova Light" w:eastAsiaTheme="minorHAnsi" w:cstheme="minorBidi"/>
                <w:b w:val="0"/>
                <w:szCs w:val="22"/>
                <w:highlight w:val="green"/>
                <w:lang w:eastAsia="en-US"/>
              </w:rPr>
              <w:t>{</w:t>
            </w:r>
            <w:proofErr w:type="spellStart"/>
            <w:r w:rsidRPr="00637FA9" w:rsidR="00C12E67">
              <w:rPr>
                <w:rFonts w:ascii="Arial Nova Light" w:hAnsi="Arial Nova Light"/>
                <w:b w:val="0"/>
                <w:bCs/>
                <w:highlight w:val="green"/>
                <w:lang w:eastAsia="en-US"/>
              </w:rPr>
              <w:t>annclipor_cost</w:t>
            </w:r>
            <w:proofErr w:type="spellEnd"/>
            <w:r w:rsidRPr="00637FA9" w:rsidR="00C12E67">
              <w:rPr>
                <w:rFonts w:ascii="Arial Nova Light" w:hAnsi="Arial Nova Light" w:eastAsiaTheme="minorHAnsi" w:cstheme="minorBidi"/>
                <w:b w:val="0"/>
                <w:szCs w:val="22"/>
                <w:highlight w:val="green"/>
                <w:lang w:eastAsia="en-US"/>
              </w:rPr>
              <w:t>}</w:t>
            </w:r>
          </w:p>
        </w:tc>
      </w:tr>
      <w:tr w:rsidRPr="006B485D" w:rsidR="004047D3" w:rsidTr="59414536" w14:paraId="2240FA1C" w14:textId="77777777">
        <w:trPr>
          <w:trHeight w:val="484"/>
          <w:jc w:val="center"/>
        </w:trPr>
        <w:tc>
          <w:tcPr>
            <w:tcW w:w="6840" w:type="dxa"/>
            <w:tcMar/>
          </w:tcPr>
          <w:p w:rsidRPr="00B04B80" w:rsidR="004047D3" w:rsidP="00500123" w:rsidRDefault="004047D3" w14:paraId="1351F7C1" w14:textId="0D15A071">
            <w:pPr>
              <w:pStyle w:val="TableNumber"/>
              <w:numPr>
                <w:ilvl w:val="0"/>
                <w:numId w:val="17"/>
              </w:numPr>
              <w:tabs>
                <w:tab w:val="clear" w:pos="372"/>
                <w:tab w:val="left" w:pos="593"/>
              </w:tabs>
              <w:spacing w:before="60"/>
              <w:ind w:left="593" w:hanging="567"/>
              <w:rPr>
                <w:rFonts w:ascii="Arial Nova Light" w:hAnsi="Arial Nova Light" w:eastAsiaTheme="minorHAnsi" w:cstheme="minorBidi"/>
                <w:b w:val="0"/>
                <w:szCs w:val="22"/>
                <w:lang w:eastAsia="en-US"/>
              </w:rPr>
            </w:pPr>
            <w:r w:rsidRPr="00B04B80">
              <w:rPr>
                <w:rFonts w:ascii="Arial Nova Light" w:hAnsi="Arial Nova Light" w:eastAsiaTheme="minorHAnsi" w:cstheme="minorBidi"/>
                <w:b w:val="0"/>
                <w:szCs w:val="22"/>
                <w:lang w:eastAsia="en-US"/>
              </w:rPr>
              <w:t>Annual Lexis Care for Affinity Mobile</w:t>
            </w:r>
          </w:p>
        </w:tc>
        <w:tc>
          <w:tcPr>
            <w:tcW w:w="2170" w:type="dxa"/>
            <w:tcMar/>
          </w:tcPr>
          <w:p w:rsidRPr="00B04B80" w:rsidR="004047D3" w:rsidP="00C12E67" w:rsidRDefault="001760BE" w14:paraId="4A9A732A" w14:textId="6CAAFB75">
            <w:pPr>
              <w:pStyle w:val="TableNumber"/>
              <w:tabs>
                <w:tab w:val="clear" w:pos="372"/>
                <w:tab w:val="left" w:pos="593"/>
              </w:tabs>
              <w:spacing w:before="60"/>
              <w:ind w:left="26"/>
              <w:jc w:val="right"/>
              <w:rPr>
                <w:rFonts w:ascii="Arial Nova Light" w:hAnsi="Arial Nova Light" w:eastAsiaTheme="minorHAnsi" w:cstheme="minorBidi"/>
                <w:b w:val="0"/>
                <w:szCs w:val="22"/>
                <w:lang w:eastAsia="en-US"/>
              </w:rPr>
            </w:pPr>
            <w:r>
              <w:rPr>
                <w:rFonts w:ascii="Arial Nova Light" w:hAnsi="Arial Nova Light" w:eastAsiaTheme="minorHAnsi" w:cstheme="minorBidi"/>
                <w:b w:val="0"/>
                <w:szCs w:val="22"/>
                <w:lang w:eastAsia="en-US"/>
              </w:rPr>
              <w:t>{</w:t>
            </w:r>
            <w:proofErr w:type="spellStart"/>
            <w:r w:rsidRPr="00C12E67" w:rsidR="00C12E67">
              <w:rPr>
                <w:rFonts w:ascii="Arial Nova Light" w:hAnsi="Arial Nova Light"/>
                <w:b w:val="0"/>
                <w:bCs/>
                <w:lang w:eastAsia="en-US"/>
              </w:rPr>
              <w:t>annaffmob_cost</w:t>
            </w:r>
            <w:proofErr w:type="spellEnd"/>
            <w:r w:rsidR="00C12E67">
              <w:rPr>
                <w:rFonts w:ascii="Arial Nova Light" w:hAnsi="Arial Nova Light" w:eastAsiaTheme="minorHAnsi" w:cstheme="minorBidi"/>
                <w:b w:val="0"/>
                <w:szCs w:val="22"/>
                <w:lang w:eastAsia="en-US"/>
              </w:rPr>
              <w:t>}</w:t>
            </w:r>
          </w:p>
        </w:tc>
      </w:tr>
      <w:tr w:rsidRPr="00637FA9" w:rsidR="004047D3" w:rsidTr="59414536" w14:paraId="673EF601" w14:textId="77777777">
        <w:trPr>
          <w:trHeight w:val="503"/>
          <w:jc w:val="center"/>
        </w:trPr>
        <w:tc>
          <w:tcPr>
            <w:tcW w:w="6840" w:type="dxa"/>
            <w:tcMar/>
          </w:tcPr>
          <w:p w:rsidRPr="00637FA9" w:rsidR="004047D3" w:rsidP="59414536" w:rsidRDefault="004047D3" w14:paraId="31C7D492" w14:textId="5C9FAF8A">
            <w:pPr>
              <w:pStyle w:val="TableNumber"/>
              <w:numPr>
                <w:ilvl w:val="0"/>
                <w:numId w:val="17"/>
              </w:numPr>
              <w:tabs>
                <w:tab w:val="clear" w:pos="372"/>
                <w:tab w:val="left" w:pos="593"/>
              </w:tabs>
              <w:spacing w:before="60"/>
              <w:ind w:left="593" w:hanging="567"/>
              <w:rPr>
                <w:rFonts w:ascii="Arial Nova Light" w:hAnsi="Arial Nova Light" w:eastAsia="Calibri" w:cs="Mangal" w:eastAsiaTheme="minorAscii" w:cstheme="minorBidi"/>
                <w:b w:val="0"/>
                <w:bCs w:val="0"/>
                <w:highlight w:val="red"/>
                <w:lang w:eastAsia="en-US"/>
              </w:rPr>
            </w:pPr>
            <w:r w:rsidRPr="59414536" w:rsidR="43E7E302">
              <w:rPr>
                <w:rFonts w:ascii="Arial Nova Light" w:hAnsi="Arial Nova Light" w:eastAsia="Calibri" w:cs="Mangal" w:eastAsiaTheme="minorAscii" w:cstheme="minorBidi"/>
                <w:b w:val="0"/>
                <w:bCs w:val="0"/>
                <w:highlight w:val="red"/>
                <w:lang w:eastAsia="en-US"/>
              </w:rPr>
              <w:t>{#hasSettlementAdjusterSelectedInOS}</w:t>
            </w:r>
            <w:r w:rsidRPr="59414536" w:rsidR="10E3B1BA">
              <w:rPr>
                <w:rFonts w:ascii="Arial Nova Light" w:hAnsi="Arial Nova Light" w:eastAsia="Calibri" w:cs="Mangal" w:eastAsiaTheme="minorAscii" w:cstheme="minorBidi"/>
                <w:b w:val="0"/>
                <w:bCs w:val="0"/>
                <w:highlight w:val="red"/>
                <w:lang w:eastAsia="en-US"/>
              </w:rPr>
              <w:t>Annual Lexis Care for Settlement Adjuster</w:t>
            </w:r>
            <w:r w:rsidRPr="59414536" w:rsidR="1C297E4B">
              <w:rPr>
                <w:rFonts w:ascii="Arial Nova Light" w:hAnsi="Arial Nova Light" w:eastAsia="Calibri" w:cs="Mangal" w:eastAsiaTheme="minorAscii" w:cstheme="minorBidi"/>
                <w:b w:val="0"/>
                <w:bCs w:val="0"/>
                <w:highlight w:val="red"/>
                <w:lang w:eastAsia="en-US"/>
              </w:rPr>
              <w:t>{/hasSettlementAdjusterSelectedInOS}</w:t>
            </w:r>
          </w:p>
        </w:tc>
        <w:tc>
          <w:tcPr>
            <w:tcW w:w="2170" w:type="dxa"/>
            <w:tcMar/>
          </w:tcPr>
          <w:p w:rsidRPr="00637FA9" w:rsidR="004047D3" w:rsidP="59414536" w:rsidRDefault="001760BE" w14:paraId="5A32BB0E" w14:textId="57ECE364">
            <w:pPr>
              <w:pStyle w:val="TableNumber"/>
              <w:tabs>
                <w:tab w:val="clear" w:pos="372"/>
                <w:tab w:val="left" w:pos="593"/>
              </w:tabs>
              <w:spacing w:before="60"/>
              <w:ind w:left="26"/>
              <w:jc w:val="right"/>
              <w:rPr>
                <w:rFonts w:ascii="Arial Nova Light" w:hAnsi="Arial Nova Light" w:eastAsia="Calibri" w:cs="Mangal" w:eastAsiaTheme="minorAscii" w:cstheme="minorBidi"/>
                <w:b w:val="0"/>
                <w:bCs w:val="0"/>
                <w:highlight w:val="red"/>
                <w:lang w:eastAsia="en-US"/>
              </w:rPr>
            </w:pPr>
            <w:r w:rsidRPr="59414536" w:rsidR="1C297E4B">
              <w:rPr>
                <w:rFonts w:ascii="Arial Nova Light" w:hAnsi="Arial Nova Light" w:eastAsia="Calibri" w:cs="Mangal" w:eastAsiaTheme="minorAscii" w:cstheme="minorBidi"/>
                <w:b w:val="0"/>
                <w:bCs w:val="0"/>
                <w:highlight w:val="red"/>
                <w:lang w:eastAsia="en-US"/>
              </w:rPr>
              <w:t>{#hasSettlementAdjusterSelectedInOS}</w:t>
            </w:r>
            <w:r w:rsidRPr="59414536" w:rsidR="6F6E59C5">
              <w:rPr>
                <w:rFonts w:ascii="Arial Nova Light" w:hAnsi="Arial Nova Light" w:eastAsia="Calibri" w:cs="Mangal" w:eastAsiaTheme="minorAscii" w:cstheme="minorBidi"/>
                <w:b w:val="0"/>
                <w:bCs w:val="0"/>
                <w:highlight w:val="red"/>
                <w:lang w:eastAsia="en-US"/>
              </w:rPr>
              <w:t>{</w:t>
            </w:r>
            <w:r w:rsidRPr="59414536" w:rsidR="73C1E90F">
              <w:rPr>
                <w:rFonts w:ascii="Arial Nova Light" w:hAnsi="Arial Nova Light"/>
                <w:b w:val="0"/>
                <w:bCs w:val="0"/>
                <w:highlight w:val="red"/>
                <w:lang w:eastAsia="en-US"/>
              </w:rPr>
              <w:t>annsetlcalc_cost</w:t>
            </w:r>
            <w:r w:rsidRPr="59414536" w:rsidR="73C1E90F">
              <w:rPr>
                <w:rFonts w:ascii="Arial Nova Light" w:hAnsi="Arial Nova Light" w:eastAsia="Calibri" w:cs="Mangal" w:eastAsiaTheme="minorAscii" w:cstheme="minorBidi"/>
                <w:b w:val="0"/>
                <w:bCs w:val="0"/>
                <w:highlight w:val="red"/>
                <w:lang w:eastAsia="en-US"/>
              </w:rPr>
              <w:t>}</w:t>
            </w:r>
            <w:r w:rsidRPr="59414536" w:rsidR="7ACEEEE2">
              <w:rPr>
                <w:rFonts w:ascii="Arial Nova Light" w:hAnsi="Arial Nova Light" w:eastAsia="Calibri" w:cs="Mangal" w:eastAsiaTheme="minorAscii" w:cstheme="minorBidi"/>
                <w:b w:val="0"/>
                <w:bCs w:val="0"/>
                <w:highlight w:val="red"/>
                <w:lang w:eastAsia="en-US"/>
              </w:rPr>
              <w:t>{/hasSettlementAdjusterSelectedInOS}</w:t>
            </w:r>
          </w:p>
        </w:tc>
      </w:tr>
      <w:tr w:rsidRPr="006B485D" w:rsidR="004047D3" w:rsidTr="59414536" w14:paraId="4123C3A5" w14:textId="77777777">
        <w:trPr>
          <w:trHeight w:val="428"/>
          <w:jc w:val="center"/>
        </w:trPr>
        <w:tc>
          <w:tcPr>
            <w:tcW w:w="6840" w:type="dxa"/>
            <w:tcBorders>
              <w:bottom w:val="single" w:color="auto" w:sz="4" w:space="0"/>
            </w:tcBorders>
            <w:tcMar/>
          </w:tcPr>
          <w:p w:rsidRPr="00B04B80" w:rsidR="004047D3" w:rsidP="00500123" w:rsidRDefault="004047D3" w14:paraId="7570701B" w14:textId="78EE9C7F">
            <w:pPr>
              <w:pStyle w:val="TableNumber"/>
              <w:numPr>
                <w:ilvl w:val="0"/>
                <w:numId w:val="17"/>
              </w:numPr>
              <w:tabs>
                <w:tab w:val="clear" w:pos="372"/>
                <w:tab w:val="left" w:pos="593"/>
              </w:tabs>
              <w:spacing w:before="60"/>
              <w:ind w:left="593" w:hanging="567"/>
              <w:rPr>
                <w:rFonts w:ascii="Arial Nova Light" w:hAnsi="Arial Nova Light" w:eastAsiaTheme="minorHAnsi" w:cstheme="minorBidi"/>
                <w:b w:val="0"/>
                <w:szCs w:val="22"/>
                <w:lang w:eastAsia="en-US"/>
              </w:rPr>
            </w:pPr>
            <w:r w:rsidRPr="00B04B80">
              <w:rPr>
                <w:rFonts w:ascii="Arial Nova Light" w:hAnsi="Arial Nova Light" w:eastAsiaTheme="minorHAnsi" w:cstheme="minorBidi"/>
                <w:b w:val="0"/>
                <w:szCs w:val="22"/>
                <w:lang w:eastAsia="en-US"/>
              </w:rPr>
              <w:t xml:space="preserve">Annual Lexis Care for </w:t>
            </w:r>
            <w:proofErr w:type="spellStart"/>
            <w:r w:rsidRPr="00B04B80">
              <w:rPr>
                <w:rFonts w:ascii="Arial Nova Light" w:hAnsi="Arial Nova Light" w:eastAsiaTheme="minorHAnsi" w:cstheme="minorBidi"/>
                <w:b w:val="0"/>
                <w:szCs w:val="22"/>
                <w:lang w:eastAsia="en-US"/>
              </w:rPr>
              <w:t>SoftDocs</w:t>
            </w:r>
            <w:proofErr w:type="spellEnd"/>
            <w:r w:rsidRPr="00B04B80">
              <w:rPr>
                <w:rFonts w:ascii="Arial Nova Light" w:hAnsi="Arial Nova Light" w:eastAsiaTheme="minorHAnsi" w:cstheme="minorBidi"/>
                <w:b w:val="0"/>
                <w:szCs w:val="22"/>
                <w:lang w:eastAsia="en-US"/>
              </w:rPr>
              <w:t xml:space="preserve"> </w:t>
            </w:r>
            <w:proofErr w:type="spellStart"/>
            <w:r w:rsidRPr="00B04B80">
              <w:rPr>
                <w:rFonts w:ascii="Arial Nova Light" w:hAnsi="Arial Nova Light" w:eastAsiaTheme="minorHAnsi" w:cstheme="minorBidi"/>
                <w:b w:val="0"/>
                <w:szCs w:val="22"/>
                <w:lang w:eastAsia="en-US"/>
              </w:rPr>
              <w:t>InterConnect</w:t>
            </w:r>
            <w:proofErr w:type="spellEnd"/>
          </w:p>
        </w:tc>
        <w:tc>
          <w:tcPr>
            <w:tcW w:w="2170" w:type="dxa"/>
            <w:tcBorders>
              <w:bottom w:val="single" w:color="auto" w:sz="4" w:space="0"/>
            </w:tcBorders>
            <w:tcMar/>
          </w:tcPr>
          <w:p w:rsidRPr="00B04B80" w:rsidR="004047D3" w:rsidP="00C12E67" w:rsidRDefault="001760BE" w14:paraId="7589C3A7" w14:textId="57B6D16B">
            <w:pPr>
              <w:pStyle w:val="TableNumber"/>
              <w:tabs>
                <w:tab w:val="clear" w:pos="372"/>
                <w:tab w:val="left" w:pos="593"/>
              </w:tabs>
              <w:spacing w:before="60"/>
              <w:ind w:left="26"/>
              <w:jc w:val="right"/>
              <w:rPr>
                <w:rFonts w:ascii="Arial Nova Light" w:hAnsi="Arial Nova Light" w:eastAsiaTheme="minorHAnsi" w:cstheme="minorBidi"/>
                <w:b w:val="0"/>
                <w:szCs w:val="22"/>
                <w:lang w:eastAsia="en-US"/>
              </w:rPr>
            </w:pPr>
            <w:r>
              <w:rPr>
                <w:rFonts w:ascii="Arial Nova Light" w:hAnsi="Arial Nova Light" w:eastAsiaTheme="minorHAnsi" w:cstheme="minorBidi"/>
                <w:b w:val="0"/>
                <w:szCs w:val="22"/>
                <w:lang w:eastAsia="en-US"/>
              </w:rPr>
              <w:t>{</w:t>
            </w:r>
            <w:proofErr w:type="spellStart"/>
            <w:r w:rsidRPr="00C12E67" w:rsidR="00C12E67">
              <w:rPr>
                <w:rFonts w:ascii="Arial Nova Light" w:hAnsi="Arial Nova Light"/>
                <w:b w:val="0"/>
                <w:bCs/>
                <w:lang w:eastAsia="en-US"/>
              </w:rPr>
              <w:t>annsoftint_cost</w:t>
            </w:r>
            <w:proofErr w:type="spellEnd"/>
            <w:r w:rsidR="00C12E67">
              <w:rPr>
                <w:rFonts w:ascii="Arial Nova Light" w:hAnsi="Arial Nova Light" w:eastAsiaTheme="minorHAnsi" w:cstheme="minorBidi"/>
                <w:b w:val="0"/>
                <w:szCs w:val="22"/>
                <w:lang w:eastAsia="en-US"/>
              </w:rPr>
              <w:t>}</w:t>
            </w:r>
          </w:p>
        </w:tc>
      </w:tr>
      <w:tr w:rsidRPr="00B04B80" w:rsidR="004047D3" w:rsidTr="59414536" w14:paraId="710E69F7" w14:textId="77777777">
        <w:trPr>
          <w:jc w:val="center"/>
        </w:trPr>
        <w:tc>
          <w:tcPr>
            <w:tcW w:w="6840" w:type="dxa"/>
            <w:tcBorders>
              <w:top w:val="single" w:color="auto" w:sz="4" w:space="0"/>
              <w:bottom w:val="single" w:color="auto" w:sz="4" w:space="0"/>
            </w:tcBorders>
            <w:tcMar/>
          </w:tcPr>
          <w:p w:rsidRPr="00B04B80" w:rsidR="004047D3" w:rsidP="007E37BA" w:rsidRDefault="001760BE" w14:paraId="457F86C4" w14:textId="04DE0CB0">
            <w:pPr>
              <w:pStyle w:val="TableNumber"/>
              <w:tabs>
                <w:tab w:val="clear" w:pos="372"/>
                <w:tab w:val="left" w:pos="593"/>
              </w:tabs>
              <w:spacing w:before="60"/>
              <w:rPr>
                <w:rFonts w:ascii="Arial Nova" w:hAnsi="Arial Nova" w:eastAsiaTheme="minorHAnsi" w:cstheme="minorBidi"/>
                <w:bCs/>
                <w:szCs w:val="22"/>
                <w:lang w:eastAsia="en-US"/>
              </w:rPr>
            </w:pPr>
            <w:r>
              <w:rPr>
                <w:rFonts w:ascii="Arial Nova" w:hAnsi="Arial Nova" w:eastAsiaTheme="minorHAnsi" w:cstheme="minorBidi"/>
                <w:bCs/>
                <w:szCs w:val="22"/>
                <w:lang w:eastAsia="en-US"/>
              </w:rPr>
              <w:t>{</w:t>
            </w:r>
            <w:proofErr w:type="spellStart"/>
            <w:r w:rsidRPr="00B04B80" w:rsidR="004047D3">
              <w:rPr>
                <w:rFonts w:ascii="Arial Nova" w:hAnsi="Arial Nova" w:eastAsiaTheme="minorHAnsi" w:cstheme="minorBidi"/>
                <w:bCs/>
                <w:szCs w:val="22"/>
                <w:lang w:eastAsia="en-US"/>
              </w:rPr>
              <w:t>TotalAnnualMaintenanceFees</w:t>
            </w:r>
            <w:proofErr w:type="spellEnd"/>
            <w:r w:rsidR="00C868BE">
              <w:rPr>
                <w:rFonts w:ascii="Arial Nova" w:hAnsi="Arial Nova" w:eastAsiaTheme="minorHAnsi" w:cstheme="minorBidi"/>
                <w:bCs/>
                <w:szCs w:val="22"/>
                <w:lang w:eastAsia="en-US"/>
              </w:rPr>
              <w:t>}</w:t>
            </w:r>
          </w:p>
        </w:tc>
        <w:tc>
          <w:tcPr>
            <w:tcW w:w="2170" w:type="dxa"/>
            <w:tcBorders>
              <w:top w:val="single" w:color="auto" w:sz="4" w:space="0"/>
              <w:bottom w:val="single" w:color="auto" w:sz="4" w:space="0"/>
            </w:tcBorders>
            <w:tcMar/>
          </w:tcPr>
          <w:p w:rsidRPr="00B04B80" w:rsidR="004047D3" w:rsidP="00E42D27" w:rsidRDefault="001760BE" w14:paraId="4861F55A" w14:textId="7959F26E">
            <w:pPr>
              <w:pStyle w:val="TableNumber"/>
              <w:tabs>
                <w:tab w:val="clear" w:pos="372"/>
                <w:tab w:val="left" w:pos="593"/>
              </w:tabs>
              <w:spacing w:before="60"/>
              <w:jc w:val="right"/>
              <w:rPr>
                <w:rFonts w:ascii="Arial Nova" w:hAnsi="Arial Nova" w:eastAsiaTheme="minorHAnsi" w:cstheme="minorBidi"/>
                <w:bCs/>
                <w:szCs w:val="22"/>
                <w:lang w:eastAsia="en-US"/>
              </w:rPr>
            </w:pPr>
            <w:bookmarkStart w:name="CareTotal" w:id="15"/>
            <w:r>
              <w:rPr>
                <w:rFonts w:ascii="Arial Nova" w:hAnsi="Arial Nova" w:eastAsiaTheme="minorHAnsi" w:cstheme="minorBidi"/>
                <w:bCs/>
                <w:szCs w:val="22"/>
                <w:lang w:eastAsia="en-US"/>
              </w:rPr>
              <w:t>{</w:t>
            </w:r>
            <w:proofErr w:type="spellStart"/>
            <w:r w:rsidRPr="00085BBB" w:rsidR="004047D3">
              <w:rPr>
                <w:rFonts w:ascii="Arial Nova" w:hAnsi="Arial Nova" w:eastAsiaTheme="minorHAnsi" w:cstheme="minorBidi"/>
                <w:bCs/>
                <w:szCs w:val="22"/>
                <w:lang w:eastAsia="en-US"/>
              </w:rPr>
              <w:t>CareTotal</w:t>
            </w:r>
            <w:bookmarkEnd w:id="15"/>
            <w:r w:rsidRPr="00085BBB" w:rsidR="00901670">
              <w:rPr>
                <w:rFonts w:ascii="Arial Nova" w:hAnsi="Arial Nova" w:eastAsiaTheme="minorHAnsi" w:cstheme="minorBidi"/>
                <w:bCs/>
                <w:szCs w:val="22"/>
                <w:lang w:eastAsia="en-US"/>
              </w:rPr>
              <w:t>ExGST</w:t>
            </w:r>
            <w:proofErr w:type="spellEnd"/>
            <w:r w:rsidRPr="00085BBB" w:rsidR="007D6F4E">
              <w:rPr>
                <w:rFonts w:ascii="Arial Nova" w:hAnsi="Arial Nova" w:eastAsiaTheme="minorHAnsi" w:cstheme="minorBidi"/>
                <w:bCs/>
                <w:szCs w:val="22"/>
                <w:lang w:eastAsia="en-US"/>
              </w:rPr>
              <w:t>}</w:t>
            </w:r>
          </w:p>
        </w:tc>
      </w:tr>
      <w:tr w:rsidRPr="005B62F3" w:rsidR="004047D3" w:rsidTr="59414536" w14:paraId="7D180B27" w14:textId="77777777">
        <w:trPr>
          <w:jc w:val="center"/>
        </w:trPr>
        <w:tc>
          <w:tcPr>
            <w:tcW w:w="6840" w:type="dxa"/>
            <w:tcBorders>
              <w:top w:val="single" w:color="auto" w:sz="4" w:space="0"/>
              <w:bottom w:val="single" w:color="auto" w:sz="4" w:space="0"/>
            </w:tcBorders>
            <w:tcMar/>
          </w:tcPr>
          <w:p w:rsidRPr="00B04B80" w:rsidR="004047D3" w:rsidP="005B62F3" w:rsidRDefault="00901670" w14:paraId="510414A0" w14:textId="0EA5F72F">
            <w:pPr>
              <w:pStyle w:val="TableNumber"/>
              <w:tabs>
                <w:tab w:val="clear" w:pos="372"/>
                <w:tab w:val="left" w:pos="593"/>
              </w:tabs>
              <w:spacing w:before="60"/>
              <w:rPr>
                <w:rFonts w:ascii="Arial Nova Light" w:hAnsi="Arial Nova Light" w:eastAsiaTheme="minorHAnsi" w:cstheme="minorBidi"/>
                <w:b w:val="0"/>
                <w:szCs w:val="22"/>
                <w:lang w:eastAsia="en-US"/>
              </w:rPr>
            </w:pPr>
            <w:r w:rsidRPr="00B04B80">
              <w:rPr>
                <w:rFonts w:ascii="Arial Nova Light" w:hAnsi="Arial Nova Light" w:eastAsiaTheme="minorHAnsi" w:cstheme="minorBidi"/>
                <w:b w:val="0"/>
                <w:szCs w:val="22"/>
                <w:lang w:eastAsia="en-US"/>
              </w:rPr>
              <w:t xml:space="preserve">GST Payable </w:t>
            </w:r>
            <w:r w:rsidRPr="00085BBB">
              <w:rPr>
                <w:rFonts w:ascii="Arial Nova Light" w:hAnsi="Arial Nova Light" w:eastAsiaTheme="minorHAnsi" w:cstheme="minorBidi"/>
                <w:b w:val="0"/>
                <w:szCs w:val="22"/>
                <w:lang w:eastAsia="en-US"/>
              </w:rPr>
              <w:t xml:space="preserve">at </w:t>
            </w:r>
            <w:r w:rsidR="001760BE">
              <w:rPr>
                <w:rFonts w:ascii="Arial Nova Light" w:hAnsi="Arial Nova Light" w:eastAsiaTheme="minorHAnsi" w:cstheme="minorBidi"/>
                <w:b w:val="0"/>
                <w:szCs w:val="22"/>
                <w:lang w:eastAsia="en-US"/>
              </w:rPr>
              <w:t>{</w:t>
            </w:r>
            <w:proofErr w:type="spellStart"/>
            <w:r w:rsidRPr="00085BBB">
              <w:rPr>
                <w:rFonts w:ascii="Arial Nova Light" w:hAnsi="Arial Nova Light" w:eastAsiaTheme="minorHAnsi" w:cstheme="minorBidi"/>
                <w:b w:val="0"/>
                <w:szCs w:val="22"/>
                <w:lang w:eastAsia="en-US"/>
              </w:rPr>
              <w:t>GST_</w:t>
            </w:r>
            <w:proofErr w:type="gramStart"/>
            <w:r w:rsidRPr="00085BBB">
              <w:rPr>
                <w:rFonts w:ascii="Arial Nova Light" w:hAnsi="Arial Nova Light" w:eastAsiaTheme="minorHAnsi" w:cstheme="minorBidi"/>
                <w:b w:val="0"/>
                <w:szCs w:val="22"/>
                <w:lang w:eastAsia="en-US"/>
              </w:rPr>
              <w:t>percentage</w:t>
            </w:r>
            <w:proofErr w:type="spellEnd"/>
            <w:r w:rsidRPr="00085BBB">
              <w:rPr>
                <w:rFonts w:ascii="Arial Nova Light" w:hAnsi="Arial Nova Light" w:eastAsiaTheme="minorHAnsi" w:cstheme="minorBidi"/>
                <w:b w:val="0"/>
                <w:szCs w:val="22"/>
                <w:lang w:eastAsia="en-US"/>
              </w:rPr>
              <w:t>}%</w:t>
            </w:r>
            <w:proofErr w:type="gramEnd"/>
          </w:p>
        </w:tc>
        <w:tc>
          <w:tcPr>
            <w:tcW w:w="2170" w:type="dxa"/>
            <w:tcBorders>
              <w:top w:val="single" w:color="auto" w:sz="4" w:space="0"/>
              <w:bottom w:val="single" w:color="auto" w:sz="4" w:space="0"/>
            </w:tcBorders>
            <w:tcMar/>
          </w:tcPr>
          <w:p w:rsidRPr="00B04B80" w:rsidR="004047D3" w:rsidP="00E42D27" w:rsidRDefault="001760BE" w14:paraId="24982D8C" w14:textId="3012090F">
            <w:pPr>
              <w:pStyle w:val="TableNumber"/>
              <w:tabs>
                <w:tab w:val="clear" w:pos="372"/>
                <w:tab w:val="left" w:pos="593"/>
              </w:tabs>
              <w:spacing w:before="60"/>
              <w:jc w:val="right"/>
              <w:rPr>
                <w:rFonts w:ascii="Arial Nova Light" w:hAnsi="Arial Nova Light" w:eastAsiaTheme="minorHAnsi" w:cstheme="minorBidi"/>
                <w:b w:val="0"/>
                <w:szCs w:val="22"/>
                <w:lang w:eastAsia="en-US"/>
              </w:rPr>
            </w:pPr>
            <w:bookmarkStart w:name="CareGST" w:id="16"/>
            <w:r>
              <w:rPr>
                <w:rFonts w:ascii="Arial Nova Light" w:hAnsi="Arial Nova Light" w:eastAsiaTheme="minorHAnsi" w:cstheme="minorBidi"/>
                <w:b w:val="0"/>
                <w:szCs w:val="22"/>
                <w:lang w:eastAsia="en-US"/>
              </w:rPr>
              <w:t>{</w:t>
            </w:r>
            <w:proofErr w:type="spellStart"/>
            <w:r w:rsidRPr="00085BBB" w:rsidR="004047D3">
              <w:rPr>
                <w:rFonts w:ascii="Arial Nova Light" w:hAnsi="Arial Nova Light" w:eastAsiaTheme="minorHAnsi" w:cstheme="minorBidi"/>
                <w:b w:val="0"/>
                <w:szCs w:val="22"/>
                <w:lang w:eastAsia="en-US"/>
              </w:rPr>
              <w:t>CareGST</w:t>
            </w:r>
            <w:bookmarkEnd w:id="16"/>
            <w:proofErr w:type="spellEnd"/>
            <w:r w:rsidRPr="00085BBB" w:rsidR="007D6F4E">
              <w:rPr>
                <w:rFonts w:ascii="Arial Nova Light" w:hAnsi="Arial Nova Light" w:eastAsiaTheme="minorHAnsi" w:cstheme="minorBidi"/>
                <w:b w:val="0"/>
                <w:szCs w:val="22"/>
                <w:lang w:eastAsia="en-US"/>
              </w:rPr>
              <w:t>}</w:t>
            </w:r>
          </w:p>
        </w:tc>
      </w:tr>
      <w:tr w:rsidRPr="00B04B80" w:rsidR="004047D3" w:rsidTr="59414536" w14:paraId="49796A7E" w14:textId="77777777">
        <w:trPr>
          <w:jc w:val="center"/>
        </w:trPr>
        <w:tc>
          <w:tcPr>
            <w:tcW w:w="6840" w:type="dxa"/>
            <w:tcBorders>
              <w:top w:val="single" w:color="auto" w:sz="4" w:space="0"/>
              <w:bottom w:val="single" w:color="auto" w:sz="4" w:space="0"/>
            </w:tcBorders>
            <w:tcMar/>
          </w:tcPr>
          <w:p w:rsidRPr="00B04B80" w:rsidR="004047D3" w:rsidP="007E37BA" w:rsidRDefault="004047D3" w14:paraId="1E70D952" w14:textId="77777777">
            <w:pPr>
              <w:pStyle w:val="TableNumber"/>
              <w:tabs>
                <w:tab w:val="clear" w:pos="372"/>
                <w:tab w:val="left" w:pos="593"/>
              </w:tabs>
              <w:spacing w:before="60"/>
              <w:rPr>
                <w:rFonts w:ascii="Arial Nova" w:hAnsi="Arial Nova" w:eastAsiaTheme="minorHAnsi" w:cstheme="minorBidi"/>
                <w:bCs/>
                <w:szCs w:val="22"/>
                <w:lang w:eastAsia="en-US"/>
              </w:rPr>
            </w:pPr>
            <w:r w:rsidRPr="00B04B80">
              <w:rPr>
                <w:rFonts w:ascii="Arial Nova" w:hAnsi="Arial Nova" w:eastAsiaTheme="minorHAnsi" w:cstheme="minorBidi"/>
                <w:bCs/>
                <w:szCs w:val="22"/>
                <w:lang w:eastAsia="en-US"/>
              </w:rPr>
              <w:t>Total Annual Maintenance – GST Inclusive</w:t>
            </w:r>
          </w:p>
        </w:tc>
        <w:tc>
          <w:tcPr>
            <w:tcW w:w="2170" w:type="dxa"/>
            <w:tcBorders>
              <w:top w:val="single" w:color="auto" w:sz="4" w:space="0"/>
              <w:bottom w:val="single" w:color="auto" w:sz="4" w:space="0"/>
            </w:tcBorders>
            <w:tcMar/>
          </w:tcPr>
          <w:p w:rsidRPr="00B04B80" w:rsidR="004047D3" w:rsidP="00E42D27" w:rsidRDefault="001760BE" w14:paraId="6A4DE5E5" w14:textId="1CC3E4FC">
            <w:pPr>
              <w:pStyle w:val="TableNumber"/>
              <w:tabs>
                <w:tab w:val="clear" w:pos="372"/>
                <w:tab w:val="left" w:pos="593"/>
              </w:tabs>
              <w:spacing w:before="60"/>
              <w:jc w:val="right"/>
              <w:rPr>
                <w:rFonts w:ascii="Arial Nova" w:hAnsi="Arial Nova" w:eastAsiaTheme="minorHAnsi" w:cstheme="minorBidi"/>
                <w:bCs/>
                <w:szCs w:val="22"/>
                <w:lang w:eastAsia="en-US"/>
              </w:rPr>
            </w:pPr>
            <w:bookmarkStart w:name="CareTotalIncl" w:id="17"/>
            <w:r>
              <w:rPr>
                <w:rFonts w:ascii="Arial Nova" w:hAnsi="Arial Nova" w:eastAsiaTheme="minorHAnsi" w:cstheme="minorBidi"/>
                <w:bCs/>
                <w:szCs w:val="22"/>
                <w:lang w:eastAsia="en-US"/>
              </w:rPr>
              <w:t>{</w:t>
            </w:r>
            <w:proofErr w:type="spellStart"/>
            <w:r w:rsidRPr="00085BBB" w:rsidR="004047D3">
              <w:rPr>
                <w:rFonts w:ascii="Arial Nova" w:hAnsi="Arial Nova" w:eastAsiaTheme="minorHAnsi" w:cstheme="minorBidi"/>
                <w:bCs/>
                <w:szCs w:val="22"/>
                <w:lang w:eastAsia="en-US"/>
              </w:rPr>
              <w:t>CareTotalInc</w:t>
            </w:r>
            <w:bookmarkEnd w:id="17"/>
            <w:r w:rsidRPr="00085BBB" w:rsidR="00901670">
              <w:rPr>
                <w:rFonts w:ascii="Arial Nova" w:hAnsi="Arial Nova" w:eastAsiaTheme="minorHAnsi" w:cstheme="minorBidi"/>
                <w:bCs/>
                <w:szCs w:val="22"/>
                <w:lang w:eastAsia="en-US"/>
              </w:rPr>
              <w:t>GST</w:t>
            </w:r>
            <w:proofErr w:type="spellEnd"/>
            <w:r w:rsidRPr="00085BBB" w:rsidR="007D6F4E">
              <w:rPr>
                <w:rFonts w:ascii="Arial Nova" w:hAnsi="Arial Nova" w:eastAsiaTheme="minorHAnsi" w:cstheme="minorBidi"/>
                <w:bCs/>
                <w:szCs w:val="22"/>
                <w:lang w:eastAsia="en-US"/>
              </w:rPr>
              <w:t>}</w:t>
            </w:r>
          </w:p>
        </w:tc>
      </w:tr>
    </w:tbl>
    <w:p w:rsidR="004047D3" w:rsidP="004047D3" w:rsidRDefault="004047D3" w14:paraId="51F7379E" w14:textId="35B56D78"/>
    <w:p w:rsidR="00FA27BF" w:rsidP="00FA27BF" w:rsidRDefault="00FA27BF" w14:paraId="06A3CE98" w14:textId="417518E4"/>
    <w:p w:rsidRPr="00144CE9" w:rsidR="0055539E" w:rsidP="00144CE9" w:rsidRDefault="000016DA" w14:paraId="5A700232" w14:textId="1FB14BB7">
      <w:pPr>
        <w:spacing w:before="240"/>
        <w:rPr>
          <w:rFonts w:ascii="Arial Nova" w:hAnsi="Arial Nova"/>
          <w:color w:val="5B9BD5"/>
          <w:sz w:val="26"/>
          <w:szCs w:val="26"/>
        </w:rPr>
      </w:pPr>
      <w:r w:rsidRPr="00144CE9">
        <w:rPr>
          <w:rFonts w:ascii="Arial Nova" w:hAnsi="Arial Nova"/>
          <w:color w:val="5B9BD5"/>
          <w:sz w:val="26"/>
          <w:szCs w:val="26"/>
        </w:rPr>
        <w:t>N</w:t>
      </w:r>
      <w:r w:rsidRPr="00144CE9" w:rsidR="00B30FDB">
        <w:rPr>
          <w:rFonts w:ascii="Arial Nova" w:hAnsi="Arial Nova"/>
          <w:color w:val="5B9BD5"/>
          <w:sz w:val="26"/>
          <w:szCs w:val="26"/>
        </w:rPr>
        <w:t>otes</w:t>
      </w:r>
      <w:r w:rsidRPr="00144CE9">
        <w:rPr>
          <w:rFonts w:ascii="Arial Nova" w:hAnsi="Arial Nova"/>
          <w:color w:val="5B9BD5"/>
          <w:sz w:val="26"/>
          <w:szCs w:val="26"/>
        </w:rPr>
        <w:t xml:space="preserve"> on Investment Summary</w:t>
      </w:r>
    </w:p>
    <w:p w:rsidR="0055539E" w:rsidRDefault="0055539E" w14:paraId="190A7835" w14:textId="77777777">
      <w:pPr>
        <w:tabs>
          <w:tab w:val="left" w:pos="1125"/>
        </w:tabs>
      </w:pPr>
    </w:p>
    <w:p w:rsidR="0055539E" w:rsidP="00500123" w:rsidRDefault="00B30FDB" w14:paraId="41B248A5" w14:textId="74F6A13B">
      <w:pPr>
        <w:pStyle w:val="ListParagraph"/>
        <w:numPr>
          <w:ilvl w:val="0"/>
          <w:numId w:val="6"/>
        </w:numPr>
        <w:spacing w:after="120"/>
        <w:contextualSpacing w:val="0"/>
      </w:pPr>
      <w:r>
        <w:t xml:space="preserve">I have included a conditional discount. Final approval by our </w:t>
      </w:r>
      <w:r w:rsidR="009B454E">
        <w:t>Finance Director</w:t>
      </w:r>
      <w:r>
        <w:t xml:space="preserve"> is required. The offer includes:</w:t>
      </w:r>
    </w:p>
    <w:p w:rsidRPr="00E34BAD" w:rsidR="0055539E" w:rsidP="00500123" w:rsidRDefault="00B30FDB" w14:paraId="6F99AF0A" w14:textId="4E8A702F">
      <w:pPr>
        <w:pStyle w:val="ListParagraph"/>
        <w:numPr>
          <w:ilvl w:val="1"/>
          <w:numId w:val="6"/>
        </w:numPr>
        <w:ind w:left="714" w:hanging="357"/>
        <w:contextualSpacing w:val="0"/>
      </w:pPr>
      <w:r w:rsidRPr="00E34BAD">
        <w:t>One-o</w:t>
      </w:r>
      <w:r w:rsidRPr="00E34BAD" w:rsidR="00DF4BDE">
        <w:t xml:space="preserve">ff costs discounted </w:t>
      </w:r>
      <w:r w:rsidRPr="00085BBB" w:rsidR="00DF4BDE">
        <w:t xml:space="preserve">by </w:t>
      </w:r>
      <w:r w:rsidR="001760BE">
        <w:t>{</w:t>
      </w:r>
      <w:proofErr w:type="spellStart"/>
      <w:r w:rsidRPr="00085BBB" w:rsidR="00DF4BDE">
        <w:t>disc_</w:t>
      </w:r>
      <w:proofErr w:type="gramStart"/>
      <w:r w:rsidRPr="00085BBB" w:rsidR="00DF4BDE">
        <w:t>subtotal</w:t>
      </w:r>
      <w:proofErr w:type="spellEnd"/>
      <w:r w:rsidRPr="00085BBB" w:rsidR="00DF4BDE">
        <w:t>}</w:t>
      </w:r>
      <w:r w:rsidRPr="00085BBB">
        <w:t>%</w:t>
      </w:r>
      <w:proofErr w:type="gramEnd"/>
    </w:p>
    <w:p w:rsidRPr="00E34BAD" w:rsidR="0055539E" w:rsidP="00500123" w:rsidRDefault="00B30FDB" w14:paraId="75DD0F4F" w14:textId="53E30F58">
      <w:pPr>
        <w:pStyle w:val="ListParagraph"/>
        <w:numPr>
          <w:ilvl w:val="1"/>
          <w:numId w:val="6"/>
        </w:numPr>
        <w:ind w:left="714" w:hanging="357"/>
        <w:contextualSpacing w:val="0"/>
      </w:pPr>
      <w:r w:rsidRPr="00E34BAD">
        <w:t xml:space="preserve">Ongoing support and maintenance costs discounted </w:t>
      </w:r>
      <w:r w:rsidRPr="00085BBB">
        <w:t xml:space="preserve">by </w:t>
      </w:r>
      <w:r w:rsidR="001760BE">
        <w:rPr>
          <w:lang w:val="en-US"/>
        </w:rPr>
        <w:t>{</w:t>
      </w:r>
      <w:proofErr w:type="spellStart"/>
      <w:r w:rsidRPr="00085BBB" w:rsidR="00DF4BDE">
        <w:rPr>
          <w:lang w:val="en-US"/>
        </w:rPr>
        <w:t>disc_</w:t>
      </w:r>
      <w:proofErr w:type="gramStart"/>
      <w:r w:rsidRPr="00085BBB" w:rsidR="00DF4BDE">
        <w:rPr>
          <w:lang w:val="en-US"/>
        </w:rPr>
        <w:t>maint</w:t>
      </w:r>
      <w:proofErr w:type="spellEnd"/>
      <w:r w:rsidRPr="00085BBB" w:rsidR="00DF4BDE">
        <w:rPr>
          <w:lang w:val="en-US"/>
        </w:rPr>
        <w:t>}</w:t>
      </w:r>
      <w:r w:rsidRPr="00085BBB">
        <w:t>%</w:t>
      </w:r>
      <w:proofErr w:type="gramEnd"/>
    </w:p>
    <w:p w:rsidRPr="00637FA9" w:rsidR="00BC6CCC" w:rsidP="00500123" w:rsidRDefault="00BC6CCC" w14:paraId="5A17D1CC" w14:textId="679FE040">
      <w:pPr>
        <w:pStyle w:val="ListParagraph"/>
        <w:numPr>
          <w:ilvl w:val="1"/>
          <w:numId w:val="6"/>
        </w:numPr>
        <w:ind w:left="714" w:hanging="357"/>
        <w:contextualSpacing w:val="0"/>
        <w:rPr>
          <w:highlight w:val="red"/>
        </w:rPr>
      </w:pPr>
      <w:r w:rsidRPr="59414536" w:rsidR="454D0940">
        <w:rPr>
          <w:highlight w:val="red"/>
        </w:rPr>
        <w:t>{#hasIntegrityServerRemoved}</w:t>
      </w:r>
      <w:r w:rsidRPr="59414536" w:rsidR="129675A1">
        <w:rPr>
          <w:highlight w:val="red"/>
        </w:rPr>
        <w:t xml:space="preserve">Annual subscription fees discounted by </w:t>
      </w:r>
      <w:r w:rsidRPr="59414536" w:rsidR="6F6E59C5">
        <w:rPr>
          <w:highlight w:val="red"/>
        </w:rPr>
        <w:t>{</w:t>
      </w:r>
      <w:proofErr w:type="spellStart"/>
      <w:r w:rsidRPr="59414536" w:rsidR="129675A1">
        <w:rPr>
          <w:highlight w:val="red"/>
        </w:rPr>
        <w:t>disc_</w:t>
      </w:r>
      <w:r w:rsidRPr="59414536" w:rsidR="129675A1">
        <w:rPr>
          <w:highlight w:val="red"/>
        </w:rPr>
        <w:t>subs</w:t>
      </w:r>
      <w:proofErr w:type="spellEnd"/>
      <w:r w:rsidRPr="59414536" w:rsidR="129675A1">
        <w:rPr>
          <w:highlight w:val="red"/>
        </w:rPr>
        <w:t>}</w:t>
      </w:r>
      <w:r w:rsidRPr="59414536" w:rsidR="32C63116">
        <w:rPr>
          <w:highlight w:val="red"/>
        </w:rPr>
        <w:t>%</w:t>
      </w:r>
      <w:r w:rsidRPr="59414536" w:rsidR="6E962CFA">
        <w:rPr>
          <w:highlight w:val="red"/>
        </w:rPr>
        <w:t>{/hasIntegrityServerRemoved}</w:t>
      </w:r>
    </w:p>
    <w:p w:rsidRPr="00637FA9" w:rsidR="0055539E" w:rsidP="00500123" w:rsidRDefault="00B30FDB" w14:paraId="3CA1537E" w14:textId="23EB58CF">
      <w:pPr>
        <w:pStyle w:val="ListParagraph"/>
        <w:numPr>
          <w:ilvl w:val="1"/>
          <w:numId w:val="6"/>
        </w:numPr>
        <w:ind w:left="714" w:hanging="357"/>
        <w:contextualSpacing w:val="0"/>
        <w:rPr>
          <w:highlight w:val="red"/>
        </w:rPr>
      </w:pPr>
      <w:r w:rsidRPr="59414536" w:rsidR="6E962CFA">
        <w:rPr>
          <w:highlight w:val="red"/>
        </w:rPr>
        <w:t>{#hasUpfrontSelectedInDF}</w:t>
      </w:r>
      <w:r w:rsidRPr="59414536" w:rsidR="57F46BE6">
        <w:rPr>
          <w:highlight w:val="red"/>
        </w:rPr>
        <w:t xml:space="preserve">A payment plan over </w:t>
      </w:r>
      <w:r w:rsidRPr="59414536" w:rsidR="6F6E59C5">
        <w:rPr>
          <w:highlight w:val="red"/>
        </w:rPr>
        <w:t>{</w:t>
      </w:r>
      <w:proofErr w:type="spellStart"/>
      <w:r w:rsidRPr="59414536" w:rsidR="57F46BE6">
        <w:rPr>
          <w:highlight w:val="red"/>
        </w:rPr>
        <w:t>term_month</w:t>
      </w:r>
      <w:proofErr w:type="spellEnd"/>
      <w:r w:rsidRPr="59414536" w:rsidR="57F46BE6">
        <w:rPr>
          <w:highlight w:val="red"/>
        </w:rPr>
        <w:t>}</w:t>
      </w:r>
      <w:r w:rsidRPr="59414536" w:rsidR="2417F6A2">
        <w:rPr>
          <w:highlight w:val="red"/>
        </w:rPr>
        <w:t xml:space="preserve"> </w:t>
      </w:r>
      <w:r w:rsidRPr="59414536" w:rsidR="57F46BE6">
        <w:rPr>
          <w:highlight w:val="red"/>
        </w:rPr>
        <w:t>to minimise cash flow impact on you</w:t>
      </w:r>
      <w:r w:rsidRPr="59414536" w:rsidR="65CBE3DD">
        <w:rPr>
          <w:highlight w:val="red"/>
        </w:rPr>
        <w:t>{/hasUpfrontSelectedInDF}</w:t>
      </w:r>
    </w:p>
    <w:p w:rsidRPr="00637FA9" w:rsidR="004864D7" w:rsidP="00500123" w:rsidRDefault="001760BE" w14:paraId="215D9A68" w14:textId="332B6E47">
      <w:pPr>
        <w:pStyle w:val="ListParagraph"/>
        <w:numPr>
          <w:ilvl w:val="1"/>
          <w:numId w:val="6"/>
        </w:numPr>
        <w:ind w:left="714" w:hanging="357"/>
        <w:contextualSpacing w:val="0"/>
        <w:rPr>
          <w:highlight w:val="red"/>
        </w:rPr>
      </w:pPr>
      <w:r w:rsidRPr="59414536" w:rsidR="65CBE3DD">
        <w:rPr>
          <w:highlight w:val="red"/>
        </w:rPr>
        <w:t>{#hasDurationIs36or60}</w:t>
      </w:r>
      <w:r w:rsidRPr="59414536" w:rsidR="6F6E59C5">
        <w:rPr>
          <w:highlight w:val="red"/>
        </w:rPr>
        <w:t>{</w:t>
      </w:r>
      <w:r w:rsidRPr="59414536" w:rsidR="64D819DD">
        <w:rPr>
          <w:highlight w:val="red"/>
        </w:rPr>
        <w:t>Upfront payment of Software and Professional</w:t>
      </w:r>
      <w:r w:rsidRPr="59414536" w:rsidR="64713821">
        <w:rPr>
          <w:highlight w:val="red"/>
        </w:rPr>
        <w:t xml:space="preserve"> Services costs</w:t>
      </w:r>
      <w:r w:rsidRPr="59414536" w:rsidR="47FC5A3E">
        <w:rPr>
          <w:highlight w:val="red"/>
        </w:rPr>
        <w:t>}</w:t>
      </w:r>
      <w:r w:rsidRPr="59414536" w:rsidR="31F6286D">
        <w:rPr>
          <w:highlight w:val="red"/>
        </w:rPr>
        <w:t>{/hasDurationIs36or60}</w:t>
      </w:r>
    </w:p>
    <w:p w:rsidRPr="00E34BAD" w:rsidR="00520A94" w:rsidP="00520A94" w:rsidRDefault="00520A94" w14:paraId="3AE68097" w14:textId="77777777">
      <w:pPr>
        <w:pStyle w:val="ListParagraph"/>
        <w:ind w:left="714"/>
        <w:contextualSpacing w:val="0"/>
      </w:pPr>
    </w:p>
    <w:p w:rsidRPr="001D2414" w:rsidR="0055539E" w:rsidP="00500123" w:rsidRDefault="00B30FDB" w14:paraId="140CE41D" w14:textId="78C8165A">
      <w:pPr>
        <w:pStyle w:val="ListParagraph"/>
        <w:numPr>
          <w:ilvl w:val="0"/>
          <w:numId w:val="6"/>
        </w:numPr>
        <w:spacing w:after="120"/>
        <w:contextualSpacing w:val="0"/>
      </w:pPr>
      <w:r w:rsidRPr="001D2414">
        <w:t xml:space="preserve">Costs after </w:t>
      </w:r>
      <w:r w:rsidR="001760BE">
        <w:rPr>
          <w:highlight w:val="green"/>
        </w:rPr>
        <w:t>{</w:t>
      </w:r>
      <w:proofErr w:type="spellStart"/>
      <w:r w:rsidRPr="00637FA9">
        <w:rPr>
          <w:highlight w:val="green"/>
        </w:rPr>
        <w:t>term_month</w:t>
      </w:r>
      <w:proofErr w:type="spellEnd"/>
      <w:r w:rsidRPr="00637FA9">
        <w:rPr>
          <w:highlight w:val="green"/>
        </w:rPr>
        <w:t>}</w:t>
      </w:r>
      <w:r w:rsidRPr="001D2414" w:rsidR="00E37D3E">
        <w:t xml:space="preserve"> </w:t>
      </w:r>
      <w:r w:rsidRPr="001D2414">
        <w:t>are for LexisCare Maintenance</w:t>
      </w:r>
      <w:r w:rsidRPr="001D2414" w:rsidR="00E37D3E">
        <w:t xml:space="preserve"> </w:t>
      </w:r>
      <w:r w:rsidRPr="001D2414">
        <w:t>only. The monthly outlay therefore is reduced significantly. Please see “Repayments” for further details.</w:t>
      </w:r>
    </w:p>
    <w:p w:rsidR="0055539E" w:rsidP="00500123" w:rsidRDefault="00B30FDB" w14:paraId="4D97F01F" w14:textId="21D6F5C3">
      <w:pPr>
        <w:pStyle w:val="ListParagraph"/>
        <w:numPr>
          <w:ilvl w:val="0"/>
          <w:numId w:val="6"/>
        </w:numPr>
        <w:spacing w:after="120"/>
        <w:contextualSpacing w:val="0"/>
      </w:pPr>
      <w:r>
        <w:t>All prices exclude GST.</w:t>
      </w:r>
      <w:r w:rsidR="000D3C07">
        <w:t xml:space="preserve"> GST shown separately.</w:t>
      </w:r>
    </w:p>
    <w:p w:rsidRPr="002A3A1A" w:rsidR="00AB2EE3" w:rsidP="00500123" w:rsidRDefault="00F969EA" w14:paraId="405D9693" w14:textId="573A95FF">
      <w:pPr>
        <w:pStyle w:val="ListParagraph"/>
        <w:numPr>
          <w:ilvl w:val="0"/>
          <w:numId w:val="6"/>
        </w:numPr>
        <w:spacing w:after="120"/>
        <w:contextualSpacing w:val="0"/>
      </w:pPr>
      <w:r>
        <w:t>Please note, the pricing in this proposal is valid until 5:00pm (</w:t>
      </w:r>
      <w:proofErr w:type="spellStart"/>
      <w:r>
        <w:t>AEST</w:t>
      </w:r>
      <w:proofErr w:type="spellEnd"/>
      <w:r>
        <w:t xml:space="preserve">) on </w:t>
      </w:r>
      <w:r w:rsidR="001760BE">
        <w:t>{</w:t>
      </w:r>
      <w:proofErr w:type="spellStart"/>
      <w:r w:rsidRPr="002A3A1A" w:rsidR="00E34BAD">
        <w:t>proposal_expiry_date</w:t>
      </w:r>
      <w:proofErr w:type="spellEnd"/>
      <w:r w:rsidRPr="002A3A1A" w:rsidR="00E34BAD">
        <w:t>}</w:t>
      </w:r>
    </w:p>
    <w:p w:rsidR="001C108F" w:rsidRDefault="001C108F" w14:paraId="751B311A" w14:textId="77777777">
      <w:pPr>
        <w:spacing w:after="160" w:line="259" w:lineRule="auto"/>
        <w:rPr>
          <w:rFonts w:ascii="Lato SemiBold" w:hAnsi="Lato SemiBold" w:eastAsiaTheme="majorEastAsia" w:cstheme="majorBidi"/>
          <w:color w:val="000000" w:themeColor="text1"/>
          <w:sz w:val="32"/>
          <w:szCs w:val="32"/>
        </w:rPr>
      </w:pPr>
      <w:r>
        <w:br w:type="page"/>
      </w:r>
    </w:p>
    <w:p w:rsidRPr="0093318B" w:rsidR="000728AB" w:rsidP="000728AB" w:rsidRDefault="000728AB" w14:paraId="402AB3EE" w14:textId="77777777">
      <w:pPr>
        <w:pStyle w:val="Heading1"/>
      </w:pPr>
      <w:bookmarkStart w:name="_Toc82789098" w:id="18"/>
      <w:bookmarkStart w:name="_Toc83975606" w:id="19"/>
      <w:r w:rsidRPr="0093318B">
        <w:lastRenderedPageBreak/>
        <w:t xml:space="preserve">Optional </w:t>
      </w:r>
      <w:r w:rsidRPr="00051F19">
        <w:t>repayments</w:t>
      </w:r>
      <w:r w:rsidRPr="0093318B">
        <w:t xml:space="preserve"> terms</w:t>
      </w:r>
      <w:bookmarkEnd w:id="18"/>
      <w:bookmarkEnd w:id="19"/>
      <w:r w:rsidRPr="0093318B">
        <w:t xml:space="preserve"> </w:t>
      </w:r>
    </w:p>
    <w:p w:rsidR="000728AB" w:rsidP="000728AB" w:rsidRDefault="000728AB" w14:paraId="414581DC" w14:textId="73AB6A3E">
      <w:pPr>
        <w:ind w:left="360"/>
      </w:pPr>
      <w:r>
        <w:t xml:space="preserve">We understand that an upfront payment option can restrict cash flow therefore LexisNexis are happy to offer </w:t>
      </w:r>
      <w:r w:rsidR="001760BE">
        <w:t>{</w:t>
      </w:r>
      <w:proofErr w:type="spellStart"/>
      <w:r w:rsidRPr="000728AB">
        <w:t>client_</w:t>
      </w:r>
      <w:proofErr w:type="gramStart"/>
      <w:r w:rsidRPr="000728AB">
        <w:t>name</w:t>
      </w:r>
      <w:proofErr w:type="spellEnd"/>
      <w:r w:rsidRPr="000728AB">
        <w:t>}</w:t>
      </w:r>
      <w:r>
        <w:t>the</w:t>
      </w:r>
      <w:proofErr w:type="gramEnd"/>
      <w:r>
        <w:t xml:space="preserve"> flexibility and convenience of amortising the upfront costs over </w:t>
      </w:r>
      <w:bookmarkStart w:name="_Hlk82686082" w:id="20"/>
      <w:r w:rsidR="001760BE">
        <w:t>{</w:t>
      </w:r>
      <w:proofErr w:type="spellStart"/>
      <w:r w:rsidRPr="000728AB">
        <w:t>term_month</w:t>
      </w:r>
      <w:proofErr w:type="spellEnd"/>
      <w:r w:rsidRPr="000728AB">
        <w:t>}</w:t>
      </w:r>
      <w:bookmarkEnd w:id="20"/>
      <w:r>
        <w:t xml:space="preserve">. </w:t>
      </w:r>
    </w:p>
    <w:p w:rsidR="00472277" w:rsidP="000728AB" w:rsidRDefault="00472277" w14:paraId="71C51ABA" w14:textId="319F5538">
      <w:pPr>
        <w:ind w:left="360"/>
      </w:pPr>
    </w:p>
    <w:p w:rsidRPr="00D443C0" w:rsidR="00472277" w:rsidP="000728AB" w:rsidRDefault="00472277" w14:paraId="489524BA" w14:textId="36F32349">
      <w:pPr>
        <w:ind w:left="360"/>
      </w:pPr>
      <w:r w:rsidRPr="00472277">
        <w:t xml:space="preserve">The repayment amounts are equivalent to </w:t>
      </w:r>
      <w:r w:rsidRPr="00FB51DE" w:rsidR="00FB51DE">
        <w:rPr>
          <w:b/>
          <w:bCs/>
        </w:rPr>
        <w:t>$</w:t>
      </w:r>
      <w:r w:rsidR="001760BE">
        <w:rPr>
          <w:b/>
          <w:bCs/>
        </w:rPr>
        <w:t>{</w:t>
      </w:r>
      <w:proofErr w:type="spellStart"/>
      <w:r w:rsidRPr="00FB51DE">
        <w:rPr>
          <w:b/>
          <w:bCs/>
        </w:rPr>
        <w:t>per_month_</w:t>
      </w:r>
      <w:proofErr w:type="gramStart"/>
      <w:r w:rsidRPr="00FB51DE">
        <w:rPr>
          <w:b/>
          <w:bCs/>
        </w:rPr>
        <w:t>cost</w:t>
      </w:r>
      <w:proofErr w:type="spellEnd"/>
      <w:r w:rsidRPr="00FB51DE">
        <w:rPr>
          <w:b/>
          <w:bCs/>
        </w:rPr>
        <w:t>}</w:t>
      </w:r>
      <w:r w:rsidRPr="00472277">
        <w:t>per</w:t>
      </w:r>
      <w:proofErr w:type="gramEnd"/>
      <w:r w:rsidRPr="00472277">
        <w:t xml:space="preserve"> user per month over the fixed term.</w:t>
      </w:r>
    </w:p>
    <w:p w:rsidR="000728AB" w:rsidP="000728AB" w:rsidRDefault="000728AB" w14:paraId="2293AAF1" w14:textId="77777777">
      <w:pPr>
        <w:pStyle w:val="Heading1"/>
        <w:numPr>
          <w:ilvl w:val="0"/>
          <w:numId w:val="0"/>
        </w:numPr>
      </w:pPr>
    </w:p>
    <w:tbl>
      <w:tblPr>
        <w:tblW w:w="7635" w:type="dxa"/>
        <w:tblInd w:w="612" w:type="dxa"/>
        <w:tblLook w:val="04A0" w:firstRow="1" w:lastRow="0" w:firstColumn="1" w:lastColumn="0" w:noHBand="0" w:noVBand="1"/>
      </w:tblPr>
      <w:tblGrid>
        <w:gridCol w:w="1656"/>
        <w:gridCol w:w="2120"/>
        <w:gridCol w:w="2161"/>
        <w:gridCol w:w="2292"/>
      </w:tblGrid>
      <w:tr w:rsidRPr="003140AB" w:rsidR="000728AB" w:rsidTr="59414536" w14:paraId="33969F4E" w14:textId="77777777">
        <w:trPr>
          <w:trHeight w:val="300"/>
        </w:trPr>
        <w:tc>
          <w:tcPr>
            <w:tcW w:w="1656" w:type="dxa"/>
            <w:tcBorders>
              <w:top w:val="nil"/>
              <w:left w:val="nil"/>
              <w:bottom w:val="nil"/>
              <w:right w:val="nil"/>
            </w:tcBorders>
            <w:shd w:val="clear" w:color="auto" w:fill="auto"/>
            <w:noWrap/>
            <w:tcMar/>
            <w:vAlign w:val="bottom"/>
            <w:hideMark/>
          </w:tcPr>
          <w:p w:rsidRPr="008C3171" w:rsidR="000728AB" w:rsidP="00925364" w:rsidRDefault="000728AB" w14:paraId="1611A71C" w14:textId="77777777">
            <w:pPr>
              <w:rPr>
                <w:rFonts w:eastAsia="Times New Roman" w:cs="Times New Roman"/>
                <w:szCs w:val="20"/>
                <w:lang w:eastAsia="en-AU"/>
              </w:rPr>
            </w:pPr>
          </w:p>
        </w:tc>
        <w:tc>
          <w:tcPr>
            <w:tcW w:w="2120" w:type="dxa"/>
            <w:tcBorders>
              <w:top w:val="nil"/>
              <w:left w:val="nil"/>
              <w:bottom w:val="nil"/>
              <w:right w:val="single" w:color="auto" w:sz="4" w:space="0"/>
            </w:tcBorders>
            <w:shd w:val="clear" w:color="auto" w:fill="auto"/>
            <w:noWrap/>
            <w:tcMar/>
            <w:vAlign w:val="bottom"/>
            <w:hideMark/>
          </w:tcPr>
          <w:p w:rsidRPr="008C3171" w:rsidR="000728AB" w:rsidP="00925364" w:rsidRDefault="000728AB" w14:paraId="3E44A28E" w14:textId="77777777">
            <w:pPr>
              <w:jc w:val="center"/>
              <w:rPr>
                <w:rFonts w:eastAsia="Times New Roman" w:cs="Calibri"/>
                <w:b/>
                <w:bCs/>
                <w:color w:val="000000"/>
                <w:sz w:val="22"/>
                <w:lang w:eastAsia="en-AU"/>
              </w:rPr>
            </w:pPr>
            <w:r w:rsidRPr="008C3171">
              <w:rPr>
                <w:rFonts w:eastAsia="Times New Roman" w:cs="Calibri"/>
                <w:b/>
                <w:bCs/>
                <w:color w:val="000000"/>
                <w:sz w:val="22"/>
                <w:lang w:eastAsia="en-AU"/>
              </w:rPr>
              <w:t>Initial Deposit</w:t>
            </w:r>
          </w:p>
        </w:tc>
        <w:tc>
          <w:tcPr>
            <w:tcW w:w="2161" w:type="dxa"/>
            <w:tcBorders>
              <w:top w:val="nil"/>
              <w:left w:val="nil"/>
              <w:bottom w:val="nil"/>
              <w:right w:val="single" w:color="auto" w:sz="4" w:space="0"/>
            </w:tcBorders>
            <w:shd w:val="clear" w:color="auto" w:fill="auto"/>
            <w:noWrap/>
            <w:tcMar/>
            <w:vAlign w:val="bottom"/>
            <w:hideMark/>
          </w:tcPr>
          <w:p w:rsidRPr="008C3171" w:rsidR="000728AB" w:rsidP="00925364" w:rsidRDefault="000728AB" w14:paraId="6A1D0311" w14:textId="601A57A3">
            <w:pPr>
              <w:jc w:val="center"/>
              <w:rPr>
                <w:rFonts w:eastAsia="Times New Roman" w:cs="Calibri"/>
                <w:b/>
                <w:bCs/>
                <w:color w:val="000000"/>
                <w:sz w:val="22"/>
                <w:lang w:eastAsia="en-AU"/>
              </w:rPr>
            </w:pPr>
            <w:r w:rsidRPr="008C3171">
              <w:rPr>
                <w:rFonts w:eastAsia="Times New Roman" w:cs="Calibri"/>
                <w:b/>
                <w:bCs/>
                <w:color w:val="000000"/>
                <w:sz w:val="22"/>
                <w:lang w:eastAsia="en-AU"/>
              </w:rPr>
              <w:t>Software + Services</w:t>
            </w:r>
            <w:r w:rsidR="00C868BE">
              <w:rPr>
                <w:rFonts w:eastAsia="Times New Roman" w:cs="Calibri"/>
                <w:b/>
                <w:bCs/>
                <w:color w:val="000000"/>
                <w:sz w:val="22"/>
                <w:lang w:eastAsia="en-AU"/>
              </w:rPr>
              <w:t xml:space="preserve"> </w:t>
            </w:r>
          </w:p>
        </w:tc>
        <w:tc>
          <w:tcPr>
            <w:tcW w:w="1698" w:type="dxa"/>
            <w:tcBorders>
              <w:top w:val="nil"/>
              <w:left w:val="nil"/>
              <w:bottom w:val="nil"/>
              <w:right w:val="nil"/>
            </w:tcBorders>
            <w:shd w:val="clear" w:color="auto" w:fill="auto"/>
            <w:noWrap/>
            <w:tcMar/>
            <w:vAlign w:val="bottom"/>
            <w:hideMark/>
          </w:tcPr>
          <w:p w:rsidRPr="008C3171" w:rsidR="000728AB" w:rsidP="00925364" w:rsidRDefault="000728AB" w14:paraId="760B8913" w14:textId="5647C6B6">
            <w:pPr>
              <w:jc w:val="center"/>
              <w:rPr>
                <w:rFonts w:eastAsia="Times New Roman" w:cs="Calibri"/>
                <w:b/>
                <w:bCs/>
                <w:color w:val="000000"/>
                <w:sz w:val="22"/>
                <w:lang w:eastAsia="en-AU"/>
              </w:rPr>
            </w:pPr>
            <w:r w:rsidRPr="008C3171">
              <w:rPr>
                <w:rFonts w:eastAsia="Times New Roman" w:cs="Calibri"/>
                <w:b/>
                <w:bCs/>
                <w:color w:val="000000"/>
                <w:sz w:val="22"/>
                <w:lang w:eastAsia="en-AU"/>
              </w:rPr>
              <w:t>LexisCare</w:t>
            </w:r>
          </w:p>
        </w:tc>
      </w:tr>
      <w:tr w:rsidRPr="003140AB" w:rsidR="000728AB" w:rsidTr="59414536" w14:paraId="1A4A0DBF" w14:textId="77777777">
        <w:trPr>
          <w:trHeight w:val="300"/>
        </w:trPr>
        <w:tc>
          <w:tcPr>
            <w:tcW w:w="1656" w:type="dxa"/>
            <w:tcBorders>
              <w:top w:val="nil"/>
              <w:left w:val="nil"/>
              <w:bottom w:val="nil"/>
              <w:right w:val="nil"/>
            </w:tcBorders>
            <w:shd w:val="clear" w:color="auto" w:fill="auto"/>
            <w:noWrap/>
            <w:tcMar/>
            <w:vAlign w:val="bottom"/>
            <w:hideMark/>
          </w:tcPr>
          <w:p w:rsidRPr="008C3171" w:rsidR="000728AB" w:rsidP="00925364" w:rsidRDefault="000728AB" w14:paraId="346A417D" w14:textId="77777777">
            <w:pPr>
              <w:rPr>
                <w:rFonts w:eastAsia="Times New Roman" w:cs="Calibri"/>
                <w:color w:val="000000"/>
                <w:sz w:val="22"/>
                <w:lang w:eastAsia="en-AU"/>
              </w:rPr>
            </w:pPr>
            <w:r w:rsidRPr="008C3171">
              <w:rPr>
                <w:rFonts w:eastAsia="Times New Roman" w:cs="Calibri"/>
                <w:color w:val="000000"/>
                <w:sz w:val="22"/>
                <w:lang w:eastAsia="en-AU"/>
              </w:rPr>
              <w:t>Year 1</w:t>
            </w:r>
          </w:p>
        </w:tc>
        <w:tc>
          <w:tcPr>
            <w:tcW w:w="2120" w:type="dxa"/>
            <w:tcBorders>
              <w:top w:val="nil"/>
              <w:left w:val="nil"/>
              <w:bottom w:val="nil"/>
              <w:right w:val="single" w:color="auto" w:sz="4" w:space="0"/>
            </w:tcBorders>
            <w:shd w:val="clear" w:color="auto" w:fill="auto"/>
            <w:noWrap/>
            <w:tcMar/>
            <w:vAlign w:val="center"/>
            <w:hideMark/>
          </w:tcPr>
          <w:p w:rsidRPr="00637FA9" w:rsidR="000728AB" w:rsidP="00925364" w:rsidRDefault="001760BE" w14:paraId="6B5F1D31" w14:textId="3BD7AAD9">
            <w:pPr>
              <w:jc w:val="right"/>
              <w:rPr>
                <w:rFonts w:eastAsia="Times New Roman" w:cs="Calibri"/>
                <w:color w:val="000000"/>
                <w:sz w:val="22"/>
                <w:highlight w:val="green"/>
                <w:lang w:eastAsia="en-AU"/>
              </w:rPr>
            </w:pPr>
            <w:r>
              <w:rPr>
                <w:rFonts w:eastAsia="Times New Roman" w:cs="Calibri"/>
                <w:color w:val="000000"/>
                <w:sz w:val="22"/>
                <w:highlight w:val="green"/>
                <w:lang w:eastAsia="en-AU"/>
              </w:rPr>
              <w:t>{</w:t>
            </w:r>
            <w:proofErr w:type="spellStart"/>
            <w:r w:rsidRPr="00637FA9" w:rsidR="00925364">
              <w:rPr>
                <w:rFonts w:eastAsia="Times New Roman" w:cs="Calibri"/>
                <w:color w:val="000000"/>
                <w:sz w:val="22"/>
                <w:highlight w:val="green"/>
                <w:lang w:eastAsia="en-AU"/>
              </w:rPr>
              <w:t>initial</w:t>
            </w:r>
            <w:r w:rsidRPr="00637FA9" w:rsidR="000728AB">
              <w:rPr>
                <w:rFonts w:eastAsia="Times New Roman" w:cs="Calibri"/>
                <w:color w:val="000000"/>
                <w:sz w:val="22"/>
                <w:highlight w:val="green"/>
                <w:lang w:eastAsia="en-AU"/>
              </w:rPr>
              <w:t>_</w:t>
            </w:r>
            <w:r w:rsidRPr="00637FA9" w:rsidR="00925364">
              <w:rPr>
                <w:rFonts w:eastAsia="Times New Roman" w:cs="Calibri"/>
                <w:color w:val="000000"/>
                <w:sz w:val="22"/>
                <w:highlight w:val="green"/>
                <w:lang w:eastAsia="en-AU"/>
              </w:rPr>
              <w:t>pay</w:t>
            </w:r>
            <w:proofErr w:type="spellEnd"/>
            <w:r w:rsidRPr="00637FA9" w:rsidR="000728AB">
              <w:rPr>
                <w:rFonts w:eastAsia="Times New Roman" w:cs="Calibri"/>
                <w:color w:val="000000"/>
                <w:sz w:val="22"/>
                <w:highlight w:val="green"/>
                <w:lang w:eastAsia="en-AU"/>
              </w:rPr>
              <w:t>}</w:t>
            </w:r>
          </w:p>
        </w:tc>
        <w:tc>
          <w:tcPr>
            <w:tcW w:w="2161" w:type="dxa"/>
            <w:tcBorders>
              <w:top w:val="nil"/>
              <w:left w:val="nil"/>
              <w:bottom w:val="nil"/>
              <w:right w:val="single" w:color="auto" w:sz="4" w:space="0"/>
            </w:tcBorders>
            <w:shd w:val="clear" w:color="auto" w:fill="auto"/>
            <w:noWrap/>
            <w:tcMar/>
            <w:vAlign w:val="center"/>
            <w:hideMark/>
          </w:tcPr>
          <w:p w:rsidRPr="00637FA9" w:rsidR="000728AB" w:rsidP="00925364" w:rsidRDefault="001760BE" w14:paraId="3AEFD743" w14:textId="3EEB34FF">
            <w:pPr>
              <w:jc w:val="right"/>
              <w:rPr>
                <w:rFonts w:eastAsia="Times New Roman" w:cs="Calibri"/>
                <w:color w:val="000000"/>
                <w:sz w:val="22"/>
                <w:highlight w:val="green"/>
                <w:lang w:eastAsia="en-AU"/>
              </w:rPr>
            </w:pPr>
            <w:r>
              <w:rPr>
                <w:rFonts w:eastAsia="Times New Roman" w:cs="Calibri"/>
                <w:color w:val="000000"/>
                <w:sz w:val="22"/>
                <w:highlight w:val="green"/>
                <w:lang w:eastAsia="en-AU"/>
              </w:rPr>
              <w:t>{</w:t>
            </w:r>
            <w:r w:rsidRPr="00637FA9" w:rsidR="00925364">
              <w:rPr>
                <w:rFonts w:eastAsia="Times New Roman" w:cs="Calibri"/>
                <w:color w:val="000000"/>
                <w:sz w:val="22"/>
                <w:highlight w:val="green"/>
                <w:lang w:eastAsia="en-AU"/>
              </w:rPr>
              <w:t>month12</w:t>
            </w:r>
            <w:r w:rsidRPr="00637FA9" w:rsidR="000728AB">
              <w:rPr>
                <w:rFonts w:eastAsia="Times New Roman" w:cs="Calibri"/>
                <w:color w:val="000000"/>
                <w:sz w:val="22"/>
                <w:highlight w:val="green"/>
                <w:lang w:eastAsia="en-AU"/>
              </w:rPr>
              <w:t>}</w:t>
            </w:r>
          </w:p>
        </w:tc>
        <w:tc>
          <w:tcPr>
            <w:tcW w:w="1698" w:type="dxa"/>
            <w:tcBorders>
              <w:top w:val="nil"/>
              <w:left w:val="nil"/>
              <w:bottom w:val="nil"/>
              <w:right w:val="nil"/>
            </w:tcBorders>
            <w:shd w:val="clear" w:color="auto" w:fill="auto"/>
            <w:noWrap/>
            <w:tcMar/>
            <w:vAlign w:val="center"/>
            <w:hideMark/>
          </w:tcPr>
          <w:p w:rsidRPr="00637FA9" w:rsidR="000728AB" w:rsidP="00925364" w:rsidRDefault="001760BE" w14:paraId="1E2205ED" w14:textId="68C861BE">
            <w:pPr>
              <w:jc w:val="right"/>
              <w:rPr>
                <w:rFonts w:eastAsia="Times New Roman" w:cs="Calibri"/>
                <w:color w:val="000000"/>
                <w:sz w:val="22"/>
                <w:highlight w:val="green"/>
                <w:lang w:eastAsia="en-AU"/>
              </w:rPr>
            </w:pPr>
            <w:r>
              <w:rPr>
                <w:rFonts w:eastAsia="Times New Roman" w:cs="Calibri"/>
                <w:color w:val="000000"/>
                <w:sz w:val="22"/>
                <w:highlight w:val="green"/>
                <w:lang w:eastAsia="en-AU"/>
              </w:rPr>
              <w:t>{</w:t>
            </w:r>
            <w:r w:rsidRPr="00637FA9" w:rsidR="00925364">
              <w:rPr>
                <w:rFonts w:eastAsia="Times New Roman" w:cs="Calibri"/>
                <w:color w:val="000000"/>
                <w:sz w:val="22"/>
                <w:highlight w:val="green"/>
                <w:lang w:eastAsia="en-AU"/>
              </w:rPr>
              <w:t>lexis12_month</w:t>
            </w:r>
            <w:r w:rsidRPr="00637FA9" w:rsidR="000728AB">
              <w:rPr>
                <w:rFonts w:eastAsia="Times New Roman" w:cs="Calibri"/>
                <w:color w:val="000000"/>
                <w:sz w:val="22"/>
                <w:highlight w:val="green"/>
                <w:lang w:eastAsia="en-AU"/>
              </w:rPr>
              <w:t>}</w:t>
            </w:r>
          </w:p>
        </w:tc>
      </w:tr>
      <w:tr w:rsidRPr="003140AB" w:rsidR="000728AB" w:rsidTr="59414536" w14:paraId="3CABE1A4" w14:textId="77777777">
        <w:trPr>
          <w:trHeight w:val="300"/>
        </w:trPr>
        <w:tc>
          <w:tcPr>
            <w:tcW w:w="1656" w:type="dxa"/>
            <w:tcBorders>
              <w:top w:val="nil"/>
              <w:left w:val="nil"/>
              <w:bottom w:val="nil"/>
              <w:right w:val="nil"/>
            </w:tcBorders>
            <w:shd w:val="clear" w:color="auto" w:fill="auto"/>
            <w:noWrap/>
            <w:tcMar/>
            <w:vAlign w:val="bottom"/>
            <w:hideMark/>
          </w:tcPr>
          <w:p w:rsidRPr="008C3171" w:rsidR="000728AB" w:rsidP="00925364" w:rsidRDefault="000728AB" w14:paraId="25FE1827" w14:textId="77777777">
            <w:pPr>
              <w:rPr>
                <w:rFonts w:eastAsia="Times New Roman" w:cs="Calibri"/>
                <w:color w:val="000000"/>
                <w:sz w:val="22"/>
                <w:lang w:eastAsia="en-AU"/>
              </w:rPr>
            </w:pPr>
            <w:r w:rsidRPr="008C3171">
              <w:rPr>
                <w:rFonts w:eastAsia="Times New Roman" w:cs="Calibri"/>
                <w:color w:val="000000"/>
                <w:sz w:val="22"/>
                <w:lang w:eastAsia="en-AU"/>
              </w:rPr>
              <w:t>Year 2</w:t>
            </w:r>
          </w:p>
        </w:tc>
        <w:tc>
          <w:tcPr>
            <w:tcW w:w="2120" w:type="dxa"/>
            <w:tcBorders>
              <w:top w:val="nil"/>
              <w:left w:val="nil"/>
              <w:bottom w:val="nil"/>
              <w:right w:val="single" w:color="auto" w:sz="4" w:space="0"/>
            </w:tcBorders>
            <w:shd w:val="clear" w:color="auto" w:fill="auto"/>
            <w:noWrap/>
            <w:tcMar/>
            <w:vAlign w:val="center"/>
            <w:hideMark/>
          </w:tcPr>
          <w:p w:rsidRPr="000728AB" w:rsidR="000728AB" w:rsidP="00925364" w:rsidRDefault="000728AB" w14:paraId="1FF159C0" w14:textId="77777777">
            <w:pPr>
              <w:jc w:val="right"/>
              <w:rPr>
                <w:rFonts w:eastAsia="Times New Roman" w:cs="Calibri"/>
                <w:color w:val="000000"/>
                <w:sz w:val="22"/>
                <w:lang w:eastAsia="en-AU"/>
              </w:rPr>
            </w:pPr>
            <w:r w:rsidRPr="000728AB">
              <w:rPr>
                <w:rFonts w:eastAsia="Times New Roman" w:cs="Calibri"/>
                <w:color w:val="000000"/>
                <w:sz w:val="22"/>
                <w:lang w:eastAsia="en-AU"/>
              </w:rPr>
              <w:t>0</w:t>
            </w:r>
          </w:p>
        </w:tc>
        <w:tc>
          <w:tcPr>
            <w:tcW w:w="2161" w:type="dxa"/>
            <w:tcBorders>
              <w:top w:val="nil"/>
              <w:left w:val="nil"/>
              <w:bottom w:val="nil"/>
              <w:right w:val="single" w:color="auto" w:sz="4" w:space="0"/>
            </w:tcBorders>
            <w:shd w:val="clear" w:color="auto" w:fill="auto"/>
            <w:noWrap/>
            <w:tcMar/>
            <w:vAlign w:val="center"/>
            <w:hideMark/>
          </w:tcPr>
          <w:p w:rsidRPr="000728AB" w:rsidR="000728AB" w:rsidP="00925364" w:rsidRDefault="001760BE" w14:paraId="090CDC77" w14:textId="2FE63C1B">
            <w:pPr>
              <w:jc w:val="right"/>
              <w:rPr>
                <w:rFonts w:eastAsia="Times New Roman" w:cs="Calibri"/>
                <w:color w:val="000000"/>
                <w:sz w:val="22"/>
                <w:lang w:eastAsia="en-AU"/>
              </w:rPr>
            </w:pPr>
            <w:r>
              <w:rPr>
                <w:rFonts w:eastAsia="Times New Roman" w:cs="Calibri"/>
                <w:color w:val="000000"/>
                <w:sz w:val="22"/>
                <w:lang w:eastAsia="en-AU"/>
              </w:rPr>
              <w:t>{</w:t>
            </w:r>
            <w:r w:rsidR="00925364">
              <w:rPr>
                <w:rFonts w:eastAsia="Times New Roman" w:cs="Calibri"/>
                <w:color w:val="000000"/>
                <w:sz w:val="22"/>
                <w:lang w:eastAsia="en-AU"/>
              </w:rPr>
              <w:t>month24</w:t>
            </w:r>
            <w:r w:rsidRPr="000728AB" w:rsidR="000728AB">
              <w:rPr>
                <w:rFonts w:eastAsia="Times New Roman" w:cs="Calibri"/>
                <w:color w:val="000000"/>
                <w:sz w:val="22"/>
                <w:lang w:eastAsia="en-AU"/>
              </w:rPr>
              <w:t>}</w:t>
            </w:r>
          </w:p>
        </w:tc>
        <w:tc>
          <w:tcPr>
            <w:tcW w:w="1698" w:type="dxa"/>
            <w:tcBorders>
              <w:top w:val="nil"/>
              <w:left w:val="nil"/>
              <w:bottom w:val="nil"/>
              <w:right w:val="nil"/>
            </w:tcBorders>
            <w:shd w:val="clear" w:color="auto" w:fill="auto"/>
            <w:noWrap/>
            <w:tcMar/>
            <w:vAlign w:val="center"/>
            <w:hideMark/>
          </w:tcPr>
          <w:p w:rsidRPr="000728AB" w:rsidR="000728AB" w:rsidP="59414536" w:rsidRDefault="001760BE" w14:paraId="4D72802B" w14:textId="31410CD4">
            <w:pPr>
              <w:jc w:val="right"/>
              <w:rPr>
                <w:rFonts w:eastAsia="Times New Roman" w:cs="Calibri"/>
                <w:color w:val="000000"/>
                <w:sz w:val="22"/>
                <w:szCs w:val="22"/>
                <w:lang w:eastAsia="en-AU"/>
              </w:rPr>
            </w:pPr>
            <w:r w:rsidRPr="59414536" w:rsidR="6F6E59C5">
              <w:rPr>
                <w:rFonts w:eastAsia="Times New Roman" w:cs="Calibri"/>
                <w:color w:val="000000" w:themeColor="text1" w:themeTint="FF" w:themeShade="FF"/>
                <w:sz w:val="22"/>
                <w:szCs w:val="22"/>
                <w:lang w:eastAsia="en-AU"/>
              </w:rPr>
              <w:t>{</w:t>
            </w:r>
            <w:r w:rsidRPr="59414536" w:rsidR="38DB6720">
              <w:rPr>
                <w:rFonts w:eastAsia="Times New Roman" w:cs="Calibri"/>
                <w:color w:val="000000" w:themeColor="text1" w:themeTint="FF" w:themeShade="FF"/>
                <w:sz w:val="22"/>
                <w:szCs w:val="22"/>
                <w:lang w:eastAsia="en-AU"/>
              </w:rPr>
              <w:t>lexis24</w:t>
            </w:r>
            <w:r w:rsidRPr="59414536" w:rsidR="23747C38">
              <w:rPr>
                <w:rFonts w:eastAsia="Times New Roman" w:cs="Calibri"/>
                <w:color w:val="000000" w:themeColor="text1" w:themeTint="FF" w:themeShade="FF"/>
                <w:sz w:val="22"/>
                <w:szCs w:val="22"/>
                <w:lang w:eastAsia="en-AU"/>
              </w:rPr>
              <w:t>_</w:t>
            </w:r>
            <w:r w:rsidRPr="59414536" w:rsidR="38DB6720">
              <w:rPr>
                <w:rFonts w:eastAsia="Times New Roman" w:cs="Calibri"/>
                <w:color w:val="000000" w:themeColor="text1" w:themeTint="FF" w:themeShade="FF"/>
                <w:sz w:val="22"/>
                <w:szCs w:val="22"/>
                <w:lang w:eastAsia="en-AU"/>
              </w:rPr>
              <w:t>month</w:t>
            </w:r>
            <w:r w:rsidRPr="59414536" w:rsidR="2FFBFAF2">
              <w:rPr>
                <w:rFonts w:eastAsia="Times New Roman" w:cs="Calibri"/>
                <w:color w:val="000000" w:themeColor="text1" w:themeTint="FF" w:themeShade="FF"/>
                <w:sz w:val="22"/>
                <w:szCs w:val="22"/>
                <w:lang w:eastAsia="en-AU"/>
              </w:rPr>
              <w:t>}</w:t>
            </w:r>
          </w:p>
        </w:tc>
      </w:tr>
      <w:tr w:rsidRPr="00637FA9" w:rsidR="000728AB" w:rsidTr="59414536" w14:paraId="2843558E" w14:textId="77777777">
        <w:trPr>
          <w:trHeight w:val="300"/>
        </w:trPr>
        <w:tc>
          <w:tcPr>
            <w:tcW w:w="1656" w:type="dxa"/>
            <w:tcBorders>
              <w:top w:val="nil"/>
              <w:left w:val="nil"/>
              <w:bottom w:val="nil"/>
              <w:right w:val="nil"/>
            </w:tcBorders>
            <w:shd w:val="clear" w:color="auto" w:fill="auto"/>
            <w:noWrap/>
            <w:tcMar/>
            <w:vAlign w:val="bottom"/>
            <w:hideMark/>
          </w:tcPr>
          <w:p w:rsidRPr="00637FA9" w:rsidR="000728AB" w:rsidP="59414536" w:rsidRDefault="000728AB" w14:paraId="28FC1943" w14:textId="5282C25F">
            <w:pPr>
              <w:rPr>
                <w:rFonts w:eastAsia="Times New Roman" w:cs="Calibri"/>
                <w:color w:val="000000"/>
                <w:sz w:val="22"/>
                <w:szCs w:val="22"/>
                <w:highlight w:val="red"/>
                <w:lang w:eastAsia="en-AU"/>
              </w:rPr>
            </w:pPr>
            <w:r w:rsidRPr="59414536" w:rsidR="23747C38">
              <w:rPr>
                <w:rFonts w:eastAsia="Times New Roman" w:cs="Calibri"/>
                <w:color w:val="000000" w:themeColor="text1" w:themeTint="FF" w:themeShade="FF"/>
                <w:sz w:val="22"/>
                <w:szCs w:val="22"/>
                <w:highlight w:val="red"/>
                <w:lang w:eastAsia="en-AU"/>
              </w:rPr>
              <w:t>Year 3</w:t>
            </w:r>
          </w:p>
        </w:tc>
        <w:tc>
          <w:tcPr>
            <w:tcW w:w="2120" w:type="dxa"/>
            <w:tcBorders>
              <w:top w:val="nil"/>
              <w:left w:val="nil"/>
              <w:bottom w:val="nil"/>
              <w:right w:val="single" w:color="auto" w:sz="4" w:space="0"/>
            </w:tcBorders>
            <w:shd w:val="clear" w:color="auto" w:fill="auto"/>
            <w:noWrap/>
            <w:tcMar/>
            <w:vAlign w:val="center"/>
            <w:hideMark/>
          </w:tcPr>
          <w:p w:rsidRPr="00637FA9" w:rsidR="000728AB" w:rsidP="00925364" w:rsidRDefault="000728AB" w14:paraId="6A61DA28" w14:textId="77777777">
            <w:pPr>
              <w:jc w:val="right"/>
              <w:rPr>
                <w:rFonts w:eastAsia="Times New Roman" w:cs="Calibri"/>
                <w:color w:val="000000"/>
                <w:sz w:val="22"/>
                <w:highlight w:val="red"/>
                <w:lang w:eastAsia="en-AU"/>
              </w:rPr>
            </w:pPr>
            <w:r w:rsidRPr="00637FA9">
              <w:rPr>
                <w:rFonts w:eastAsia="Times New Roman" w:cs="Calibri"/>
                <w:color w:val="000000"/>
                <w:sz w:val="22"/>
                <w:highlight w:val="red"/>
                <w:lang w:eastAsia="en-AU"/>
              </w:rPr>
              <w:t>0</w:t>
            </w:r>
          </w:p>
        </w:tc>
        <w:tc>
          <w:tcPr>
            <w:tcW w:w="2161" w:type="dxa"/>
            <w:tcBorders>
              <w:top w:val="nil"/>
              <w:left w:val="nil"/>
              <w:bottom w:val="nil"/>
              <w:right w:val="single" w:color="auto" w:sz="4" w:space="0"/>
            </w:tcBorders>
            <w:shd w:val="clear" w:color="auto" w:fill="auto"/>
            <w:noWrap/>
            <w:tcMar/>
            <w:vAlign w:val="center"/>
            <w:hideMark/>
          </w:tcPr>
          <w:p w:rsidRPr="00637FA9" w:rsidR="000728AB" w:rsidP="00925364" w:rsidRDefault="001760BE" w14:paraId="46FB20EC" w14:textId="373B4AA5">
            <w:pPr>
              <w:jc w:val="right"/>
              <w:rPr>
                <w:rFonts w:eastAsia="Times New Roman" w:cs="Calibri"/>
                <w:color w:val="000000"/>
                <w:sz w:val="22"/>
                <w:highlight w:val="red"/>
                <w:lang w:eastAsia="en-AU"/>
              </w:rPr>
            </w:pPr>
            <w:r>
              <w:rPr>
                <w:rFonts w:eastAsia="Times New Roman" w:cs="Calibri"/>
                <w:color w:val="000000"/>
                <w:sz w:val="22"/>
                <w:highlight w:val="red"/>
                <w:lang w:eastAsia="en-AU"/>
              </w:rPr>
              <w:t>{</w:t>
            </w:r>
            <w:r w:rsidRPr="00637FA9" w:rsidR="00925364">
              <w:rPr>
                <w:rFonts w:eastAsia="Times New Roman" w:cs="Calibri"/>
                <w:color w:val="000000"/>
                <w:sz w:val="22"/>
                <w:highlight w:val="red"/>
                <w:lang w:eastAsia="en-AU"/>
              </w:rPr>
              <w:t>month</w:t>
            </w:r>
            <w:r w:rsidRPr="00637FA9" w:rsidR="000728AB">
              <w:rPr>
                <w:rFonts w:eastAsia="Times New Roman" w:cs="Calibri"/>
                <w:color w:val="000000"/>
                <w:sz w:val="22"/>
                <w:highlight w:val="red"/>
                <w:lang w:eastAsia="en-AU"/>
              </w:rPr>
              <w:t>3</w:t>
            </w:r>
            <w:r w:rsidRPr="00637FA9" w:rsidR="00925364">
              <w:rPr>
                <w:rFonts w:eastAsia="Times New Roman" w:cs="Calibri"/>
                <w:color w:val="000000"/>
                <w:sz w:val="22"/>
                <w:highlight w:val="red"/>
                <w:lang w:eastAsia="en-AU"/>
              </w:rPr>
              <w:t>6</w:t>
            </w:r>
            <w:r w:rsidRPr="00637FA9" w:rsidR="000728AB">
              <w:rPr>
                <w:rFonts w:eastAsia="Times New Roman" w:cs="Calibri"/>
                <w:color w:val="000000"/>
                <w:sz w:val="22"/>
                <w:highlight w:val="red"/>
                <w:lang w:eastAsia="en-AU"/>
              </w:rPr>
              <w:t>}</w:t>
            </w:r>
          </w:p>
        </w:tc>
        <w:tc>
          <w:tcPr>
            <w:tcW w:w="1698" w:type="dxa"/>
            <w:tcBorders>
              <w:top w:val="nil"/>
              <w:left w:val="nil"/>
              <w:bottom w:val="nil"/>
              <w:right w:val="nil"/>
            </w:tcBorders>
            <w:shd w:val="clear" w:color="auto" w:fill="auto"/>
            <w:noWrap/>
            <w:tcMar/>
            <w:vAlign w:val="center"/>
            <w:hideMark/>
          </w:tcPr>
          <w:p w:rsidRPr="00637FA9" w:rsidR="000728AB" w:rsidP="59414536" w:rsidRDefault="001760BE" w14:paraId="2B2AE942" w14:textId="1B3F0E6F">
            <w:pPr>
              <w:jc w:val="right"/>
              <w:rPr>
                <w:rFonts w:eastAsia="Times New Roman" w:cs="Calibri"/>
                <w:color w:val="000000"/>
                <w:sz w:val="22"/>
                <w:szCs w:val="22"/>
                <w:highlight w:val="red"/>
                <w:lang w:eastAsia="en-AU"/>
              </w:rPr>
            </w:pPr>
            <w:r w:rsidRPr="59414536" w:rsidR="6F6E59C5">
              <w:rPr>
                <w:rFonts w:eastAsia="Times New Roman" w:cs="Calibri"/>
                <w:color w:val="000000" w:themeColor="text1" w:themeTint="FF" w:themeShade="FF"/>
                <w:sz w:val="22"/>
                <w:szCs w:val="22"/>
                <w:highlight w:val="red"/>
                <w:lang w:eastAsia="en-AU"/>
              </w:rPr>
              <w:t>{</w:t>
            </w:r>
            <w:r w:rsidRPr="59414536" w:rsidR="38DB6720">
              <w:rPr>
                <w:rFonts w:eastAsia="Times New Roman" w:cs="Calibri"/>
                <w:color w:val="000000" w:themeColor="text1" w:themeTint="FF" w:themeShade="FF"/>
                <w:sz w:val="22"/>
                <w:szCs w:val="22"/>
                <w:highlight w:val="red"/>
                <w:lang w:eastAsia="en-AU"/>
              </w:rPr>
              <w:t>lexis36</w:t>
            </w:r>
            <w:r w:rsidRPr="59414536" w:rsidR="23747C38">
              <w:rPr>
                <w:rFonts w:eastAsia="Times New Roman" w:cs="Calibri"/>
                <w:color w:val="000000" w:themeColor="text1" w:themeTint="FF" w:themeShade="FF"/>
                <w:sz w:val="22"/>
                <w:szCs w:val="22"/>
                <w:highlight w:val="red"/>
                <w:lang w:eastAsia="en-AU"/>
              </w:rPr>
              <w:t>_</w:t>
            </w:r>
            <w:r w:rsidRPr="59414536" w:rsidR="38DB6720">
              <w:rPr>
                <w:rFonts w:eastAsia="Times New Roman" w:cs="Calibri"/>
                <w:color w:val="000000" w:themeColor="text1" w:themeTint="FF" w:themeShade="FF"/>
                <w:sz w:val="22"/>
                <w:szCs w:val="22"/>
                <w:highlight w:val="red"/>
                <w:lang w:eastAsia="en-AU"/>
              </w:rPr>
              <w:t>month</w:t>
            </w:r>
            <w:r w:rsidRPr="59414536" w:rsidR="23747C38">
              <w:rPr>
                <w:rFonts w:eastAsia="Times New Roman" w:cs="Calibri"/>
                <w:color w:val="000000" w:themeColor="text1" w:themeTint="FF" w:themeShade="FF"/>
                <w:sz w:val="22"/>
                <w:szCs w:val="22"/>
                <w:highlight w:val="red"/>
                <w:lang w:eastAsia="en-AU"/>
              </w:rPr>
              <w:t>}</w:t>
            </w:r>
          </w:p>
        </w:tc>
      </w:tr>
      <w:tr w:rsidRPr="003140AB" w:rsidR="00925364" w:rsidTr="59414536" w14:paraId="437212C4" w14:textId="77777777">
        <w:trPr>
          <w:trHeight w:val="300"/>
        </w:trPr>
        <w:tc>
          <w:tcPr>
            <w:tcW w:w="1656" w:type="dxa"/>
            <w:tcBorders>
              <w:top w:val="nil"/>
              <w:left w:val="nil"/>
              <w:bottom w:val="nil"/>
              <w:right w:val="nil"/>
            </w:tcBorders>
            <w:shd w:val="clear" w:color="auto" w:fill="auto"/>
            <w:noWrap/>
            <w:tcMar/>
            <w:vAlign w:val="bottom"/>
          </w:tcPr>
          <w:p w:rsidRPr="008C3171" w:rsidR="00925364" w:rsidP="00925364" w:rsidRDefault="00925364" w14:paraId="1914869C" w14:textId="014CB5D2">
            <w:pPr>
              <w:rPr>
                <w:rFonts w:eastAsia="Times New Roman" w:cs="Calibri"/>
                <w:color w:val="000000"/>
                <w:sz w:val="22"/>
                <w:lang w:eastAsia="en-AU"/>
              </w:rPr>
            </w:pPr>
            <w:r>
              <w:rPr>
                <w:rFonts w:eastAsia="Times New Roman" w:cs="Calibri"/>
                <w:color w:val="000000"/>
                <w:sz w:val="22"/>
                <w:lang w:eastAsia="en-AU"/>
              </w:rPr>
              <w:t>Year 4</w:t>
            </w:r>
          </w:p>
        </w:tc>
        <w:tc>
          <w:tcPr>
            <w:tcW w:w="2120" w:type="dxa"/>
            <w:tcBorders>
              <w:top w:val="nil"/>
              <w:left w:val="nil"/>
              <w:bottom w:val="nil"/>
              <w:right w:val="single" w:color="auto" w:sz="4" w:space="0"/>
            </w:tcBorders>
            <w:shd w:val="clear" w:color="auto" w:fill="auto"/>
            <w:noWrap/>
            <w:tcMar/>
            <w:vAlign w:val="center"/>
          </w:tcPr>
          <w:p w:rsidRPr="000728AB" w:rsidR="00925364" w:rsidP="00925364" w:rsidRDefault="00925364" w14:paraId="437CD87A" w14:textId="76E7F9E0">
            <w:pPr>
              <w:jc w:val="right"/>
              <w:rPr>
                <w:rFonts w:eastAsia="Times New Roman" w:cs="Calibri"/>
                <w:color w:val="000000"/>
                <w:sz w:val="22"/>
                <w:lang w:eastAsia="en-AU"/>
              </w:rPr>
            </w:pPr>
            <w:r>
              <w:rPr>
                <w:rFonts w:eastAsia="Times New Roman" w:cs="Calibri"/>
                <w:color w:val="000000"/>
                <w:sz w:val="22"/>
                <w:lang w:eastAsia="en-AU"/>
              </w:rPr>
              <w:t>0</w:t>
            </w:r>
          </w:p>
        </w:tc>
        <w:tc>
          <w:tcPr>
            <w:tcW w:w="2161" w:type="dxa"/>
            <w:tcBorders>
              <w:top w:val="nil"/>
              <w:left w:val="nil"/>
              <w:bottom w:val="nil"/>
              <w:right w:val="single" w:color="auto" w:sz="4" w:space="0"/>
            </w:tcBorders>
            <w:shd w:val="clear" w:color="auto" w:fill="auto"/>
            <w:noWrap/>
            <w:tcMar/>
            <w:vAlign w:val="center"/>
          </w:tcPr>
          <w:p w:rsidRPr="000728AB" w:rsidR="00925364" w:rsidP="00925364" w:rsidRDefault="001760BE" w14:paraId="278996F0" w14:textId="178500A8">
            <w:pPr>
              <w:jc w:val="right"/>
              <w:rPr>
                <w:rFonts w:eastAsia="Times New Roman" w:cs="Calibri"/>
                <w:color w:val="000000"/>
                <w:sz w:val="22"/>
                <w:lang w:eastAsia="en-AU"/>
              </w:rPr>
            </w:pPr>
            <w:r>
              <w:rPr>
                <w:rFonts w:eastAsia="Times New Roman" w:cs="Calibri"/>
                <w:color w:val="000000"/>
                <w:sz w:val="22"/>
                <w:lang w:eastAsia="en-AU"/>
              </w:rPr>
              <w:t>{</w:t>
            </w:r>
            <w:r w:rsidR="00925364">
              <w:rPr>
                <w:rFonts w:eastAsia="Times New Roman" w:cs="Calibri"/>
                <w:color w:val="000000"/>
                <w:sz w:val="22"/>
                <w:lang w:eastAsia="en-AU"/>
              </w:rPr>
              <w:t>month48}</w:t>
            </w:r>
          </w:p>
        </w:tc>
        <w:tc>
          <w:tcPr>
            <w:tcW w:w="1698" w:type="dxa"/>
            <w:tcBorders>
              <w:top w:val="nil"/>
              <w:left w:val="nil"/>
              <w:bottom w:val="nil"/>
              <w:right w:val="nil"/>
            </w:tcBorders>
            <w:shd w:val="clear" w:color="auto" w:fill="auto"/>
            <w:noWrap/>
            <w:tcMar/>
            <w:vAlign w:val="center"/>
          </w:tcPr>
          <w:p w:rsidRPr="000728AB" w:rsidR="00925364" w:rsidP="00925364" w:rsidRDefault="001760BE" w14:paraId="64704E20" w14:textId="41169B4F">
            <w:pPr>
              <w:jc w:val="right"/>
              <w:rPr>
                <w:rFonts w:eastAsia="Times New Roman" w:cs="Calibri"/>
                <w:color w:val="000000"/>
                <w:sz w:val="22"/>
                <w:lang w:eastAsia="en-AU"/>
              </w:rPr>
            </w:pPr>
            <w:r>
              <w:rPr>
                <w:rFonts w:eastAsia="Times New Roman" w:cs="Calibri"/>
                <w:color w:val="000000"/>
                <w:sz w:val="22"/>
                <w:lang w:eastAsia="en-AU"/>
              </w:rPr>
              <w:t>{</w:t>
            </w:r>
            <w:r w:rsidR="00925364">
              <w:rPr>
                <w:rFonts w:eastAsia="Times New Roman" w:cs="Calibri"/>
                <w:color w:val="000000"/>
                <w:sz w:val="22"/>
                <w:lang w:eastAsia="en-AU"/>
              </w:rPr>
              <w:t>lexis48_month}</w:t>
            </w:r>
          </w:p>
        </w:tc>
      </w:tr>
      <w:tr w:rsidRPr="00637FA9" w:rsidR="00925364" w:rsidTr="59414536" w14:paraId="43C37DD6" w14:textId="77777777">
        <w:trPr>
          <w:trHeight w:val="300"/>
        </w:trPr>
        <w:tc>
          <w:tcPr>
            <w:tcW w:w="1656" w:type="dxa"/>
            <w:tcBorders>
              <w:top w:val="nil"/>
              <w:left w:val="nil"/>
              <w:bottom w:val="nil"/>
              <w:right w:val="nil"/>
            </w:tcBorders>
            <w:shd w:val="clear" w:color="auto" w:fill="auto"/>
            <w:noWrap/>
            <w:tcMar/>
            <w:vAlign w:val="bottom"/>
          </w:tcPr>
          <w:p w:rsidRPr="00637FA9" w:rsidR="00925364" w:rsidP="59414536" w:rsidRDefault="00925364" w14:paraId="18AA6E14" w14:textId="032247C2">
            <w:pPr>
              <w:rPr>
                <w:rFonts w:eastAsia="Times New Roman" w:cs="Calibri"/>
                <w:color w:val="000000"/>
                <w:sz w:val="22"/>
                <w:szCs w:val="22"/>
                <w:highlight w:val="red"/>
                <w:lang w:eastAsia="en-AU"/>
              </w:rPr>
            </w:pPr>
            <w:r w:rsidRPr="59414536" w:rsidR="38DB6720">
              <w:rPr>
                <w:rFonts w:eastAsia="Times New Roman" w:cs="Calibri"/>
                <w:color w:val="000000" w:themeColor="text1" w:themeTint="FF" w:themeShade="FF"/>
                <w:sz w:val="22"/>
                <w:szCs w:val="22"/>
                <w:highlight w:val="red"/>
                <w:lang w:eastAsia="en-AU"/>
              </w:rPr>
              <w:t>Year 5</w:t>
            </w:r>
          </w:p>
        </w:tc>
        <w:tc>
          <w:tcPr>
            <w:tcW w:w="2120" w:type="dxa"/>
            <w:tcBorders>
              <w:top w:val="nil"/>
              <w:left w:val="nil"/>
              <w:bottom w:val="nil"/>
              <w:right w:val="single" w:color="auto" w:sz="4" w:space="0"/>
            </w:tcBorders>
            <w:shd w:val="clear" w:color="auto" w:fill="auto"/>
            <w:noWrap/>
            <w:tcMar/>
            <w:vAlign w:val="center"/>
          </w:tcPr>
          <w:p w:rsidRPr="00637FA9" w:rsidR="00925364" w:rsidP="00925364" w:rsidRDefault="00925364" w14:paraId="5D4DB6FA" w14:textId="06EF376B">
            <w:pPr>
              <w:jc w:val="right"/>
              <w:rPr>
                <w:rFonts w:eastAsia="Times New Roman" w:cs="Calibri"/>
                <w:color w:val="000000"/>
                <w:sz w:val="22"/>
                <w:highlight w:val="red"/>
                <w:lang w:eastAsia="en-AU"/>
              </w:rPr>
            </w:pPr>
            <w:r w:rsidRPr="00637FA9">
              <w:rPr>
                <w:rFonts w:eastAsia="Times New Roman" w:cs="Calibri"/>
                <w:color w:val="000000"/>
                <w:sz w:val="22"/>
                <w:highlight w:val="red"/>
                <w:lang w:eastAsia="en-AU"/>
              </w:rPr>
              <w:t>0</w:t>
            </w:r>
          </w:p>
        </w:tc>
        <w:tc>
          <w:tcPr>
            <w:tcW w:w="2161" w:type="dxa"/>
            <w:tcBorders>
              <w:top w:val="nil"/>
              <w:left w:val="nil"/>
              <w:bottom w:val="nil"/>
              <w:right w:val="single" w:color="auto" w:sz="4" w:space="0"/>
            </w:tcBorders>
            <w:shd w:val="clear" w:color="auto" w:fill="auto"/>
            <w:noWrap/>
            <w:tcMar/>
            <w:vAlign w:val="center"/>
          </w:tcPr>
          <w:p w:rsidRPr="00637FA9" w:rsidR="00925364" w:rsidP="00925364" w:rsidRDefault="001760BE" w14:paraId="09717A21" w14:textId="0F95C9B8">
            <w:pPr>
              <w:jc w:val="right"/>
              <w:rPr>
                <w:rFonts w:eastAsia="Times New Roman" w:cs="Calibri"/>
                <w:color w:val="000000"/>
                <w:sz w:val="22"/>
                <w:highlight w:val="red"/>
                <w:lang w:eastAsia="en-AU"/>
              </w:rPr>
            </w:pPr>
            <w:r>
              <w:rPr>
                <w:rFonts w:eastAsia="Times New Roman" w:cs="Calibri"/>
                <w:color w:val="000000"/>
                <w:sz w:val="22"/>
                <w:highlight w:val="red"/>
                <w:lang w:eastAsia="en-AU"/>
              </w:rPr>
              <w:t>{</w:t>
            </w:r>
            <w:r w:rsidRPr="00637FA9" w:rsidR="00925364">
              <w:rPr>
                <w:rFonts w:eastAsia="Times New Roman" w:cs="Calibri"/>
                <w:color w:val="000000"/>
                <w:sz w:val="22"/>
                <w:highlight w:val="red"/>
                <w:lang w:eastAsia="en-AU"/>
              </w:rPr>
              <w:t>month60}</w:t>
            </w:r>
          </w:p>
        </w:tc>
        <w:tc>
          <w:tcPr>
            <w:tcW w:w="1698" w:type="dxa"/>
            <w:tcBorders>
              <w:top w:val="nil"/>
              <w:left w:val="nil"/>
              <w:bottom w:val="nil"/>
              <w:right w:val="nil"/>
            </w:tcBorders>
            <w:shd w:val="clear" w:color="auto" w:fill="auto"/>
            <w:noWrap/>
            <w:tcMar/>
            <w:vAlign w:val="center"/>
          </w:tcPr>
          <w:p w:rsidRPr="00637FA9" w:rsidR="00925364" w:rsidP="59414536" w:rsidRDefault="001760BE" w14:paraId="6166E747" w14:textId="64A9810A">
            <w:pPr>
              <w:jc w:val="right"/>
              <w:rPr>
                <w:rFonts w:eastAsia="Times New Roman" w:cs="Calibri"/>
                <w:color w:val="000000"/>
                <w:sz w:val="22"/>
                <w:szCs w:val="22"/>
                <w:highlight w:val="red"/>
                <w:lang w:eastAsia="en-AU"/>
              </w:rPr>
            </w:pPr>
            <w:r w:rsidRPr="59414536" w:rsidR="6F6E59C5">
              <w:rPr>
                <w:rFonts w:eastAsia="Times New Roman" w:cs="Calibri"/>
                <w:color w:val="000000" w:themeColor="text1" w:themeTint="FF" w:themeShade="FF"/>
                <w:sz w:val="22"/>
                <w:szCs w:val="22"/>
                <w:highlight w:val="red"/>
                <w:lang w:eastAsia="en-AU"/>
              </w:rPr>
              <w:t>{</w:t>
            </w:r>
            <w:r w:rsidRPr="59414536" w:rsidR="38DB6720">
              <w:rPr>
                <w:rFonts w:eastAsia="Times New Roman" w:cs="Calibri"/>
                <w:color w:val="000000" w:themeColor="text1" w:themeTint="FF" w:themeShade="FF"/>
                <w:sz w:val="22"/>
                <w:szCs w:val="22"/>
                <w:highlight w:val="red"/>
                <w:lang w:eastAsia="en-AU"/>
              </w:rPr>
              <w:t>lexis60_month}</w:t>
            </w:r>
          </w:p>
        </w:tc>
      </w:tr>
      <w:tr w:rsidRPr="003140AB" w:rsidR="000728AB" w:rsidTr="59414536" w14:paraId="4CA9AA0D" w14:textId="77777777">
        <w:trPr>
          <w:trHeight w:val="300"/>
        </w:trPr>
        <w:tc>
          <w:tcPr>
            <w:tcW w:w="1656" w:type="dxa"/>
            <w:tcBorders>
              <w:top w:val="nil"/>
              <w:left w:val="nil"/>
              <w:bottom w:val="nil"/>
              <w:right w:val="nil"/>
            </w:tcBorders>
            <w:shd w:val="clear" w:color="auto" w:fill="auto"/>
            <w:noWrap/>
            <w:tcMar/>
            <w:vAlign w:val="bottom"/>
          </w:tcPr>
          <w:p w:rsidRPr="00E96F5E" w:rsidR="000728AB" w:rsidP="00925364" w:rsidRDefault="000728AB" w14:paraId="3A35F47D" w14:textId="77777777">
            <w:pPr>
              <w:rPr>
                <w:rFonts w:eastAsia="Times New Roman" w:cs="Calibri"/>
                <w:b/>
                <w:bCs/>
                <w:color w:val="000000"/>
                <w:sz w:val="22"/>
                <w:lang w:eastAsia="en-AU"/>
              </w:rPr>
            </w:pPr>
            <w:r w:rsidRPr="00E96F5E">
              <w:rPr>
                <w:rFonts w:eastAsia="Times New Roman" w:cs="Calibri"/>
                <w:b/>
                <w:bCs/>
                <w:color w:val="000000"/>
                <w:sz w:val="22"/>
                <w:lang w:eastAsia="en-AU"/>
              </w:rPr>
              <w:t>Total</w:t>
            </w:r>
          </w:p>
        </w:tc>
        <w:tc>
          <w:tcPr>
            <w:tcW w:w="2120" w:type="dxa"/>
            <w:tcBorders>
              <w:top w:val="nil"/>
              <w:left w:val="nil"/>
              <w:bottom w:val="nil"/>
              <w:right w:val="single" w:color="auto" w:sz="4" w:space="0"/>
            </w:tcBorders>
            <w:shd w:val="clear" w:color="auto" w:fill="auto"/>
            <w:noWrap/>
            <w:tcMar/>
            <w:vAlign w:val="center"/>
          </w:tcPr>
          <w:p w:rsidRPr="000728AB" w:rsidR="000728AB" w:rsidP="00925364" w:rsidRDefault="001760BE" w14:paraId="42F13953" w14:textId="3A4CA200">
            <w:pPr>
              <w:jc w:val="right"/>
              <w:rPr>
                <w:rFonts w:eastAsia="Times New Roman" w:cs="Calibri"/>
                <w:b/>
                <w:bCs/>
                <w:color w:val="000000"/>
                <w:sz w:val="22"/>
                <w:lang w:eastAsia="en-AU"/>
              </w:rPr>
            </w:pPr>
            <w:r>
              <w:rPr>
                <w:rFonts w:eastAsia="Times New Roman" w:cs="Calibri"/>
                <w:b/>
                <w:bCs/>
                <w:color w:val="000000"/>
                <w:sz w:val="22"/>
                <w:lang w:eastAsia="en-AU"/>
              </w:rPr>
              <w:t>{</w:t>
            </w:r>
            <w:proofErr w:type="spellStart"/>
            <w:r w:rsidR="00925364">
              <w:rPr>
                <w:rFonts w:eastAsia="Times New Roman" w:cs="Calibri"/>
                <w:b/>
                <w:bCs/>
                <w:color w:val="000000"/>
                <w:sz w:val="22"/>
                <w:lang w:eastAsia="en-AU"/>
              </w:rPr>
              <w:t>initial</w:t>
            </w:r>
            <w:r w:rsidRPr="000728AB" w:rsidR="000728AB">
              <w:rPr>
                <w:rFonts w:eastAsia="Times New Roman" w:cs="Calibri"/>
                <w:b/>
                <w:bCs/>
                <w:color w:val="000000"/>
                <w:sz w:val="22"/>
                <w:lang w:eastAsia="en-AU"/>
              </w:rPr>
              <w:t>_</w:t>
            </w:r>
            <w:r w:rsidR="00925364">
              <w:rPr>
                <w:rFonts w:eastAsia="Times New Roman" w:cs="Calibri"/>
                <w:b/>
                <w:bCs/>
                <w:color w:val="000000"/>
                <w:sz w:val="22"/>
                <w:lang w:eastAsia="en-AU"/>
              </w:rPr>
              <w:t>pay</w:t>
            </w:r>
            <w:proofErr w:type="spellEnd"/>
            <w:r w:rsidRPr="000728AB" w:rsidR="000728AB">
              <w:rPr>
                <w:rFonts w:eastAsia="Times New Roman" w:cs="Calibri"/>
                <w:b/>
                <w:bCs/>
                <w:color w:val="000000"/>
                <w:sz w:val="22"/>
                <w:lang w:eastAsia="en-AU"/>
              </w:rPr>
              <w:t>}</w:t>
            </w:r>
          </w:p>
        </w:tc>
        <w:tc>
          <w:tcPr>
            <w:tcW w:w="2161" w:type="dxa"/>
            <w:tcBorders>
              <w:top w:val="nil"/>
              <w:left w:val="nil"/>
              <w:bottom w:val="nil"/>
              <w:right w:val="single" w:color="auto" w:sz="4" w:space="0"/>
            </w:tcBorders>
            <w:shd w:val="clear" w:color="auto" w:fill="auto"/>
            <w:noWrap/>
            <w:tcMar/>
            <w:vAlign w:val="center"/>
          </w:tcPr>
          <w:p w:rsidRPr="000728AB" w:rsidR="000728AB" w:rsidP="00925364" w:rsidRDefault="001760BE" w14:paraId="3B30FDCB" w14:textId="0C212FD2">
            <w:pPr>
              <w:jc w:val="right"/>
              <w:rPr>
                <w:rFonts w:eastAsia="Times New Roman" w:cs="Calibri"/>
                <w:b/>
                <w:bCs/>
                <w:color w:val="000000"/>
                <w:sz w:val="22"/>
                <w:lang w:eastAsia="en-AU"/>
              </w:rPr>
            </w:pPr>
            <w:r>
              <w:rPr>
                <w:rFonts w:eastAsia="Times New Roman" w:cs="Calibri"/>
                <w:b/>
                <w:bCs/>
                <w:color w:val="000000"/>
                <w:sz w:val="22"/>
                <w:lang w:eastAsia="en-AU"/>
              </w:rPr>
              <w:t>{</w:t>
            </w:r>
            <w:proofErr w:type="spellStart"/>
            <w:r w:rsidR="00DA7B44">
              <w:rPr>
                <w:rFonts w:eastAsia="Times New Roman" w:cs="Calibri"/>
                <w:b/>
                <w:bCs/>
                <w:color w:val="000000"/>
                <w:sz w:val="22"/>
                <w:lang w:eastAsia="en-AU"/>
              </w:rPr>
              <w:t>monthT</w:t>
            </w:r>
            <w:r w:rsidRPr="000728AB" w:rsidR="000728AB">
              <w:rPr>
                <w:rFonts w:eastAsia="Times New Roman" w:cs="Calibri"/>
                <w:b/>
                <w:bCs/>
                <w:color w:val="000000"/>
                <w:sz w:val="22"/>
                <w:lang w:eastAsia="en-AU"/>
              </w:rPr>
              <w:t>otal</w:t>
            </w:r>
            <w:proofErr w:type="spellEnd"/>
            <w:r w:rsidRPr="000728AB" w:rsidR="000728AB">
              <w:rPr>
                <w:rFonts w:eastAsia="Times New Roman" w:cs="Calibri"/>
                <w:b/>
                <w:bCs/>
                <w:color w:val="000000"/>
                <w:sz w:val="22"/>
                <w:lang w:eastAsia="en-AU"/>
              </w:rPr>
              <w:t>}</w:t>
            </w:r>
          </w:p>
        </w:tc>
        <w:tc>
          <w:tcPr>
            <w:tcW w:w="1698" w:type="dxa"/>
            <w:tcBorders>
              <w:top w:val="nil"/>
              <w:left w:val="nil"/>
              <w:bottom w:val="nil"/>
              <w:right w:val="nil"/>
            </w:tcBorders>
            <w:shd w:val="clear" w:color="auto" w:fill="auto"/>
            <w:noWrap/>
            <w:tcMar/>
            <w:vAlign w:val="center"/>
          </w:tcPr>
          <w:p w:rsidRPr="000728AB" w:rsidR="000728AB" w:rsidP="00925364" w:rsidRDefault="001760BE" w14:paraId="61852A03" w14:textId="1E058623">
            <w:pPr>
              <w:jc w:val="right"/>
              <w:rPr>
                <w:rFonts w:eastAsia="Times New Roman" w:cs="Calibri"/>
                <w:b/>
                <w:bCs/>
                <w:color w:val="000000"/>
                <w:sz w:val="22"/>
                <w:lang w:eastAsia="en-AU"/>
              </w:rPr>
            </w:pPr>
            <w:r>
              <w:rPr>
                <w:rFonts w:eastAsia="Times New Roman" w:cs="Calibri"/>
                <w:b/>
                <w:bCs/>
                <w:color w:val="000000"/>
                <w:sz w:val="22"/>
                <w:lang w:eastAsia="en-AU"/>
              </w:rPr>
              <w:t>{</w:t>
            </w:r>
            <w:proofErr w:type="spellStart"/>
            <w:r w:rsidR="00DA7B44">
              <w:rPr>
                <w:rFonts w:eastAsia="Times New Roman" w:cs="Calibri"/>
                <w:b/>
                <w:bCs/>
                <w:color w:val="000000"/>
                <w:sz w:val="22"/>
                <w:lang w:eastAsia="en-AU"/>
              </w:rPr>
              <w:t>lexisMonth</w:t>
            </w:r>
            <w:r w:rsidRPr="000728AB" w:rsidR="000728AB">
              <w:rPr>
                <w:rFonts w:eastAsia="Times New Roman" w:cs="Calibri"/>
                <w:b/>
                <w:bCs/>
                <w:color w:val="000000"/>
                <w:sz w:val="22"/>
                <w:lang w:eastAsia="en-AU"/>
              </w:rPr>
              <w:t>Total</w:t>
            </w:r>
            <w:proofErr w:type="spellEnd"/>
            <w:r w:rsidRPr="000728AB" w:rsidR="000728AB">
              <w:rPr>
                <w:rFonts w:eastAsia="Times New Roman" w:cs="Calibri"/>
                <w:b/>
                <w:bCs/>
                <w:color w:val="000000"/>
                <w:sz w:val="22"/>
                <w:lang w:eastAsia="en-AU"/>
              </w:rPr>
              <w:t>}</w:t>
            </w:r>
          </w:p>
        </w:tc>
      </w:tr>
      <w:tr w:rsidRPr="003140AB" w:rsidR="000728AB" w:rsidTr="59414536" w14:paraId="73744CBA" w14:textId="77777777">
        <w:trPr>
          <w:trHeight w:val="300"/>
        </w:trPr>
        <w:tc>
          <w:tcPr>
            <w:tcW w:w="7635" w:type="dxa"/>
            <w:gridSpan w:val="4"/>
            <w:tcBorders>
              <w:top w:val="nil"/>
              <w:left w:val="nil"/>
              <w:right w:val="nil"/>
            </w:tcBorders>
            <w:shd w:val="clear" w:color="auto" w:fill="auto"/>
            <w:noWrap/>
            <w:tcMar/>
            <w:vAlign w:val="bottom"/>
          </w:tcPr>
          <w:p w:rsidRPr="003140AB" w:rsidR="000728AB" w:rsidP="00925364" w:rsidRDefault="000728AB" w14:paraId="23EDA352" w14:textId="77777777">
            <w:pPr>
              <w:rPr>
                <w:i/>
                <w:iCs/>
              </w:rPr>
            </w:pPr>
          </w:p>
          <w:p w:rsidRPr="003140AB" w:rsidR="000728AB" w:rsidP="00925364" w:rsidRDefault="000728AB" w14:paraId="6E9F3829" w14:textId="3E9A9D81">
            <w:pPr>
              <w:rPr>
                <w:i/>
                <w:iCs/>
              </w:rPr>
            </w:pPr>
            <w:r w:rsidRPr="003140AB">
              <w:rPr>
                <w:i/>
                <w:iCs/>
              </w:rPr>
              <w:t xml:space="preserve">Indicative costs below </w:t>
            </w:r>
            <w:r w:rsidRPr="000728AB">
              <w:rPr>
                <w:i/>
                <w:iCs/>
              </w:rPr>
              <w:t xml:space="preserve">after </w:t>
            </w:r>
            <w:r w:rsidR="001760BE">
              <w:rPr>
                <w:i/>
                <w:iCs/>
                <w:highlight w:val="green"/>
              </w:rPr>
              <w:t>{</w:t>
            </w:r>
            <w:proofErr w:type="spellStart"/>
            <w:r w:rsidRPr="00637FA9">
              <w:rPr>
                <w:i/>
                <w:iCs/>
                <w:highlight w:val="green"/>
              </w:rPr>
              <w:t>term_month</w:t>
            </w:r>
            <w:proofErr w:type="spellEnd"/>
            <w:r w:rsidRPr="00637FA9">
              <w:rPr>
                <w:i/>
                <w:iCs/>
                <w:highlight w:val="green"/>
              </w:rPr>
              <w:t>}.</w:t>
            </w:r>
            <w:r w:rsidRPr="003140AB">
              <w:rPr>
                <w:i/>
                <w:iCs/>
              </w:rPr>
              <w:t xml:space="preserve"> </w:t>
            </w:r>
          </w:p>
          <w:p w:rsidRPr="003140AB" w:rsidR="000728AB" w:rsidP="00925364" w:rsidRDefault="000728AB" w14:paraId="6D3A5FA6" w14:textId="77777777">
            <w:pPr>
              <w:rPr>
                <w:rFonts w:eastAsia="Times New Roman" w:cs="Calibri"/>
                <w:color w:val="000000"/>
                <w:sz w:val="22"/>
                <w:lang w:eastAsia="en-AU"/>
              </w:rPr>
            </w:pPr>
            <w:r w:rsidRPr="003140AB">
              <w:rPr>
                <w:i/>
                <w:iCs/>
              </w:rPr>
              <w:t>Please note a significant reduction for Affinity as the one-off costs have amortised</w:t>
            </w:r>
          </w:p>
        </w:tc>
      </w:tr>
      <w:tr w:rsidRPr="00637FA9" w:rsidR="000728AB" w:rsidTr="59414536" w14:paraId="6E09405E" w14:textId="77777777">
        <w:trPr>
          <w:trHeight w:val="300"/>
        </w:trPr>
        <w:tc>
          <w:tcPr>
            <w:tcW w:w="5937" w:type="dxa"/>
            <w:gridSpan w:val="3"/>
            <w:tcBorders>
              <w:top w:val="nil"/>
              <w:left w:val="nil"/>
              <w:bottom w:val="nil"/>
            </w:tcBorders>
            <w:shd w:val="clear" w:color="auto" w:fill="auto"/>
            <w:noWrap/>
            <w:tcMar/>
            <w:vAlign w:val="center"/>
            <w:hideMark/>
          </w:tcPr>
          <w:p w:rsidR="000728AB" w:rsidP="00925364" w:rsidRDefault="000728AB" w14:paraId="4FB06B4A" w14:textId="77777777">
            <w:pPr>
              <w:rPr>
                <w:rFonts w:eastAsia="Times New Roman" w:cs="Calibri"/>
                <w:color w:val="000000"/>
                <w:sz w:val="22"/>
                <w:lang w:eastAsia="en-AU"/>
              </w:rPr>
            </w:pPr>
          </w:p>
          <w:p w:rsidRPr="003140AB" w:rsidR="000728AB" w:rsidP="00925364" w:rsidRDefault="000728AB" w14:paraId="3E10C921" w14:textId="4FD013D9">
            <w:pPr>
              <w:rPr>
                <w:rFonts w:eastAsia="Times New Roman" w:cs="Calibri"/>
                <w:color w:val="000000"/>
                <w:sz w:val="22"/>
                <w:lang w:eastAsia="en-AU"/>
              </w:rPr>
            </w:pPr>
            <w:r>
              <w:rPr>
                <w:rFonts w:eastAsia="Times New Roman" w:cs="Calibri"/>
                <w:color w:val="000000"/>
                <w:sz w:val="22"/>
                <w:lang w:eastAsia="en-AU"/>
              </w:rPr>
              <w:t>Ongoing annual LexisCare</w:t>
            </w:r>
          </w:p>
          <w:p w:rsidRPr="008C3171" w:rsidR="000728AB" w:rsidP="00925364" w:rsidRDefault="000728AB" w14:paraId="2500C943" w14:textId="77777777">
            <w:pPr>
              <w:rPr>
                <w:rFonts w:eastAsia="Times New Roman" w:cs="Calibri"/>
                <w:color w:val="000000"/>
                <w:sz w:val="22"/>
                <w:lang w:eastAsia="en-AU"/>
              </w:rPr>
            </w:pPr>
          </w:p>
        </w:tc>
        <w:tc>
          <w:tcPr>
            <w:tcW w:w="1698" w:type="dxa"/>
            <w:tcBorders>
              <w:top w:val="nil"/>
              <w:bottom w:val="nil"/>
              <w:right w:val="nil"/>
            </w:tcBorders>
            <w:shd w:val="clear" w:color="auto" w:fill="auto"/>
            <w:noWrap/>
            <w:tcMar/>
            <w:vAlign w:val="center"/>
            <w:hideMark/>
          </w:tcPr>
          <w:p w:rsidRPr="00637FA9" w:rsidR="000728AB" w:rsidP="00925364" w:rsidRDefault="001760BE" w14:paraId="2A35D3C0" w14:textId="29E72980">
            <w:pPr>
              <w:jc w:val="right"/>
              <w:rPr>
                <w:rFonts w:eastAsia="Times New Roman" w:cs="Calibri"/>
                <w:color w:val="000000"/>
                <w:sz w:val="22"/>
                <w:highlight w:val="green"/>
                <w:lang w:eastAsia="en-AU"/>
              </w:rPr>
            </w:pPr>
            <w:r>
              <w:rPr>
                <w:rFonts w:eastAsia="Times New Roman" w:cs="Calibri"/>
                <w:color w:val="000000"/>
                <w:sz w:val="22"/>
                <w:highlight w:val="green"/>
                <w:lang w:eastAsia="en-AU"/>
              </w:rPr>
              <w:t>{</w:t>
            </w:r>
            <w:proofErr w:type="spellStart"/>
            <w:r w:rsidRPr="00637FA9" w:rsidR="00925364">
              <w:rPr>
                <w:rFonts w:eastAsia="Times New Roman" w:cs="Calibri"/>
                <w:color w:val="000000"/>
                <w:sz w:val="22"/>
                <w:highlight w:val="green"/>
                <w:lang w:eastAsia="en-AU"/>
              </w:rPr>
              <w:t>Year</w:t>
            </w:r>
            <w:r w:rsidRPr="00637FA9" w:rsidR="000728AB">
              <w:rPr>
                <w:rFonts w:eastAsia="Times New Roman" w:cs="Calibri"/>
                <w:color w:val="000000"/>
                <w:sz w:val="22"/>
                <w:highlight w:val="green"/>
                <w:lang w:eastAsia="en-AU"/>
              </w:rPr>
              <w:t>_</w:t>
            </w:r>
            <w:r w:rsidRPr="00637FA9" w:rsidR="00925364">
              <w:rPr>
                <w:rFonts w:eastAsia="Times New Roman" w:cs="Calibri"/>
                <w:color w:val="000000"/>
                <w:sz w:val="22"/>
                <w:highlight w:val="green"/>
                <w:lang w:eastAsia="en-AU"/>
              </w:rPr>
              <w:t>LexisCareOnly</w:t>
            </w:r>
            <w:proofErr w:type="spellEnd"/>
            <w:r w:rsidRPr="00637FA9" w:rsidR="000728AB">
              <w:rPr>
                <w:rFonts w:eastAsia="Times New Roman" w:cs="Calibri"/>
                <w:color w:val="000000"/>
                <w:sz w:val="22"/>
                <w:highlight w:val="green"/>
                <w:lang w:eastAsia="en-AU"/>
              </w:rPr>
              <w:t>}</w:t>
            </w:r>
          </w:p>
        </w:tc>
      </w:tr>
    </w:tbl>
    <w:p w:rsidRPr="008C3171" w:rsidR="000728AB" w:rsidP="000728AB" w:rsidRDefault="000728AB" w14:paraId="73F74B42" w14:textId="77777777"/>
    <w:p w:rsidRPr="00144CE9" w:rsidR="000728AB" w:rsidP="000728AB" w:rsidRDefault="000728AB" w14:paraId="710F1F94" w14:textId="77777777">
      <w:pPr>
        <w:spacing w:before="240"/>
        <w:ind w:left="360"/>
        <w:rPr>
          <w:rFonts w:ascii="Arial Nova" w:hAnsi="Arial Nova"/>
          <w:color w:val="5B9BD5"/>
          <w:sz w:val="26"/>
          <w:szCs w:val="26"/>
        </w:rPr>
      </w:pPr>
      <w:r w:rsidRPr="00144CE9">
        <w:rPr>
          <w:rFonts w:ascii="Arial Nova" w:hAnsi="Arial Nova"/>
          <w:color w:val="5B9BD5"/>
          <w:sz w:val="26"/>
          <w:szCs w:val="26"/>
        </w:rPr>
        <w:t xml:space="preserve">Notes on </w:t>
      </w:r>
      <w:r>
        <w:rPr>
          <w:rFonts w:ascii="Arial Nova" w:hAnsi="Arial Nova"/>
          <w:color w:val="5B9BD5"/>
          <w:sz w:val="26"/>
          <w:szCs w:val="26"/>
        </w:rPr>
        <w:t>Repayment Terms</w:t>
      </w:r>
    </w:p>
    <w:p w:rsidR="000728AB" w:rsidP="000728AB" w:rsidRDefault="000728AB" w14:paraId="6C3B73AA" w14:textId="77777777">
      <w:pPr>
        <w:tabs>
          <w:tab w:val="left" w:pos="1125"/>
        </w:tabs>
        <w:ind w:left="360"/>
      </w:pPr>
    </w:p>
    <w:p w:rsidR="000728AB" w:rsidP="000728AB" w:rsidRDefault="000728AB" w14:paraId="3FD1272F" w14:textId="77777777">
      <w:pPr>
        <w:pStyle w:val="ListParagraph"/>
        <w:numPr>
          <w:ilvl w:val="0"/>
          <w:numId w:val="20"/>
        </w:numPr>
      </w:pPr>
      <w:r>
        <w:t>Costing based discounts and terms detailed in Investment Summary and “Important Notes”</w:t>
      </w:r>
    </w:p>
    <w:p w:rsidR="000728AB" w:rsidP="000728AB" w:rsidRDefault="000728AB" w14:paraId="55D91B9A" w14:textId="77777777">
      <w:pPr>
        <w:pStyle w:val="ListParagraph"/>
        <w:numPr>
          <w:ilvl w:val="0"/>
          <w:numId w:val="20"/>
        </w:numPr>
        <w:rPr/>
      </w:pPr>
      <w:r w:rsidR="23747C38">
        <w:rPr/>
        <w:t>Initial Deposit payable on order acceptance</w:t>
      </w:r>
    </w:p>
    <w:p w:rsidR="2B23C78D" w:rsidP="59414536" w:rsidRDefault="2B23C78D" w14:paraId="6BDB3CF2" w14:textId="00A0FA03">
      <w:pPr>
        <w:pStyle w:val="Normal"/>
        <w:ind w:left="0"/>
        <w:rPr>
          <w:rFonts w:ascii="Arial Nova Light" w:hAnsi="Arial Nova Light" w:eastAsia="Calibri" w:cs="Mangal"/>
          <w:sz w:val="20"/>
          <w:szCs w:val="20"/>
        </w:rPr>
      </w:pPr>
      <w:r w:rsidRPr="59414536" w:rsidR="2B23C78D">
        <w:rPr>
          <w:rFonts w:ascii="Arial Nova Light" w:hAnsi="Arial Nova Light" w:eastAsia="Calibri" w:cs="Mangal"/>
          <w:sz w:val="20"/>
          <w:szCs w:val="20"/>
        </w:rPr>
        <w:t xml:space="preserve">              {#hasDurationIs36or60}</w:t>
      </w:r>
    </w:p>
    <w:p w:rsidRPr="00637FA9" w:rsidR="000728AB" w:rsidP="000728AB" w:rsidRDefault="000728AB" w14:paraId="0504C182" w14:textId="77777777">
      <w:pPr>
        <w:pStyle w:val="ListParagraph"/>
        <w:numPr>
          <w:ilvl w:val="0"/>
          <w:numId w:val="20"/>
        </w:numPr>
        <w:rPr>
          <w:highlight w:val="red"/>
        </w:rPr>
      </w:pPr>
      <w:r w:rsidRPr="59414536" w:rsidR="23747C38">
        <w:rPr>
          <w:highlight w:val="red"/>
        </w:rPr>
        <w:t xml:space="preserve">Software &amp; Services costs payable by monthly direct debit commencing on delivery of confirmed project plan. Includes Software, installation, data migration, training, </w:t>
      </w:r>
      <w:proofErr w:type="gramStart"/>
      <w:r w:rsidRPr="59414536" w:rsidR="23747C38">
        <w:rPr>
          <w:highlight w:val="red"/>
        </w:rPr>
        <w:t>consulting</w:t>
      </w:r>
      <w:proofErr w:type="gramEnd"/>
      <w:r w:rsidRPr="59414536" w:rsidR="23747C38">
        <w:rPr>
          <w:highlight w:val="red"/>
        </w:rPr>
        <w:t xml:space="preserve"> and project management</w:t>
      </w:r>
    </w:p>
    <w:p w:rsidRPr="00637FA9" w:rsidR="000728AB" w:rsidP="000728AB" w:rsidRDefault="000728AB" w14:paraId="2280548C" w14:textId="7B9DDB23">
      <w:pPr>
        <w:pStyle w:val="ListParagraph"/>
        <w:numPr>
          <w:ilvl w:val="0"/>
          <w:numId w:val="20"/>
        </w:numPr>
        <w:rPr>
          <w:highlight w:val="red"/>
        </w:rPr>
      </w:pPr>
      <w:proofErr w:type="spellStart"/>
      <w:r w:rsidRPr="59414536" w:rsidR="23747C38">
        <w:rPr>
          <w:highlight w:val="red"/>
        </w:rPr>
        <w:t>LexisCare</w:t>
      </w:r>
      <w:proofErr w:type="spellEnd"/>
      <w:r w:rsidRPr="59414536" w:rsidR="23747C38">
        <w:rPr>
          <w:highlight w:val="red"/>
        </w:rPr>
        <w:t xml:space="preserve"> annual support &amp; maintenance payable by monthly direct debit commencing on date of live operation (“Go-Live”)</w:t>
      </w:r>
      <w:r w:rsidRPr="59414536" w:rsidR="04BEFDF7">
        <w:rPr>
          <w:highlight w:val="red"/>
        </w:rPr>
        <w:t>{/hasDurationIs36or60}</w:t>
      </w:r>
    </w:p>
    <w:p w:rsidR="000728AB" w:rsidP="000728AB" w:rsidRDefault="000728AB" w14:paraId="30383ACE" w14:textId="77777777">
      <w:pPr>
        <w:pStyle w:val="ListParagraph"/>
        <w:numPr>
          <w:ilvl w:val="0"/>
          <w:numId w:val="20"/>
        </w:numPr>
        <w:rPr/>
      </w:pPr>
      <w:r w:rsidR="23747C38">
        <w:rPr/>
        <w:t>LexisCare costs will increase 5% year on year to offset cost changes in providing the service</w:t>
      </w:r>
    </w:p>
    <w:p w:rsidR="000728AB" w:rsidP="000728AB" w:rsidRDefault="000728AB" w14:paraId="7834B04C" w14:textId="77777777">
      <w:pPr>
        <w:pStyle w:val="ListParagraph"/>
        <w:numPr>
          <w:ilvl w:val="0"/>
          <w:numId w:val="20"/>
        </w:numPr>
        <w:rPr/>
      </w:pPr>
      <w:r w:rsidR="23747C38">
        <w:rPr/>
        <w:t>A complete schedule of monthly repayments will be provided on acceptance of your order</w:t>
      </w:r>
    </w:p>
    <w:p w:rsidR="000728AB" w:rsidP="000728AB" w:rsidRDefault="000728AB" w14:paraId="18459325" w14:textId="510BBD26">
      <w:pPr>
        <w:pStyle w:val="Heading1"/>
        <w:numPr>
          <w:ilvl w:val="0"/>
          <w:numId w:val="0"/>
        </w:numPr>
        <w:ind w:left="714"/>
      </w:pPr>
    </w:p>
    <w:p w:rsidR="000728AB" w:rsidP="000728AB" w:rsidRDefault="000728AB" w14:paraId="4A64413B" w14:textId="032759E4"/>
    <w:p w:rsidR="000728AB" w:rsidP="000728AB" w:rsidRDefault="000728AB" w14:paraId="17B0310F" w14:textId="5D56CCE3"/>
    <w:p w:rsidR="000728AB" w:rsidP="000728AB" w:rsidRDefault="000728AB" w14:paraId="65FF1966" w14:textId="067E3E57"/>
    <w:p w:rsidR="000728AB" w:rsidP="000728AB" w:rsidRDefault="000728AB" w14:paraId="342A52BE" w14:textId="56B51345"/>
    <w:p w:rsidR="000728AB" w:rsidP="000728AB" w:rsidRDefault="000728AB" w14:paraId="7BB12C82" w14:textId="57056D63"/>
    <w:p w:rsidR="000728AB" w:rsidP="000728AB" w:rsidRDefault="000728AB" w14:paraId="06425A0B" w14:textId="3A84FAC3"/>
    <w:p w:rsidR="000728AB" w:rsidP="000728AB" w:rsidRDefault="000728AB" w14:paraId="1A94EF79" w14:textId="5EB3A642"/>
    <w:p w:rsidR="000728AB" w:rsidP="000728AB" w:rsidRDefault="000728AB" w14:paraId="2CFE1FBF" w14:textId="2C14C033"/>
    <w:p w:rsidR="000728AB" w:rsidP="000728AB" w:rsidRDefault="000728AB" w14:paraId="331E27E4" w14:textId="26ED149F"/>
    <w:p w:rsidR="000728AB" w:rsidP="000728AB" w:rsidRDefault="000728AB" w14:paraId="703CD37A" w14:textId="6889E69B"/>
    <w:p w:rsidR="000728AB" w:rsidP="000728AB" w:rsidRDefault="000728AB" w14:paraId="0D60A8BF" w14:textId="50365218"/>
    <w:p w:rsidR="000728AB" w:rsidP="000728AB" w:rsidRDefault="000728AB" w14:paraId="4EF85116" w14:textId="274BA830"/>
    <w:p w:rsidR="000728AB" w:rsidP="000728AB" w:rsidRDefault="000728AB" w14:paraId="1C800232" w14:textId="75E0F9F3"/>
    <w:p w:rsidR="000728AB" w:rsidP="000728AB" w:rsidRDefault="000728AB" w14:paraId="52E1CB8C" w14:textId="3B4AA5D5"/>
    <w:p w:rsidR="000728AB" w:rsidP="000728AB" w:rsidRDefault="000728AB" w14:paraId="39C8AC67" w14:textId="628AC4F5"/>
    <w:p w:rsidR="000728AB" w:rsidP="000728AB" w:rsidRDefault="000728AB" w14:paraId="00B2C72B" w14:textId="658F8021"/>
    <w:p w:rsidR="000728AB" w:rsidP="000728AB" w:rsidRDefault="000728AB" w14:paraId="4D336514" w14:textId="47B99592"/>
    <w:p w:rsidR="000728AB" w:rsidP="000728AB" w:rsidRDefault="000728AB" w14:paraId="35ABCBB2" w14:textId="1AB23459"/>
    <w:p w:rsidR="000728AB" w:rsidP="000728AB" w:rsidRDefault="000728AB" w14:paraId="418EF527" w14:textId="245FA333"/>
    <w:p w:rsidR="000728AB" w:rsidP="000728AB" w:rsidRDefault="000728AB" w14:paraId="0404A0B1" w14:textId="40954C84"/>
    <w:p w:rsidR="000728AB" w:rsidP="000728AB" w:rsidRDefault="000728AB" w14:paraId="3AA52FDB" w14:textId="6E29BE78"/>
    <w:p w:rsidR="000728AB" w:rsidP="000728AB" w:rsidRDefault="000728AB" w14:paraId="527D0099" w14:textId="208CC2ED"/>
    <w:p w:rsidR="000728AB" w:rsidP="000728AB" w:rsidRDefault="000728AB" w14:paraId="531ED3AA" w14:textId="60AB0B3B"/>
    <w:p w:rsidR="000728AB" w:rsidP="000728AB" w:rsidRDefault="000728AB" w14:paraId="1CDAB48C" w14:textId="0D4D17BC"/>
    <w:p w:rsidRPr="000728AB" w:rsidR="000728AB" w:rsidP="000728AB" w:rsidRDefault="000728AB" w14:paraId="6194359A" w14:textId="77777777"/>
    <w:p w:rsidR="0055539E" w:rsidRDefault="00B30FDB" w14:paraId="0CB74F42" w14:textId="4B6C6403">
      <w:pPr>
        <w:pStyle w:val="Heading1"/>
      </w:pPr>
      <w:bookmarkStart w:name="_Toc83975607" w:id="21"/>
      <w:r>
        <w:t>Assumptions and Exclusions</w:t>
      </w:r>
      <w:bookmarkEnd w:id="21"/>
    </w:p>
    <w:p w:rsidR="0055539E" w:rsidRDefault="0055539E" w14:paraId="6F68467B" w14:textId="77777777"/>
    <w:p w:rsidR="0055539E" w:rsidRDefault="00B30FDB" w14:paraId="0E64BCAC" w14:textId="77777777">
      <w:r>
        <w:t>These assumptions and exclusions were made in preparing this proposal. I am happy to clarify or amend any you require.</w:t>
      </w:r>
    </w:p>
    <w:p w:rsidR="0055539E" w:rsidRDefault="0055539E" w14:paraId="49A6B9D2" w14:textId="77777777"/>
    <w:p w:rsidR="0055539E" w:rsidP="00500123" w:rsidRDefault="0055539E" w14:paraId="1C3394FE" w14:textId="77777777">
      <w:pPr>
        <w:pStyle w:val="ListParagraph"/>
        <w:numPr>
          <w:ilvl w:val="0"/>
          <w:numId w:val="3"/>
        </w:numPr>
        <w:sectPr w:rsidR="0055539E">
          <w:type w:val="continuous"/>
          <w:pgSz w:w="11906" w:h="16838" w:orient="portrait"/>
          <w:pgMar w:top="1440" w:right="1080" w:bottom="1440" w:left="1080" w:header="708" w:footer="708" w:gutter="0"/>
          <w:cols w:space="708"/>
          <w:docGrid w:linePitch="360"/>
        </w:sectPr>
      </w:pPr>
    </w:p>
    <w:p w:rsidR="0055539E" w:rsidP="00500123" w:rsidRDefault="009157CF" w14:paraId="01E796BD" w14:textId="2B9A50DF">
      <w:pPr>
        <w:pStyle w:val="ListParagraph"/>
        <w:numPr>
          <w:ilvl w:val="0"/>
          <w:numId w:val="3"/>
        </w:numPr>
        <w:spacing w:after="120"/>
        <w:ind w:left="357" w:hanging="357"/>
        <w:contextualSpacing w:val="0"/>
      </w:pPr>
      <w:r>
        <w:t xml:space="preserve">Lexis Affinity </w:t>
      </w:r>
      <w:r w:rsidR="00B30FDB">
        <w:t xml:space="preserve">has </w:t>
      </w:r>
      <w:r w:rsidR="00B30FDB">
        <w:rPr>
          <w:color w:val="000000"/>
        </w:rPr>
        <w:t xml:space="preserve">a range of </w:t>
      </w:r>
      <w:r w:rsidR="00B30FDB">
        <w:t>optional features which I have excluded. In preparing a formal proposal, we will review and discuss all inclusion and exclusions to ensure accuracy.</w:t>
      </w:r>
    </w:p>
    <w:p w:rsidR="000F714D" w:rsidP="00500123" w:rsidRDefault="009157CF" w14:paraId="1373C035" w14:textId="315B8BBB">
      <w:pPr>
        <w:pStyle w:val="ListParagraph"/>
        <w:numPr>
          <w:ilvl w:val="0"/>
          <w:numId w:val="3"/>
        </w:numPr>
        <w:spacing w:after="120"/>
        <w:contextualSpacing w:val="0"/>
      </w:pPr>
      <w:r>
        <w:t xml:space="preserve">Affinity </w:t>
      </w:r>
      <w:r w:rsidR="00BD2E82">
        <w:t xml:space="preserve">must be installed on a dedicated server (whether on-premises, or remotely (Cloud) hosted) to ensure </w:t>
      </w:r>
      <w:r w:rsidR="00462C20">
        <w:t>optimal performance.</w:t>
      </w:r>
      <w:r w:rsidR="00BD23D3">
        <w:t xml:space="preserve"> The Affinity Server requirements are </w:t>
      </w:r>
      <w:r w:rsidR="00736DBC">
        <w:t xml:space="preserve">set out in the Lexis Affinity </w:t>
      </w:r>
      <w:proofErr w:type="spellStart"/>
      <w:r w:rsidR="00736DBC">
        <w:t>OSCR</w:t>
      </w:r>
      <w:proofErr w:type="spellEnd"/>
      <w:r w:rsidR="00736DBC">
        <w:t xml:space="preserve"> – a copy of which is appended to this proposal</w:t>
      </w:r>
    </w:p>
    <w:p w:rsidR="00BC3A1E" w:rsidP="00500123" w:rsidRDefault="00BC3A1E" w14:paraId="1628E50B" w14:textId="15ADE2D4">
      <w:pPr>
        <w:pStyle w:val="ListParagraph"/>
        <w:numPr>
          <w:ilvl w:val="0"/>
          <w:numId w:val="3"/>
        </w:numPr>
        <w:spacing w:after="120"/>
        <w:contextualSpacing w:val="0"/>
      </w:pPr>
      <w:r w:rsidRPr="00D03E6B">
        <w:t>Affinity</w:t>
      </w:r>
      <w:r>
        <w:t xml:space="preserve"> </w:t>
      </w:r>
      <w:r w:rsidRPr="00D03E6B">
        <w:t>will be provided in its standard form without any special customisations to meet specific client requirements.</w:t>
      </w:r>
    </w:p>
    <w:p w:rsidR="00E32D8D" w:rsidP="00500123" w:rsidRDefault="001760BE" w14:paraId="28EBB6AE" w14:textId="5A5E1A8E">
      <w:pPr>
        <w:pStyle w:val="ListParagraph"/>
        <w:numPr>
          <w:ilvl w:val="0"/>
          <w:numId w:val="3"/>
        </w:numPr>
        <w:spacing w:after="120"/>
        <w:contextualSpacing w:val="0"/>
      </w:pPr>
      <w:r>
        <w:rPr>
          <w:noProof/>
          <w:highlight w:val="green"/>
        </w:rPr>
        <w:t>{</w:t>
      </w:r>
      <w:r w:rsidRPr="00637FA9" w:rsidR="009A7E79">
        <w:rPr>
          <w:noProof/>
          <w:highlight w:val="green"/>
        </w:rPr>
        <w:t>client_</w:t>
      </w:r>
      <w:proofErr w:type="gramStart"/>
      <w:r w:rsidRPr="00637FA9" w:rsidR="009A7E79">
        <w:rPr>
          <w:noProof/>
          <w:highlight w:val="green"/>
        </w:rPr>
        <w:t>name}</w:t>
      </w:r>
      <w:r w:rsidRPr="00D03E6B" w:rsidR="00E32D8D">
        <w:t>will</w:t>
      </w:r>
      <w:proofErr w:type="gramEnd"/>
      <w:r w:rsidRPr="00D03E6B" w:rsidR="00E32D8D">
        <w:t xml:space="preserve"> assign a dedicated project manager and will form a project team to work with the LexisNexis team to ensure effective planning and execution of agreed plans.</w:t>
      </w:r>
    </w:p>
    <w:p w:rsidR="003E18FF" w:rsidP="00500123" w:rsidRDefault="003E18FF" w14:paraId="6B68D16B" w14:textId="2F36F926">
      <w:pPr>
        <w:pStyle w:val="ListParagraph"/>
        <w:numPr>
          <w:ilvl w:val="0"/>
          <w:numId w:val="3"/>
        </w:numPr>
        <w:spacing w:after="120"/>
        <w:contextualSpacing w:val="0"/>
      </w:pPr>
      <w:r w:rsidRPr="00D03E6B">
        <w:t>Any references to schedules, timetables or timing are indicative and provided as an estimate only. The timing around your project will depend on various factors including but not limited to your operating environment. Accordingly, we have provided an estimate which is based upon our previous experience in standard, greenfield environments and the information provided by you to date.</w:t>
      </w:r>
    </w:p>
    <w:p w:rsidRPr="00637FA9" w:rsidR="0055539E" w:rsidP="00500123" w:rsidRDefault="001760BE" w14:paraId="2C8E888F" w14:textId="66157CCF">
      <w:pPr>
        <w:pStyle w:val="ListParagraph"/>
        <w:numPr>
          <w:ilvl w:val="0"/>
          <w:numId w:val="3"/>
        </w:numPr>
        <w:spacing w:after="120"/>
        <w:ind w:left="357" w:hanging="357"/>
        <w:contextualSpacing w:val="0"/>
        <w:rPr>
          <w:highlight w:val="red"/>
        </w:rPr>
      </w:pPr>
      <w:r w:rsidRPr="59414536" w:rsidR="45F60432">
        <w:rPr>
          <w:highlight w:val="red"/>
        </w:rPr>
        <w:t>{#hasDataMigration}</w:t>
      </w:r>
      <w:r w:rsidRPr="59414536" w:rsidR="6F6E59C5">
        <w:rPr>
          <w:highlight w:val="red"/>
        </w:rPr>
        <w:t>{</w:t>
      </w:r>
      <w:r w:rsidRPr="59414536" w:rsidR="57F46BE6">
        <w:rPr>
          <w:highlight w:val="red"/>
        </w:rPr>
        <w:t xml:space="preserve">I have included an allowance for data migration from </w:t>
      </w:r>
      <w:r w:rsidRPr="59414536" w:rsidR="57F46BE6">
        <w:rPr>
          <w:highlight w:val="red"/>
        </w:rPr>
        <w:t>CURRENT</w:t>
      </w:r>
      <w:r w:rsidRPr="59414536" w:rsidR="1A03A394">
        <w:rPr>
          <w:highlight w:val="red"/>
        </w:rPr>
        <w:t>_</w:t>
      </w:r>
      <w:r w:rsidRPr="59414536" w:rsidR="57F46BE6">
        <w:rPr>
          <w:highlight w:val="red"/>
        </w:rPr>
        <w:t>PMS</w:t>
      </w:r>
      <w:r w:rsidRPr="59414536" w:rsidR="57F46BE6">
        <w:rPr>
          <w:highlight w:val="red"/>
        </w:rPr>
        <w:t>, including an essential trial migration for validation and testing.</w:t>
      </w:r>
      <w:r w:rsidRPr="59414536" w:rsidR="1A03A394">
        <w:rPr>
          <w:highlight w:val="red"/>
        </w:rPr>
        <w:t>}</w:t>
      </w:r>
      <w:r w:rsidRPr="59414536" w:rsidR="67F0EF78">
        <w:rPr>
          <w:highlight w:val="red"/>
        </w:rPr>
        <w:t>{/hasDataMigration}</w:t>
      </w:r>
    </w:p>
    <w:p w:rsidRPr="00637FA9" w:rsidR="00531B31" w:rsidP="00500123" w:rsidRDefault="001760BE" w14:paraId="552236AA" w14:textId="5191F62A">
      <w:pPr>
        <w:pStyle w:val="ListParagraph"/>
        <w:numPr>
          <w:ilvl w:val="0"/>
          <w:numId w:val="3"/>
        </w:numPr>
        <w:spacing w:after="120"/>
        <w:ind w:left="357" w:hanging="357"/>
        <w:contextualSpacing w:val="0"/>
        <w:rPr>
          <w:highlight w:val="red"/>
        </w:rPr>
      </w:pPr>
      <w:r w:rsidRPr="59414536" w:rsidR="6C3F42A8">
        <w:rPr>
          <w:highlight w:val="red"/>
        </w:rPr>
        <w:t>{#isOnlineLearningSameAsTrainingMethodology}</w:t>
      </w:r>
      <w:r w:rsidRPr="59414536" w:rsidR="6F6E59C5">
        <w:rPr>
          <w:highlight w:val="red"/>
        </w:rPr>
        <w:t>{</w:t>
      </w:r>
      <w:r w:rsidRPr="59414536" w:rsidR="1C2344B8">
        <w:rPr>
          <w:highlight w:val="red"/>
        </w:rPr>
        <w:t>I have included training and education via Lexis Learning, our online learning platform which gives your team full access to all our standard courses, to complete at your own pace, in your own time</w:t>
      </w:r>
      <w:r w:rsidRPr="59414536" w:rsidR="673A839D">
        <w:rPr>
          <w:highlight w:val="red"/>
        </w:rPr>
        <w:t xml:space="preserve"> and visibility of learner’s progress through the programs available</w:t>
      </w:r>
      <w:r w:rsidRPr="59414536" w:rsidR="1C2344B8">
        <w:rPr>
          <w:highlight w:val="red"/>
        </w:rPr>
        <w:t>.</w:t>
      </w:r>
      <w:r w:rsidRPr="59414536" w:rsidR="1A03A394">
        <w:rPr>
          <w:highlight w:val="red"/>
        </w:rPr>
        <w:t>}</w:t>
      </w:r>
      <w:r w:rsidRPr="59414536" w:rsidR="02566A6F">
        <w:rPr>
          <w:highlight w:val="red"/>
        </w:rPr>
        <w:t>{/isOnlineLearningSameAsTrainingMethodology}</w:t>
      </w:r>
    </w:p>
    <w:p w:rsidRPr="00E52FA7" w:rsidR="00531B31" w:rsidP="00500123" w:rsidRDefault="001760BE" w14:paraId="1C97F98B" w14:textId="6C7C8D4D">
      <w:pPr>
        <w:pStyle w:val="ListParagraph"/>
        <w:numPr>
          <w:ilvl w:val="0"/>
          <w:numId w:val="3"/>
        </w:numPr>
        <w:spacing w:after="120"/>
        <w:ind w:left="357" w:hanging="357"/>
        <w:contextualSpacing w:val="0"/>
      </w:pPr>
      <w:r>
        <w:t>{</w:t>
      </w:r>
      <w:r w:rsidRPr="00001EAD" w:rsidR="00531B31">
        <w:t>I have included face to face training from our specialist Consulting Team which can be conducted in person or remotely.  Courses can be tailored to the needs of your staff.</w:t>
      </w:r>
      <w:r w:rsidR="00001EAD">
        <w:t>}</w:t>
      </w:r>
    </w:p>
    <w:p w:rsidR="008A35F0" w:rsidP="00500123" w:rsidRDefault="001760BE" w14:paraId="48266A07" w14:textId="6B497382">
      <w:pPr>
        <w:pStyle w:val="ListParagraph"/>
        <w:numPr>
          <w:ilvl w:val="0"/>
          <w:numId w:val="3"/>
        </w:numPr>
        <w:spacing w:after="120"/>
        <w:ind w:left="357" w:hanging="357"/>
        <w:contextualSpacing w:val="0"/>
      </w:pPr>
      <w:r>
        <w:t>{</w:t>
      </w:r>
      <w:r w:rsidRPr="00001EAD" w:rsidR="00531B31">
        <w:t xml:space="preserve">I have included a tailored package of learning and education options, utilising Lexis Learning, </w:t>
      </w:r>
      <w:r w:rsidRPr="00001EAD" w:rsidR="00531B31">
        <w:t xml:space="preserve">our online learning platform to provide all our standard training for your team, supplemented by </w:t>
      </w:r>
      <w:proofErr w:type="gramStart"/>
      <w:r w:rsidRPr="00001EAD" w:rsidR="00531B31">
        <w:t>face to face</w:t>
      </w:r>
      <w:proofErr w:type="gramEnd"/>
      <w:r w:rsidRPr="00001EAD" w:rsidR="00531B31">
        <w:t xml:space="preserve"> Consulting support and configuration assistance (which can be delivered remotely or in person).</w:t>
      </w:r>
      <w:r w:rsidR="00001EAD">
        <w:t>}</w:t>
      </w:r>
    </w:p>
    <w:p w:rsidR="0055539E" w:rsidP="00500123" w:rsidRDefault="003E18FF" w14:paraId="0FE4D4F2" w14:textId="1FC2ED9E">
      <w:pPr>
        <w:pStyle w:val="ListParagraph"/>
        <w:numPr>
          <w:ilvl w:val="0"/>
          <w:numId w:val="3"/>
        </w:numPr>
        <w:spacing w:after="120"/>
        <w:ind w:left="357" w:hanging="357"/>
        <w:contextualSpacing w:val="0"/>
      </w:pPr>
      <w:r w:rsidRPr="00D03E6B">
        <w:t xml:space="preserve">The scope of training is described in the Important Notes section </w:t>
      </w:r>
      <w:r>
        <w:t>below</w:t>
      </w:r>
      <w:r w:rsidR="00394CEE">
        <w:t>.</w:t>
      </w:r>
    </w:p>
    <w:p w:rsidR="008225C2" w:rsidP="00500123" w:rsidRDefault="008225C2" w14:paraId="092D2456" w14:textId="77777777">
      <w:pPr>
        <w:pStyle w:val="ListParagraph"/>
        <w:numPr>
          <w:ilvl w:val="0"/>
          <w:numId w:val="3"/>
        </w:numPr>
        <w:spacing w:after="120"/>
      </w:pPr>
      <w:r>
        <w:t>Standard Precedents as shown below will be provided during the implementation and will be customized to include your logo, letter head and letter footer.</w:t>
      </w:r>
    </w:p>
    <w:p w:rsidR="008225C2" w:rsidP="00500123" w:rsidRDefault="008225C2" w14:paraId="23D7A16E" w14:textId="77777777">
      <w:pPr>
        <w:pStyle w:val="ListParagraph"/>
        <w:numPr>
          <w:ilvl w:val="0"/>
          <w:numId w:val="12"/>
        </w:numPr>
        <w:spacing w:after="120"/>
      </w:pPr>
      <w:r>
        <w:t>File Attendance Note</w:t>
      </w:r>
    </w:p>
    <w:p w:rsidR="008225C2" w:rsidP="00500123" w:rsidRDefault="008225C2" w14:paraId="2258B68E" w14:textId="77777777">
      <w:pPr>
        <w:pStyle w:val="ListParagraph"/>
        <w:numPr>
          <w:ilvl w:val="0"/>
          <w:numId w:val="12"/>
        </w:numPr>
        <w:spacing w:after="120"/>
      </w:pPr>
      <w:r>
        <w:t>General Letter</w:t>
      </w:r>
    </w:p>
    <w:p w:rsidR="008225C2" w:rsidP="00500123" w:rsidRDefault="008225C2" w14:paraId="406024E7" w14:textId="77777777">
      <w:pPr>
        <w:pStyle w:val="ListParagraph"/>
        <w:numPr>
          <w:ilvl w:val="0"/>
          <w:numId w:val="12"/>
        </w:numPr>
        <w:spacing w:after="120"/>
      </w:pPr>
      <w:r>
        <w:t>Client Letter</w:t>
      </w:r>
    </w:p>
    <w:p w:rsidR="008225C2" w:rsidP="00500123" w:rsidRDefault="008225C2" w14:paraId="1CEBB8F4" w14:textId="236F0A85">
      <w:pPr>
        <w:pStyle w:val="ListParagraph"/>
        <w:numPr>
          <w:ilvl w:val="0"/>
          <w:numId w:val="12"/>
        </w:numPr>
        <w:spacing w:after="120"/>
      </w:pPr>
      <w:r>
        <w:t>Fax Cover Sheet</w:t>
      </w:r>
      <w:r w:rsidR="000A4A54">
        <w:br/>
      </w:r>
    </w:p>
    <w:p w:rsidRPr="00637FA9" w:rsidR="00AE0061" w:rsidP="00500123" w:rsidRDefault="001760BE" w14:paraId="2C2603EE" w14:textId="63927561">
      <w:pPr>
        <w:pStyle w:val="ListParagraph"/>
        <w:numPr>
          <w:ilvl w:val="0"/>
          <w:numId w:val="3"/>
        </w:numPr>
        <w:spacing w:after="120"/>
        <w:ind w:left="357" w:hanging="357"/>
        <w:contextualSpacing w:val="0"/>
        <w:rPr>
          <w:highlight w:val="red"/>
        </w:rPr>
      </w:pPr>
      <w:r w:rsidRPr="59414536" w:rsidR="7163CEE1">
        <w:rPr>
          <w:highlight w:val="red"/>
        </w:rPr>
        <w:t>{#isAdditionalPresedentYES}</w:t>
      </w:r>
      <w:r w:rsidRPr="59414536" w:rsidR="6F6E59C5">
        <w:rPr>
          <w:highlight w:val="red"/>
        </w:rPr>
        <w:t>{</w:t>
      </w:r>
      <w:r w:rsidRPr="59414536" w:rsidR="72504B8B">
        <w:rPr>
          <w:highlight w:val="red"/>
        </w:rPr>
        <w:t>Additional consulting has been included in this Investment Summary for more complex precedents to be created by LexisNexis, in addition to those above.</w:t>
      </w:r>
      <w:r w:rsidRPr="59414536" w:rsidR="32F0A568">
        <w:rPr>
          <w:highlight w:val="red"/>
        </w:rPr>
        <w:t>}</w:t>
      </w:r>
      <w:r w:rsidRPr="59414536" w:rsidR="065B7C58">
        <w:rPr>
          <w:highlight w:val="red"/>
        </w:rPr>
        <w:t>{/isAdditionalPresedentYES}</w:t>
      </w:r>
    </w:p>
    <w:p w:rsidR="00AE0061" w:rsidP="00500123" w:rsidRDefault="001760BE" w14:paraId="612B11E9" w14:textId="1283050D">
      <w:pPr>
        <w:pStyle w:val="ListParagraph"/>
        <w:numPr>
          <w:ilvl w:val="0"/>
          <w:numId w:val="3"/>
        </w:numPr>
        <w:spacing w:after="120"/>
        <w:ind w:left="357" w:hanging="357"/>
        <w:contextualSpacing w:val="0"/>
      </w:pPr>
      <w:r>
        <w:t>{</w:t>
      </w:r>
      <w:r w:rsidR="00FE4DEA">
        <w:t>Additional consulting has been included in this Investment Summary for simple custom workflows to be created by LexisNexis.</w:t>
      </w:r>
      <w:r w:rsidR="001A29CD">
        <w:t>}</w:t>
      </w:r>
    </w:p>
    <w:p w:rsidRPr="006A4BFA" w:rsidR="00FE4DEA" w:rsidP="00500123" w:rsidRDefault="00FE4DEA" w14:paraId="0447A360" w14:textId="48C24BD4">
      <w:pPr>
        <w:pStyle w:val="ListParagraph"/>
        <w:numPr>
          <w:ilvl w:val="0"/>
          <w:numId w:val="3"/>
        </w:numPr>
        <w:spacing w:after="120"/>
        <w:ind w:left="357" w:hanging="357"/>
        <w:contextualSpacing w:val="0"/>
      </w:pPr>
      <w:r>
        <w:t>We will provide copies of our Standard Bill Templates as par</w:t>
      </w:r>
      <w:r w:rsidR="005A77F5">
        <w:t>t</w:t>
      </w:r>
      <w:r>
        <w:t xml:space="preserve"> of this proposal. </w:t>
      </w:r>
      <w:r w:rsidRPr="00D03E6B">
        <w:t xml:space="preserve">Any variation to the standard bill templates is considered a </w:t>
      </w:r>
      <w:r w:rsidRPr="006A4BFA">
        <w:t>customisation and will be quoted separately.</w:t>
      </w:r>
    </w:p>
    <w:p w:rsidRPr="006A4BFA" w:rsidR="00FE4DEA" w:rsidP="00500123" w:rsidRDefault="001D2414" w14:paraId="69E94F90" w14:textId="4E1CC1F3">
      <w:pPr>
        <w:pStyle w:val="ListParagraph"/>
        <w:numPr>
          <w:ilvl w:val="0"/>
          <w:numId w:val="3"/>
        </w:numPr>
        <w:spacing w:after="120"/>
        <w:ind w:left="357" w:hanging="357"/>
        <w:contextualSpacing w:val="0"/>
      </w:pPr>
      <w:r w:rsidRPr="00F36DD0">
        <w:t>We will integrate LexisNexis Searches for your chosen Provider(s). LexisNexis Searches provides access to transactional searches from within Lexis Affinity and we will provide weekly invoices for all searches ordered during the preceding week. Your Lexis Affinity installation includes a simple utility tool to assist your team in reconciling searches transactions.</w:t>
      </w:r>
      <w:r w:rsidRPr="006A4BFA">
        <w:t xml:space="preserve"> </w:t>
      </w:r>
    </w:p>
    <w:p w:rsidR="00AE0061" w:rsidP="00500123" w:rsidRDefault="001760BE" w14:paraId="389FA1E8" w14:textId="1CAB9968">
      <w:pPr>
        <w:pStyle w:val="ListParagraph"/>
        <w:numPr>
          <w:ilvl w:val="0"/>
          <w:numId w:val="3"/>
        </w:numPr>
        <w:spacing w:after="120"/>
        <w:ind w:left="357" w:hanging="357"/>
        <w:contextualSpacing w:val="0"/>
        <w:sectPr w:rsidR="00AE0061">
          <w:type w:val="continuous"/>
          <w:pgSz w:w="11906" w:h="16838" w:orient="portrait"/>
          <w:pgMar w:top="1440" w:right="1080" w:bottom="1440" w:left="1080" w:header="708" w:footer="708" w:gutter="0"/>
          <w:cols w:space="708" w:num="2"/>
          <w:docGrid w:linePitch="360"/>
        </w:sectPr>
      </w:pPr>
      <w:r>
        <w:t>{</w:t>
      </w:r>
      <w:r w:rsidR="00F41682">
        <w:t xml:space="preserve">The </w:t>
      </w:r>
      <w:proofErr w:type="spellStart"/>
      <w:r w:rsidR="00F41682">
        <w:t>SoftDocs</w:t>
      </w:r>
      <w:proofErr w:type="spellEnd"/>
      <w:r w:rsidR="00F41682">
        <w:t xml:space="preserve"> Interconnect feature requires </w:t>
      </w:r>
      <w:r w:rsidR="00690951">
        <w:t xml:space="preserve">a current </w:t>
      </w:r>
      <w:proofErr w:type="spellStart"/>
      <w:r w:rsidR="00690951">
        <w:t>SoftDocs</w:t>
      </w:r>
      <w:proofErr w:type="spellEnd"/>
      <w:r w:rsidR="00690951">
        <w:t xml:space="preserve"> subscription. Please contact </w:t>
      </w:r>
      <w:proofErr w:type="spellStart"/>
      <w:r w:rsidR="00690951">
        <w:t>SoftDocs</w:t>
      </w:r>
      <w:proofErr w:type="spellEnd"/>
      <w:r w:rsidR="00690951">
        <w:t xml:space="preserve"> to arrange a quote to match your requirements.</w:t>
      </w:r>
      <w:r w:rsidR="001A29CD">
        <w:t>}</w:t>
      </w:r>
    </w:p>
    <w:p w:rsidR="00B22D5C" w:rsidRDefault="00B22D5C" w14:paraId="4CBD93E7" w14:textId="314AB21F"/>
    <w:p w:rsidR="001A29CD" w:rsidRDefault="001A29CD" w14:paraId="19A024D5" w14:textId="4A332F4C"/>
    <w:p w:rsidR="00D34ED9" w:rsidRDefault="00D34ED9" w14:paraId="28AA5B64" w14:textId="77777777"/>
    <w:p w:rsidR="001A29CD" w:rsidRDefault="001A29CD" w14:paraId="51A57085" w14:textId="77777777"/>
    <w:p w:rsidRPr="00D4448B" w:rsidR="00B22D5C" w:rsidP="00B22D5C" w:rsidRDefault="00B22D5C" w14:paraId="0EAF94A7" w14:textId="77777777">
      <w:pPr>
        <w:pStyle w:val="Heading1"/>
      </w:pPr>
      <w:bookmarkStart w:name="_Toc75443106" w:id="22"/>
      <w:bookmarkStart w:name="_Toc83975608" w:id="23"/>
      <w:r w:rsidRPr="00D4448B">
        <w:lastRenderedPageBreak/>
        <w:t>Important Notes</w:t>
      </w:r>
      <w:bookmarkEnd w:id="22"/>
      <w:bookmarkEnd w:id="23"/>
    </w:p>
    <w:p w:rsidRPr="00144CE9" w:rsidR="00200F4F" w:rsidP="00200F4F" w:rsidRDefault="00200F4F" w14:paraId="0C0AF74C" w14:textId="77777777">
      <w:pPr>
        <w:spacing w:before="240"/>
        <w:rPr>
          <w:rFonts w:ascii="Arial Nova" w:hAnsi="Arial Nova"/>
          <w:color w:val="5B9BD5"/>
          <w:sz w:val="26"/>
          <w:szCs w:val="26"/>
        </w:rPr>
      </w:pPr>
      <w:r w:rsidRPr="00144CE9">
        <w:rPr>
          <w:rFonts w:ascii="Arial Nova" w:hAnsi="Arial Nova"/>
          <w:color w:val="5B9BD5"/>
          <w:sz w:val="26"/>
          <w:szCs w:val="26"/>
        </w:rPr>
        <w:t>Payment Terms</w:t>
      </w:r>
    </w:p>
    <w:p w:rsidR="00200F4F" w:rsidP="00200F4F" w:rsidRDefault="00200F4F" w14:paraId="1BBDE27F" w14:textId="77777777">
      <w:pPr>
        <w:rPr>
          <w:szCs w:val="20"/>
          <w:lang w:val="en-US"/>
        </w:rPr>
      </w:pPr>
      <w:r>
        <w:rPr>
          <w:lang w:val="en-US"/>
        </w:rPr>
        <w:t>All systems, software and services are supplied in accordance with conditions set out in the End User Contract and Order Form, a copy of which has been provided.</w:t>
      </w:r>
    </w:p>
    <w:p w:rsidR="00200F4F" w:rsidP="00200F4F" w:rsidRDefault="00200F4F" w14:paraId="5EA6EB57" w14:textId="022B0CE9">
      <w:pPr>
        <w:rPr>
          <w:rFonts w:ascii="Calibri" w:hAnsi="Calibri"/>
          <w:sz w:val="22"/>
          <w:lang w:val="en-US"/>
        </w:rPr>
      </w:pPr>
      <w:r>
        <w:rPr>
          <w:lang w:val="en-US"/>
        </w:rPr>
        <w:t xml:space="preserve">Whilst the fees quoted in the Investment Summary are valid until </w:t>
      </w:r>
      <w:r w:rsidR="001760BE">
        <w:rPr>
          <w:lang w:val="en-US"/>
        </w:rPr>
        <w:t>{</w:t>
      </w:r>
      <w:proofErr w:type="spellStart"/>
      <w:r w:rsidRPr="002A3A1A">
        <w:rPr>
          <w:lang w:val="en-US"/>
        </w:rPr>
        <w:t>proposal_expiry_date</w:t>
      </w:r>
      <w:proofErr w:type="spellEnd"/>
      <w:r w:rsidRPr="002A3A1A">
        <w:rPr>
          <w:lang w:val="en-US"/>
        </w:rPr>
        <w:t>},</w:t>
      </w:r>
      <w:r>
        <w:rPr>
          <w:lang w:val="en-US"/>
        </w:rPr>
        <w:t xml:space="preserve"> prices are subject to change without notice. </w:t>
      </w:r>
    </w:p>
    <w:p w:rsidR="00200F4F" w:rsidP="00200F4F" w:rsidRDefault="00200F4F" w14:paraId="449F5434" w14:textId="7AFEDA01">
      <w:pPr>
        <w:rPr>
          <w:lang w:val="en-US"/>
        </w:rPr>
      </w:pPr>
      <w:r>
        <w:rPr>
          <w:lang w:val="en-US"/>
        </w:rPr>
        <w:t xml:space="preserve">A non-refundable, upfront deposit amount </w:t>
      </w:r>
      <w:r w:rsidRPr="002A3A1A">
        <w:rPr>
          <w:lang w:val="en-US"/>
        </w:rPr>
        <w:t xml:space="preserve">of </w:t>
      </w:r>
      <w:r w:rsidR="001760BE">
        <w:rPr>
          <w:lang w:val="en-US"/>
        </w:rPr>
        <w:t>{</w:t>
      </w:r>
      <w:proofErr w:type="spellStart"/>
      <w:r w:rsidRPr="002A3A1A">
        <w:rPr>
          <w:lang w:val="en-US"/>
        </w:rPr>
        <w:t>deposit_amount_</w:t>
      </w:r>
      <w:proofErr w:type="gramStart"/>
      <w:r w:rsidRPr="002A3A1A">
        <w:rPr>
          <w:lang w:val="en-US"/>
        </w:rPr>
        <w:t>exGST</w:t>
      </w:r>
      <w:proofErr w:type="spellEnd"/>
      <w:r w:rsidRPr="002A3A1A">
        <w:rPr>
          <w:lang w:val="en-US"/>
        </w:rPr>
        <w:t>}</w:t>
      </w:r>
      <w:r>
        <w:rPr>
          <w:lang w:val="en-US"/>
        </w:rPr>
        <w:t>plus</w:t>
      </w:r>
      <w:proofErr w:type="gramEnd"/>
      <w:r>
        <w:rPr>
          <w:lang w:val="en-US"/>
        </w:rPr>
        <w:t xml:space="preserve"> GST will be payable by you on acceptance of the order by us, and the remaining balance payable via direct debit, as follows:</w:t>
      </w:r>
    </w:p>
    <w:p w:rsidR="004A45DD" w:rsidP="00200F4F" w:rsidRDefault="004A45DD" w14:paraId="7824B375" w14:textId="77777777">
      <w:pPr>
        <w:rPr>
          <w:lang w:val="en-US"/>
        </w:rPr>
      </w:pPr>
    </w:p>
    <w:p w:rsidR="00200F4F" w:rsidP="00200F4F" w:rsidRDefault="001760BE" w14:paraId="42CED7E2" w14:textId="404273BD">
      <w:pPr>
        <w:pStyle w:val="Heading3"/>
        <w:rPr>
          <w:lang w:val="en-US"/>
        </w:rPr>
      </w:pPr>
      <w:bookmarkStart w:name="_Hlk60991442" w:id="24"/>
      <w:r>
        <w:rPr>
          <w:highlight w:val="green"/>
          <w:lang w:val="en-US"/>
        </w:rPr>
        <w:t>{</w:t>
      </w:r>
      <w:proofErr w:type="spellStart"/>
      <w:r w:rsidRPr="00637FA9" w:rsidR="00200F4F">
        <w:rPr>
          <w:highlight w:val="green"/>
          <w:lang w:val="en-US"/>
        </w:rPr>
        <w:t>Plan_</w:t>
      </w:r>
      <w:proofErr w:type="gramStart"/>
      <w:r w:rsidRPr="00637FA9" w:rsidR="00200F4F">
        <w:rPr>
          <w:highlight w:val="green"/>
          <w:lang w:val="en-US"/>
        </w:rPr>
        <w:t>Months</w:t>
      </w:r>
      <w:proofErr w:type="spellEnd"/>
      <w:r w:rsidRPr="00637FA9" w:rsidR="00200F4F">
        <w:rPr>
          <w:highlight w:val="green"/>
          <w:lang w:val="en-US"/>
        </w:rPr>
        <w:t>}</w:t>
      </w:r>
      <w:r w:rsidR="00200F4F">
        <w:rPr>
          <w:lang w:val="en-US"/>
        </w:rPr>
        <w:t>Payment</w:t>
      </w:r>
      <w:proofErr w:type="gramEnd"/>
      <w:r w:rsidR="00200F4F">
        <w:rPr>
          <w:lang w:val="en-US"/>
        </w:rPr>
        <w:t xml:space="preserve"> Plan</w:t>
      </w:r>
    </w:p>
    <w:p w:rsidR="00200F4F" w:rsidP="00200F4F" w:rsidRDefault="00200F4F" w14:paraId="143CCE39" w14:textId="77777777">
      <w:pPr>
        <w:jc w:val="both"/>
        <w:rPr>
          <w:lang w:val="en-US"/>
        </w:rPr>
      </w:pPr>
      <w:r>
        <w:rPr>
          <w:lang w:val="en-US"/>
        </w:rPr>
        <w:t>Except for the Deposit (which must be paid as stipulated above), you must pay us the remaining balance, via direct debit, as follows:</w:t>
      </w:r>
    </w:p>
    <w:p w:rsidR="00200F4F" w:rsidP="00200F4F" w:rsidRDefault="00200F4F" w14:paraId="7BC0215E" w14:textId="645FF64D">
      <w:pPr>
        <w:jc w:val="both"/>
        <w:rPr>
          <w:lang w:val="en-US"/>
        </w:rPr>
      </w:pPr>
      <w:r>
        <w:rPr>
          <w:lang w:val="en-US"/>
        </w:rPr>
        <w:t>(a) License</w:t>
      </w:r>
      <w:r w:rsidR="006A7E04">
        <w:rPr>
          <w:lang w:val="en-US"/>
        </w:rPr>
        <w:t xml:space="preserve"> </w:t>
      </w:r>
      <w:r>
        <w:rPr>
          <w:lang w:val="en-US"/>
        </w:rPr>
        <w:t xml:space="preserve">and Professional Services Fee to be paid, via equal monthly instalments, over </w:t>
      </w:r>
      <w:r w:rsidR="001760BE">
        <w:rPr>
          <w:highlight w:val="green"/>
          <w:lang w:val="en-US"/>
        </w:rPr>
        <w:t>{</w:t>
      </w:r>
      <w:proofErr w:type="spellStart"/>
      <w:r w:rsidRPr="00637FA9">
        <w:rPr>
          <w:highlight w:val="green"/>
          <w:lang w:val="en-US"/>
        </w:rPr>
        <w:t>Plan_</w:t>
      </w:r>
      <w:proofErr w:type="gramStart"/>
      <w:r w:rsidRPr="00637FA9">
        <w:rPr>
          <w:highlight w:val="green"/>
          <w:lang w:val="en-US"/>
        </w:rPr>
        <w:t>Months</w:t>
      </w:r>
      <w:proofErr w:type="spellEnd"/>
      <w:r w:rsidRPr="00637FA9">
        <w:rPr>
          <w:highlight w:val="green"/>
          <w:lang w:val="en-US"/>
        </w:rPr>
        <w:t>}</w:t>
      </w:r>
      <w:r>
        <w:rPr>
          <w:lang w:val="en-US"/>
        </w:rPr>
        <w:t>commencing</w:t>
      </w:r>
      <w:proofErr w:type="gramEnd"/>
      <w:r>
        <w:rPr>
          <w:lang w:val="en-US"/>
        </w:rPr>
        <w:t xml:space="preserve"> 90 days from the Project Plan Delivery Date; and</w:t>
      </w:r>
    </w:p>
    <w:p w:rsidR="00027E5E" w:rsidP="00200F4F" w:rsidRDefault="00200F4F" w14:paraId="74712C34" w14:textId="46BD084B">
      <w:pPr>
        <w:jc w:val="both"/>
        <w:rPr>
          <w:lang w:val="en-US"/>
        </w:rPr>
      </w:pPr>
      <w:r w:rsidRPr="59414536" w:rsidR="3F787840">
        <w:rPr>
          <w:highlight w:val="red"/>
          <w:lang w:val="en-US"/>
        </w:rPr>
        <w:t>{#isProposalDurationUpfront}</w:t>
      </w:r>
      <w:r w:rsidRPr="59414536" w:rsidR="12D87722">
        <w:rPr>
          <w:highlight w:val="red"/>
          <w:lang w:val="en-US"/>
        </w:rPr>
        <w:t xml:space="preserve">(b) </w:t>
      </w:r>
      <w:proofErr w:type="spellStart"/>
      <w:r w:rsidRPr="59414536" w:rsidR="12D87722">
        <w:rPr>
          <w:highlight w:val="red"/>
          <w:lang w:val="en-US"/>
        </w:rPr>
        <w:t>LexisCare</w:t>
      </w:r>
      <w:proofErr w:type="spellEnd"/>
      <w:r w:rsidRPr="59414536" w:rsidR="12D87722">
        <w:rPr>
          <w:highlight w:val="red"/>
          <w:lang w:val="en-US"/>
        </w:rPr>
        <w:t xml:space="preserve"> Maintenance Fee to be paid, via monthly instalments, over the First Maintenance Term commencing on the Go Live Milestone.</w:t>
      </w:r>
      <w:r w:rsidRPr="59414536" w:rsidR="4C77DB07">
        <w:rPr>
          <w:highlight w:val="red"/>
          <w:lang w:val="en-US"/>
        </w:rPr>
        <w:t>{/isProposalDurationUpfront}</w:t>
      </w:r>
      <w:bookmarkEnd w:id="24"/>
    </w:p>
    <w:p w:rsidR="00027E5E" w:rsidP="00027E5E" w:rsidRDefault="00027E5E" w14:paraId="731DB4CD" w14:textId="77777777">
      <w:pPr>
        <w:pStyle w:val="Heading3"/>
        <w:rPr>
          <w:rFonts w:ascii="Calibri" w:hAnsi="Calibri" w:eastAsiaTheme="minorHAnsi"/>
          <w:sz w:val="22"/>
          <w:szCs w:val="22"/>
          <w:lang w:val="en-US"/>
        </w:rPr>
      </w:pPr>
      <w:r>
        <w:rPr>
          <w:lang w:val="en-US"/>
        </w:rPr>
        <w:t>Upfront Payment Term</w:t>
      </w:r>
    </w:p>
    <w:p w:rsidR="00027E5E" w:rsidP="00200F4F" w:rsidRDefault="00027E5E" w14:paraId="51F30543" w14:textId="695CF04C">
      <w:pPr>
        <w:jc w:val="both"/>
        <w:rPr>
          <w:lang w:val="en-US"/>
        </w:rPr>
      </w:pPr>
      <w:r>
        <w:rPr>
          <w:lang w:val="en-US"/>
        </w:rPr>
        <w:t>You must pay us the total cost of the License and Professional Services Fee, including any applicable LexisCare Maintenance Fee, within 30 days of the date of our invoice (to be issued upon acceptance by us of the Order Form).</w:t>
      </w:r>
    </w:p>
    <w:p w:rsidRPr="00144CE9" w:rsidR="00B22D5C" w:rsidP="00144CE9" w:rsidRDefault="00B22D5C" w14:paraId="00E67A8D" w14:textId="77777777">
      <w:pPr>
        <w:spacing w:before="240"/>
        <w:rPr>
          <w:rFonts w:ascii="Arial Nova" w:hAnsi="Arial Nova"/>
          <w:color w:val="5B9BD5"/>
          <w:sz w:val="26"/>
          <w:szCs w:val="26"/>
        </w:rPr>
      </w:pPr>
      <w:r w:rsidRPr="00144CE9">
        <w:rPr>
          <w:rFonts w:ascii="Arial Nova" w:hAnsi="Arial Nova"/>
          <w:color w:val="5B9BD5"/>
          <w:sz w:val="26"/>
          <w:szCs w:val="26"/>
        </w:rPr>
        <w:t>Dedicated Affinity Server</w:t>
      </w:r>
    </w:p>
    <w:p w:rsidRPr="00D4448B" w:rsidR="00B22D5C" w:rsidP="00B22D5C" w:rsidRDefault="001C108F" w14:paraId="5F560E2C" w14:textId="4163AA82">
      <w:r>
        <w:t xml:space="preserve">Lexis Affinity </w:t>
      </w:r>
      <w:r w:rsidRPr="00D4448B" w:rsidR="00B22D5C">
        <w:t xml:space="preserve">requires its own server. This server is dedicated to Affinity and Oracle – no other applications </w:t>
      </w:r>
      <w:r>
        <w:t xml:space="preserve">may </w:t>
      </w:r>
      <w:r w:rsidRPr="00D4448B" w:rsidR="00B22D5C">
        <w:t>run on this server.</w:t>
      </w:r>
      <w:r w:rsidR="00B22D5C">
        <w:t xml:space="preserve"> Your Affinity Server may be hosted on-premises, or in a suitable remote / cloud hosted service.</w:t>
      </w:r>
      <w:r w:rsidR="007D0F0A">
        <w:t xml:space="preserve"> </w:t>
      </w:r>
      <w:r w:rsidRPr="00D4448B" w:rsidR="00B22D5C">
        <w:t>The Affinity Server requirements are set out in the Lexis Affinity Operating System Configuration Requirements – a copy of which is appended to this proposal.</w:t>
      </w:r>
    </w:p>
    <w:p w:rsidR="00B22D5C" w:rsidP="00B22D5C" w:rsidRDefault="00B22D5C" w14:paraId="036A9C18" w14:textId="171B3FA2">
      <w:r w:rsidRPr="00D4448B">
        <w:t xml:space="preserve">If you have any queries regarding the required server </w:t>
      </w:r>
      <w:proofErr w:type="gramStart"/>
      <w:r w:rsidRPr="00D4448B">
        <w:t>configuration</w:t>
      </w:r>
      <w:proofErr w:type="gramEnd"/>
      <w:r w:rsidRPr="00D4448B">
        <w:t xml:space="preserve"> please </w:t>
      </w:r>
      <w:r w:rsidR="002150D8">
        <w:t>contact me direct and I will arrange a consultation with our Technical Services Group</w:t>
      </w:r>
      <w:r w:rsidRPr="00D4448B">
        <w:t>.</w:t>
      </w:r>
    </w:p>
    <w:p w:rsidRPr="00144CE9" w:rsidR="00FC706A" w:rsidP="00FC706A" w:rsidRDefault="00FC706A" w14:paraId="62970E5C" w14:textId="7ACFE58F">
      <w:pPr>
        <w:spacing w:before="240"/>
        <w:rPr>
          <w:rFonts w:ascii="Arial Nova" w:hAnsi="Arial Nova"/>
          <w:color w:val="5B9BD5"/>
          <w:sz w:val="26"/>
          <w:szCs w:val="26"/>
        </w:rPr>
      </w:pPr>
      <w:r>
        <w:rPr>
          <w:rFonts w:ascii="Arial Nova" w:hAnsi="Arial Nova"/>
          <w:color w:val="5B9BD5"/>
          <w:sz w:val="26"/>
          <w:szCs w:val="26"/>
        </w:rPr>
        <w:t>Affinity</w:t>
      </w:r>
      <w:r w:rsidRPr="00144CE9">
        <w:rPr>
          <w:rFonts w:ascii="Arial Nova" w:hAnsi="Arial Nova"/>
          <w:color w:val="5B9BD5"/>
          <w:sz w:val="26"/>
          <w:szCs w:val="26"/>
        </w:rPr>
        <w:t xml:space="preserve"> Licences and Installation</w:t>
      </w:r>
    </w:p>
    <w:p w:rsidR="00FC706A" w:rsidP="00FC706A" w:rsidRDefault="001760BE" w14:paraId="24D38B63" w14:textId="001DA66D">
      <w:r>
        <w:t>{</w:t>
      </w:r>
      <w:proofErr w:type="spellStart"/>
      <w:r w:rsidRPr="002A3A1A" w:rsidR="007D5C35">
        <w:t>client_</w:t>
      </w:r>
      <w:proofErr w:type="gramStart"/>
      <w:r w:rsidRPr="002A3A1A" w:rsidR="007D5C35">
        <w:t>name</w:t>
      </w:r>
      <w:proofErr w:type="spellEnd"/>
      <w:r w:rsidRPr="002A3A1A" w:rsidR="007D5C35">
        <w:t>}</w:t>
      </w:r>
      <w:r w:rsidR="007D5C35">
        <w:t>will</w:t>
      </w:r>
      <w:proofErr w:type="gramEnd"/>
      <w:r w:rsidR="007D5C35">
        <w:t xml:space="preserve"> be provided with licenses to operate the Affinity Server and the requisite number of user Workstations</w:t>
      </w:r>
      <w:r w:rsidR="00826FFF">
        <w:t>, in accordance with the Affinity End User Contract.</w:t>
      </w:r>
      <w:r w:rsidR="006078A8">
        <w:t xml:space="preserve"> You will be provided with the </w:t>
      </w:r>
      <w:r w:rsidR="00BD33C6">
        <w:t>version of Affinity currently on general release. If a newer version of Affinity software is released during your implementation</w:t>
      </w:r>
      <w:r w:rsidR="00011509">
        <w:t>, your Project Manager will discuss upgrade options with you</w:t>
      </w:r>
      <w:r w:rsidR="00495D46">
        <w:t>.</w:t>
      </w:r>
    </w:p>
    <w:p w:rsidRPr="00144CE9" w:rsidR="007F2AAF" w:rsidP="007F2AAF" w:rsidRDefault="007F2AAF" w14:paraId="02644529" w14:textId="77777777">
      <w:pPr>
        <w:spacing w:before="240"/>
        <w:rPr>
          <w:rFonts w:ascii="Arial Nova" w:hAnsi="Arial Nova"/>
          <w:color w:val="5B9BD5"/>
          <w:sz w:val="26"/>
          <w:szCs w:val="26"/>
        </w:rPr>
      </w:pPr>
      <w:r w:rsidRPr="00144CE9">
        <w:rPr>
          <w:rFonts w:ascii="Arial Nova" w:hAnsi="Arial Nova"/>
          <w:color w:val="5B9BD5"/>
          <w:sz w:val="26"/>
          <w:szCs w:val="26"/>
        </w:rPr>
        <w:t>Oracle Licences and Installation</w:t>
      </w:r>
    </w:p>
    <w:p w:rsidRPr="000162E7" w:rsidR="007F2AAF" w:rsidP="007F2AAF" w:rsidRDefault="007F2AAF" w14:paraId="5BBDF7FB" w14:textId="77777777">
      <w:pPr>
        <w:pStyle w:val="BodyText"/>
      </w:pPr>
      <w:r w:rsidRPr="000162E7">
        <w:t>Oracle is provided in accordance with the applicable Oracle licence agreement, a copy of which appears in the End User Contract.  It is supplied as an application specific, runtime version of the world-leading relational database management system.</w:t>
      </w:r>
    </w:p>
    <w:p w:rsidRPr="000162E7" w:rsidR="007F2AAF" w:rsidP="007F2AAF" w:rsidRDefault="007F2AAF" w14:paraId="21DF39F8" w14:textId="77777777">
      <w:pPr>
        <w:pStyle w:val="BodyText"/>
      </w:pPr>
      <w:r w:rsidRPr="000162E7">
        <w:t>Oracle licence fees and maintenance fees are set by Oracle Corporation.  The fee model is based upon either a “per named user” or a “per CPU socket” basis.</w:t>
      </w:r>
      <w:r>
        <w:t xml:space="preserve"> </w:t>
      </w:r>
      <w:r w:rsidRPr="000162E7">
        <w:t>Unless otherwise agreed in writing by Oracle and LexisNexis, this investment summary provides for licence fees covering only the number of named users,</w:t>
      </w:r>
      <w:r>
        <w:t xml:space="preserve"> or</w:t>
      </w:r>
      <w:r w:rsidRPr="000162E7">
        <w:t xml:space="preserve"> CPU sockets described.</w:t>
      </w:r>
    </w:p>
    <w:p w:rsidR="007F2AAF" w:rsidP="007F2AAF" w:rsidRDefault="007F2AAF" w14:paraId="0BBFAB26" w14:textId="77777777">
      <w:pPr>
        <w:pStyle w:val="BodyText"/>
      </w:pPr>
      <w:r w:rsidRPr="000162E7">
        <w:t xml:space="preserve">Should the practice seek to change its configuration, purchase new equipment, add CPU sockets or </w:t>
      </w:r>
      <w:proofErr w:type="gramStart"/>
      <w:r w:rsidRPr="000162E7">
        <w:t>CPUs</w:t>
      </w:r>
      <w:proofErr w:type="gramEnd"/>
      <w:r w:rsidRPr="000162E7">
        <w:t xml:space="preserve"> or increase the relevant number of named users then additional fees will be payable to Oracle.  You must obtain written confirmation from LexisNexis prior to making any such changes to your system configuration.</w:t>
      </w:r>
    </w:p>
    <w:p w:rsidR="007F2AAF" w:rsidP="007F2AAF" w:rsidRDefault="007F2AAF" w14:paraId="5315924B" w14:textId="119D1193">
      <w:pPr>
        <w:pStyle w:val="BodyText"/>
      </w:pPr>
      <w:r w:rsidRPr="000162E7">
        <w:t xml:space="preserve">Installation of Oracle or re-installation in the event of a system re-load requires suitable technical skills.  LexisNexis provides this assistance on a professional </w:t>
      </w:r>
      <w:r>
        <w:t xml:space="preserve">services </w:t>
      </w:r>
      <w:r w:rsidRPr="000162E7">
        <w:t>basis.</w:t>
      </w:r>
    </w:p>
    <w:p w:rsidRPr="00D215CB" w:rsidR="00495D46" w:rsidP="00495D46" w:rsidRDefault="00495D46" w14:paraId="41B92F87" w14:textId="77777777">
      <w:pPr>
        <w:spacing w:before="240"/>
        <w:rPr>
          <w:rFonts w:ascii="Arial Nova" w:hAnsi="Arial Nova"/>
          <w:color w:val="5B9BD5"/>
          <w:sz w:val="26"/>
          <w:szCs w:val="26"/>
        </w:rPr>
      </w:pPr>
      <w:r>
        <w:rPr>
          <w:rFonts w:ascii="Arial Nova" w:hAnsi="Arial Nova"/>
          <w:color w:val="5B9BD5"/>
          <w:sz w:val="26"/>
          <w:szCs w:val="26"/>
        </w:rPr>
        <w:t xml:space="preserve">Business </w:t>
      </w:r>
      <w:r w:rsidRPr="00D215CB">
        <w:rPr>
          <w:rFonts w:ascii="Arial Nova" w:hAnsi="Arial Nova"/>
          <w:color w:val="5B9BD5"/>
          <w:sz w:val="26"/>
          <w:szCs w:val="26"/>
        </w:rPr>
        <w:t>Continuity Planning</w:t>
      </w:r>
    </w:p>
    <w:p w:rsidR="00495D46" w:rsidP="00495D46" w:rsidRDefault="00495D46" w14:paraId="78612BB3" w14:textId="77777777">
      <w:r w:rsidRPr="000162E7">
        <w:t xml:space="preserve">It is the client’s responsibility to ensure that all data, </w:t>
      </w:r>
      <w:proofErr w:type="gramStart"/>
      <w:r w:rsidRPr="000162E7">
        <w:t>programmes</w:t>
      </w:r>
      <w:proofErr w:type="gramEnd"/>
      <w:r w:rsidRPr="000162E7">
        <w:t xml:space="preserve"> and system files are backed up at regular intervals so as to avoid the loss of data if a system failure or other problem occurs.  It is also the responsibility of </w:t>
      </w:r>
      <w:r w:rsidRPr="000162E7">
        <w:lastRenderedPageBreak/>
        <w:t>the firm to ensure that the backup can be used to quickly restore the system after a failure.</w:t>
      </w:r>
      <w:r>
        <w:t xml:space="preserve"> LexisNexis are happy to offer a Backup Proving </w:t>
      </w:r>
      <w:proofErr w:type="gramStart"/>
      <w:r>
        <w:t>service, if</w:t>
      </w:r>
      <w:proofErr w:type="gramEnd"/>
      <w:r>
        <w:t xml:space="preserve"> you require assistance in this regard. Please discuss this with your Account Manager.</w:t>
      </w:r>
    </w:p>
    <w:p w:rsidRPr="00144CE9" w:rsidR="00FA4493" w:rsidP="00FA4493" w:rsidRDefault="00FA4493" w14:paraId="2E298838" w14:textId="77777777">
      <w:pPr>
        <w:spacing w:before="240"/>
        <w:rPr>
          <w:rFonts w:ascii="Arial Nova" w:hAnsi="Arial Nova"/>
          <w:color w:val="5B9BD5"/>
          <w:sz w:val="26"/>
          <w:szCs w:val="26"/>
        </w:rPr>
      </w:pPr>
      <w:r w:rsidRPr="00144CE9">
        <w:rPr>
          <w:rFonts w:ascii="Arial Nova" w:hAnsi="Arial Nova"/>
          <w:color w:val="5B9BD5"/>
          <w:sz w:val="26"/>
          <w:szCs w:val="26"/>
        </w:rPr>
        <w:t>Travel Time, Travel Costs and Out-of-Pocket Expenses</w:t>
      </w:r>
    </w:p>
    <w:p w:rsidR="00FA4493" w:rsidP="00FA4493" w:rsidRDefault="001760BE" w14:paraId="0A5B8B11" w14:textId="1B176AF0">
      <w:pPr>
        <w:pStyle w:val="BodyText"/>
      </w:pPr>
      <w:bookmarkStart w:name="TravelTimeNotIncluded" w:id="25"/>
      <w:r>
        <w:t>{</w:t>
      </w:r>
      <w:r w:rsidRPr="000162E7" w:rsidR="00FA4493">
        <w:t>Travel time, travel costs and out-of-pocket expenses are billed separately on an actual basis and using LexisNexis standard consulting rates.</w:t>
      </w:r>
      <w:r w:rsidR="000E5F34">
        <w:t>}</w:t>
      </w:r>
    </w:p>
    <w:p w:rsidRPr="00D03E6B" w:rsidR="00FA4493" w:rsidP="00FA4493" w:rsidRDefault="001760BE" w14:paraId="74F2B090" w14:textId="5B0CDBEF">
      <w:pPr>
        <w:pStyle w:val="BodyText"/>
      </w:pPr>
      <w:bookmarkStart w:name="TravelTimeIncluded" w:id="26"/>
      <w:bookmarkEnd w:id="25"/>
      <w:r>
        <w:t>{</w:t>
      </w:r>
      <w:r w:rsidRPr="002E3426" w:rsidR="00FA4493">
        <w:t xml:space="preserve">Travel </w:t>
      </w:r>
      <w:r w:rsidR="00FA4493">
        <w:t>time</w:t>
      </w:r>
      <w:r w:rsidRPr="002E3426" w:rsidR="00FA4493">
        <w:t xml:space="preserve"> ha</w:t>
      </w:r>
      <w:r w:rsidR="00FA4493">
        <w:t>s</w:t>
      </w:r>
      <w:r w:rsidRPr="002E3426" w:rsidR="00FA4493">
        <w:t xml:space="preserve"> been included in</w:t>
      </w:r>
      <w:r w:rsidR="00FA4493">
        <w:t xml:space="preserve"> this</w:t>
      </w:r>
      <w:r w:rsidRPr="002E3426" w:rsidR="00FA4493">
        <w:t xml:space="preserve"> investment summary. Any </w:t>
      </w:r>
      <w:r w:rsidR="00FA4493">
        <w:t xml:space="preserve">travel costs and </w:t>
      </w:r>
      <w:r w:rsidRPr="000162E7" w:rsidR="00FA4493">
        <w:t>out-of-pocket expenses are billed</w:t>
      </w:r>
      <w:r w:rsidR="00FA4493">
        <w:t xml:space="preserve"> separately on an actual basis</w:t>
      </w:r>
      <w:r w:rsidRPr="000162E7" w:rsidR="00FA4493">
        <w:t>.</w:t>
      </w:r>
      <w:r w:rsidR="000E5F34">
        <w:t>}</w:t>
      </w:r>
    </w:p>
    <w:bookmarkEnd w:id="26"/>
    <w:p w:rsidRPr="00144CE9" w:rsidR="00C4554C" w:rsidP="00C4554C" w:rsidRDefault="00C4554C" w14:paraId="662076A6" w14:textId="77777777">
      <w:pPr>
        <w:spacing w:before="240"/>
        <w:rPr>
          <w:rFonts w:ascii="Arial Nova" w:hAnsi="Arial Nova"/>
          <w:color w:val="5B9BD5"/>
          <w:sz w:val="26"/>
          <w:szCs w:val="26"/>
        </w:rPr>
      </w:pPr>
      <w:r w:rsidRPr="00144CE9">
        <w:rPr>
          <w:rFonts w:ascii="Arial Nova" w:hAnsi="Arial Nova"/>
          <w:color w:val="5B9BD5"/>
          <w:sz w:val="26"/>
          <w:szCs w:val="26"/>
        </w:rPr>
        <w:t>Project Management</w:t>
      </w:r>
    </w:p>
    <w:p w:rsidRPr="000162E7" w:rsidR="00C4554C" w:rsidP="00C4554C" w:rsidRDefault="00C4554C" w14:paraId="0674A722" w14:textId="5B61F107">
      <w:r>
        <w:t xml:space="preserve">The Affinity implementation project </w:t>
      </w:r>
      <w:r w:rsidRPr="000162E7">
        <w:t xml:space="preserve">will be conducted according to an agreed project plan.  A server and network infrastructure that will accommodate the </w:t>
      </w:r>
      <w:r w:rsidR="00486E7A">
        <w:t xml:space="preserve">expected </w:t>
      </w:r>
      <w:r w:rsidRPr="000162E7">
        <w:t>number of users and data volumes must be in place prior to the commencement of the implementation.</w:t>
      </w:r>
      <w:r>
        <w:br/>
      </w:r>
    </w:p>
    <w:p w:rsidRPr="00C4554C" w:rsidR="00C4554C" w:rsidP="00C4554C" w:rsidRDefault="00C4554C" w14:paraId="5F510D0E" w14:textId="7D6C9348">
      <w:r w:rsidRPr="000162E7">
        <w:t xml:space="preserve">LexisNexis will assign a dedicated project manager to ensure that the activities of LexisNexis’ team members are coordinated.  It will be necessary for </w:t>
      </w:r>
      <w:r w:rsidR="001760BE">
        <w:rPr>
          <w:highlight w:val="green"/>
        </w:rPr>
        <w:t>{</w:t>
      </w:r>
      <w:proofErr w:type="spellStart"/>
      <w:r w:rsidRPr="00637FA9">
        <w:rPr>
          <w:highlight w:val="green"/>
        </w:rPr>
        <w:t>client_name</w:t>
      </w:r>
      <w:proofErr w:type="spellEnd"/>
      <w:r w:rsidRPr="002A3A1A">
        <w:t>}</w:t>
      </w:r>
      <w:r w:rsidRPr="000162E7">
        <w:t xml:space="preserve">to assign a person who will be the firm’s product champion and who will ensure that the involvement of the team </w:t>
      </w:r>
      <w:r w:rsidRPr="002A3A1A">
        <w:t xml:space="preserve">at </w:t>
      </w:r>
      <w:r w:rsidR="001760BE">
        <w:t>{</w:t>
      </w:r>
      <w:proofErr w:type="spellStart"/>
      <w:r w:rsidRPr="002A3A1A">
        <w:t>client_name</w:t>
      </w:r>
      <w:proofErr w:type="spellEnd"/>
      <w:r w:rsidRPr="002A3A1A">
        <w:t>}is</w:t>
      </w:r>
      <w:r w:rsidRPr="000162E7">
        <w:t xml:space="preserve"> coordinated effectively.  Timely response to questions and cooperation between these two people will be vital to the successful completion of the </w:t>
      </w:r>
      <w:r>
        <w:t>project.</w:t>
      </w:r>
    </w:p>
    <w:p w:rsidRPr="00144CE9" w:rsidR="009907D4" w:rsidP="009907D4" w:rsidRDefault="009907D4" w14:paraId="665092C0" w14:textId="77777777">
      <w:pPr>
        <w:spacing w:before="240"/>
        <w:rPr>
          <w:rFonts w:ascii="Arial Nova" w:hAnsi="Arial Nova"/>
          <w:color w:val="5B9BD5"/>
          <w:sz w:val="26"/>
          <w:szCs w:val="26"/>
        </w:rPr>
      </w:pPr>
      <w:r w:rsidRPr="00144CE9">
        <w:rPr>
          <w:rFonts w:ascii="Arial Nova" w:hAnsi="Arial Nova"/>
          <w:color w:val="5B9BD5"/>
          <w:sz w:val="26"/>
          <w:szCs w:val="26"/>
        </w:rPr>
        <w:t>Data Migration Assistance</w:t>
      </w:r>
    </w:p>
    <w:p w:rsidR="009907D4" w:rsidP="009907D4" w:rsidRDefault="009907D4" w14:paraId="3C1AC277" w14:textId="1410FC9D">
      <w:bookmarkStart w:name="DMLocusToAffinity" w:id="27"/>
      <w:r>
        <w:t>This investment summary includes a data</w:t>
      </w:r>
      <w:r w:rsidRPr="00D03E6B">
        <w:t xml:space="preserve"> migration </w:t>
      </w:r>
      <w:r>
        <w:t xml:space="preserve">from your current </w:t>
      </w:r>
      <w:r w:rsidRPr="00D03E6B">
        <w:t xml:space="preserve">system into Lexis Affinity. </w:t>
      </w:r>
      <w:r>
        <w:t xml:space="preserve"> Please refer to appendix </w:t>
      </w:r>
      <w:r w:rsidR="003F74C0">
        <w:t xml:space="preserve">II </w:t>
      </w:r>
      <w:r>
        <w:t xml:space="preserve">for Data Migration Scope.  </w:t>
      </w:r>
    </w:p>
    <w:p w:rsidR="003F74C0" w:rsidP="009907D4" w:rsidRDefault="003F74C0" w14:paraId="7E478CC7" w14:textId="77777777"/>
    <w:p w:rsidR="007E0A02" w:rsidP="009907D4" w:rsidRDefault="007E0A02" w14:paraId="3F7EE531" w14:textId="4737F942">
      <w:r>
        <w:t>T</w:t>
      </w:r>
      <w:r w:rsidRPr="00D03E6B">
        <w:t xml:space="preserve">he Data Migration Assistance fee quoted is an estimate only that is subject to confirmation of data volumes, </w:t>
      </w:r>
      <w:proofErr w:type="gramStart"/>
      <w:r w:rsidRPr="00D03E6B">
        <w:t>availability</w:t>
      </w:r>
      <w:proofErr w:type="gramEnd"/>
      <w:r w:rsidRPr="00D03E6B">
        <w:t xml:space="preserve"> and quality for one (1) trial and one (1) final migration of one (1) entity only.</w:t>
      </w:r>
    </w:p>
    <w:p w:rsidR="003F74C0" w:rsidP="009907D4" w:rsidRDefault="003F74C0" w14:paraId="49622F85" w14:textId="77777777"/>
    <w:p w:rsidR="00A33E47" w:rsidP="009907D4" w:rsidRDefault="009907D4" w14:paraId="52BCB3E5" w14:textId="77777777">
      <w:r w:rsidRPr="00D03E6B">
        <w:t>A successful migration requires a review of your data and completion of cleansing activities as instructed by the LexisNexis project team. This task can be completed in a week if you dedicate resources to the task but will take longer if completed on an ad-hoc basis. Once LexisNexis receives the data you have prepared, a trial migration will be conducted by LexisNexis for you in the project proof of concept phase and tested by you. This is followed by a final data migration by LexisNexis immediately prior to you going live with Lexis Affinity.</w:t>
      </w:r>
    </w:p>
    <w:p w:rsidR="00A33E47" w:rsidP="009907D4" w:rsidRDefault="00A33E47" w14:paraId="51B96DDC" w14:textId="77777777"/>
    <w:p w:rsidRPr="00D03E6B" w:rsidR="009907D4" w:rsidP="009907D4" w:rsidRDefault="009907D4" w14:paraId="33F28322" w14:textId="2C4E44FD">
      <w:r w:rsidRPr="00D03E6B">
        <w:t>Installation of the Affinity server will need to be completed three (3) weeks prior to the training commencement date detailed above.</w:t>
      </w:r>
    </w:p>
    <w:p w:rsidRPr="00D03E6B" w:rsidR="009907D4" w:rsidP="009907D4" w:rsidRDefault="009907D4" w14:paraId="799D86DD" w14:textId="02E12D26"/>
    <w:bookmarkEnd w:id="27"/>
    <w:p w:rsidRPr="00144CE9" w:rsidR="00B22D5C" w:rsidP="00144CE9" w:rsidRDefault="00B22D5C" w14:paraId="2BF3084E" w14:textId="3E2B62CD">
      <w:pPr>
        <w:spacing w:before="240"/>
        <w:rPr>
          <w:rFonts w:ascii="Arial Nova" w:hAnsi="Arial Nova"/>
          <w:color w:val="5B9BD5"/>
          <w:sz w:val="26"/>
          <w:szCs w:val="26"/>
        </w:rPr>
      </w:pPr>
      <w:r w:rsidRPr="00144CE9">
        <w:rPr>
          <w:rFonts w:ascii="Arial Nova" w:hAnsi="Arial Nova"/>
          <w:color w:val="5B9BD5"/>
          <w:sz w:val="26"/>
          <w:szCs w:val="26"/>
        </w:rPr>
        <w:t>Consulting Hours Allowance</w:t>
      </w:r>
    </w:p>
    <w:p w:rsidRPr="00D03E6B" w:rsidR="00B22D5C" w:rsidP="00B22D5C" w:rsidRDefault="00B22D5C" w14:paraId="25926C08" w14:textId="7D81DABE">
      <w:pPr>
        <w:pStyle w:val="BodyText"/>
      </w:pPr>
      <w:r w:rsidRPr="00D03E6B">
        <w:t xml:space="preserve">The consulting hours specified are an allowance only for implementation of the software licences described in the Lexis® Affinity </w:t>
      </w:r>
      <w:r w:rsidR="0022788E">
        <w:t>Investment Summary</w:t>
      </w:r>
      <w:r w:rsidRPr="00D03E6B">
        <w:t>, based on a standard set of files, formats and reconciled accounts for take-up and our experience of implementing LexisNexis software in a firm that is well prepared and organised. Actual resource requirements will be confirmed in an agreed project plan.</w:t>
      </w:r>
    </w:p>
    <w:p w:rsidRPr="00D03E6B" w:rsidR="00B22D5C" w:rsidP="00B22D5C" w:rsidRDefault="00B22D5C" w14:paraId="7D47449F" w14:textId="4711CFBE">
      <w:pPr>
        <w:pStyle w:val="BodyText"/>
      </w:pPr>
      <w:r w:rsidRPr="00D03E6B">
        <w:t xml:space="preserve">Modifications to this Investment Summary or </w:t>
      </w:r>
      <w:r w:rsidR="0022788E">
        <w:t>Investment Summary</w:t>
      </w:r>
      <w:r w:rsidRPr="00D03E6B">
        <w:t xml:space="preserve"> or additional consulting time, if required, will be billed at LexisNexis consulting rates. Preferential consulting rates are available to </w:t>
      </w:r>
      <w:r>
        <w:t>Lexis Care</w:t>
      </w:r>
      <w:r w:rsidRPr="00D03E6B">
        <w:t xml:space="preserve"> subscribers. For workload and cost estimates, one day is equal to </w:t>
      </w:r>
      <w:r w:rsidR="001760BE">
        <w:t>{</w:t>
      </w:r>
      <w:proofErr w:type="spellStart"/>
      <w:r w:rsidRPr="002A3A1A" w:rsidR="00166BB7">
        <w:t>HoursPerDay</w:t>
      </w:r>
      <w:proofErr w:type="spellEnd"/>
      <w:r w:rsidRPr="002A3A1A" w:rsidR="00166BB7">
        <w:t>}</w:t>
      </w:r>
      <w:r w:rsidRPr="00D03E6B">
        <w:t>hours.</w:t>
      </w:r>
    </w:p>
    <w:p w:rsidRPr="00D03E6B" w:rsidR="00B22D5C" w:rsidP="00B22D5C" w:rsidRDefault="00B22D5C" w14:paraId="3220802C" w14:textId="77777777">
      <w:pPr>
        <w:pStyle w:val="BodyText"/>
      </w:pPr>
      <w:r w:rsidRPr="00E70479">
        <w:t>All work is scheduled by agreement and signed off by the client.  Cancellation of scheduled consulting work or training courses by the client on less than fourteen (14) days</w:t>
      </w:r>
      <w:r>
        <w:t>’</w:t>
      </w:r>
      <w:r w:rsidRPr="00E70479">
        <w:t xml:space="preserve"> notice will incur a 100% fee if LexisNexis cannot re-assign the staff involved to other client assignments.  Changes to the Implementation Plan may require additional Project Management and/or consulting time related to rescheduling staff and producing a new Project Plan</w:t>
      </w:r>
      <w:r>
        <w:t>.</w:t>
      </w:r>
    </w:p>
    <w:p w:rsidR="00953300" w:rsidRDefault="00953300" w14:paraId="2F2E61AE" w14:textId="77777777">
      <w:pPr>
        <w:spacing w:after="160" w:line="259" w:lineRule="auto"/>
        <w:rPr>
          <w:rFonts w:ascii="Arial Nova" w:hAnsi="Arial Nova"/>
          <w:color w:val="5B9BD5"/>
          <w:sz w:val="26"/>
          <w:szCs w:val="26"/>
        </w:rPr>
      </w:pPr>
      <w:r>
        <w:rPr>
          <w:rFonts w:ascii="Arial Nova" w:hAnsi="Arial Nova"/>
          <w:color w:val="5B9BD5"/>
          <w:sz w:val="26"/>
          <w:szCs w:val="26"/>
        </w:rPr>
        <w:br w:type="page"/>
      </w:r>
    </w:p>
    <w:p w:rsidRPr="00144CE9" w:rsidR="00B22D5C" w:rsidP="00144CE9" w:rsidRDefault="00B22D5C" w14:paraId="23E1EDEE" w14:textId="46D331E8">
      <w:pPr>
        <w:spacing w:before="240"/>
        <w:rPr>
          <w:rFonts w:ascii="Arial Nova" w:hAnsi="Arial Nova"/>
          <w:color w:val="5B9BD5"/>
          <w:sz w:val="26"/>
          <w:szCs w:val="26"/>
        </w:rPr>
      </w:pPr>
      <w:r w:rsidRPr="00144CE9">
        <w:rPr>
          <w:rFonts w:ascii="Arial Nova" w:hAnsi="Arial Nova"/>
          <w:color w:val="5B9BD5"/>
          <w:sz w:val="26"/>
          <w:szCs w:val="26"/>
        </w:rPr>
        <w:lastRenderedPageBreak/>
        <w:t>Implementation Training and Education</w:t>
      </w:r>
    </w:p>
    <w:p w:rsidR="00B22D5C" w:rsidP="00B22D5C" w:rsidRDefault="00B22D5C" w14:paraId="2D71840D" w14:textId="77777777">
      <w:r>
        <w:t>LexisNexis will support your team with a range of Learning and Training resources, to help your team learn how to configure and operate Affinity successfully. Your education programme and the timing of sessions will be confirmed with you at our Initial Planning Meeting.</w:t>
      </w:r>
    </w:p>
    <w:p w:rsidRPr="00D03E6B" w:rsidR="00B22D5C" w:rsidP="00B22D5C" w:rsidRDefault="00B22D5C" w14:paraId="76E3B039" w14:textId="77777777">
      <w:pPr>
        <w:pStyle w:val="Heading3"/>
      </w:pPr>
      <w:bookmarkStart w:name="EndUserOnline" w:id="28"/>
      <w:r w:rsidRPr="00D03E6B">
        <w:t>Self-Paced Online Learning</w:t>
      </w:r>
    </w:p>
    <w:p w:rsidRPr="00442478" w:rsidR="00B22D5C" w:rsidP="00B22D5C" w:rsidRDefault="00B22D5C" w14:paraId="17EC822E" w14:textId="77777777">
      <w:pPr>
        <w:pStyle w:val="BodyText"/>
        <w:rPr>
          <w:szCs w:val="20"/>
        </w:rPr>
      </w:pPr>
      <w:r w:rsidRPr="007652F5">
        <w:rPr>
          <w:szCs w:val="20"/>
        </w:rPr>
        <w:t>Our Consultants will work with your Project Team to ensure the right training is assigned to your staff based on the requirements of their role</w:t>
      </w:r>
      <w:r>
        <w:rPr>
          <w:szCs w:val="20"/>
        </w:rPr>
        <w:t xml:space="preserve">.  </w:t>
      </w:r>
      <w:r w:rsidRPr="00D03E6B">
        <w:rPr>
          <w:szCs w:val="20"/>
        </w:rPr>
        <w:t xml:space="preserve">Each staff member will be enrolled in Lexis </w:t>
      </w:r>
      <w:r>
        <w:rPr>
          <w:szCs w:val="20"/>
        </w:rPr>
        <w:t xml:space="preserve">Learning, our online learning platform.  </w:t>
      </w:r>
      <w:r w:rsidRPr="00D03E6B">
        <w:rPr>
          <w:szCs w:val="20"/>
        </w:rPr>
        <w:t>End-User</w:t>
      </w:r>
      <w:r>
        <w:rPr>
          <w:szCs w:val="20"/>
        </w:rPr>
        <w:t>s</w:t>
      </w:r>
      <w:r w:rsidRPr="00D03E6B">
        <w:rPr>
          <w:szCs w:val="20"/>
        </w:rPr>
        <w:t xml:space="preserve"> </w:t>
      </w:r>
      <w:r>
        <w:rPr>
          <w:szCs w:val="20"/>
        </w:rPr>
        <w:t xml:space="preserve">are </w:t>
      </w:r>
      <w:r w:rsidRPr="00D03E6B">
        <w:rPr>
          <w:szCs w:val="20"/>
        </w:rPr>
        <w:t xml:space="preserve">required to complete the applicable </w:t>
      </w:r>
      <w:r>
        <w:rPr>
          <w:szCs w:val="20"/>
        </w:rPr>
        <w:t xml:space="preserve">courses </w:t>
      </w:r>
      <w:r w:rsidRPr="00D03E6B">
        <w:rPr>
          <w:szCs w:val="20"/>
        </w:rPr>
        <w:t xml:space="preserve">prior to </w:t>
      </w:r>
      <w:r>
        <w:rPr>
          <w:szCs w:val="20"/>
        </w:rPr>
        <w:t>the agreed dates</w:t>
      </w:r>
      <w:r w:rsidRPr="00D03E6B">
        <w:rPr>
          <w:szCs w:val="20"/>
        </w:rPr>
        <w:t>.</w:t>
      </w:r>
    </w:p>
    <w:p w:rsidRPr="00D03E6B" w:rsidR="00B22D5C" w:rsidP="00B22D5C" w:rsidRDefault="00B22D5C" w14:paraId="674AE1C5" w14:textId="77777777">
      <w:pPr>
        <w:pStyle w:val="BodyText"/>
        <w:rPr>
          <w:szCs w:val="20"/>
        </w:rPr>
      </w:pPr>
      <w:r w:rsidRPr="00D03E6B">
        <w:rPr>
          <w:szCs w:val="20"/>
        </w:rPr>
        <w:t>Each staff member will require access to a computer with internet access and a speaker or headphone capability. Each staff member will be enrolled in the Lexis Affinity End-User training course and will be required to complete the applicable modules in the course prior to any on-site face to face training.</w:t>
      </w:r>
    </w:p>
    <w:p w:rsidRPr="00D03E6B" w:rsidR="00B22D5C" w:rsidP="00B22D5C" w:rsidRDefault="00B22D5C" w14:paraId="3EC43236" w14:textId="503A4F34">
      <w:pPr>
        <w:pStyle w:val="BodyText"/>
        <w:rPr>
          <w:szCs w:val="20"/>
        </w:rPr>
      </w:pPr>
      <w:r w:rsidRPr="00D03E6B">
        <w:rPr>
          <w:szCs w:val="20"/>
        </w:rPr>
        <w:t xml:space="preserve">The course covers </w:t>
      </w:r>
      <w:r w:rsidR="00700496">
        <w:rPr>
          <w:szCs w:val="20"/>
        </w:rPr>
        <w:t>use of:</w:t>
      </w:r>
    </w:p>
    <w:tbl>
      <w:tblPr>
        <w:tblW w:w="0" w:type="auto"/>
        <w:tblLook w:val="04A0" w:firstRow="1" w:lastRow="0" w:firstColumn="1" w:lastColumn="0" w:noHBand="0" w:noVBand="1"/>
      </w:tblPr>
      <w:tblGrid>
        <w:gridCol w:w="4363"/>
        <w:gridCol w:w="4379"/>
      </w:tblGrid>
      <w:tr w:rsidRPr="00D03E6B" w:rsidR="00B22D5C" w:rsidTr="00823157" w14:paraId="03DE2E03" w14:textId="77777777">
        <w:tc>
          <w:tcPr>
            <w:tcW w:w="4363" w:type="dxa"/>
            <w:shd w:val="clear" w:color="auto" w:fill="auto"/>
          </w:tcPr>
          <w:p w:rsidRPr="00D03E6B" w:rsidR="00B22D5C" w:rsidP="00500123" w:rsidRDefault="00B22D5C" w14:paraId="07C70DD3" w14:textId="77777777">
            <w:pPr>
              <w:numPr>
                <w:ilvl w:val="0"/>
                <w:numId w:val="11"/>
              </w:numPr>
              <w:ind w:left="714" w:hanging="357"/>
            </w:pPr>
            <w:r w:rsidRPr="00D03E6B">
              <w:t>Desktop</w:t>
            </w:r>
          </w:p>
          <w:p w:rsidRPr="00D03E6B" w:rsidR="00B22D5C" w:rsidP="00500123" w:rsidRDefault="00B22D5C" w14:paraId="7A6A00B6" w14:textId="77777777">
            <w:pPr>
              <w:numPr>
                <w:ilvl w:val="0"/>
                <w:numId w:val="11"/>
              </w:numPr>
              <w:ind w:left="714" w:hanging="357"/>
            </w:pPr>
            <w:r w:rsidRPr="00D03E6B">
              <w:t>Phonebook - Intro</w:t>
            </w:r>
          </w:p>
          <w:p w:rsidRPr="00D03E6B" w:rsidR="00B22D5C" w:rsidP="00500123" w:rsidRDefault="00B22D5C" w14:paraId="4FAA34A3" w14:textId="77777777">
            <w:pPr>
              <w:numPr>
                <w:ilvl w:val="0"/>
                <w:numId w:val="11"/>
              </w:numPr>
              <w:ind w:left="714" w:hanging="357"/>
            </w:pPr>
            <w:r w:rsidRPr="00D03E6B">
              <w:t>Phonebook - Conflict Checker</w:t>
            </w:r>
          </w:p>
          <w:p w:rsidRPr="00D03E6B" w:rsidR="00B22D5C" w:rsidP="00500123" w:rsidRDefault="00B22D5C" w14:paraId="4FB2280E" w14:textId="77777777">
            <w:pPr>
              <w:numPr>
                <w:ilvl w:val="0"/>
                <w:numId w:val="11"/>
              </w:numPr>
              <w:ind w:left="714" w:hanging="357"/>
            </w:pPr>
            <w:r w:rsidRPr="00D03E6B">
              <w:t>Phonebook - Creating New</w:t>
            </w:r>
          </w:p>
          <w:p w:rsidRPr="00D03E6B" w:rsidR="00B22D5C" w:rsidP="00500123" w:rsidRDefault="00B22D5C" w14:paraId="00B78EEF" w14:textId="77777777">
            <w:pPr>
              <w:numPr>
                <w:ilvl w:val="0"/>
                <w:numId w:val="11"/>
              </w:numPr>
              <w:ind w:left="714" w:hanging="357"/>
            </w:pPr>
            <w:r w:rsidRPr="00D03E6B">
              <w:t>Phonebook - Working With</w:t>
            </w:r>
          </w:p>
          <w:p w:rsidRPr="00D03E6B" w:rsidR="00B22D5C" w:rsidP="00500123" w:rsidRDefault="00B22D5C" w14:paraId="1CF3253E" w14:textId="77777777">
            <w:pPr>
              <w:numPr>
                <w:ilvl w:val="0"/>
                <w:numId w:val="11"/>
              </w:numPr>
              <w:ind w:left="714" w:hanging="357"/>
            </w:pPr>
            <w:r w:rsidRPr="00D03E6B">
              <w:t>Clients – Creating</w:t>
            </w:r>
          </w:p>
          <w:p w:rsidRPr="00D03E6B" w:rsidR="00B22D5C" w:rsidP="00500123" w:rsidRDefault="00B22D5C" w14:paraId="36E87AC4" w14:textId="77777777">
            <w:pPr>
              <w:numPr>
                <w:ilvl w:val="0"/>
                <w:numId w:val="11"/>
              </w:numPr>
              <w:ind w:left="714" w:hanging="357"/>
            </w:pPr>
            <w:r w:rsidRPr="00D03E6B">
              <w:t>Clients - Working With</w:t>
            </w:r>
          </w:p>
          <w:p w:rsidRPr="00D03E6B" w:rsidR="00B22D5C" w:rsidP="00500123" w:rsidRDefault="00B22D5C" w14:paraId="0FBA7BDF" w14:textId="77777777">
            <w:pPr>
              <w:numPr>
                <w:ilvl w:val="0"/>
                <w:numId w:val="11"/>
              </w:numPr>
              <w:ind w:left="714" w:hanging="357"/>
            </w:pPr>
            <w:r w:rsidRPr="00D03E6B">
              <w:t>Matters – Creating</w:t>
            </w:r>
          </w:p>
        </w:tc>
        <w:tc>
          <w:tcPr>
            <w:tcW w:w="4379" w:type="dxa"/>
            <w:shd w:val="clear" w:color="auto" w:fill="auto"/>
          </w:tcPr>
          <w:p w:rsidRPr="00D03E6B" w:rsidR="00B22D5C" w:rsidP="00500123" w:rsidRDefault="00B22D5C" w14:paraId="002EE0E6" w14:textId="77777777">
            <w:pPr>
              <w:numPr>
                <w:ilvl w:val="0"/>
                <w:numId w:val="11"/>
              </w:numPr>
              <w:ind w:left="714" w:hanging="357"/>
            </w:pPr>
            <w:r w:rsidRPr="00D03E6B">
              <w:t>Matters - Working With</w:t>
            </w:r>
          </w:p>
          <w:p w:rsidRPr="00D03E6B" w:rsidR="00B22D5C" w:rsidP="00500123" w:rsidRDefault="00B22D5C" w14:paraId="21768497" w14:textId="77777777">
            <w:pPr>
              <w:numPr>
                <w:ilvl w:val="0"/>
                <w:numId w:val="11"/>
              </w:numPr>
              <w:ind w:left="714" w:hanging="357"/>
            </w:pPr>
            <w:r w:rsidRPr="00D03E6B">
              <w:t>Matters - Closing and Archiving</w:t>
            </w:r>
          </w:p>
          <w:p w:rsidRPr="00D03E6B" w:rsidR="00B22D5C" w:rsidP="00500123" w:rsidRDefault="00B22D5C" w14:paraId="5AC94EB3" w14:textId="77777777">
            <w:pPr>
              <w:numPr>
                <w:ilvl w:val="0"/>
                <w:numId w:val="11"/>
              </w:numPr>
              <w:ind w:left="714" w:hanging="357"/>
            </w:pPr>
            <w:r w:rsidRPr="00D03E6B">
              <w:t>Trust transit register</w:t>
            </w:r>
          </w:p>
          <w:p w:rsidRPr="00D03E6B" w:rsidR="00B22D5C" w:rsidP="00500123" w:rsidRDefault="00B22D5C" w14:paraId="77DD19F1" w14:textId="77777777">
            <w:pPr>
              <w:numPr>
                <w:ilvl w:val="0"/>
                <w:numId w:val="11"/>
              </w:numPr>
              <w:ind w:left="714" w:hanging="357"/>
            </w:pPr>
            <w:r w:rsidRPr="00D03E6B">
              <w:t>Cheque Requisitions</w:t>
            </w:r>
          </w:p>
          <w:p w:rsidRPr="00D03E6B" w:rsidR="00B22D5C" w:rsidP="00500123" w:rsidRDefault="00B22D5C" w14:paraId="7839287C" w14:textId="77777777">
            <w:pPr>
              <w:numPr>
                <w:ilvl w:val="0"/>
                <w:numId w:val="11"/>
              </w:numPr>
              <w:ind w:left="714" w:hanging="357"/>
            </w:pPr>
            <w:r w:rsidRPr="00D03E6B">
              <w:t>Fees / Time Recording</w:t>
            </w:r>
          </w:p>
          <w:p w:rsidRPr="00D03E6B" w:rsidR="00B22D5C" w:rsidP="00500123" w:rsidRDefault="00B22D5C" w14:paraId="43D319A7" w14:textId="77777777">
            <w:pPr>
              <w:numPr>
                <w:ilvl w:val="0"/>
                <w:numId w:val="11"/>
              </w:numPr>
              <w:ind w:left="714" w:hanging="357"/>
            </w:pPr>
            <w:r w:rsidRPr="00D03E6B">
              <w:t>Billing</w:t>
            </w:r>
          </w:p>
          <w:p w:rsidRPr="00D03E6B" w:rsidR="00B22D5C" w:rsidP="00500123" w:rsidRDefault="00B22D5C" w14:paraId="148BF835" w14:textId="77777777">
            <w:pPr>
              <w:numPr>
                <w:ilvl w:val="0"/>
                <w:numId w:val="11"/>
              </w:numPr>
              <w:ind w:left="714" w:hanging="357"/>
            </w:pPr>
            <w:r w:rsidRPr="00D03E6B">
              <w:t>Diary</w:t>
            </w:r>
          </w:p>
          <w:p w:rsidRPr="00D03E6B" w:rsidR="00B22D5C" w:rsidP="00500123" w:rsidRDefault="00B22D5C" w14:paraId="58BDC93E" w14:textId="77777777">
            <w:pPr>
              <w:numPr>
                <w:ilvl w:val="0"/>
                <w:numId w:val="11"/>
              </w:numPr>
              <w:ind w:left="714" w:hanging="357"/>
            </w:pPr>
            <w:r w:rsidRPr="00D03E6B">
              <w:t>Document Management</w:t>
            </w:r>
          </w:p>
        </w:tc>
      </w:tr>
    </w:tbl>
    <w:p w:rsidRPr="00D03E6B" w:rsidR="00B22D5C" w:rsidP="00B22D5C" w:rsidRDefault="00CC4E6E" w14:paraId="7D97DE6F" w14:textId="35276D0C">
      <w:pPr>
        <w:pStyle w:val="BodyText"/>
        <w:rPr>
          <w:szCs w:val="20"/>
        </w:rPr>
      </w:pPr>
      <w:r>
        <w:rPr>
          <w:szCs w:val="20"/>
        </w:rPr>
        <w:br/>
      </w:r>
      <w:r w:rsidR="00B22D5C">
        <w:rPr>
          <w:szCs w:val="20"/>
        </w:rPr>
        <w:t>Ongoing access to Lexis Learning will be provided while you maintain a current LexisCare subscription.  Refer to LexisCare or your proposal for course details.</w:t>
      </w:r>
    </w:p>
    <w:p w:rsidRPr="00D03E6B" w:rsidR="00B22D5C" w:rsidP="00B22D5C" w:rsidRDefault="00B22D5C" w14:paraId="463D551D" w14:textId="77777777">
      <w:pPr>
        <w:pStyle w:val="Heading3"/>
      </w:pPr>
      <w:r>
        <w:t xml:space="preserve">Instructor-led Remote, or </w:t>
      </w:r>
      <w:r w:rsidRPr="00D03E6B">
        <w:t>Onsite Face to Face Training</w:t>
      </w:r>
    </w:p>
    <w:bookmarkEnd w:id="28"/>
    <w:p w:rsidRPr="00D03E6B" w:rsidR="00B22D5C" w:rsidP="00B22D5C" w:rsidRDefault="00B22D5C" w14:paraId="39F71F10" w14:textId="7F679E3D">
      <w:pPr>
        <w:pStyle w:val="BodyText"/>
        <w:rPr>
          <w:rFonts w:cs="Arial"/>
          <w:lang w:eastAsia="en-AU"/>
        </w:rPr>
      </w:pPr>
      <w:r w:rsidRPr="00D03E6B">
        <w:fldChar w:fldCharType="begin"/>
      </w:r>
      <w:r w:rsidRPr="00D03E6B">
        <w:instrText xml:space="preserve"> MERGEFIELD Name </w:instrText>
      </w:r>
      <w:r w:rsidRPr="00D03E6B">
        <w:fldChar w:fldCharType="separate"/>
      </w:r>
      <w:r w:rsidR="005C3100">
        <w:rPr>
          <w:noProof/>
        </w:rPr>
        <w:t>«Name»</w:t>
      </w:r>
      <w:r w:rsidRPr="00D03E6B">
        <w:fldChar w:fldCharType="end"/>
      </w:r>
      <w:r w:rsidRPr="00D03E6B">
        <w:t xml:space="preserve"> </w:t>
      </w:r>
      <w:r w:rsidRPr="00D03E6B">
        <w:rPr>
          <w:rFonts w:cs="Arial"/>
          <w:lang w:eastAsia="en-AU"/>
        </w:rPr>
        <w:t xml:space="preserve">will be provided with an electronic copy of the appropriate training material. Most materials are also available from the </w:t>
      </w:r>
      <w:r>
        <w:rPr>
          <w:rFonts w:cs="Arial"/>
          <w:lang w:eastAsia="en-AU"/>
        </w:rPr>
        <w:t>Lexis Care</w:t>
      </w:r>
      <w:r w:rsidRPr="00D03E6B">
        <w:rPr>
          <w:rFonts w:cs="Arial"/>
          <w:lang w:eastAsia="en-AU"/>
        </w:rPr>
        <w:t xml:space="preserve"> Service Centre for ease of access</w:t>
      </w:r>
      <w:r w:rsidRPr="002A3A1A">
        <w:rPr>
          <w:rFonts w:cs="Arial"/>
          <w:lang w:eastAsia="en-AU"/>
        </w:rPr>
        <w:t xml:space="preserve">. </w:t>
      </w:r>
      <w:r w:rsidR="001760BE">
        <w:t>{</w:t>
      </w:r>
      <w:proofErr w:type="spellStart"/>
      <w:r w:rsidRPr="002A3A1A" w:rsidR="00AD4652">
        <w:t>client_name</w:t>
      </w:r>
      <w:proofErr w:type="spellEnd"/>
      <w:r w:rsidRPr="002A3A1A" w:rsidR="00AD4652">
        <w:t>}</w:t>
      </w:r>
      <w:r w:rsidRPr="00D03E6B">
        <w:rPr>
          <w:rFonts w:cs="Arial"/>
          <w:lang w:eastAsia="en-AU"/>
        </w:rPr>
        <w:t>is responsible for printing the material for the training sessions. All costs associated with the preparation of the material are the responsibility of the firm.</w:t>
      </w:r>
    </w:p>
    <w:p w:rsidR="00B22D5C" w:rsidP="00B22D5C" w:rsidRDefault="00B22D5C" w14:paraId="586F875F" w14:textId="3FE493D2">
      <w:pPr>
        <w:pStyle w:val="BodyText"/>
      </w:pPr>
      <w:r w:rsidRPr="00D03E6B">
        <w:t xml:space="preserve">Training of staff will be conducted </w:t>
      </w:r>
      <w:r>
        <w:t>remotely via Microsoft Teams, or equivalent software</w:t>
      </w:r>
      <w:r w:rsidR="00392AF9">
        <w:t xml:space="preserve">. Please </w:t>
      </w:r>
      <w:r w:rsidR="00AF52CA">
        <w:t>discuss with your Project Manager if your firm’s IT policies conflict with use of MS Teams.</w:t>
      </w:r>
    </w:p>
    <w:p w:rsidR="00B22D5C" w:rsidP="00B22D5C" w:rsidRDefault="00B22D5C" w14:paraId="49A92A31" w14:textId="0DCC39A9">
      <w:pPr>
        <w:pStyle w:val="BodyText"/>
      </w:pPr>
      <w:r>
        <w:t xml:space="preserve">Some courses may be delivered on-site in a classroom environment </w:t>
      </w:r>
      <w:r w:rsidRPr="00D03E6B">
        <w:t xml:space="preserve">at </w:t>
      </w:r>
      <w:r w:rsidRPr="00D03E6B" w:rsidR="004C7686">
        <w:t xml:space="preserve">the offices </w:t>
      </w:r>
      <w:r w:rsidRPr="002A3A1A" w:rsidR="004C7686">
        <w:t xml:space="preserve">of </w:t>
      </w:r>
      <w:r w:rsidR="001760BE">
        <w:t>{</w:t>
      </w:r>
      <w:proofErr w:type="spellStart"/>
      <w:r w:rsidRPr="002A3A1A" w:rsidR="00F124A5">
        <w:t>client_name</w:t>
      </w:r>
      <w:proofErr w:type="spellEnd"/>
      <w:r w:rsidRPr="002A3A1A" w:rsidR="00F124A5">
        <w:t>}</w:t>
      </w:r>
      <w:r w:rsidRPr="00D03E6B" w:rsidR="004C7686">
        <w:t>at</w:t>
      </w:r>
      <w:r w:rsidR="00E64280">
        <w:t xml:space="preserve"> </w:t>
      </w:r>
      <w:r w:rsidR="001760BE">
        <w:t>{</w:t>
      </w:r>
      <w:proofErr w:type="spellStart"/>
      <w:r w:rsidRPr="002A3A1A" w:rsidR="004C7686">
        <w:t>client_address</w:t>
      </w:r>
      <w:proofErr w:type="spellEnd"/>
      <w:r w:rsidRPr="002A3A1A" w:rsidR="004C7686">
        <w:t>}.</w:t>
      </w:r>
      <w:r w:rsidRPr="002A3A1A">
        <w:t xml:space="preserve"> </w:t>
      </w:r>
      <w:r w:rsidR="001760BE">
        <w:t>{</w:t>
      </w:r>
      <w:proofErr w:type="spellStart"/>
      <w:r w:rsidRPr="002A3A1A" w:rsidR="00F124A5">
        <w:t>client_</w:t>
      </w:r>
      <w:proofErr w:type="gramStart"/>
      <w:r w:rsidRPr="002A3A1A" w:rsidR="00F124A5">
        <w:t>name</w:t>
      </w:r>
      <w:proofErr w:type="spellEnd"/>
      <w:r w:rsidRPr="002A3A1A" w:rsidR="00F124A5">
        <w:t>}</w:t>
      </w:r>
      <w:r w:rsidRPr="00D03E6B">
        <w:t>must</w:t>
      </w:r>
      <w:proofErr w:type="gramEnd"/>
      <w:r w:rsidRPr="00D03E6B">
        <w:t xml:space="preserve"> provide an adequate training room with one computer per attendee, and a data projector.</w:t>
      </w:r>
    </w:p>
    <w:p w:rsidR="00B22D5C" w:rsidP="00B22D5C" w:rsidRDefault="00B22D5C" w14:paraId="79C47C1A" w14:textId="77777777">
      <w:pPr>
        <w:pStyle w:val="BodyText"/>
      </w:pPr>
      <w:r>
        <w:t>Subject to confirmation of a Training Plan, t</w:t>
      </w:r>
      <w:r w:rsidRPr="00D03E6B">
        <w:t>he scope of the training encompasses</w:t>
      </w:r>
      <w:r>
        <w:t>:</w:t>
      </w:r>
    </w:p>
    <w:tbl>
      <w:tblPr>
        <w:tblStyle w:val="TableGrid"/>
        <w:tblW w:w="0" w:type="auto"/>
        <w:tblBorders>
          <w:left w:val="none" w:color="auto" w:sz="0" w:space="0"/>
          <w:right w:val="none" w:color="auto" w:sz="0" w:space="0"/>
          <w:insideV w:val="none" w:color="auto" w:sz="0" w:space="0"/>
        </w:tblBorders>
        <w:tblLook w:val="04A0" w:firstRow="1" w:lastRow="0" w:firstColumn="1" w:lastColumn="0" w:noHBand="0" w:noVBand="1"/>
      </w:tblPr>
      <w:tblGrid>
        <w:gridCol w:w="3539"/>
        <w:gridCol w:w="2800"/>
        <w:gridCol w:w="1417"/>
        <w:gridCol w:w="1933"/>
      </w:tblGrid>
      <w:tr w:rsidRPr="001475D3" w:rsidR="00D909F4" w:rsidTr="00144CE9" w14:paraId="1681C4C3" w14:textId="77777777">
        <w:tc>
          <w:tcPr>
            <w:tcW w:w="3539" w:type="dxa"/>
            <w:vAlign w:val="bottom"/>
          </w:tcPr>
          <w:p w:rsidRPr="001475D3" w:rsidR="00B22D5C" w:rsidP="00823157" w:rsidRDefault="00B22D5C" w14:paraId="01D9FDA4" w14:textId="77777777">
            <w:pPr>
              <w:pStyle w:val="BodyText"/>
              <w:rPr>
                <w:b/>
                <w:bCs/>
              </w:rPr>
            </w:pPr>
            <w:r w:rsidRPr="001475D3">
              <w:rPr>
                <w:b/>
                <w:bCs/>
              </w:rPr>
              <w:t>Course Title</w:t>
            </w:r>
          </w:p>
        </w:tc>
        <w:tc>
          <w:tcPr>
            <w:tcW w:w="1843" w:type="dxa"/>
            <w:vAlign w:val="bottom"/>
          </w:tcPr>
          <w:p w:rsidRPr="001475D3" w:rsidR="00B22D5C" w:rsidP="00823157" w:rsidRDefault="00B22D5C" w14:paraId="22E42A5D" w14:textId="77777777">
            <w:pPr>
              <w:pStyle w:val="BodyText"/>
              <w:rPr>
                <w:b/>
                <w:bCs/>
              </w:rPr>
            </w:pPr>
            <w:r w:rsidRPr="001475D3">
              <w:rPr>
                <w:b/>
                <w:bCs/>
              </w:rPr>
              <w:t>Delivery Method</w:t>
            </w:r>
          </w:p>
        </w:tc>
        <w:tc>
          <w:tcPr>
            <w:tcW w:w="1417" w:type="dxa"/>
            <w:vAlign w:val="bottom"/>
          </w:tcPr>
          <w:p w:rsidRPr="001475D3" w:rsidR="00B22D5C" w:rsidP="00823157" w:rsidRDefault="00B22D5C" w14:paraId="2639E497" w14:textId="77777777">
            <w:pPr>
              <w:pStyle w:val="BodyText"/>
              <w:rPr>
                <w:b/>
                <w:bCs/>
              </w:rPr>
            </w:pPr>
            <w:r w:rsidRPr="001475D3">
              <w:rPr>
                <w:b/>
                <w:bCs/>
              </w:rPr>
              <w:t>Course Duration</w:t>
            </w:r>
          </w:p>
        </w:tc>
        <w:tc>
          <w:tcPr>
            <w:tcW w:w="1933" w:type="dxa"/>
            <w:vAlign w:val="bottom"/>
          </w:tcPr>
          <w:p w:rsidRPr="001475D3" w:rsidR="00B22D5C" w:rsidP="00823157" w:rsidRDefault="00B22D5C" w14:paraId="1603452E" w14:textId="77777777">
            <w:pPr>
              <w:pStyle w:val="BodyText"/>
              <w:rPr>
                <w:b/>
                <w:bCs/>
              </w:rPr>
            </w:pPr>
            <w:r w:rsidRPr="001475D3">
              <w:rPr>
                <w:b/>
                <w:bCs/>
              </w:rPr>
              <w:t>Participants</w:t>
            </w:r>
            <w:r w:rsidRPr="001475D3">
              <w:rPr>
                <w:b/>
                <w:bCs/>
              </w:rPr>
              <w:br/>
            </w:r>
            <w:r w:rsidRPr="001475D3">
              <w:rPr>
                <w:b/>
                <w:bCs/>
              </w:rPr>
              <w:t>(Max per session)</w:t>
            </w:r>
          </w:p>
        </w:tc>
      </w:tr>
      <w:tr w:rsidR="00D909F4" w:rsidTr="00144CE9" w14:paraId="2D450404" w14:textId="77777777">
        <w:trPr>
          <w:trHeight w:val="393"/>
        </w:trPr>
        <w:tc>
          <w:tcPr>
            <w:tcW w:w="3539" w:type="dxa"/>
            <w:vAlign w:val="center"/>
          </w:tcPr>
          <w:p w:rsidR="00B22D5C" w:rsidP="00823157" w:rsidRDefault="00B22D5C" w14:paraId="0B663885" w14:textId="77777777">
            <w:pPr>
              <w:pStyle w:val="BodyText"/>
            </w:pPr>
            <w:r>
              <w:t>Affinity Essentials</w:t>
            </w:r>
          </w:p>
        </w:tc>
        <w:tc>
          <w:tcPr>
            <w:tcW w:w="1843" w:type="dxa"/>
            <w:vAlign w:val="center"/>
          </w:tcPr>
          <w:p w:rsidRPr="00334CF4" w:rsidR="00B22D5C" w:rsidP="00823157" w:rsidRDefault="001760BE" w14:paraId="6B930B53" w14:textId="41BA3B61">
            <w:pPr>
              <w:pStyle w:val="BodyText"/>
              <w:rPr>
                <w:highlight w:val="green"/>
              </w:rPr>
            </w:pPr>
            <w:r>
              <w:rPr>
                <w:highlight w:val="green"/>
              </w:rPr>
              <w:t>{</w:t>
            </w:r>
            <w:proofErr w:type="spellStart"/>
            <w:r w:rsidRPr="00334CF4" w:rsidR="00CC4E6E">
              <w:rPr>
                <w:highlight w:val="green"/>
              </w:rPr>
              <w:t>EssentialsMethod</w:t>
            </w:r>
            <w:proofErr w:type="spellEnd"/>
            <w:r w:rsidRPr="00334CF4" w:rsidR="00CC4E6E">
              <w:rPr>
                <w:highlight w:val="green"/>
              </w:rPr>
              <w:t>}</w:t>
            </w:r>
          </w:p>
        </w:tc>
        <w:tc>
          <w:tcPr>
            <w:tcW w:w="1417" w:type="dxa"/>
            <w:vAlign w:val="center"/>
          </w:tcPr>
          <w:p w:rsidR="00B22D5C" w:rsidP="00823157" w:rsidRDefault="00892FF0" w14:paraId="03265429" w14:textId="4E768701">
            <w:pPr>
              <w:pStyle w:val="BodyText"/>
              <w:jc w:val="center"/>
            </w:pPr>
            <w:r>
              <w:t>1 day</w:t>
            </w:r>
          </w:p>
        </w:tc>
        <w:tc>
          <w:tcPr>
            <w:tcW w:w="1933" w:type="dxa"/>
            <w:vAlign w:val="center"/>
          </w:tcPr>
          <w:p w:rsidR="00B22D5C" w:rsidP="00823157" w:rsidRDefault="00B22D5C" w14:paraId="707756AC" w14:textId="77777777">
            <w:pPr>
              <w:pStyle w:val="BodyText"/>
              <w:jc w:val="center"/>
            </w:pPr>
            <w:r>
              <w:t>6</w:t>
            </w:r>
          </w:p>
        </w:tc>
      </w:tr>
      <w:tr w:rsidR="00D909F4" w:rsidTr="00144CE9" w14:paraId="433D4F6F" w14:textId="77777777">
        <w:tc>
          <w:tcPr>
            <w:tcW w:w="3539" w:type="dxa"/>
            <w:vAlign w:val="center"/>
          </w:tcPr>
          <w:p w:rsidR="00B22D5C" w:rsidP="00823157" w:rsidRDefault="00B22D5C" w14:paraId="4BB7DDDA" w14:textId="77777777">
            <w:pPr>
              <w:pStyle w:val="BodyText"/>
            </w:pPr>
            <w:r>
              <w:t>Affinity Operations</w:t>
            </w:r>
          </w:p>
        </w:tc>
        <w:tc>
          <w:tcPr>
            <w:tcW w:w="1843" w:type="dxa"/>
            <w:vAlign w:val="center"/>
          </w:tcPr>
          <w:p w:rsidR="00B22D5C" w:rsidP="00823157" w:rsidRDefault="001760BE" w14:paraId="67C6CA36" w14:textId="24144893">
            <w:pPr>
              <w:pStyle w:val="BodyText"/>
            </w:pPr>
            <w:r>
              <w:rPr>
                <w:highlight w:val="green"/>
              </w:rPr>
              <w:t>{</w:t>
            </w:r>
            <w:proofErr w:type="spellStart"/>
            <w:r w:rsidRPr="00334CF4" w:rsidR="00536552">
              <w:rPr>
                <w:highlight w:val="green"/>
              </w:rPr>
              <w:t>Operations</w:t>
            </w:r>
            <w:r w:rsidRPr="00334CF4" w:rsidR="00CC4E6E">
              <w:rPr>
                <w:highlight w:val="green"/>
              </w:rPr>
              <w:t>Method</w:t>
            </w:r>
            <w:proofErr w:type="spellEnd"/>
            <w:r w:rsidRPr="00334CF4" w:rsidR="00CC4E6E">
              <w:rPr>
                <w:highlight w:val="green"/>
              </w:rPr>
              <w:t>}</w:t>
            </w:r>
          </w:p>
        </w:tc>
        <w:tc>
          <w:tcPr>
            <w:tcW w:w="1417" w:type="dxa"/>
            <w:vAlign w:val="center"/>
          </w:tcPr>
          <w:p w:rsidR="00B22D5C" w:rsidP="00823157" w:rsidRDefault="00805D39" w14:paraId="50486789" w14:textId="39CC6C49">
            <w:pPr>
              <w:pStyle w:val="BodyText"/>
              <w:jc w:val="center"/>
            </w:pPr>
            <w:r>
              <w:t>2 days</w:t>
            </w:r>
          </w:p>
        </w:tc>
        <w:tc>
          <w:tcPr>
            <w:tcW w:w="1933" w:type="dxa"/>
            <w:vAlign w:val="center"/>
          </w:tcPr>
          <w:p w:rsidR="00B22D5C" w:rsidP="00823157" w:rsidRDefault="00B22D5C" w14:paraId="04B8DE85" w14:textId="77777777">
            <w:pPr>
              <w:pStyle w:val="BodyText"/>
              <w:jc w:val="center"/>
            </w:pPr>
            <w:r>
              <w:t>6</w:t>
            </w:r>
          </w:p>
        </w:tc>
      </w:tr>
      <w:tr w:rsidR="00D909F4" w:rsidTr="00144CE9" w14:paraId="4D892865" w14:textId="77777777">
        <w:tc>
          <w:tcPr>
            <w:tcW w:w="3539" w:type="dxa"/>
            <w:vAlign w:val="center"/>
          </w:tcPr>
          <w:p w:rsidR="00B22D5C" w:rsidP="00823157" w:rsidRDefault="00B22D5C" w14:paraId="221D3B3B" w14:textId="77777777">
            <w:pPr>
              <w:pStyle w:val="BodyText"/>
            </w:pPr>
            <w:r>
              <w:t>Affinity Administration</w:t>
            </w:r>
          </w:p>
        </w:tc>
        <w:tc>
          <w:tcPr>
            <w:tcW w:w="1843" w:type="dxa"/>
            <w:vAlign w:val="center"/>
          </w:tcPr>
          <w:p w:rsidR="00B22D5C" w:rsidP="00823157" w:rsidRDefault="001760BE" w14:paraId="5675FB1B" w14:textId="27B572C9">
            <w:pPr>
              <w:pStyle w:val="BodyText"/>
            </w:pPr>
            <w:r>
              <w:t>{</w:t>
            </w:r>
            <w:proofErr w:type="spellStart"/>
            <w:r w:rsidRPr="002A3A1A" w:rsidR="00536552">
              <w:t>Admin</w:t>
            </w:r>
            <w:r w:rsidRPr="002A3A1A" w:rsidR="00CC4E6E">
              <w:t>Method</w:t>
            </w:r>
            <w:proofErr w:type="spellEnd"/>
            <w:r w:rsidRPr="002A3A1A" w:rsidR="00CC4E6E">
              <w:t>}</w:t>
            </w:r>
          </w:p>
        </w:tc>
        <w:tc>
          <w:tcPr>
            <w:tcW w:w="1417" w:type="dxa"/>
            <w:vAlign w:val="center"/>
          </w:tcPr>
          <w:p w:rsidR="00B22D5C" w:rsidP="00823157" w:rsidRDefault="00805D39" w14:paraId="072F2F40" w14:textId="5261F880">
            <w:pPr>
              <w:pStyle w:val="BodyText"/>
              <w:jc w:val="center"/>
            </w:pPr>
            <w:r>
              <w:t>1 day</w:t>
            </w:r>
          </w:p>
        </w:tc>
        <w:tc>
          <w:tcPr>
            <w:tcW w:w="1933" w:type="dxa"/>
            <w:vAlign w:val="center"/>
          </w:tcPr>
          <w:p w:rsidR="00B22D5C" w:rsidP="00823157" w:rsidRDefault="00B22D5C" w14:paraId="38346811" w14:textId="77777777">
            <w:pPr>
              <w:pStyle w:val="BodyText"/>
              <w:jc w:val="center"/>
            </w:pPr>
            <w:r>
              <w:t>6</w:t>
            </w:r>
          </w:p>
        </w:tc>
      </w:tr>
      <w:tr w:rsidR="00D909F4" w:rsidTr="00144CE9" w14:paraId="77E8E4B9" w14:textId="77777777">
        <w:tc>
          <w:tcPr>
            <w:tcW w:w="3539" w:type="dxa"/>
            <w:vAlign w:val="center"/>
          </w:tcPr>
          <w:p w:rsidR="00B22D5C" w:rsidP="00823157" w:rsidRDefault="00B22D5C" w14:paraId="21DF8AD4" w14:textId="77777777">
            <w:pPr>
              <w:pStyle w:val="BodyText"/>
            </w:pPr>
            <w:r>
              <w:t>Business Process Automation (BPA) Essentials</w:t>
            </w:r>
          </w:p>
        </w:tc>
        <w:tc>
          <w:tcPr>
            <w:tcW w:w="1843" w:type="dxa"/>
            <w:vAlign w:val="center"/>
          </w:tcPr>
          <w:p w:rsidR="00B22D5C" w:rsidP="00823157" w:rsidRDefault="001760BE" w14:paraId="17DD9C38" w14:textId="08EA3E3D">
            <w:pPr>
              <w:pStyle w:val="BodyText"/>
            </w:pPr>
            <w:r>
              <w:t>{</w:t>
            </w:r>
            <w:proofErr w:type="spellStart"/>
            <w:r w:rsidRPr="002A3A1A" w:rsidR="00536552">
              <w:t>BPAEssentials</w:t>
            </w:r>
            <w:r w:rsidRPr="002A3A1A" w:rsidR="00CC4E6E">
              <w:t>Method</w:t>
            </w:r>
            <w:proofErr w:type="spellEnd"/>
            <w:r w:rsidRPr="002A3A1A" w:rsidR="00CC4E6E">
              <w:t>}</w:t>
            </w:r>
          </w:p>
        </w:tc>
        <w:tc>
          <w:tcPr>
            <w:tcW w:w="1417" w:type="dxa"/>
            <w:vAlign w:val="center"/>
          </w:tcPr>
          <w:p w:rsidR="00B22D5C" w:rsidP="00823157" w:rsidRDefault="00F6154E" w14:paraId="2BBEC279" w14:textId="47C80B26">
            <w:pPr>
              <w:pStyle w:val="BodyText"/>
              <w:jc w:val="center"/>
            </w:pPr>
            <w:r>
              <w:t>0.5 day</w:t>
            </w:r>
          </w:p>
        </w:tc>
        <w:tc>
          <w:tcPr>
            <w:tcW w:w="1933" w:type="dxa"/>
            <w:vAlign w:val="center"/>
          </w:tcPr>
          <w:p w:rsidR="00B22D5C" w:rsidP="00823157" w:rsidRDefault="00B22D5C" w14:paraId="5037634A" w14:textId="77777777">
            <w:pPr>
              <w:pStyle w:val="BodyText"/>
              <w:jc w:val="center"/>
            </w:pPr>
            <w:r>
              <w:t>6</w:t>
            </w:r>
          </w:p>
        </w:tc>
      </w:tr>
      <w:tr w:rsidR="00D909F4" w:rsidTr="00144CE9" w14:paraId="1982836D" w14:textId="77777777">
        <w:tc>
          <w:tcPr>
            <w:tcW w:w="3539" w:type="dxa"/>
            <w:vAlign w:val="center"/>
          </w:tcPr>
          <w:p w:rsidR="00B22D5C" w:rsidP="00823157" w:rsidRDefault="00B22D5C" w14:paraId="3C9B7B0D" w14:textId="77777777">
            <w:pPr>
              <w:pStyle w:val="BodyText"/>
            </w:pPr>
            <w:proofErr w:type="spellStart"/>
            <w:r>
              <w:t>DataForms</w:t>
            </w:r>
            <w:proofErr w:type="spellEnd"/>
            <w:r>
              <w:t xml:space="preserve"> &amp; Precedents</w:t>
            </w:r>
          </w:p>
        </w:tc>
        <w:tc>
          <w:tcPr>
            <w:tcW w:w="1843" w:type="dxa"/>
            <w:vAlign w:val="center"/>
          </w:tcPr>
          <w:p w:rsidR="00B22D5C" w:rsidP="00823157" w:rsidRDefault="001760BE" w14:paraId="33CC86A7" w14:textId="625B8020">
            <w:pPr>
              <w:pStyle w:val="BodyText"/>
            </w:pPr>
            <w:r>
              <w:t>{</w:t>
            </w:r>
            <w:proofErr w:type="spellStart"/>
            <w:r w:rsidRPr="002A3A1A" w:rsidR="00D909F4">
              <w:t>DataPrec</w:t>
            </w:r>
            <w:r w:rsidRPr="002A3A1A" w:rsidR="00CC4E6E">
              <w:t>Method</w:t>
            </w:r>
            <w:proofErr w:type="spellEnd"/>
            <w:r w:rsidRPr="002A3A1A" w:rsidR="00CC4E6E">
              <w:t>}</w:t>
            </w:r>
          </w:p>
        </w:tc>
        <w:tc>
          <w:tcPr>
            <w:tcW w:w="1417" w:type="dxa"/>
            <w:vAlign w:val="center"/>
          </w:tcPr>
          <w:p w:rsidR="00B22D5C" w:rsidP="00823157" w:rsidRDefault="009004F6" w14:paraId="485681D8" w14:textId="060ECE65">
            <w:pPr>
              <w:pStyle w:val="BodyText"/>
              <w:jc w:val="center"/>
            </w:pPr>
            <w:r>
              <w:t>2 days</w:t>
            </w:r>
          </w:p>
        </w:tc>
        <w:tc>
          <w:tcPr>
            <w:tcW w:w="1933" w:type="dxa"/>
            <w:vAlign w:val="center"/>
          </w:tcPr>
          <w:p w:rsidR="00B22D5C" w:rsidP="00823157" w:rsidRDefault="00B22D5C" w14:paraId="39C018C1" w14:textId="77777777">
            <w:pPr>
              <w:pStyle w:val="BodyText"/>
              <w:jc w:val="center"/>
            </w:pPr>
            <w:r>
              <w:t>6</w:t>
            </w:r>
          </w:p>
        </w:tc>
      </w:tr>
      <w:tr w:rsidR="00D909F4" w:rsidTr="00144CE9" w14:paraId="04AAD412" w14:textId="77777777">
        <w:tc>
          <w:tcPr>
            <w:tcW w:w="3539" w:type="dxa"/>
            <w:vAlign w:val="center"/>
          </w:tcPr>
          <w:p w:rsidR="00B22D5C" w:rsidP="00823157" w:rsidRDefault="00B22D5C" w14:paraId="3EF8A1DF" w14:textId="77777777">
            <w:pPr>
              <w:pStyle w:val="BodyText"/>
            </w:pPr>
            <w:proofErr w:type="spellStart"/>
            <w:r>
              <w:t>DataForms</w:t>
            </w:r>
            <w:proofErr w:type="spellEnd"/>
            <w:r>
              <w:t xml:space="preserve"> &amp; Precedents (</w:t>
            </w:r>
            <w:proofErr w:type="spellStart"/>
            <w:r>
              <w:t>PhoneBook</w:t>
            </w:r>
            <w:proofErr w:type="spellEnd"/>
            <w:r>
              <w:t xml:space="preserve"> only)</w:t>
            </w:r>
          </w:p>
        </w:tc>
        <w:tc>
          <w:tcPr>
            <w:tcW w:w="1843" w:type="dxa"/>
            <w:vAlign w:val="center"/>
          </w:tcPr>
          <w:p w:rsidR="00B22D5C" w:rsidP="00823157" w:rsidRDefault="001760BE" w14:paraId="6366C778" w14:textId="597C33F3">
            <w:pPr>
              <w:pStyle w:val="BodyText"/>
            </w:pPr>
            <w:r>
              <w:t>{</w:t>
            </w:r>
            <w:proofErr w:type="spellStart"/>
            <w:r w:rsidRPr="002A3A1A" w:rsidR="00D909F4">
              <w:t>DataPrecPhoneBook</w:t>
            </w:r>
            <w:r w:rsidRPr="002A3A1A" w:rsidR="00CC4E6E">
              <w:t>Method</w:t>
            </w:r>
            <w:proofErr w:type="spellEnd"/>
            <w:r w:rsidRPr="002A3A1A" w:rsidR="00CC4E6E">
              <w:t>}</w:t>
            </w:r>
          </w:p>
        </w:tc>
        <w:tc>
          <w:tcPr>
            <w:tcW w:w="1417" w:type="dxa"/>
            <w:vAlign w:val="center"/>
          </w:tcPr>
          <w:p w:rsidR="00B22D5C" w:rsidP="00823157" w:rsidRDefault="009004F6" w14:paraId="78FF302A" w14:textId="60609163">
            <w:pPr>
              <w:pStyle w:val="BodyText"/>
              <w:jc w:val="center"/>
            </w:pPr>
            <w:r>
              <w:t>0.5 day</w:t>
            </w:r>
          </w:p>
        </w:tc>
        <w:tc>
          <w:tcPr>
            <w:tcW w:w="1933" w:type="dxa"/>
            <w:vAlign w:val="center"/>
          </w:tcPr>
          <w:p w:rsidR="00B22D5C" w:rsidP="00823157" w:rsidRDefault="00B22D5C" w14:paraId="70E7B8D6" w14:textId="77777777">
            <w:pPr>
              <w:pStyle w:val="BodyText"/>
              <w:jc w:val="center"/>
            </w:pPr>
            <w:r>
              <w:t>6</w:t>
            </w:r>
          </w:p>
        </w:tc>
      </w:tr>
      <w:tr w:rsidR="00D909F4" w:rsidTr="00144CE9" w14:paraId="19DCC8BC" w14:textId="77777777">
        <w:tc>
          <w:tcPr>
            <w:tcW w:w="3539" w:type="dxa"/>
            <w:vAlign w:val="center"/>
          </w:tcPr>
          <w:p w:rsidRPr="00C2464F" w:rsidR="00B22D5C" w:rsidP="00823157" w:rsidRDefault="00B22D5C" w14:paraId="2896606D" w14:textId="77777777">
            <w:pPr>
              <w:pStyle w:val="BodyText"/>
            </w:pPr>
            <w:r w:rsidRPr="00FB4A51">
              <w:t>Introduction to Workflow</w:t>
            </w:r>
            <w:r>
              <w:br/>
            </w:r>
            <w:r>
              <w:t>(course and workshop)</w:t>
            </w:r>
          </w:p>
        </w:tc>
        <w:tc>
          <w:tcPr>
            <w:tcW w:w="1843" w:type="dxa"/>
            <w:vAlign w:val="center"/>
          </w:tcPr>
          <w:p w:rsidRPr="00334CF4" w:rsidR="00B22D5C" w:rsidP="00823157" w:rsidRDefault="001760BE" w14:paraId="2BFDFDAE" w14:textId="4DF2074B">
            <w:pPr>
              <w:pStyle w:val="BodyText"/>
              <w:rPr>
                <w:highlight w:val="green"/>
              </w:rPr>
            </w:pPr>
            <w:r>
              <w:rPr>
                <w:highlight w:val="green"/>
              </w:rPr>
              <w:t>{</w:t>
            </w:r>
            <w:proofErr w:type="spellStart"/>
            <w:r w:rsidRPr="00334CF4" w:rsidR="00D909F4">
              <w:rPr>
                <w:highlight w:val="green"/>
              </w:rPr>
              <w:t>IntroWorkflow</w:t>
            </w:r>
            <w:r w:rsidRPr="00334CF4" w:rsidR="00CC4E6E">
              <w:rPr>
                <w:highlight w:val="green"/>
              </w:rPr>
              <w:t>Method</w:t>
            </w:r>
            <w:proofErr w:type="spellEnd"/>
            <w:r w:rsidRPr="00334CF4" w:rsidR="00CC4E6E">
              <w:rPr>
                <w:highlight w:val="green"/>
              </w:rPr>
              <w:t>}</w:t>
            </w:r>
          </w:p>
        </w:tc>
        <w:tc>
          <w:tcPr>
            <w:tcW w:w="1417" w:type="dxa"/>
            <w:vAlign w:val="center"/>
          </w:tcPr>
          <w:p w:rsidR="00B22D5C" w:rsidP="00823157" w:rsidRDefault="009004F6" w14:paraId="49F9CC02" w14:textId="5E9D48C5">
            <w:pPr>
              <w:pStyle w:val="BodyText"/>
              <w:jc w:val="center"/>
            </w:pPr>
            <w:r>
              <w:t>2 days</w:t>
            </w:r>
          </w:p>
        </w:tc>
        <w:tc>
          <w:tcPr>
            <w:tcW w:w="1933" w:type="dxa"/>
            <w:vAlign w:val="center"/>
          </w:tcPr>
          <w:p w:rsidR="00B22D5C" w:rsidP="00823157" w:rsidRDefault="00B22D5C" w14:paraId="0F1453BA" w14:textId="77777777">
            <w:pPr>
              <w:pStyle w:val="BodyText"/>
              <w:jc w:val="center"/>
            </w:pPr>
            <w:r>
              <w:t>6</w:t>
            </w:r>
          </w:p>
        </w:tc>
      </w:tr>
      <w:tr w:rsidR="00D909F4" w:rsidTr="00144CE9" w14:paraId="55C83BC6" w14:textId="77777777">
        <w:tc>
          <w:tcPr>
            <w:tcW w:w="3539" w:type="dxa"/>
            <w:vAlign w:val="center"/>
          </w:tcPr>
          <w:p w:rsidRPr="00FB4A51" w:rsidR="00B22D5C" w:rsidP="00823157" w:rsidRDefault="00B22D5C" w14:paraId="460D96AF" w14:textId="77777777">
            <w:pPr>
              <w:pStyle w:val="BodyText"/>
            </w:pPr>
            <w:r w:rsidRPr="00FB4A51">
              <w:lastRenderedPageBreak/>
              <w:t>Basic Scripting</w:t>
            </w:r>
            <w:r>
              <w:br/>
            </w:r>
            <w:r>
              <w:t>(c</w:t>
            </w:r>
            <w:r w:rsidRPr="00FB4A51">
              <w:t>ourse and workshop</w:t>
            </w:r>
            <w:r>
              <w:t>)</w:t>
            </w:r>
          </w:p>
        </w:tc>
        <w:tc>
          <w:tcPr>
            <w:tcW w:w="1843" w:type="dxa"/>
            <w:vAlign w:val="center"/>
          </w:tcPr>
          <w:p w:rsidR="00B22D5C" w:rsidP="00823157" w:rsidRDefault="001760BE" w14:paraId="125A8EDE" w14:textId="2213B02A">
            <w:pPr>
              <w:pStyle w:val="BodyText"/>
            </w:pPr>
            <w:r>
              <w:t>{</w:t>
            </w:r>
            <w:proofErr w:type="spellStart"/>
            <w:r w:rsidRPr="002A3A1A" w:rsidR="00D7634C">
              <w:t>Scripting</w:t>
            </w:r>
            <w:r w:rsidRPr="002A3A1A" w:rsidR="00CC4E6E">
              <w:t>Method</w:t>
            </w:r>
            <w:proofErr w:type="spellEnd"/>
            <w:r w:rsidRPr="002A3A1A" w:rsidR="00CC4E6E">
              <w:t>}</w:t>
            </w:r>
          </w:p>
        </w:tc>
        <w:tc>
          <w:tcPr>
            <w:tcW w:w="1417" w:type="dxa"/>
            <w:vAlign w:val="center"/>
          </w:tcPr>
          <w:p w:rsidR="00B22D5C" w:rsidP="00823157" w:rsidRDefault="00AE0011" w14:paraId="3727A594" w14:textId="281EE430">
            <w:pPr>
              <w:pStyle w:val="BodyText"/>
              <w:jc w:val="center"/>
            </w:pPr>
            <w:r>
              <w:t>2 days</w:t>
            </w:r>
          </w:p>
        </w:tc>
        <w:tc>
          <w:tcPr>
            <w:tcW w:w="1933" w:type="dxa"/>
            <w:vAlign w:val="center"/>
          </w:tcPr>
          <w:p w:rsidR="00B22D5C" w:rsidP="00823157" w:rsidRDefault="00B22D5C" w14:paraId="0707EAD2" w14:textId="77777777">
            <w:pPr>
              <w:pStyle w:val="BodyText"/>
              <w:jc w:val="center"/>
            </w:pPr>
            <w:r>
              <w:t>2</w:t>
            </w:r>
          </w:p>
        </w:tc>
      </w:tr>
      <w:tr w:rsidR="00D909F4" w:rsidTr="00144CE9" w14:paraId="0B352E6E" w14:textId="77777777">
        <w:tc>
          <w:tcPr>
            <w:tcW w:w="3539" w:type="dxa"/>
            <w:vAlign w:val="center"/>
          </w:tcPr>
          <w:p w:rsidRPr="00FB4A51" w:rsidR="00B22D5C" w:rsidP="00823157" w:rsidRDefault="00B22D5C" w14:paraId="7DAA11B0" w14:textId="77777777">
            <w:pPr>
              <w:pStyle w:val="BodyText"/>
            </w:pPr>
            <w:r>
              <w:t>End-User Training (Professionals &amp; Support Staff accounting functions)</w:t>
            </w:r>
          </w:p>
        </w:tc>
        <w:tc>
          <w:tcPr>
            <w:tcW w:w="1843" w:type="dxa"/>
            <w:vAlign w:val="center"/>
          </w:tcPr>
          <w:p w:rsidR="00B22D5C" w:rsidP="00823157" w:rsidRDefault="001760BE" w14:paraId="00758953" w14:textId="6183C1CA">
            <w:pPr>
              <w:pStyle w:val="BodyText"/>
            </w:pPr>
            <w:r>
              <w:t>{</w:t>
            </w:r>
            <w:proofErr w:type="spellStart"/>
            <w:r w:rsidRPr="002A3A1A" w:rsidR="00D7634C">
              <w:t>EUTProf</w:t>
            </w:r>
            <w:r w:rsidRPr="002A3A1A" w:rsidR="00CC4E6E">
              <w:t>Method</w:t>
            </w:r>
            <w:proofErr w:type="spellEnd"/>
            <w:r w:rsidRPr="002A3A1A" w:rsidR="00CC4E6E">
              <w:t>}</w:t>
            </w:r>
          </w:p>
        </w:tc>
        <w:tc>
          <w:tcPr>
            <w:tcW w:w="1417" w:type="dxa"/>
            <w:vAlign w:val="center"/>
          </w:tcPr>
          <w:p w:rsidR="00B22D5C" w:rsidP="00823157" w:rsidRDefault="00B22D5C" w14:paraId="3821D659" w14:textId="7A7660ED">
            <w:pPr>
              <w:pStyle w:val="BodyText"/>
              <w:jc w:val="center"/>
            </w:pPr>
            <w:r>
              <w:t>0.5 day</w:t>
            </w:r>
          </w:p>
        </w:tc>
        <w:tc>
          <w:tcPr>
            <w:tcW w:w="1933" w:type="dxa"/>
            <w:vAlign w:val="center"/>
          </w:tcPr>
          <w:p w:rsidR="00B22D5C" w:rsidP="00823157" w:rsidRDefault="00B22D5C" w14:paraId="0528D9B9" w14:textId="77777777">
            <w:pPr>
              <w:pStyle w:val="BodyText"/>
              <w:jc w:val="center"/>
            </w:pPr>
            <w:r>
              <w:t>6</w:t>
            </w:r>
          </w:p>
        </w:tc>
      </w:tr>
      <w:tr w:rsidR="00D909F4" w:rsidTr="00144CE9" w14:paraId="3F2F1D10" w14:textId="77777777">
        <w:tc>
          <w:tcPr>
            <w:tcW w:w="3539" w:type="dxa"/>
            <w:vAlign w:val="center"/>
          </w:tcPr>
          <w:p w:rsidR="00B22D5C" w:rsidP="00823157" w:rsidRDefault="00B22D5C" w14:paraId="1242E97C" w14:textId="77777777">
            <w:pPr>
              <w:pStyle w:val="BodyText"/>
            </w:pPr>
            <w:r>
              <w:t>End-User Training (BPA functions)</w:t>
            </w:r>
          </w:p>
        </w:tc>
        <w:tc>
          <w:tcPr>
            <w:tcW w:w="1843" w:type="dxa"/>
            <w:vAlign w:val="center"/>
          </w:tcPr>
          <w:p w:rsidR="00B22D5C" w:rsidP="00823157" w:rsidRDefault="001760BE" w14:paraId="2C040461" w14:textId="370F53F2">
            <w:pPr>
              <w:pStyle w:val="BodyText"/>
            </w:pPr>
            <w:r>
              <w:t>{</w:t>
            </w:r>
            <w:proofErr w:type="spellStart"/>
            <w:r w:rsidRPr="002A3A1A" w:rsidR="00D7634C">
              <w:t>EUTBPA</w:t>
            </w:r>
            <w:r w:rsidRPr="002A3A1A" w:rsidR="00CC4E6E">
              <w:t>Method</w:t>
            </w:r>
            <w:proofErr w:type="spellEnd"/>
            <w:r w:rsidRPr="002A3A1A" w:rsidR="00CC4E6E">
              <w:t>}</w:t>
            </w:r>
          </w:p>
        </w:tc>
        <w:tc>
          <w:tcPr>
            <w:tcW w:w="1417" w:type="dxa"/>
            <w:vAlign w:val="center"/>
          </w:tcPr>
          <w:p w:rsidR="00B22D5C" w:rsidP="00823157" w:rsidRDefault="00B22D5C" w14:paraId="3128B7E9" w14:textId="598C6207">
            <w:pPr>
              <w:pStyle w:val="BodyText"/>
              <w:jc w:val="center"/>
            </w:pPr>
            <w:r>
              <w:t>0.5 day</w:t>
            </w:r>
          </w:p>
        </w:tc>
        <w:tc>
          <w:tcPr>
            <w:tcW w:w="1933" w:type="dxa"/>
            <w:vAlign w:val="center"/>
          </w:tcPr>
          <w:p w:rsidR="00B22D5C" w:rsidP="00823157" w:rsidRDefault="00B22D5C" w14:paraId="022421BE" w14:textId="77777777">
            <w:pPr>
              <w:pStyle w:val="BodyText"/>
              <w:jc w:val="center"/>
            </w:pPr>
            <w:r>
              <w:t>6</w:t>
            </w:r>
          </w:p>
        </w:tc>
      </w:tr>
      <w:tr w:rsidR="00D909F4" w:rsidTr="00144CE9" w14:paraId="35B42C49" w14:textId="77777777">
        <w:tc>
          <w:tcPr>
            <w:tcW w:w="3539" w:type="dxa"/>
            <w:vAlign w:val="center"/>
          </w:tcPr>
          <w:p w:rsidR="00B22D5C" w:rsidP="00823157" w:rsidRDefault="00B22D5C" w14:paraId="0D7ABAA5" w14:textId="7999937C">
            <w:pPr>
              <w:pStyle w:val="BodyText"/>
            </w:pPr>
            <w:r>
              <w:t xml:space="preserve">Report </w:t>
            </w:r>
            <w:r w:rsidR="00155CC5">
              <w:t>Writing Course</w:t>
            </w:r>
          </w:p>
        </w:tc>
        <w:tc>
          <w:tcPr>
            <w:tcW w:w="1843" w:type="dxa"/>
            <w:vAlign w:val="center"/>
          </w:tcPr>
          <w:p w:rsidR="00B22D5C" w:rsidP="00823157" w:rsidRDefault="001760BE" w14:paraId="38570F87" w14:textId="3EB570C0">
            <w:pPr>
              <w:pStyle w:val="BodyText"/>
            </w:pPr>
            <w:r>
              <w:t>{</w:t>
            </w:r>
            <w:proofErr w:type="spellStart"/>
            <w:r w:rsidRPr="002A3A1A" w:rsidR="00D7634C">
              <w:t>Report</w:t>
            </w:r>
            <w:r w:rsidRPr="002A3A1A" w:rsidR="00CC4E6E">
              <w:t>Method</w:t>
            </w:r>
            <w:proofErr w:type="spellEnd"/>
            <w:r w:rsidRPr="002A3A1A" w:rsidR="00CC4E6E">
              <w:t>}</w:t>
            </w:r>
          </w:p>
        </w:tc>
        <w:tc>
          <w:tcPr>
            <w:tcW w:w="1417" w:type="dxa"/>
            <w:vAlign w:val="center"/>
          </w:tcPr>
          <w:p w:rsidR="00B22D5C" w:rsidP="00823157" w:rsidRDefault="00B22D5C" w14:paraId="7EFB81BC" w14:textId="77777777">
            <w:pPr>
              <w:pStyle w:val="BodyText"/>
              <w:jc w:val="center"/>
            </w:pPr>
            <w:r>
              <w:t>3 days</w:t>
            </w:r>
          </w:p>
        </w:tc>
        <w:tc>
          <w:tcPr>
            <w:tcW w:w="1933" w:type="dxa"/>
            <w:vAlign w:val="center"/>
          </w:tcPr>
          <w:p w:rsidR="00B22D5C" w:rsidP="00823157" w:rsidRDefault="00B22D5C" w14:paraId="11AD0562" w14:textId="77777777">
            <w:pPr>
              <w:pStyle w:val="BodyText"/>
              <w:jc w:val="center"/>
            </w:pPr>
            <w:r>
              <w:t>2</w:t>
            </w:r>
          </w:p>
        </w:tc>
      </w:tr>
      <w:tr w:rsidR="00D909F4" w:rsidTr="00144CE9" w14:paraId="7B7BAD3F" w14:textId="77777777">
        <w:tc>
          <w:tcPr>
            <w:tcW w:w="3539" w:type="dxa"/>
            <w:vAlign w:val="center"/>
          </w:tcPr>
          <w:p w:rsidR="00B22D5C" w:rsidP="00823157" w:rsidRDefault="00B22D5C" w14:paraId="5C13C263" w14:textId="77777777">
            <w:pPr>
              <w:pStyle w:val="BodyText"/>
            </w:pPr>
            <w:r w:rsidRPr="00FB4A51">
              <w:t>Train-the-trainer training in the use of the professionals and support staff Accounting functions</w:t>
            </w:r>
          </w:p>
        </w:tc>
        <w:tc>
          <w:tcPr>
            <w:tcW w:w="1843" w:type="dxa"/>
            <w:vAlign w:val="center"/>
          </w:tcPr>
          <w:p w:rsidR="00B22D5C" w:rsidP="00823157" w:rsidRDefault="001760BE" w14:paraId="7D152FF2" w14:textId="67BEDCFD">
            <w:pPr>
              <w:pStyle w:val="BodyText"/>
            </w:pPr>
            <w:r>
              <w:t>{</w:t>
            </w:r>
            <w:proofErr w:type="spellStart"/>
            <w:r w:rsidRPr="002A3A1A" w:rsidR="009D28FE">
              <w:t>TrainTrainerProf</w:t>
            </w:r>
            <w:r w:rsidRPr="002A3A1A" w:rsidR="00CC4E6E">
              <w:t>Method</w:t>
            </w:r>
            <w:proofErr w:type="spellEnd"/>
            <w:r w:rsidRPr="002A3A1A" w:rsidR="00CC4E6E">
              <w:t>}</w:t>
            </w:r>
          </w:p>
        </w:tc>
        <w:tc>
          <w:tcPr>
            <w:tcW w:w="1417" w:type="dxa"/>
            <w:vAlign w:val="center"/>
          </w:tcPr>
          <w:p w:rsidR="00B22D5C" w:rsidP="00823157" w:rsidRDefault="00B22D5C" w14:paraId="30DD4AE8" w14:textId="54461117">
            <w:pPr>
              <w:pStyle w:val="BodyText"/>
              <w:jc w:val="center"/>
            </w:pPr>
            <w:r>
              <w:t>0.5 day</w:t>
            </w:r>
          </w:p>
        </w:tc>
        <w:tc>
          <w:tcPr>
            <w:tcW w:w="1933" w:type="dxa"/>
            <w:vAlign w:val="center"/>
          </w:tcPr>
          <w:p w:rsidR="00B22D5C" w:rsidP="00823157" w:rsidRDefault="00B22D5C" w14:paraId="348F60A7" w14:textId="77777777">
            <w:pPr>
              <w:pStyle w:val="BodyText"/>
              <w:jc w:val="center"/>
            </w:pPr>
            <w:r>
              <w:t>2</w:t>
            </w:r>
          </w:p>
        </w:tc>
      </w:tr>
      <w:tr w:rsidR="00D909F4" w:rsidTr="00144CE9" w14:paraId="3F4BCA9B" w14:textId="77777777">
        <w:tc>
          <w:tcPr>
            <w:tcW w:w="3539" w:type="dxa"/>
            <w:vAlign w:val="center"/>
          </w:tcPr>
          <w:p w:rsidRPr="00FB4A51" w:rsidR="00B22D5C" w:rsidP="00823157" w:rsidRDefault="00B22D5C" w14:paraId="52B24E22" w14:textId="77777777">
            <w:pPr>
              <w:pStyle w:val="BodyText"/>
            </w:pPr>
            <w:r w:rsidRPr="00FB4A51">
              <w:t xml:space="preserve">Train-the-trainer training in the use of the professionals and support staff </w:t>
            </w:r>
            <w:r>
              <w:t>BPA</w:t>
            </w:r>
            <w:r w:rsidRPr="00FB4A51">
              <w:t xml:space="preserve"> functions</w:t>
            </w:r>
          </w:p>
        </w:tc>
        <w:tc>
          <w:tcPr>
            <w:tcW w:w="1843" w:type="dxa"/>
            <w:vAlign w:val="center"/>
          </w:tcPr>
          <w:p w:rsidR="00B22D5C" w:rsidP="00823157" w:rsidRDefault="001760BE" w14:paraId="1D6C5F1F" w14:textId="0BFD6EEF">
            <w:pPr>
              <w:pStyle w:val="BodyText"/>
            </w:pPr>
            <w:r>
              <w:t>{</w:t>
            </w:r>
            <w:proofErr w:type="spellStart"/>
            <w:r w:rsidRPr="002A3A1A" w:rsidR="009D28FE">
              <w:t>TrainTrainerBPA</w:t>
            </w:r>
            <w:r w:rsidRPr="002A3A1A" w:rsidR="00536552">
              <w:t>Method</w:t>
            </w:r>
            <w:proofErr w:type="spellEnd"/>
            <w:r w:rsidRPr="002A3A1A" w:rsidR="00536552">
              <w:t>}</w:t>
            </w:r>
          </w:p>
        </w:tc>
        <w:tc>
          <w:tcPr>
            <w:tcW w:w="1417" w:type="dxa"/>
            <w:vAlign w:val="center"/>
          </w:tcPr>
          <w:p w:rsidR="00B22D5C" w:rsidP="00823157" w:rsidRDefault="00B22D5C" w14:paraId="6189E9E6" w14:textId="7084BD13">
            <w:pPr>
              <w:pStyle w:val="BodyText"/>
              <w:jc w:val="center"/>
            </w:pPr>
            <w:r>
              <w:t>0.5 day</w:t>
            </w:r>
          </w:p>
        </w:tc>
        <w:tc>
          <w:tcPr>
            <w:tcW w:w="1933" w:type="dxa"/>
            <w:vAlign w:val="center"/>
          </w:tcPr>
          <w:p w:rsidR="00B22D5C" w:rsidP="00823157" w:rsidRDefault="00B22D5C" w14:paraId="02DEFAE5" w14:textId="77777777">
            <w:pPr>
              <w:pStyle w:val="BodyText"/>
              <w:jc w:val="center"/>
            </w:pPr>
            <w:r>
              <w:t>2</w:t>
            </w:r>
          </w:p>
        </w:tc>
      </w:tr>
      <w:tr w:rsidR="00D909F4" w:rsidTr="00144CE9" w14:paraId="67A55FA0" w14:textId="77777777">
        <w:tc>
          <w:tcPr>
            <w:tcW w:w="3539" w:type="dxa"/>
            <w:vAlign w:val="center"/>
          </w:tcPr>
          <w:p w:rsidRPr="00FB4A51" w:rsidR="00B22D5C" w:rsidP="00823157" w:rsidRDefault="00B22D5C" w14:paraId="59A8649E" w14:textId="77777777">
            <w:pPr>
              <w:pStyle w:val="BodyText"/>
            </w:pPr>
            <w:r>
              <w:t>Review training material and content with client</w:t>
            </w:r>
          </w:p>
        </w:tc>
        <w:tc>
          <w:tcPr>
            <w:tcW w:w="1843" w:type="dxa"/>
            <w:vAlign w:val="center"/>
          </w:tcPr>
          <w:p w:rsidR="00B22D5C" w:rsidP="00823157" w:rsidRDefault="001760BE" w14:paraId="2C28D6BE" w14:textId="48CEC79F">
            <w:pPr>
              <w:pStyle w:val="BodyText"/>
            </w:pPr>
            <w:r>
              <w:t>{</w:t>
            </w:r>
            <w:proofErr w:type="spellStart"/>
            <w:r w:rsidRPr="002A3A1A" w:rsidR="009D28FE">
              <w:t>TrainingReview</w:t>
            </w:r>
            <w:r w:rsidRPr="002A3A1A" w:rsidR="00536552">
              <w:t>Method</w:t>
            </w:r>
            <w:proofErr w:type="spellEnd"/>
            <w:r w:rsidRPr="002A3A1A" w:rsidR="00536552">
              <w:t>}</w:t>
            </w:r>
          </w:p>
        </w:tc>
        <w:tc>
          <w:tcPr>
            <w:tcW w:w="1417" w:type="dxa"/>
            <w:vAlign w:val="center"/>
          </w:tcPr>
          <w:p w:rsidR="00B22D5C" w:rsidP="00823157" w:rsidRDefault="00B22D5C" w14:paraId="35C30C98" w14:textId="77777777">
            <w:pPr>
              <w:pStyle w:val="BodyText"/>
              <w:jc w:val="center"/>
            </w:pPr>
            <w:r>
              <w:t>1 day</w:t>
            </w:r>
          </w:p>
        </w:tc>
        <w:tc>
          <w:tcPr>
            <w:tcW w:w="1933" w:type="dxa"/>
            <w:vAlign w:val="center"/>
          </w:tcPr>
          <w:p w:rsidR="00B22D5C" w:rsidP="00823157" w:rsidRDefault="00B22D5C" w14:paraId="16C6E755" w14:textId="77777777">
            <w:pPr>
              <w:pStyle w:val="BodyText"/>
              <w:jc w:val="center"/>
            </w:pPr>
            <w:r>
              <w:t>n/a</w:t>
            </w:r>
          </w:p>
        </w:tc>
      </w:tr>
    </w:tbl>
    <w:p w:rsidRPr="00144CE9" w:rsidR="00B22D5C" w:rsidP="00144CE9" w:rsidRDefault="00B22D5C" w14:paraId="4E525C5C" w14:textId="77777777">
      <w:pPr>
        <w:spacing w:before="240"/>
        <w:rPr>
          <w:rFonts w:ascii="Arial Nova" w:hAnsi="Arial Nova"/>
          <w:color w:val="5B9BD5"/>
          <w:sz w:val="26"/>
          <w:szCs w:val="26"/>
        </w:rPr>
      </w:pPr>
      <w:bookmarkStart w:name="TrainingTrainTheTrainer" w:id="29"/>
      <w:r w:rsidRPr="00144CE9">
        <w:rPr>
          <w:rFonts w:ascii="Arial Nova" w:hAnsi="Arial Nova"/>
          <w:color w:val="5B9BD5"/>
          <w:sz w:val="26"/>
          <w:szCs w:val="26"/>
        </w:rPr>
        <w:t>Notes</w:t>
      </w:r>
    </w:p>
    <w:p w:rsidRPr="00144CE9" w:rsidR="00B22D5C" w:rsidP="00B22D5C" w:rsidRDefault="00B22D5C" w14:paraId="48AE0A17" w14:textId="77777777">
      <w:pPr>
        <w:pStyle w:val="TrainingNumbering"/>
        <w:rPr>
          <w:rFonts w:ascii="Arial Nova Light" w:hAnsi="Arial Nova Light"/>
          <w:szCs w:val="20"/>
          <w:lang w:val="en-AU"/>
        </w:rPr>
      </w:pPr>
      <w:r w:rsidRPr="00144CE9">
        <w:rPr>
          <w:rFonts w:ascii="Arial Nova Light" w:hAnsi="Arial Nova Light"/>
          <w:szCs w:val="20"/>
          <w:lang w:val="en-AU"/>
        </w:rPr>
        <w:t>Train-the-trainer training consists of a LexisNexis consultant conducting a one (1) day course, then sits in on a one (1) day course your trainer conducts.</w:t>
      </w:r>
      <w:bookmarkStart w:name="TrainingTrainTheTrainerBPA" w:id="30"/>
      <w:bookmarkEnd w:id="29"/>
    </w:p>
    <w:p w:rsidRPr="00144CE9" w:rsidR="00B22D5C" w:rsidP="00B22D5C" w:rsidRDefault="00B22D5C" w14:paraId="57C5F7EF" w14:textId="77777777">
      <w:pPr>
        <w:pStyle w:val="TrainingNumbering"/>
        <w:rPr>
          <w:rFonts w:ascii="Arial Nova Light" w:hAnsi="Arial Nova Light"/>
          <w:szCs w:val="20"/>
          <w:lang w:val="en-AU"/>
        </w:rPr>
      </w:pPr>
      <w:r w:rsidRPr="00144CE9">
        <w:rPr>
          <w:rFonts w:ascii="Arial Nova Light" w:hAnsi="Arial Nova Light"/>
          <w:szCs w:val="20"/>
          <w:lang w:val="en-AU"/>
        </w:rPr>
        <w:t>Training plan, including scheduling and confirmation of delivery method(s) will be confirmed at the initial planning meeting</w:t>
      </w:r>
    </w:p>
    <w:p w:rsidRPr="00144CE9" w:rsidR="00D215CB" w:rsidP="00D215CB" w:rsidRDefault="00D215CB" w14:paraId="08618A97" w14:textId="77777777">
      <w:pPr>
        <w:spacing w:before="240"/>
        <w:rPr>
          <w:rFonts w:ascii="Arial Nova" w:hAnsi="Arial Nova"/>
          <w:color w:val="5B9BD5"/>
          <w:sz w:val="26"/>
          <w:szCs w:val="26"/>
        </w:rPr>
      </w:pPr>
      <w:bookmarkStart w:name="ScopingStudy" w:id="31"/>
      <w:bookmarkStart w:name="_Toc297873509" w:id="32"/>
      <w:bookmarkStart w:name="_Toc335051368" w:id="33"/>
      <w:bookmarkEnd w:id="30"/>
      <w:r w:rsidRPr="00144CE9">
        <w:rPr>
          <w:rFonts w:ascii="Arial Nova" w:hAnsi="Arial Nova"/>
          <w:color w:val="5B9BD5"/>
          <w:sz w:val="26"/>
          <w:szCs w:val="26"/>
        </w:rPr>
        <w:t>Scoping Assessment</w:t>
      </w:r>
    </w:p>
    <w:p w:rsidR="00D215CB" w:rsidP="00D215CB" w:rsidRDefault="00D215CB" w14:paraId="334E93A4" w14:textId="26E41076">
      <w:pPr>
        <w:pStyle w:val="BodyText"/>
        <w:rPr>
          <w:noProof/>
        </w:rPr>
      </w:pPr>
      <w:r w:rsidRPr="000162E7">
        <w:t xml:space="preserve">The scoping assessment will involve analysis of the requirements of the practice and preparation of a specification and quotation.  For certain types of tasks, it is necessary to do some or </w:t>
      </w:r>
      <w:proofErr w:type="gramStart"/>
      <w:r w:rsidRPr="000162E7">
        <w:t>all of</w:t>
      </w:r>
      <w:proofErr w:type="gramEnd"/>
      <w:r w:rsidRPr="000162E7">
        <w:t xml:space="preserve"> the work in order to arrive at a final quotation.  For some small projects, if the agreed scope of work can be completed within the time allowed for the scoping assessment then no additional fee will be applicable otherwi</w:t>
      </w:r>
      <w:r>
        <w:t>se a quotation will be provided.</w:t>
      </w:r>
      <w:bookmarkEnd w:id="31"/>
    </w:p>
    <w:p w:rsidRPr="00144CE9" w:rsidR="00B22D5C" w:rsidP="00144CE9" w:rsidRDefault="00B22D5C" w14:paraId="07262DA0" w14:textId="77777777">
      <w:pPr>
        <w:spacing w:before="240"/>
        <w:rPr>
          <w:rFonts w:ascii="Arial Nova" w:hAnsi="Arial Nova"/>
          <w:color w:val="5B9BD5"/>
          <w:sz w:val="26"/>
          <w:szCs w:val="26"/>
        </w:rPr>
      </w:pPr>
      <w:bookmarkStart w:name="Research" w:id="34"/>
      <w:r w:rsidRPr="00144CE9">
        <w:rPr>
          <w:rFonts w:ascii="Arial Nova" w:hAnsi="Arial Nova"/>
          <w:color w:val="5B9BD5"/>
          <w:sz w:val="26"/>
          <w:szCs w:val="26"/>
        </w:rPr>
        <w:t>LexisNexis Online Research</w:t>
      </w:r>
    </w:p>
    <w:p w:rsidRPr="00D03E6B" w:rsidR="00B22D5C" w:rsidP="00B22D5C" w:rsidRDefault="00B22D5C" w14:paraId="5EB10806" w14:textId="7A740C87">
      <w:pPr>
        <w:rPr>
          <w:szCs w:val="20"/>
        </w:rPr>
      </w:pPr>
      <w:r w:rsidRPr="00D03E6B">
        <w:rPr>
          <w:szCs w:val="20"/>
        </w:rPr>
        <w:t xml:space="preserve">Access to the Online Research platform </w:t>
      </w:r>
      <w:r>
        <w:rPr>
          <w:szCs w:val="20"/>
        </w:rPr>
        <w:t xml:space="preserve">and Lexis Advance </w:t>
      </w:r>
      <w:r w:rsidRPr="00D03E6B">
        <w:rPr>
          <w:szCs w:val="20"/>
        </w:rPr>
        <w:t xml:space="preserve">is subject to the terms and conditions outlined in the Affinity </w:t>
      </w:r>
      <w:proofErr w:type="spellStart"/>
      <w:r w:rsidRPr="00D03E6B">
        <w:rPr>
          <w:szCs w:val="20"/>
        </w:rPr>
        <w:t>EUC</w:t>
      </w:r>
      <w:proofErr w:type="spellEnd"/>
      <w:r w:rsidRPr="00D03E6B">
        <w:rPr>
          <w:szCs w:val="20"/>
        </w:rPr>
        <w:t xml:space="preserve"> and order form.</w:t>
      </w:r>
    </w:p>
    <w:p w:rsidRPr="00144CE9" w:rsidR="00B22D5C" w:rsidP="00144CE9" w:rsidRDefault="00B22D5C" w14:paraId="488DB129" w14:textId="77777777">
      <w:pPr>
        <w:spacing w:before="240"/>
        <w:rPr>
          <w:rFonts w:ascii="Arial Nova" w:hAnsi="Arial Nova"/>
          <w:color w:val="5B9BD5"/>
          <w:sz w:val="26"/>
          <w:szCs w:val="26"/>
        </w:rPr>
      </w:pPr>
      <w:bookmarkStart w:name="LNSearches" w:id="35"/>
      <w:bookmarkEnd w:id="34"/>
      <w:proofErr w:type="spellStart"/>
      <w:r w:rsidRPr="00144CE9">
        <w:rPr>
          <w:rFonts w:ascii="Arial Nova" w:hAnsi="Arial Nova"/>
          <w:color w:val="5B9BD5"/>
          <w:sz w:val="26"/>
          <w:szCs w:val="26"/>
        </w:rPr>
        <w:t>emPower</w:t>
      </w:r>
      <w:proofErr w:type="spellEnd"/>
      <w:r w:rsidRPr="00144CE9">
        <w:rPr>
          <w:rFonts w:ascii="Arial Nova" w:hAnsi="Arial Nova"/>
          <w:color w:val="5B9BD5"/>
          <w:sz w:val="26"/>
          <w:szCs w:val="26"/>
        </w:rPr>
        <w:t xml:space="preserve"> Forms and Precedents</w:t>
      </w:r>
    </w:p>
    <w:p w:rsidR="00B22D5C" w:rsidP="00B22D5C" w:rsidRDefault="00B22D5C" w14:paraId="7ED249B5" w14:textId="77777777">
      <w:proofErr w:type="spellStart"/>
      <w:r>
        <w:t>emPower</w:t>
      </w:r>
      <w:proofErr w:type="spellEnd"/>
      <w:r>
        <w:t xml:space="preserve"> Forms and Precedents are automated legal templates that combine current content with easy-to-use technology to allow users to complete documents efficiently, </w:t>
      </w:r>
      <w:proofErr w:type="gramStart"/>
      <w:r>
        <w:t>reliably</w:t>
      </w:r>
      <w:proofErr w:type="gramEnd"/>
      <w:r>
        <w:t xml:space="preserve"> and fast.</w:t>
      </w:r>
    </w:p>
    <w:p w:rsidR="33B01677" w:rsidP="59414536" w:rsidRDefault="33B01677" w14:paraId="37A05A26" w14:textId="29EC4AA6">
      <w:pPr>
        <w:spacing w:before="240"/>
        <w:rPr>
          <w:rFonts w:ascii="Arial Nova" w:hAnsi="Arial Nova"/>
          <w:color w:val="5B9BD5" w:themeColor="accent5" w:themeTint="FF" w:themeShade="FF"/>
          <w:sz w:val="26"/>
          <w:szCs w:val="26"/>
        </w:rPr>
      </w:pPr>
      <w:bookmarkStart w:name="SoftDocs" w:id="36"/>
      <w:bookmarkEnd w:id="35"/>
      <w:proofErr w:type="spellStart"/>
      <w:r w:rsidRPr="59414536" w:rsidR="33B01677">
        <w:rPr>
          <w:rFonts w:ascii="Arial Nova" w:hAnsi="Arial Nova"/>
          <w:color w:val="5B9BD5" w:themeColor="accent5" w:themeTint="FF" w:themeShade="FF"/>
          <w:sz w:val="26"/>
          <w:szCs w:val="26"/>
        </w:rPr>
        <w:t>SoftDocs</w:t>
      </w:r>
      <w:proofErr w:type="spellEnd"/>
      <w:r w:rsidRPr="59414536" w:rsidR="33B01677">
        <w:rPr>
          <w:rFonts w:ascii="Arial Nova" w:hAnsi="Arial Nova"/>
          <w:color w:val="5B9BD5" w:themeColor="accent5" w:themeTint="FF" w:themeShade="FF"/>
          <w:sz w:val="26"/>
          <w:szCs w:val="26"/>
        </w:rPr>
        <w:t xml:space="preserve"> </w:t>
      </w:r>
      <w:r w:rsidRPr="59414536" w:rsidR="33B01677">
        <w:rPr>
          <w:rFonts w:ascii="Arial Nova" w:hAnsi="Arial Nova"/>
          <w:color w:val="5B9BD5" w:themeColor="accent5" w:themeTint="FF" w:themeShade="FF"/>
          <w:sz w:val="26"/>
          <w:szCs w:val="26"/>
        </w:rPr>
        <w:t>InterConnect</w:t>
      </w:r>
    </w:p>
    <w:p w:rsidRPr="00334CF4" w:rsidR="00B22D5C" w:rsidP="00B22D5C" w:rsidRDefault="00B22D5C" w14:paraId="36B2A483" w14:textId="6F592A44">
      <w:pPr>
        <w:rPr>
          <w:highlight w:val="red"/>
        </w:rPr>
      </w:pPr>
      <w:r w:rsidRPr="59414536" w:rsidR="2B1D7FCE">
        <w:rPr>
          <w:highlight w:val="red"/>
        </w:rPr>
        <w:t>{#hasSoftdocsIntegrationselected}</w:t>
      </w:r>
      <w:r w:rsidRPr="59414536" w:rsidR="33B01677">
        <w:rPr>
          <w:highlight w:val="red"/>
        </w:rPr>
        <w:t xml:space="preserve">Lexis Affinity provides integration with </w:t>
      </w:r>
      <w:proofErr w:type="spellStart"/>
      <w:r w:rsidRPr="59414536" w:rsidR="33B01677">
        <w:rPr>
          <w:highlight w:val="red"/>
        </w:rPr>
        <w:t>SoftDocs</w:t>
      </w:r>
      <w:proofErr w:type="spellEnd"/>
      <w:r w:rsidRPr="59414536" w:rsidR="33B01677">
        <w:rPr>
          <w:highlight w:val="red"/>
        </w:rPr>
        <w:t xml:space="preserve"> document automation and precedents </w:t>
      </w:r>
      <w:r w:rsidRPr="59414536" w:rsidR="33B01677">
        <w:rPr>
          <w:highlight w:val="red"/>
        </w:rPr>
        <w:t>through the use of</w:t>
      </w:r>
      <w:r w:rsidRPr="59414536" w:rsidR="33B01677">
        <w:rPr>
          <w:highlight w:val="red"/>
        </w:rPr>
        <w:t xml:space="preserve"> </w:t>
      </w:r>
      <w:proofErr w:type="spellStart"/>
      <w:r w:rsidRPr="59414536" w:rsidR="33B01677">
        <w:rPr>
          <w:highlight w:val="red"/>
        </w:rPr>
        <w:t>HotDocs</w:t>
      </w:r>
      <w:proofErr w:type="spellEnd"/>
      <w:r w:rsidRPr="59414536" w:rsidR="33B01677">
        <w:rPr>
          <w:highlight w:val="red"/>
        </w:rPr>
        <w:t xml:space="preserve"> technology (www.softdocs.com.au). </w:t>
      </w:r>
      <w:proofErr w:type="spellStart"/>
      <w:r w:rsidRPr="59414536" w:rsidR="33B01677">
        <w:rPr>
          <w:highlight w:val="red"/>
        </w:rPr>
        <w:t>SoftDocs</w:t>
      </w:r>
      <w:proofErr w:type="spellEnd"/>
      <w:r w:rsidRPr="59414536" w:rsidR="33B01677">
        <w:rPr>
          <w:highlight w:val="red"/>
        </w:rPr>
        <w:t xml:space="preserve"> </w:t>
      </w:r>
      <w:proofErr w:type="spellStart"/>
      <w:r w:rsidRPr="59414536" w:rsidR="33B01677">
        <w:rPr>
          <w:highlight w:val="red"/>
        </w:rPr>
        <w:t>InterConnect</w:t>
      </w:r>
      <w:proofErr w:type="spellEnd"/>
      <w:r w:rsidRPr="59414536" w:rsidR="33B01677">
        <w:rPr>
          <w:highlight w:val="red"/>
        </w:rPr>
        <w:t xml:space="preserve"> enables data exchange between Lexis Affinity and </w:t>
      </w:r>
      <w:proofErr w:type="spellStart"/>
      <w:r w:rsidRPr="59414536" w:rsidR="33B01677">
        <w:rPr>
          <w:highlight w:val="red"/>
        </w:rPr>
        <w:t>SoftDocs</w:t>
      </w:r>
      <w:proofErr w:type="spellEnd"/>
      <w:r w:rsidRPr="59414536" w:rsidR="33B01677">
        <w:rPr>
          <w:highlight w:val="red"/>
        </w:rPr>
        <w:t xml:space="preserve">. </w:t>
      </w:r>
      <w:proofErr w:type="spellStart"/>
      <w:r w:rsidRPr="59414536" w:rsidR="33B01677">
        <w:rPr>
          <w:highlight w:val="red"/>
        </w:rPr>
        <w:t>SoftDocs</w:t>
      </w:r>
      <w:proofErr w:type="spellEnd"/>
      <w:r w:rsidRPr="59414536" w:rsidR="33B01677">
        <w:rPr>
          <w:highlight w:val="red"/>
        </w:rPr>
        <w:t xml:space="preserve"> </w:t>
      </w:r>
      <w:proofErr w:type="spellStart"/>
      <w:r w:rsidRPr="59414536" w:rsidR="33B01677">
        <w:rPr>
          <w:highlight w:val="red"/>
        </w:rPr>
        <w:t>InterConnect</w:t>
      </w:r>
      <w:proofErr w:type="spellEnd"/>
      <w:r w:rsidRPr="59414536" w:rsidR="33B01677">
        <w:rPr>
          <w:highlight w:val="red"/>
        </w:rPr>
        <w:t xml:space="preserve"> is configured based on the precedent libraries used by your firm.</w:t>
      </w:r>
    </w:p>
    <w:p w:rsidRPr="00334CF4" w:rsidR="00B22D5C" w:rsidP="00B22D5C" w:rsidRDefault="00B22D5C" w14:paraId="7E5E00AA" w14:textId="77777777">
      <w:pPr>
        <w:autoSpaceDE w:val="0"/>
        <w:autoSpaceDN w:val="0"/>
        <w:adjustRightInd w:val="0"/>
        <w:rPr>
          <w:rFonts w:cs="Arial"/>
          <w:highlight w:val="red"/>
          <w:lang w:eastAsia="en-AU"/>
        </w:rPr>
      </w:pPr>
      <w:r w:rsidRPr="00334CF4">
        <w:rPr>
          <w:rFonts w:cs="Arial"/>
          <w:highlight w:val="red"/>
          <w:lang w:eastAsia="en-AU"/>
        </w:rPr>
        <w:t xml:space="preserve">The version of </w:t>
      </w:r>
      <w:proofErr w:type="spellStart"/>
      <w:r w:rsidRPr="00334CF4">
        <w:rPr>
          <w:rFonts w:cs="Arial"/>
          <w:highlight w:val="red"/>
          <w:lang w:eastAsia="en-AU"/>
        </w:rPr>
        <w:t>HotDocs</w:t>
      </w:r>
      <w:proofErr w:type="spellEnd"/>
      <w:r w:rsidRPr="00334CF4">
        <w:rPr>
          <w:rFonts w:cs="Arial"/>
          <w:highlight w:val="red"/>
          <w:lang w:eastAsia="en-AU"/>
        </w:rPr>
        <w:t xml:space="preserve"> being used will have to adhere to the software license conditions supplied by </w:t>
      </w:r>
      <w:proofErr w:type="spellStart"/>
      <w:r w:rsidRPr="00334CF4">
        <w:rPr>
          <w:rFonts w:cs="Arial"/>
          <w:highlight w:val="red"/>
          <w:lang w:eastAsia="en-AU"/>
        </w:rPr>
        <w:t>SoftDocs</w:t>
      </w:r>
      <w:proofErr w:type="spellEnd"/>
      <w:r w:rsidRPr="00334CF4">
        <w:rPr>
          <w:rFonts w:cs="Arial"/>
          <w:highlight w:val="red"/>
          <w:lang w:eastAsia="en-AU"/>
        </w:rPr>
        <w:t xml:space="preserve"> along with their operating system requirements. Of note:</w:t>
      </w:r>
    </w:p>
    <w:p w:rsidRPr="00334CF4" w:rsidR="00B22D5C" w:rsidP="00500123" w:rsidRDefault="00B22D5C" w14:paraId="774C7A1B" w14:textId="77777777">
      <w:pPr>
        <w:numPr>
          <w:ilvl w:val="0"/>
          <w:numId w:val="15"/>
        </w:numPr>
        <w:autoSpaceDE w:val="0"/>
        <w:autoSpaceDN w:val="0"/>
        <w:adjustRightInd w:val="0"/>
        <w:ind w:left="720"/>
        <w:rPr>
          <w:rFonts w:cs="Arial"/>
          <w:highlight w:val="red"/>
          <w:lang w:eastAsia="en-AU"/>
        </w:rPr>
      </w:pPr>
      <w:r w:rsidRPr="00334CF4">
        <w:rPr>
          <w:rFonts w:cs="Arial"/>
          <w:highlight w:val="red"/>
          <w:lang w:eastAsia="en-AU"/>
        </w:rPr>
        <w:t xml:space="preserve">You should confirm the compatibility of your firm’s Microsoft Office version with the version(s) of </w:t>
      </w:r>
      <w:proofErr w:type="spellStart"/>
      <w:r w:rsidRPr="00334CF4">
        <w:rPr>
          <w:rFonts w:cs="Arial"/>
          <w:highlight w:val="red"/>
          <w:lang w:eastAsia="en-AU"/>
        </w:rPr>
        <w:t>HotDocs</w:t>
      </w:r>
      <w:proofErr w:type="spellEnd"/>
      <w:r w:rsidRPr="00334CF4">
        <w:rPr>
          <w:rFonts w:cs="Arial"/>
          <w:highlight w:val="red"/>
          <w:lang w:eastAsia="en-AU"/>
        </w:rPr>
        <w:t xml:space="preserve"> software required by </w:t>
      </w:r>
      <w:proofErr w:type="spellStart"/>
      <w:r w:rsidRPr="00334CF4">
        <w:rPr>
          <w:rFonts w:cs="Arial"/>
          <w:highlight w:val="red"/>
          <w:lang w:eastAsia="en-AU"/>
        </w:rPr>
        <w:t>SoftDocs</w:t>
      </w:r>
      <w:proofErr w:type="spellEnd"/>
    </w:p>
    <w:p w:rsidRPr="00334CF4" w:rsidR="00B22D5C" w:rsidP="00500123" w:rsidRDefault="00B22D5C" w14:paraId="4BF563DB" w14:textId="77777777">
      <w:pPr>
        <w:numPr>
          <w:ilvl w:val="0"/>
          <w:numId w:val="15"/>
        </w:numPr>
        <w:autoSpaceDE w:val="0"/>
        <w:autoSpaceDN w:val="0"/>
        <w:adjustRightInd w:val="0"/>
        <w:ind w:left="720"/>
        <w:rPr>
          <w:rFonts w:cs="Arial"/>
          <w:highlight w:val="red"/>
          <w:lang w:eastAsia="en-AU"/>
        </w:rPr>
      </w:pPr>
      <w:r w:rsidRPr="00334CF4">
        <w:rPr>
          <w:rFonts w:cs="Arial"/>
          <w:highlight w:val="red"/>
          <w:lang w:eastAsia="en-AU"/>
        </w:rPr>
        <w:t xml:space="preserve">You are bound by the Enterprise License sold to you by </w:t>
      </w:r>
      <w:proofErr w:type="spellStart"/>
      <w:r w:rsidRPr="00334CF4">
        <w:rPr>
          <w:rFonts w:cs="Arial"/>
          <w:highlight w:val="red"/>
          <w:lang w:eastAsia="en-AU"/>
        </w:rPr>
        <w:t>SoftDocs</w:t>
      </w:r>
      <w:proofErr w:type="spellEnd"/>
      <w:r w:rsidRPr="00334CF4">
        <w:rPr>
          <w:rFonts w:cs="Arial"/>
          <w:highlight w:val="red"/>
          <w:lang w:eastAsia="en-AU"/>
        </w:rPr>
        <w:t xml:space="preserve"> and any software upgrades required need to be in accordance with that Enterprise License.</w:t>
      </w:r>
    </w:p>
    <w:p w:rsidRPr="00334CF4" w:rsidR="00B22D5C" w:rsidP="00500123" w:rsidRDefault="00B22D5C" w14:paraId="2004A0C0" w14:textId="06A3F485">
      <w:pPr>
        <w:numPr>
          <w:ilvl w:val="0"/>
          <w:numId w:val="15"/>
        </w:numPr>
        <w:autoSpaceDE w:val="0"/>
        <w:autoSpaceDN w:val="0"/>
        <w:adjustRightInd w:val="0"/>
        <w:ind w:left="720"/>
        <w:rPr>
          <w:rFonts w:cs="Arial"/>
          <w:highlight w:val="red"/>
          <w:lang w:eastAsia="en-AU"/>
        </w:rPr>
      </w:pPr>
      <w:r w:rsidRPr="59414536" w:rsidR="33B01677">
        <w:rPr>
          <w:rFonts w:cs="Arial"/>
          <w:highlight w:val="red"/>
          <w:lang w:eastAsia="en-AU"/>
        </w:rPr>
        <w:t xml:space="preserve">For firms upgrading versions of </w:t>
      </w:r>
      <w:proofErr w:type="spellStart"/>
      <w:r w:rsidRPr="59414536" w:rsidR="33B01677">
        <w:rPr>
          <w:rFonts w:cs="Arial"/>
          <w:highlight w:val="red"/>
          <w:lang w:eastAsia="en-AU"/>
        </w:rPr>
        <w:t>HotDocs</w:t>
      </w:r>
      <w:proofErr w:type="spellEnd"/>
      <w:r w:rsidRPr="59414536" w:rsidR="33B01677">
        <w:rPr>
          <w:rFonts w:cs="Arial"/>
          <w:highlight w:val="red"/>
          <w:lang w:eastAsia="en-AU"/>
        </w:rPr>
        <w:t xml:space="preserve"> a charge may be incurred by </w:t>
      </w:r>
      <w:proofErr w:type="spellStart"/>
      <w:r w:rsidRPr="59414536" w:rsidR="33B01677">
        <w:rPr>
          <w:rFonts w:cs="Arial"/>
          <w:highlight w:val="red"/>
          <w:lang w:eastAsia="en-AU"/>
        </w:rPr>
        <w:t>SoftDocs</w:t>
      </w:r>
      <w:proofErr w:type="spellEnd"/>
      <w:r w:rsidRPr="59414536" w:rsidR="33B01677">
        <w:rPr>
          <w:rFonts w:cs="Arial"/>
          <w:highlight w:val="red"/>
          <w:lang w:eastAsia="en-AU"/>
        </w:rPr>
        <w:t xml:space="preserve"> in line with their Enterprise License.</w:t>
      </w:r>
      <w:r w:rsidRPr="59414536" w:rsidR="5C7DFB13">
        <w:rPr>
          <w:rFonts w:cs="Arial"/>
          <w:highlight w:val="red"/>
          <w:lang w:eastAsia="en-AU"/>
        </w:rPr>
        <w:t>{/hasSoftdocsIntegrationselected}</w:t>
      </w:r>
    </w:p>
    <w:p w:rsidR="00B22D5C" w:rsidP="00B22D5C" w:rsidRDefault="00B22D5C" w14:paraId="6C97B792" w14:textId="1136AF26">
      <w:pPr>
        <w:autoSpaceDE w:val="0"/>
        <w:autoSpaceDN w:val="0"/>
        <w:adjustRightInd w:val="0"/>
        <w:rPr>
          <w:rFonts w:cs="Arial"/>
          <w:lang w:eastAsia="en-AU"/>
        </w:rPr>
      </w:pPr>
      <w:r w:rsidRPr="00D03E6B">
        <w:rPr>
          <w:rFonts w:cs="Arial"/>
          <w:lang w:eastAsia="en-AU"/>
        </w:rPr>
        <w:t xml:space="preserve">For a detailed description of technical requirements please review the document Lexis Affinity Operating System </w:t>
      </w:r>
      <w:r>
        <w:rPr>
          <w:rFonts w:cs="Arial"/>
          <w:lang w:eastAsia="en-AU"/>
        </w:rPr>
        <w:t>Configuration Requirements (</w:t>
      </w:r>
      <w:proofErr w:type="spellStart"/>
      <w:r>
        <w:rPr>
          <w:rFonts w:cs="Arial"/>
          <w:lang w:eastAsia="en-AU"/>
        </w:rPr>
        <w:t>OSCR</w:t>
      </w:r>
      <w:proofErr w:type="spellEnd"/>
      <w:r>
        <w:rPr>
          <w:rFonts w:cs="Arial"/>
          <w:lang w:eastAsia="en-AU"/>
        </w:rPr>
        <w:t>)</w:t>
      </w:r>
      <w:r w:rsidRPr="00D03E6B">
        <w:rPr>
          <w:rFonts w:cs="Arial"/>
          <w:lang w:eastAsia="en-AU"/>
        </w:rPr>
        <w:t>.</w:t>
      </w:r>
    </w:p>
    <w:bookmarkEnd w:id="36"/>
    <w:p w:rsidR="00C10C5B" w:rsidRDefault="00C10C5B" w14:paraId="5C4B1036" w14:textId="77777777">
      <w:pPr>
        <w:spacing w:after="160" w:line="259" w:lineRule="auto"/>
        <w:rPr>
          <w:rFonts w:ascii="Arial Nova" w:hAnsi="Arial Nova"/>
          <w:color w:val="5B9BD5"/>
          <w:sz w:val="26"/>
          <w:szCs w:val="26"/>
        </w:rPr>
      </w:pPr>
      <w:r>
        <w:rPr>
          <w:rFonts w:ascii="Arial Nova" w:hAnsi="Arial Nova"/>
          <w:color w:val="5B9BD5"/>
          <w:sz w:val="26"/>
          <w:szCs w:val="26"/>
        </w:rPr>
        <w:br w:type="page"/>
      </w:r>
    </w:p>
    <w:p w:rsidRPr="00144CE9" w:rsidR="00B22D5C" w:rsidP="00144CE9" w:rsidRDefault="00B22D5C" w14:paraId="136A435E" w14:textId="521DCCEA">
      <w:pPr>
        <w:spacing w:before="240"/>
        <w:rPr>
          <w:rFonts w:ascii="Arial Nova" w:hAnsi="Arial Nova"/>
          <w:color w:val="5B9BD5"/>
          <w:sz w:val="26"/>
          <w:szCs w:val="26"/>
        </w:rPr>
      </w:pPr>
      <w:r w:rsidRPr="00144CE9">
        <w:rPr>
          <w:rFonts w:ascii="Arial Nova" w:hAnsi="Arial Nova"/>
          <w:color w:val="5B9BD5"/>
          <w:sz w:val="26"/>
          <w:szCs w:val="26"/>
        </w:rPr>
        <w:lastRenderedPageBreak/>
        <w:t>What is Out of Scope?</w:t>
      </w:r>
      <w:bookmarkEnd w:id="32"/>
      <w:bookmarkEnd w:id="33"/>
    </w:p>
    <w:p w:rsidRPr="00D03E6B" w:rsidR="00B22D5C" w:rsidP="00500123" w:rsidRDefault="00B22D5C" w14:paraId="6EA73334" w14:textId="77777777">
      <w:pPr>
        <w:numPr>
          <w:ilvl w:val="0"/>
          <w:numId w:val="13"/>
        </w:numPr>
        <w:spacing w:before="180" w:after="60"/>
      </w:pPr>
      <w:bookmarkStart w:name="OutOfScopeExchange" w:id="37"/>
      <w:r w:rsidRPr="00D03E6B">
        <w:t>2-way Microsoft Exchange Integration</w:t>
      </w:r>
    </w:p>
    <w:bookmarkEnd w:id="37"/>
    <w:p w:rsidRPr="00D03E6B" w:rsidR="00B22D5C" w:rsidP="00500123" w:rsidRDefault="0050643D" w14:paraId="1F644BBA" w14:textId="3C21ACB3">
      <w:pPr>
        <w:numPr>
          <w:ilvl w:val="0"/>
          <w:numId w:val="16"/>
        </w:numPr>
        <w:spacing w:before="180" w:after="60"/>
      </w:pPr>
      <w:r>
        <w:t xml:space="preserve">Configuration of </w:t>
      </w:r>
      <w:r w:rsidRPr="00D03E6B" w:rsidR="00B22D5C">
        <w:t>General Ledger drivers</w:t>
      </w:r>
    </w:p>
    <w:p w:rsidRPr="00D03E6B" w:rsidR="00B22D5C" w:rsidP="00500123" w:rsidRDefault="00B22D5C" w14:paraId="65B9DF88" w14:textId="77777777">
      <w:pPr>
        <w:numPr>
          <w:ilvl w:val="0"/>
          <w:numId w:val="16"/>
        </w:numPr>
        <w:spacing w:before="180" w:after="60"/>
      </w:pPr>
      <w:r w:rsidRPr="00D03E6B">
        <w:t>Fee templates (other than those stated)</w:t>
      </w:r>
    </w:p>
    <w:p w:rsidRPr="00D03E6B" w:rsidR="00B22D5C" w:rsidP="00500123" w:rsidRDefault="00B22D5C" w14:paraId="26C150C1" w14:textId="77777777">
      <w:pPr>
        <w:numPr>
          <w:ilvl w:val="0"/>
          <w:numId w:val="16"/>
        </w:numPr>
        <w:spacing w:before="180" w:after="60"/>
      </w:pPr>
      <w:r w:rsidRPr="00D03E6B">
        <w:t>Foreign currency</w:t>
      </w:r>
    </w:p>
    <w:p w:rsidRPr="00D03E6B" w:rsidR="00B22D5C" w:rsidP="00500123" w:rsidRDefault="00B22D5C" w14:paraId="6143C89D" w14:textId="77777777">
      <w:pPr>
        <w:numPr>
          <w:ilvl w:val="0"/>
          <w:numId w:val="16"/>
        </w:numPr>
        <w:spacing w:before="180" w:after="60"/>
      </w:pPr>
      <w:r w:rsidRPr="00D03E6B">
        <w:t xml:space="preserve">Sundry interfaces (Monitor, </w:t>
      </w:r>
      <w:proofErr w:type="spellStart"/>
      <w:r w:rsidRPr="00D03E6B">
        <w:t>BillBack</w:t>
      </w:r>
      <w:proofErr w:type="spellEnd"/>
      <w:r w:rsidRPr="00D03E6B">
        <w:t xml:space="preserve"> etc)</w:t>
      </w:r>
    </w:p>
    <w:p w:rsidRPr="00D03E6B" w:rsidR="00B22D5C" w:rsidP="00500123" w:rsidRDefault="00B22D5C" w14:paraId="00741A56" w14:textId="128D11B6">
      <w:pPr>
        <w:numPr>
          <w:ilvl w:val="0"/>
          <w:numId w:val="16"/>
        </w:numPr>
        <w:spacing w:before="180" w:after="60"/>
      </w:pPr>
      <w:r w:rsidRPr="00D03E6B">
        <w:t>Software changes to meet specific (</w:t>
      </w:r>
      <w:r w:rsidRPr="00D03E6B" w:rsidR="009E4A9B">
        <w:t>unforeseen</w:t>
      </w:r>
      <w:r w:rsidRPr="00D03E6B">
        <w:t>) client needs</w:t>
      </w:r>
    </w:p>
    <w:p w:rsidRPr="00D03E6B" w:rsidR="00B22D5C" w:rsidP="00500123" w:rsidRDefault="00B22D5C" w14:paraId="01230CEB" w14:textId="1504E945">
      <w:pPr>
        <w:numPr>
          <w:ilvl w:val="0"/>
          <w:numId w:val="16"/>
        </w:numPr>
        <w:spacing w:before="180" w:after="60"/>
      </w:pPr>
      <w:r w:rsidRPr="00D03E6B">
        <w:t>Migration of existing documents and precedents to Lexis Affinity</w:t>
      </w:r>
    </w:p>
    <w:p w:rsidRPr="000728AB" w:rsidR="0055539E" w:rsidP="000728AB" w:rsidRDefault="00B22D5C" w14:paraId="684D5846" w14:textId="45ACD5E9">
      <w:pPr>
        <w:numPr>
          <w:ilvl w:val="0"/>
          <w:numId w:val="16"/>
        </w:numPr>
        <w:spacing w:before="180" w:after="60"/>
      </w:pPr>
      <w:r w:rsidRPr="00D03E6B">
        <w:t>Mapping or migration of ancillary systems processes to Lexis Affinity processes</w:t>
      </w:r>
    </w:p>
    <w:p w:rsidR="00CB6C9F" w:rsidRDefault="00CB6C9F" w14:paraId="5BDA214F" w14:textId="5A3CC55D">
      <w:pPr>
        <w:spacing w:after="160" w:line="259" w:lineRule="auto"/>
      </w:pPr>
      <w:r>
        <w:br w:type="page"/>
      </w:r>
    </w:p>
    <w:p w:rsidR="00CB6C9F" w:rsidP="00CB6C9F" w:rsidRDefault="00CB6C9F" w14:paraId="686C6FAD" w14:textId="43DE62E9">
      <w:pPr>
        <w:pStyle w:val="Heading1"/>
        <w:numPr>
          <w:ilvl w:val="0"/>
          <w:numId w:val="0"/>
        </w:numPr>
        <w:ind w:left="357" w:hanging="357"/>
      </w:pPr>
      <w:bookmarkStart w:name="_Toc83975609" w:id="38"/>
      <w:r>
        <w:lastRenderedPageBreak/>
        <w:t>Appendix I – Data Migration Specification</w:t>
      </w:r>
      <w:bookmarkEnd w:id="38"/>
    </w:p>
    <w:p w:rsidR="00CB6C9F" w:rsidRDefault="001760BE" w14:paraId="4408620F" w14:textId="37BFE2B8">
      <w:r>
        <w:t>{</w:t>
      </w:r>
      <w:proofErr w:type="spellStart"/>
      <w:r w:rsidRPr="002A3A1A" w:rsidR="00D734D9">
        <w:t>Append_Data_Migration_Specification</w:t>
      </w:r>
      <w:proofErr w:type="spellEnd"/>
      <w:r w:rsidRPr="002A3A1A" w:rsidR="00AB55F2">
        <w:t>}</w:t>
      </w:r>
    </w:p>
    <w:p w:rsidR="001D1E0B" w:rsidRDefault="001D1E0B" w14:paraId="5CE0CBC7" w14:textId="77777777"/>
    <w:p w:rsidR="00FA635A" w:rsidRDefault="001760BE" w14:paraId="15457535" w14:textId="045590CA">
      <w:r>
        <w:t>{</w:t>
      </w:r>
      <w:r w:rsidR="00FA635A">
        <w:t xml:space="preserve">Following our discussions, it has been agreed that </w:t>
      </w:r>
      <w:proofErr w:type="spellStart"/>
      <w:r w:rsidRPr="002A3A1A" w:rsidR="00B0180E">
        <w:t>client_name</w:t>
      </w:r>
      <w:proofErr w:type="spellEnd"/>
      <w:r w:rsidR="00B0180E">
        <w:t xml:space="preserve"> do not require data migration. This proposal includes a provision of additional consulting time, to support </w:t>
      </w:r>
      <w:r w:rsidR="001D1E0B">
        <w:t>the manual take-up of data, as part of the go-live process for Lexis Affinity.</w:t>
      </w:r>
      <w:r w:rsidR="00F64B6F">
        <w:t>}</w:t>
      </w:r>
    </w:p>
    <w:p w:rsidR="0055539E" w:rsidRDefault="00B30FDB" w14:paraId="7A4062BF" w14:textId="77777777">
      <w:pPr>
        <w:spacing w:after="160" w:line="259" w:lineRule="auto"/>
      </w:pPr>
      <w:r>
        <w:br w:type="page"/>
      </w:r>
    </w:p>
    <w:p w:rsidR="0055539E" w:rsidRDefault="00B30FDB" w14:paraId="13193A1E" w14:textId="45855199">
      <w:pPr>
        <w:pStyle w:val="Heading1"/>
        <w:numPr>
          <w:ilvl w:val="0"/>
          <w:numId w:val="0"/>
        </w:numPr>
        <w:ind w:left="357" w:hanging="357"/>
      </w:pPr>
      <w:bookmarkStart w:name="_Toc83975610" w:id="39"/>
      <w:r>
        <w:lastRenderedPageBreak/>
        <w:t>Appendix I</w:t>
      </w:r>
      <w:r w:rsidR="00D43AA4">
        <w:t>I</w:t>
      </w:r>
      <w:r>
        <w:t xml:space="preserve"> - Lexis Affinity</w:t>
      </w:r>
      <w:r w:rsidR="00823157">
        <w:t xml:space="preserve"> product summary</w:t>
      </w:r>
      <w:bookmarkEnd w:id="39"/>
    </w:p>
    <w:p w:rsidR="0055539E" w:rsidRDefault="00B30FDB" w14:paraId="49D746C6" w14:textId="48DE354D">
      <w:pPr>
        <w:rPr>
          <w:color w:val="2E74B5" w:themeColor="accent5" w:themeShade="BF"/>
          <w:sz w:val="28"/>
          <w:szCs w:val="32"/>
        </w:rPr>
      </w:pPr>
      <w:r>
        <w:rPr>
          <w:color w:val="2E74B5" w:themeColor="accent5" w:themeShade="BF"/>
          <w:sz w:val="28"/>
          <w:szCs w:val="32"/>
        </w:rPr>
        <w:t>Everything you need to run your entire practice in a single, unified solution</w:t>
      </w:r>
    </w:p>
    <w:p w:rsidR="00953D12" w:rsidRDefault="00953D12" w14:paraId="0FAFA437" w14:textId="77777777">
      <w:pPr>
        <w:rPr>
          <w:color w:val="2E74B5" w:themeColor="accent5" w:themeShade="BF"/>
          <w:sz w:val="28"/>
          <w:szCs w:val="32"/>
        </w:rPr>
      </w:pPr>
    </w:p>
    <w:tbl>
      <w:tblPr>
        <w:tblStyle w:val="TableGrid"/>
        <w:tblW w:w="992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bottom w:w="170" w:type="dxa"/>
          <w:right w:w="0" w:type="dxa"/>
        </w:tblCellMar>
        <w:tblLook w:val="04A0" w:firstRow="1" w:lastRow="0" w:firstColumn="1" w:lastColumn="0" w:noHBand="0" w:noVBand="1"/>
      </w:tblPr>
      <w:tblGrid>
        <w:gridCol w:w="1024"/>
        <w:gridCol w:w="3969"/>
        <w:gridCol w:w="964"/>
        <w:gridCol w:w="3969"/>
      </w:tblGrid>
      <w:tr w:rsidRPr="006716EF" w:rsidR="00794802" w:rsidTr="00823157" w14:paraId="39AA4ECA" w14:textId="77777777">
        <w:tc>
          <w:tcPr>
            <w:tcW w:w="1024" w:type="dxa"/>
          </w:tcPr>
          <w:p w:rsidRPr="006716EF" w:rsidR="00794802" w:rsidP="00823157" w:rsidRDefault="00794802" w14:paraId="2B5DC5FF" w14:textId="77777777">
            <w:pPr>
              <w:jc w:val="right"/>
              <w:rPr>
                <w:rFonts w:cs="Segoe UI Light"/>
              </w:rPr>
            </w:pPr>
            <w:r>
              <w:rPr>
                <w:noProof/>
              </w:rPr>
              <w:drawing>
                <wp:inline distT="0" distB="0" distL="0" distR="0" wp14:anchorId="4D105B02" wp14:editId="07803D36">
                  <wp:extent cx="495238" cy="50476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duotone>
                              <a:schemeClr val="accent5">
                                <a:shade val="45000"/>
                                <a:satMod val="135000"/>
                              </a:schemeClr>
                              <a:prstClr val="white"/>
                            </a:duotone>
                          </a:blip>
                          <a:stretch>
                            <a:fillRect/>
                          </a:stretch>
                        </pic:blipFill>
                        <pic:spPr>
                          <a:xfrm>
                            <a:off x="0" y="0"/>
                            <a:ext cx="495238" cy="504762"/>
                          </a:xfrm>
                          <a:prstGeom prst="rect">
                            <a:avLst/>
                          </a:prstGeom>
                        </pic:spPr>
                      </pic:pic>
                    </a:graphicData>
                  </a:graphic>
                </wp:inline>
              </w:drawing>
            </w:r>
          </w:p>
        </w:tc>
        <w:tc>
          <w:tcPr>
            <w:tcW w:w="3969" w:type="dxa"/>
          </w:tcPr>
          <w:p w:rsidRPr="00144CE9" w:rsidR="00794802" w:rsidP="00823157" w:rsidRDefault="00794802" w14:paraId="4781872D" w14:textId="77777777">
            <w:pPr>
              <w:rPr>
                <w:rFonts w:ascii="Arial Nova" w:hAnsi="Arial Nova" w:eastAsia="Wingdings" w:cs="Wingdings"/>
                <w:color w:val="000000"/>
              </w:rPr>
            </w:pPr>
            <w:r w:rsidRPr="00144CE9">
              <w:rPr>
                <w:rFonts w:ascii="Arial Nova" w:hAnsi="Arial Nova" w:eastAsia="Wingdings" w:cs="Wingdings"/>
                <w:color w:val="000000"/>
              </w:rPr>
              <w:t>Matter Management</w:t>
            </w:r>
          </w:p>
          <w:p w:rsidRPr="003435E5" w:rsidR="00794802" w:rsidP="00823157" w:rsidRDefault="00794802" w14:paraId="4F2BA463" w14:textId="77777777">
            <w:pPr>
              <w:rPr>
                <w:rFonts w:eastAsia="Wingdings" w:cs="Wingdings"/>
                <w:color w:val="000000"/>
                <w:sz w:val="19"/>
                <w:szCs w:val="19"/>
              </w:rPr>
            </w:pPr>
            <w:r w:rsidRPr="003435E5">
              <w:rPr>
                <w:rFonts w:eastAsia="Wingdings" w:cs="Wingdings"/>
                <w:color w:val="000000"/>
                <w:sz w:val="19"/>
                <w:szCs w:val="19"/>
              </w:rPr>
              <w:t xml:space="preserve">Manage your caseload more effectively with everything you need on one place.  Keep track of matter progress, documents, </w:t>
            </w:r>
            <w:proofErr w:type="gramStart"/>
            <w:r w:rsidRPr="003435E5">
              <w:rPr>
                <w:rFonts w:eastAsia="Wingdings" w:cs="Wingdings"/>
                <w:color w:val="000000"/>
                <w:sz w:val="19"/>
                <w:szCs w:val="19"/>
              </w:rPr>
              <w:t>contacts</w:t>
            </w:r>
            <w:proofErr w:type="gramEnd"/>
            <w:r w:rsidRPr="003435E5">
              <w:rPr>
                <w:rFonts w:eastAsia="Wingdings" w:cs="Wingdings"/>
                <w:color w:val="000000"/>
                <w:sz w:val="19"/>
                <w:szCs w:val="19"/>
              </w:rPr>
              <w:t xml:space="preserve"> and financials. Update facts of the matter and key dates using </w:t>
            </w:r>
            <w:proofErr w:type="spellStart"/>
            <w:r w:rsidRPr="003435E5">
              <w:rPr>
                <w:rFonts w:eastAsia="Wingdings" w:cs="Wingdings"/>
                <w:color w:val="000000"/>
                <w:sz w:val="19"/>
                <w:szCs w:val="19"/>
              </w:rPr>
              <w:t>DataForms</w:t>
            </w:r>
            <w:proofErr w:type="spellEnd"/>
            <w:r w:rsidRPr="003435E5">
              <w:rPr>
                <w:rFonts w:eastAsia="Wingdings" w:cs="Wingdings"/>
                <w:color w:val="000000"/>
                <w:sz w:val="19"/>
                <w:szCs w:val="19"/>
              </w:rPr>
              <w:t>. Record time, process transactions and manage billing.</w:t>
            </w:r>
          </w:p>
        </w:tc>
        <w:tc>
          <w:tcPr>
            <w:tcW w:w="964" w:type="dxa"/>
          </w:tcPr>
          <w:p w:rsidRPr="006716EF" w:rsidR="00794802" w:rsidP="00823157" w:rsidRDefault="00794802" w14:paraId="584E380A" w14:textId="77777777">
            <w:pPr>
              <w:jc w:val="right"/>
              <w:rPr>
                <w:rFonts w:ascii="Lato" w:hAnsi="Lato" w:cs="Segoe UI Light"/>
              </w:rPr>
            </w:pPr>
            <w:r>
              <w:rPr>
                <w:noProof/>
              </w:rPr>
              <w:drawing>
                <wp:inline distT="0" distB="0" distL="0" distR="0" wp14:anchorId="5DB90028" wp14:editId="1D47D992">
                  <wp:extent cx="504762" cy="523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duotone>
                              <a:schemeClr val="accent5">
                                <a:shade val="45000"/>
                                <a:satMod val="135000"/>
                              </a:schemeClr>
                              <a:prstClr val="white"/>
                            </a:duotone>
                          </a:blip>
                          <a:stretch>
                            <a:fillRect/>
                          </a:stretch>
                        </pic:blipFill>
                        <pic:spPr>
                          <a:xfrm>
                            <a:off x="0" y="0"/>
                            <a:ext cx="504762" cy="523810"/>
                          </a:xfrm>
                          <a:prstGeom prst="rect">
                            <a:avLst/>
                          </a:prstGeom>
                        </pic:spPr>
                      </pic:pic>
                    </a:graphicData>
                  </a:graphic>
                </wp:inline>
              </w:drawing>
            </w:r>
          </w:p>
        </w:tc>
        <w:tc>
          <w:tcPr>
            <w:tcW w:w="3969" w:type="dxa"/>
          </w:tcPr>
          <w:p w:rsidRPr="00144CE9" w:rsidR="00794802" w:rsidP="00823157" w:rsidRDefault="00794802" w14:paraId="4BC8BBD0" w14:textId="77777777">
            <w:pPr>
              <w:rPr>
                <w:rFonts w:ascii="Arial Nova" w:hAnsi="Arial Nova" w:eastAsia="Wingdings" w:cs="Wingdings"/>
                <w:color w:val="000000"/>
              </w:rPr>
            </w:pPr>
            <w:r w:rsidRPr="00144CE9">
              <w:rPr>
                <w:rFonts w:ascii="Arial Nova" w:hAnsi="Arial Nova" w:eastAsia="Wingdings" w:cs="Wingdings"/>
                <w:color w:val="000000"/>
              </w:rPr>
              <w:t>Document Management</w:t>
            </w:r>
          </w:p>
          <w:p w:rsidRPr="006716EF" w:rsidR="00794802" w:rsidP="00823157" w:rsidRDefault="00794802" w14:paraId="6ED9EEC8" w14:textId="77777777">
            <w:pPr>
              <w:rPr>
                <w:rFonts w:ascii="Lato" w:hAnsi="Lato" w:cs="Segoe UI Light"/>
              </w:rPr>
            </w:pPr>
            <w:r w:rsidRPr="003435E5">
              <w:rPr>
                <w:rFonts w:eastAsia="Wingdings" w:cs="Wingdings"/>
                <w:color w:val="000000"/>
                <w:sz w:val="19"/>
                <w:szCs w:val="19"/>
              </w:rPr>
              <w:t xml:space="preserve">Centralised document management for your entire firm across matters, </w:t>
            </w:r>
            <w:proofErr w:type="gramStart"/>
            <w:r w:rsidRPr="003435E5">
              <w:rPr>
                <w:rFonts w:eastAsia="Wingdings" w:cs="Wingdings"/>
                <w:color w:val="000000"/>
                <w:sz w:val="19"/>
                <w:szCs w:val="19"/>
              </w:rPr>
              <w:t>contacts</w:t>
            </w:r>
            <w:proofErr w:type="gramEnd"/>
            <w:r w:rsidRPr="003435E5">
              <w:rPr>
                <w:rFonts w:eastAsia="Wingdings" w:cs="Wingdings"/>
                <w:color w:val="000000"/>
                <w:sz w:val="19"/>
                <w:szCs w:val="19"/>
              </w:rPr>
              <w:t xml:space="preserve"> and clients.  Find and update documents quickly with full-text searching.  Drag-and-drop capability from Windows and Outlook make filing easy.</w:t>
            </w:r>
          </w:p>
        </w:tc>
      </w:tr>
      <w:tr w:rsidRPr="006716EF" w:rsidR="00794802" w:rsidTr="00823157" w14:paraId="5400CE85" w14:textId="77777777">
        <w:tc>
          <w:tcPr>
            <w:tcW w:w="1024" w:type="dxa"/>
          </w:tcPr>
          <w:p w:rsidRPr="006716EF" w:rsidR="00794802" w:rsidP="00823157" w:rsidRDefault="00794802" w14:paraId="559D7705" w14:textId="77777777">
            <w:pPr>
              <w:jc w:val="right"/>
              <w:rPr>
                <w:rFonts w:cs="Segoe UI Light"/>
              </w:rPr>
            </w:pPr>
            <w:r>
              <w:rPr>
                <w:noProof/>
              </w:rPr>
              <w:drawing>
                <wp:inline distT="0" distB="0" distL="0" distR="0" wp14:anchorId="6872841D" wp14:editId="0C4330B8">
                  <wp:extent cx="447619" cy="51428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duotone>
                              <a:schemeClr val="accent5">
                                <a:shade val="45000"/>
                                <a:satMod val="135000"/>
                              </a:schemeClr>
                              <a:prstClr val="white"/>
                            </a:duotone>
                          </a:blip>
                          <a:stretch>
                            <a:fillRect/>
                          </a:stretch>
                        </pic:blipFill>
                        <pic:spPr>
                          <a:xfrm>
                            <a:off x="0" y="0"/>
                            <a:ext cx="447619" cy="514286"/>
                          </a:xfrm>
                          <a:prstGeom prst="rect">
                            <a:avLst/>
                          </a:prstGeom>
                        </pic:spPr>
                      </pic:pic>
                    </a:graphicData>
                  </a:graphic>
                </wp:inline>
              </w:drawing>
            </w:r>
          </w:p>
        </w:tc>
        <w:tc>
          <w:tcPr>
            <w:tcW w:w="3969" w:type="dxa"/>
          </w:tcPr>
          <w:p w:rsidRPr="00144CE9" w:rsidR="00794802" w:rsidP="00823157" w:rsidRDefault="00794802" w14:paraId="14EBDA47" w14:textId="77777777">
            <w:pPr>
              <w:rPr>
                <w:rFonts w:ascii="Arial Nova" w:hAnsi="Arial Nova" w:eastAsia="Wingdings" w:cs="Wingdings"/>
                <w:color w:val="000000"/>
              </w:rPr>
            </w:pPr>
            <w:r w:rsidRPr="00144CE9">
              <w:rPr>
                <w:rFonts w:ascii="Arial Nova" w:hAnsi="Arial Nova" w:eastAsia="Wingdings" w:cs="Wingdings"/>
                <w:color w:val="000000"/>
              </w:rPr>
              <w:t>Accounting &amp; Financials</w:t>
            </w:r>
          </w:p>
          <w:p w:rsidRPr="00A3626D" w:rsidR="00794802" w:rsidP="00823157" w:rsidRDefault="00794802" w14:paraId="37219901" w14:textId="77777777">
            <w:pPr>
              <w:rPr>
                <w:rFonts w:eastAsia="Wingdings" w:cs="Wingdings"/>
                <w:color w:val="000000"/>
              </w:rPr>
            </w:pPr>
            <w:r w:rsidRPr="003435E5">
              <w:rPr>
                <w:rFonts w:eastAsia="Wingdings" w:cs="Wingdings"/>
                <w:color w:val="000000"/>
                <w:sz w:val="19"/>
                <w:szCs w:val="19"/>
              </w:rPr>
              <w:t>A comprehensive Accounting solution including Office and Trust Accounting, Investments and Controlled Monies, General Ledger, Budgets, Bank Reconciliation, Creditor management, Cost &amp; Disbursement recovery and more.</w:t>
            </w:r>
          </w:p>
        </w:tc>
        <w:tc>
          <w:tcPr>
            <w:tcW w:w="964" w:type="dxa"/>
          </w:tcPr>
          <w:p w:rsidRPr="006716EF" w:rsidR="00794802" w:rsidP="00823157" w:rsidRDefault="00794802" w14:paraId="1EF79295" w14:textId="77777777">
            <w:pPr>
              <w:jc w:val="right"/>
              <w:rPr>
                <w:rFonts w:ascii="Lato" w:hAnsi="Lato" w:cs="Segoe UI Light"/>
              </w:rPr>
            </w:pPr>
            <w:r>
              <w:rPr>
                <w:noProof/>
              </w:rPr>
              <w:drawing>
                <wp:inline distT="0" distB="0" distL="0" distR="0" wp14:anchorId="08B0B0B4" wp14:editId="7D77A328">
                  <wp:extent cx="523810" cy="561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duotone>
                              <a:schemeClr val="accent5">
                                <a:shade val="45000"/>
                                <a:satMod val="135000"/>
                              </a:schemeClr>
                              <a:prstClr val="white"/>
                            </a:duotone>
                          </a:blip>
                          <a:stretch>
                            <a:fillRect/>
                          </a:stretch>
                        </pic:blipFill>
                        <pic:spPr>
                          <a:xfrm>
                            <a:off x="0" y="0"/>
                            <a:ext cx="523810" cy="561905"/>
                          </a:xfrm>
                          <a:prstGeom prst="rect">
                            <a:avLst/>
                          </a:prstGeom>
                        </pic:spPr>
                      </pic:pic>
                    </a:graphicData>
                  </a:graphic>
                </wp:inline>
              </w:drawing>
            </w:r>
          </w:p>
        </w:tc>
        <w:tc>
          <w:tcPr>
            <w:tcW w:w="3969" w:type="dxa"/>
          </w:tcPr>
          <w:p w:rsidRPr="00144CE9" w:rsidR="00794802" w:rsidP="00823157" w:rsidRDefault="00794802" w14:paraId="1ABF2217" w14:textId="77777777">
            <w:pPr>
              <w:rPr>
                <w:rFonts w:ascii="Arial Nova" w:hAnsi="Arial Nova" w:eastAsia="Wingdings" w:cs="Wingdings"/>
                <w:color w:val="000000"/>
              </w:rPr>
            </w:pPr>
            <w:r w:rsidRPr="00144CE9">
              <w:rPr>
                <w:rFonts w:ascii="Arial Nova" w:hAnsi="Arial Nova" w:eastAsia="Wingdings" w:cs="Wingdings"/>
                <w:color w:val="000000"/>
              </w:rPr>
              <w:t>Billing and Invoicing</w:t>
            </w:r>
          </w:p>
          <w:p w:rsidRPr="006716EF" w:rsidR="00794802" w:rsidP="00823157" w:rsidRDefault="00794802" w14:paraId="318B9C88" w14:textId="77777777">
            <w:pPr>
              <w:rPr>
                <w:rFonts w:ascii="Lato" w:hAnsi="Lato" w:cs="Segoe UI Light"/>
              </w:rPr>
            </w:pPr>
            <w:r w:rsidRPr="003435E5">
              <w:rPr>
                <w:rFonts w:eastAsia="Wingdings" w:cs="Wingdings"/>
                <w:color w:val="000000"/>
                <w:sz w:val="19"/>
                <w:szCs w:val="19"/>
              </w:rPr>
              <w:t xml:space="preserve">Organise and manage your routine Billing functions with less effort and more control.  Flexible bill template can be tailored to your firm with convenient </w:t>
            </w:r>
            <w:proofErr w:type="spellStart"/>
            <w:r w:rsidRPr="003435E5">
              <w:rPr>
                <w:rFonts w:eastAsia="Wingdings" w:cs="Wingdings"/>
                <w:color w:val="000000"/>
                <w:sz w:val="19"/>
                <w:szCs w:val="19"/>
              </w:rPr>
              <w:t>eBilling</w:t>
            </w:r>
            <w:proofErr w:type="spellEnd"/>
            <w:r w:rsidRPr="003435E5">
              <w:rPr>
                <w:rFonts w:eastAsia="Wingdings" w:cs="Wingdings"/>
                <w:color w:val="000000"/>
                <w:sz w:val="19"/>
                <w:szCs w:val="19"/>
              </w:rPr>
              <w:t xml:space="preserve"> and collection options.  Easily set up auto-generation of draft bills for review and approval using system rules.</w:t>
            </w:r>
          </w:p>
        </w:tc>
      </w:tr>
      <w:tr w:rsidRPr="006716EF" w:rsidR="00794802" w:rsidTr="00823157" w14:paraId="67F3F7B5" w14:textId="77777777">
        <w:tc>
          <w:tcPr>
            <w:tcW w:w="1024" w:type="dxa"/>
          </w:tcPr>
          <w:p w:rsidRPr="006716EF" w:rsidR="00794802" w:rsidP="00823157" w:rsidRDefault="00794802" w14:paraId="3DFF983D" w14:textId="77777777">
            <w:pPr>
              <w:jc w:val="right"/>
              <w:rPr>
                <w:rFonts w:cs="Segoe UI Light"/>
              </w:rPr>
            </w:pPr>
            <w:r>
              <w:rPr>
                <w:noProof/>
              </w:rPr>
              <w:drawing>
                <wp:inline distT="0" distB="0" distL="0" distR="0" wp14:anchorId="71BB3774" wp14:editId="364B5C25">
                  <wp:extent cx="561905" cy="51428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schemeClr val="accent5">
                                <a:shade val="45000"/>
                                <a:satMod val="135000"/>
                              </a:schemeClr>
                              <a:prstClr val="white"/>
                            </a:duotone>
                          </a:blip>
                          <a:stretch>
                            <a:fillRect/>
                          </a:stretch>
                        </pic:blipFill>
                        <pic:spPr>
                          <a:xfrm>
                            <a:off x="0" y="0"/>
                            <a:ext cx="561905" cy="514286"/>
                          </a:xfrm>
                          <a:prstGeom prst="rect">
                            <a:avLst/>
                          </a:prstGeom>
                        </pic:spPr>
                      </pic:pic>
                    </a:graphicData>
                  </a:graphic>
                </wp:inline>
              </w:drawing>
            </w:r>
          </w:p>
        </w:tc>
        <w:tc>
          <w:tcPr>
            <w:tcW w:w="3969" w:type="dxa"/>
          </w:tcPr>
          <w:p w:rsidRPr="00144CE9" w:rsidR="00794802" w:rsidP="00823157" w:rsidRDefault="00794802" w14:paraId="1180206C" w14:textId="77777777">
            <w:pPr>
              <w:rPr>
                <w:rFonts w:ascii="Arial Nova" w:hAnsi="Arial Nova" w:eastAsia="Wingdings" w:cs="Wingdings"/>
                <w:color w:val="000000"/>
              </w:rPr>
            </w:pPr>
            <w:r w:rsidRPr="00144CE9">
              <w:rPr>
                <w:rFonts w:ascii="Arial Nova" w:hAnsi="Arial Nova" w:eastAsia="Wingdings" w:cs="Wingdings"/>
                <w:color w:val="000000"/>
              </w:rPr>
              <w:t xml:space="preserve">Precedents Management &amp; </w:t>
            </w:r>
            <w:proofErr w:type="spellStart"/>
            <w:r w:rsidRPr="00144CE9">
              <w:rPr>
                <w:rFonts w:ascii="Arial Nova" w:hAnsi="Arial Nova" w:eastAsia="Wingdings" w:cs="Wingdings"/>
                <w:color w:val="000000"/>
              </w:rPr>
              <w:t>DataForms</w:t>
            </w:r>
            <w:proofErr w:type="spellEnd"/>
          </w:p>
          <w:p w:rsidRPr="00472AD0" w:rsidR="00794802" w:rsidP="00823157" w:rsidRDefault="00794802" w14:paraId="7B6894EA" w14:textId="77777777">
            <w:pPr>
              <w:rPr>
                <w:rFonts w:cs="Segoe UI Light"/>
                <w:spacing w:val="-4"/>
              </w:rPr>
            </w:pPr>
            <w:r w:rsidRPr="00472AD0">
              <w:rPr>
                <w:rFonts w:eastAsia="Wingdings" w:cs="Wingdings"/>
                <w:color w:val="000000"/>
                <w:spacing w:val="-4"/>
                <w:sz w:val="19"/>
                <w:szCs w:val="19"/>
              </w:rPr>
              <w:t xml:space="preserve">Manage your firms’ entire precedent library and ensure your staff are using the right documents.  Use LexisNexis standard forms and precedents or build your own templates.  Automate document drafting using custom </w:t>
            </w:r>
            <w:proofErr w:type="spellStart"/>
            <w:r w:rsidRPr="00472AD0">
              <w:rPr>
                <w:rFonts w:eastAsia="Wingdings" w:cs="Wingdings"/>
                <w:color w:val="000000"/>
                <w:spacing w:val="-4"/>
                <w:sz w:val="19"/>
                <w:szCs w:val="19"/>
              </w:rPr>
              <w:t>DataForms</w:t>
            </w:r>
            <w:proofErr w:type="spellEnd"/>
            <w:r w:rsidRPr="00472AD0">
              <w:rPr>
                <w:rFonts w:eastAsia="Wingdings" w:cs="Wingdings"/>
                <w:color w:val="000000"/>
                <w:spacing w:val="-4"/>
                <w:sz w:val="19"/>
                <w:szCs w:val="19"/>
              </w:rPr>
              <w:t xml:space="preserve"> (with no programming) and re-use data to automate correspondence (inc. email precedents).</w:t>
            </w:r>
          </w:p>
        </w:tc>
        <w:tc>
          <w:tcPr>
            <w:tcW w:w="964" w:type="dxa"/>
          </w:tcPr>
          <w:p w:rsidRPr="006716EF" w:rsidR="00794802" w:rsidP="00823157" w:rsidRDefault="00794802" w14:paraId="7625D25C" w14:textId="77777777">
            <w:pPr>
              <w:jc w:val="right"/>
              <w:rPr>
                <w:rFonts w:ascii="Lato" w:hAnsi="Lato" w:cs="Segoe UI Light"/>
              </w:rPr>
            </w:pPr>
            <w:r>
              <w:rPr>
                <w:noProof/>
              </w:rPr>
              <w:drawing>
                <wp:inline distT="0" distB="0" distL="0" distR="0" wp14:anchorId="041ACCCA" wp14:editId="132F1097">
                  <wp:extent cx="571429" cy="476190"/>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duotone>
                              <a:schemeClr val="accent5">
                                <a:shade val="45000"/>
                                <a:satMod val="135000"/>
                              </a:schemeClr>
                              <a:prstClr val="white"/>
                            </a:duotone>
                          </a:blip>
                          <a:stretch>
                            <a:fillRect/>
                          </a:stretch>
                        </pic:blipFill>
                        <pic:spPr>
                          <a:xfrm>
                            <a:off x="0" y="0"/>
                            <a:ext cx="571429" cy="476190"/>
                          </a:xfrm>
                          <a:prstGeom prst="rect">
                            <a:avLst/>
                          </a:prstGeom>
                        </pic:spPr>
                      </pic:pic>
                    </a:graphicData>
                  </a:graphic>
                </wp:inline>
              </w:drawing>
            </w:r>
          </w:p>
        </w:tc>
        <w:tc>
          <w:tcPr>
            <w:tcW w:w="3969" w:type="dxa"/>
          </w:tcPr>
          <w:p w:rsidRPr="00144CE9" w:rsidR="00794802" w:rsidP="00823157" w:rsidRDefault="00794802" w14:paraId="24040F48" w14:textId="77777777">
            <w:pPr>
              <w:rPr>
                <w:rFonts w:ascii="Arial Nova" w:hAnsi="Arial Nova" w:eastAsia="Wingdings" w:cs="Wingdings"/>
                <w:color w:val="000000"/>
              </w:rPr>
            </w:pPr>
            <w:r w:rsidRPr="00144CE9">
              <w:rPr>
                <w:rFonts w:ascii="Arial Nova" w:hAnsi="Arial Nova" w:eastAsia="Wingdings" w:cs="Wingdings"/>
                <w:color w:val="000000"/>
              </w:rPr>
              <w:t>Flexible Workflow</w:t>
            </w:r>
          </w:p>
          <w:p w:rsidRPr="008A3C76" w:rsidR="00794802" w:rsidP="00823157" w:rsidRDefault="00794802" w14:paraId="4ACAFA5F" w14:textId="77777777">
            <w:pPr>
              <w:rPr>
                <w:rFonts w:eastAsia="Wingdings" w:cs="Wingdings"/>
                <w:color w:val="000000"/>
              </w:rPr>
            </w:pPr>
            <w:r w:rsidRPr="003435E5">
              <w:rPr>
                <w:rFonts w:eastAsia="Wingdings" w:cs="Wingdings"/>
                <w:color w:val="000000"/>
                <w:sz w:val="19"/>
                <w:szCs w:val="19"/>
              </w:rPr>
              <w:t xml:space="preserve">Model and map your legal and administration processes and turn them into reusable workflows.  Prompt for information when and where it's needed and automate the delivery of common tasks, reduce unnecessary </w:t>
            </w:r>
            <w:proofErr w:type="gramStart"/>
            <w:r w:rsidRPr="003435E5">
              <w:rPr>
                <w:rFonts w:eastAsia="Wingdings" w:cs="Wingdings"/>
                <w:color w:val="000000"/>
                <w:sz w:val="19"/>
                <w:szCs w:val="19"/>
              </w:rPr>
              <w:t>work</w:t>
            </w:r>
            <w:proofErr w:type="gramEnd"/>
            <w:r w:rsidRPr="003435E5">
              <w:rPr>
                <w:rFonts w:eastAsia="Wingdings" w:cs="Wingdings"/>
                <w:color w:val="000000"/>
                <w:sz w:val="19"/>
                <w:szCs w:val="19"/>
              </w:rPr>
              <w:t xml:space="preserve"> and improve the quality of your business outputs.</w:t>
            </w:r>
            <w:r>
              <w:rPr>
                <w:rFonts w:eastAsia="Wingdings" w:cs="Wingdings"/>
                <w:color w:val="000000"/>
              </w:rPr>
              <w:t xml:space="preserve"> </w:t>
            </w:r>
          </w:p>
        </w:tc>
      </w:tr>
      <w:tr w:rsidRPr="006716EF" w:rsidR="00794802" w:rsidTr="00823157" w14:paraId="5B7FCC4D" w14:textId="77777777">
        <w:tc>
          <w:tcPr>
            <w:tcW w:w="1024" w:type="dxa"/>
          </w:tcPr>
          <w:p w:rsidRPr="006716EF" w:rsidR="00794802" w:rsidP="00823157" w:rsidRDefault="00794802" w14:paraId="1572DBDC" w14:textId="77777777">
            <w:pPr>
              <w:jc w:val="right"/>
              <w:rPr>
                <w:rFonts w:cs="Segoe UI Light"/>
              </w:rPr>
            </w:pPr>
            <w:r>
              <w:rPr>
                <w:noProof/>
              </w:rPr>
              <w:drawing>
                <wp:inline distT="0" distB="0" distL="0" distR="0" wp14:anchorId="0F9C34F8" wp14:editId="76A8C5D6">
                  <wp:extent cx="552381" cy="56190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duotone>
                              <a:schemeClr val="accent5">
                                <a:shade val="45000"/>
                                <a:satMod val="135000"/>
                              </a:schemeClr>
                              <a:prstClr val="white"/>
                            </a:duotone>
                          </a:blip>
                          <a:stretch>
                            <a:fillRect/>
                          </a:stretch>
                        </pic:blipFill>
                        <pic:spPr>
                          <a:xfrm>
                            <a:off x="0" y="0"/>
                            <a:ext cx="552381" cy="561905"/>
                          </a:xfrm>
                          <a:prstGeom prst="rect">
                            <a:avLst/>
                          </a:prstGeom>
                        </pic:spPr>
                      </pic:pic>
                    </a:graphicData>
                  </a:graphic>
                </wp:inline>
              </w:drawing>
            </w:r>
          </w:p>
        </w:tc>
        <w:tc>
          <w:tcPr>
            <w:tcW w:w="3969" w:type="dxa"/>
          </w:tcPr>
          <w:p w:rsidRPr="00144CE9" w:rsidR="00794802" w:rsidP="00823157" w:rsidRDefault="00794802" w14:paraId="7269391F" w14:textId="77777777">
            <w:pPr>
              <w:rPr>
                <w:rFonts w:ascii="Arial Nova" w:hAnsi="Arial Nova" w:eastAsia="Wingdings" w:cs="Wingdings"/>
                <w:color w:val="000000"/>
              </w:rPr>
            </w:pPr>
            <w:r w:rsidRPr="00144CE9">
              <w:rPr>
                <w:rFonts w:ascii="Arial Nova" w:hAnsi="Arial Nova" w:eastAsia="Wingdings" w:cs="Wingdings"/>
                <w:color w:val="000000"/>
              </w:rPr>
              <w:t>Diary &amp; Scheduling</w:t>
            </w:r>
          </w:p>
          <w:p w:rsidRPr="006716EF" w:rsidR="00794802" w:rsidP="00823157" w:rsidRDefault="00794802" w14:paraId="49C14EED" w14:textId="77777777">
            <w:pPr>
              <w:rPr>
                <w:rFonts w:ascii="Lato" w:hAnsi="Lato" w:cs="Segoe UI Light"/>
              </w:rPr>
            </w:pPr>
            <w:r w:rsidRPr="006058C4">
              <w:rPr>
                <w:rFonts w:eastAsia="Wingdings" w:cs="Wingdings"/>
                <w:color w:val="000000"/>
                <w:sz w:val="19"/>
                <w:szCs w:val="19"/>
              </w:rPr>
              <w:t>Integrate Affinity's centralised calendar with Microsoft Exchange and Outlook to enable Key Date tracking and Matter-based Diary integration. Combine your ad hoc daily tasks with workflow to create simple Task checklists.</w:t>
            </w:r>
          </w:p>
        </w:tc>
        <w:tc>
          <w:tcPr>
            <w:tcW w:w="964" w:type="dxa"/>
          </w:tcPr>
          <w:p w:rsidRPr="006716EF" w:rsidR="00794802" w:rsidP="00823157" w:rsidRDefault="00794802" w14:paraId="17FDACE5" w14:textId="77777777">
            <w:pPr>
              <w:jc w:val="right"/>
              <w:rPr>
                <w:rFonts w:ascii="Lato" w:hAnsi="Lato" w:cs="Segoe UI Light"/>
              </w:rPr>
            </w:pPr>
            <w:r>
              <w:rPr>
                <w:noProof/>
              </w:rPr>
              <w:drawing>
                <wp:inline distT="0" distB="0" distL="0" distR="0" wp14:anchorId="43BAA857" wp14:editId="6AD8E659">
                  <wp:extent cx="561905" cy="4285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duotone>
                              <a:schemeClr val="accent5">
                                <a:shade val="45000"/>
                                <a:satMod val="135000"/>
                              </a:schemeClr>
                              <a:prstClr val="white"/>
                            </a:duotone>
                          </a:blip>
                          <a:stretch>
                            <a:fillRect/>
                          </a:stretch>
                        </pic:blipFill>
                        <pic:spPr>
                          <a:xfrm>
                            <a:off x="0" y="0"/>
                            <a:ext cx="561905" cy="428571"/>
                          </a:xfrm>
                          <a:prstGeom prst="rect">
                            <a:avLst/>
                          </a:prstGeom>
                        </pic:spPr>
                      </pic:pic>
                    </a:graphicData>
                  </a:graphic>
                </wp:inline>
              </w:drawing>
            </w:r>
          </w:p>
        </w:tc>
        <w:tc>
          <w:tcPr>
            <w:tcW w:w="3969" w:type="dxa"/>
          </w:tcPr>
          <w:p w:rsidRPr="00144CE9" w:rsidR="00794802" w:rsidP="00823157" w:rsidRDefault="00794802" w14:paraId="79DE9C03" w14:textId="77777777">
            <w:pPr>
              <w:rPr>
                <w:rFonts w:ascii="Arial Nova" w:hAnsi="Arial Nova" w:eastAsia="Wingdings" w:cs="Wingdings"/>
                <w:color w:val="000000"/>
              </w:rPr>
            </w:pPr>
            <w:r w:rsidRPr="00144CE9">
              <w:rPr>
                <w:rFonts w:ascii="Arial Nova" w:hAnsi="Arial Nova" w:eastAsia="Wingdings" w:cs="Wingdings"/>
                <w:color w:val="000000"/>
              </w:rPr>
              <w:t>Time Keeping</w:t>
            </w:r>
          </w:p>
          <w:p w:rsidRPr="00DD0B6F" w:rsidR="00794802" w:rsidP="00823157" w:rsidRDefault="00794802" w14:paraId="6C142296" w14:textId="77777777">
            <w:pPr>
              <w:rPr>
                <w:rFonts w:eastAsia="Wingdings" w:cs="Wingdings"/>
                <w:color w:val="000000"/>
              </w:rPr>
            </w:pPr>
            <w:r w:rsidRPr="006058C4">
              <w:rPr>
                <w:rFonts w:eastAsia="Wingdings" w:cs="Wingdings"/>
                <w:color w:val="000000"/>
                <w:sz w:val="19"/>
                <w:szCs w:val="19"/>
              </w:rPr>
              <w:t xml:space="preserve">Keep on top of Time Recording with flexible time recording options to suit different working styles including Record-as-you-work timer, 'Traditional' fee sheet, Scale Costs, Flexible </w:t>
            </w:r>
            <w:proofErr w:type="gramStart"/>
            <w:r w:rsidRPr="006058C4">
              <w:rPr>
                <w:rFonts w:eastAsia="Wingdings" w:cs="Wingdings"/>
                <w:color w:val="000000"/>
                <w:sz w:val="19"/>
                <w:szCs w:val="19"/>
              </w:rPr>
              <w:t>rates</w:t>
            </w:r>
            <w:proofErr w:type="gramEnd"/>
            <w:r w:rsidRPr="006058C4">
              <w:rPr>
                <w:rFonts w:eastAsia="Wingdings" w:cs="Wingdings"/>
                <w:color w:val="000000"/>
                <w:sz w:val="19"/>
                <w:szCs w:val="19"/>
              </w:rPr>
              <w:t xml:space="preserve"> and Budget tracking.</w:t>
            </w:r>
            <w:r w:rsidRPr="00D51B8D">
              <w:rPr>
                <w:rFonts w:eastAsia="Wingdings" w:cs="Wingdings"/>
                <w:color w:val="000000"/>
              </w:rPr>
              <w:t xml:space="preserve"> </w:t>
            </w:r>
          </w:p>
        </w:tc>
      </w:tr>
      <w:tr w:rsidRPr="006716EF" w:rsidR="00794802" w:rsidTr="00823157" w14:paraId="5094F6FA" w14:textId="77777777">
        <w:tc>
          <w:tcPr>
            <w:tcW w:w="1024" w:type="dxa"/>
          </w:tcPr>
          <w:p w:rsidRPr="006716EF" w:rsidR="00794802" w:rsidP="00823157" w:rsidRDefault="00794802" w14:paraId="50CD90E5" w14:textId="77777777">
            <w:pPr>
              <w:jc w:val="right"/>
              <w:rPr>
                <w:rFonts w:cs="Segoe UI Light"/>
              </w:rPr>
            </w:pPr>
            <w:r>
              <w:rPr>
                <w:noProof/>
              </w:rPr>
              <w:drawing>
                <wp:inline distT="0" distB="0" distL="0" distR="0" wp14:anchorId="1E09CEE2" wp14:editId="795272F7">
                  <wp:extent cx="580952" cy="4666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duotone>
                              <a:schemeClr val="accent5">
                                <a:shade val="45000"/>
                                <a:satMod val="135000"/>
                              </a:schemeClr>
                              <a:prstClr val="white"/>
                            </a:duotone>
                          </a:blip>
                          <a:stretch>
                            <a:fillRect/>
                          </a:stretch>
                        </pic:blipFill>
                        <pic:spPr>
                          <a:xfrm>
                            <a:off x="0" y="0"/>
                            <a:ext cx="580952" cy="466667"/>
                          </a:xfrm>
                          <a:prstGeom prst="rect">
                            <a:avLst/>
                          </a:prstGeom>
                        </pic:spPr>
                      </pic:pic>
                    </a:graphicData>
                  </a:graphic>
                </wp:inline>
              </w:drawing>
            </w:r>
          </w:p>
        </w:tc>
        <w:tc>
          <w:tcPr>
            <w:tcW w:w="3969" w:type="dxa"/>
          </w:tcPr>
          <w:p w:rsidRPr="00144CE9" w:rsidR="00794802" w:rsidP="00823157" w:rsidRDefault="00794802" w14:paraId="793C82BF" w14:textId="77777777">
            <w:pPr>
              <w:rPr>
                <w:rFonts w:ascii="Arial Nova" w:hAnsi="Arial Nova" w:eastAsia="Wingdings" w:cs="Wingdings"/>
                <w:color w:val="000000"/>
              </w:rPr>
            </w:pPr>
            <w:r w:rsidRPr="00144CE9">
              <w:rPr>
                <w:rFonts w:ascii="Arial Nova" w:hAnsi="Arial Nova" w:eastAsia="Wingdings" w:cs="Wingdings"/>
                <w:color w:val="000000"/>
              </w:rPr>
              <w:t>Powerful Reporting</w:t>
            </w:r>
          </w:p>
          <w:p w:rsidRPr="006716EF" w:rsidR="00794802" w:rsidP="00823157" w:rsidRDefault="00794802" w14:paraId="2170C642" w14:textId="77777777">
            <w:pPr>
              <w:rPr>
                <w:rFonts w:ascii="Lato" w:hAnsi="Lato" w:cs="Segoe UI Light"/>
              </w:rPr>
            </w:pPr>
            <w:r w:rsidRPr="006058C4">
              <w:rPr>
                <w:rFonts w:eastAsia="Wingdings" w:cs="Wingdings"/>
                <w:color w:val="000000"/>
                <w:sz w:val="19"/>
                <w:szCs w:val="19"/>
              </w:rPr>
              <w:t xml:space="preserve">Analyse performance across your practice with our suite of Reporting options, both financial and performance based, including dashboards and over 90 standard reports with automated run-time scheduling and email distribution, </w:t>
            </w:r>
            <w:proofErr w:type="gramStart"/>
            <w:r w:rsidRPr="006058C4">
              <w:rPr>
                <w:rFonts w:eastAsia="Wingdings" w:cs="Wingdings"/>
                <w:color w:val="000000"/>
                <w:sz w:val="19"/>
                <w:szCs w:val="19"/>
              </w:rPr>
              <w:t>filters</w:t>
            </w:r>
            <w:proofErr w:type="gramEnd"/>
            <w:r w:rsidRPr="006058C4">
              <w:rPr>
                <w:rFonts w:eastAsia="Wingdings" w:cs="Wingdings"/>
                <w:color w:val="000000"/>
                <w:sz w:val="19"/>
                <w:szCs w:val="19"/>
              </w:rPr>
              <w:t xml:space="preserve"> and customisation options.</w:t>
            </w:r>
          </w:p>
        </w:tc>
        <w:tc>
          <w:tcPr>
            <w:tcW w:w="964" w:type="dxa"/>
          </w:tcPr>
          <w:p w:rsidRPr="006716EF" w:rsidR="00794802" w:rsidP="00823157" w:rsidRDefault="00794802" w14:paraId="7E72A8F7" w14:textId="77777777">
            <w:pPr>
              <w:jc w:val="right"/>
              <w:rPr>
                <w:rFonts w:ascii="Lato" w:hAnsi="Lato" w:cs="Segoe UI Light"/>
              </w:rPr>
            </w:pPr>
            <w:r>
              <w:rPr>
                <w:noProof/>
              </w:rPr>
              <w:drawing>
                <wp:inline distT="0" distB="0" distL="0" distR="0" wp14:anchorId="6B1156C7" wp14:editId="133B039C">
                  <wp:extent cx="504762" cy="55238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duotone>
                              <a:schemeClr val="accent5">
                                <a:shade val="45000"/>
                                <a:satMod val="135000"/>
                              </a:schemeClr>
                              <a:prstClr val="white"/>
                            </a:duotone>
                          </a:blip>
                          <a:stretch>
                            <a:fillRect/>
                          </a:stretch>
                        </pic:blipFill>
                        <pic:spPr>
                          <a:xfrm>
                            <a:off x="0" y="0"/>
                            <a:ext cx="504762" cy="552381"/>
                          </a:xfrm>
                          <a:prstGeom prst="rect">
                            <a:avLst/>
                          </a:prstGeom>
                        </pic:spPr>
                      </pic:pic>
                    </a:graphicData>
                  </a:graphic>
                </wp:inline>
              </w:drawing>
            </w:r>
          </w:p>
        </w:tc>
        <w:tc>
          <w:tcPr>
            <w:tcW w:w="3969" w:type="dxa"/>
          </w:tcPr>
          <w:p w:rsidRPr="00144CE9" w:rsidR="00794802" w:rsidP="00823157" w:rsidRDefault="00794802" w14:paraId="0FC90784" w14:textId="77777777">
            <w:pPr>
              <w:rPr>
                <w:rFonts w:ascii="Arial Nova" w:hAnsi="Arial Nova" w:eastAsia="Wingdings" w:cs="Wingdings"/>
                <w:color w:val="000000"/>
              </w:rPr>
            </w:pPr>
            <w:r w:rsidRPr="00144CE9">
              <w:rPr>
                <w:rFonts w:ascii="Arial Nova" w:hAnsi="Arial Nova" w:eastAsia="Wingdings" w:cs="Wingdings"/>
                <w:color w:val="000000"/>
              </w:rPr>
              <w:t>Safe Custody</w:t>
            </w:r>
          </w:p>
          <w:p w:rsidRPr="006716EF" w:rsidR="00794802" w:rsidP="00823157" w:rsidRDefault="00794802" w14:paraId="2E320921" w14:textId="77777777">
            <w:pPr>
              <w:rPr>
                <w:rFonts w:ascii="Lato" w:hAnsi="Lato" w:cs="Segoe UI Light"/>
              </w:rPr>
            </w:pPr>
            <w:r w:rsidRPr="006058C4">
              <w:rPr>
                <w:rFonts w:eastAsia="Wingdings" w:cs="Wingdings"/>
                <w:color w:val="000000"/>
                <w:sz w:val="19"/>
                <w:szCs w:val="19"/>
              </w:rPr>
              <w:t>Reduce the cost and effort of managing your Safe Custody documents, including preview of electronic copies for fast and easy access.  Safe Custody records can be linked to Contacts, Clients and Matters making them easy to manage with simple archiving options available.</w:t>
            </w:r>
          </w:p>
        </w:tc>
      </w:tr>
      <w:tr w:rsidRPr="006716EF" w:rsidR="00794802" w:rsidTr="00823157" w14:paraId="2C3BF054" w14:textId="77777777">
        <w:tc>
          <w:tcPr>
            <w:tcW w:w="1024" w:type="dxa"/>
          </w:tcPr>
          <w:p w:rsidRPr="006716EF" w:rsidR="00794802" w:rsidP="00823157" w:rsidRDefault="00794802" w14:paraId="7DD3B34D" w14:textId="77777777">
            <w:pPr>
              <w:jc w:val="right"/>
              <w:rPr>
                <w:rFonts w:cs="Segoe UI Light"/>
              </w:rPr>
            </w:pPr>
            <w:r>
              <w:rPr>
                <w:noProof/>
              </w:rPr>
              <w:drawing>
                <wp:inline distT="0" distB="0" distL="0" distR="0" wp14:anchorId="5A064020" wp14:editId="3CD6FE44">
                  <wp:extent cx="561905" cy="561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duotone>
                              <a:schemeClr val="accent5">
                                <a:shade val="45000"/>
                                <a:satMod val="135000"/>
                              </a:schemeClr>
                              <a:prstClr val="white"/>
                            </a:duotone>
                          </a:blip>
                          <a:stretch>
                            <a:fillRect/>
                          </a:stretch>
                        </pic:blipFill>
                        <pic:spPr>
                          <a:xfrm>
                            <a:off x="0" y="0"/>
                            <a:ext cx="561905" cy="561905"/>
                          </a:xfrm>
                          <a:prstGeom prst="rect">
                            <a:avLst/>
                          </a:prstGeom>
                        </pic:spPr>
                      </pic:pic>
                    </a:graphicData>
                  </a:graphic>
                </wp:inline>
              </w:drawing>
            </w:r>
          </w:p>
        </w:tc>
        <w:tc>
          <w:tcPr>
            <w:tcW w:w="3969" w:type="dxa"/>
          </w:tcPr>
          <w:p w:rsidRPr="00144CE9" w:rsidR="00794802" w:rsidP="00823157" w:rsidRDefault="00794802" w14:paraId="3D92930C" w14:textId="77777777">
            <w:pPr>
              <w:rPr>
                <w:rFonts w:ascii="Arial Nova" w:hAnsi="Arial Nova" w:eastAsia="Wingdings" w:cs="Wingdings"/>
                <w:color w:val="000000"/>
              </w:rPr>
            </w:pPr>
            <w:r w:rsidRPr="00144CE9">
              <w:rPr>
                <w:rFonts w:ascii="Arial Nova" w:hAnsi="Arial Nova" w:eastAsia="Wingdings" w:cs="Wingdings"/>
                <w:color w:val="000000"/>
              </w:rPr>
              <w:t>Microsoft Office Integration</w:t>
            </w:r>
          </w:p>
          <w:p w:rsidRPr="006716EF" w:rsidR="00794802" w:rsidP="00823157" w:rsidRDefault="00794802" w14:paraId="3B2019C9" w14:textId="77777777">
            <w:pPr>
              <w:rPr>
                <w:rFonts w:cs="Segoe UI Light"/>
              </w:rPr>
            </w:pPr>
            <w:r w:rsidRPr="006058C4">
              <w:rPr>
                <w:rFonts w:eastAsia="Wingdings" w:cs="Wingdings"/>
                <w:color w:val="000000"/>
                <w:sz w:val="19"/>
                <w:szCs w:val="19"/>
              </w:rPr>
              <w:t>Simplify your daily work by accessing relevant parts of Affinity from within the Office applications you spend time using.  Drag-and-drop filing, auto-save from Word, Excel and PDF, easy attachments with Outlook and sync Calendars and Tasks with MS Exchange.</w:t>
            </w:r>
          </w:p>
        </w:tc>
        <w:tc>
          <w:tcPr>
            <w:tcW w:w="964" w:type="dxa"/>
          </w:tcPr>
          <w:p w:rsidRPr="005F1679" w:rsidR="00794802" w:rsidP="00823157" w:rsidRDefault="00794802" w14:paraId="598A1979" w14:textId="77777777">
            <w:pPr>
              <w:jc w:val="right"/>
              <w:rPr>
                <w:rFonts w:ascii="Lato" w:hAnsi="Lato" w:cs="Segoe UI Light"/>
              </w:rPr>
            </w:pPr>
            <w:r>
              <w:rPr>
                <w:noProof/>
              </w:rPr>
              <w:drawing>
                <wp:inline distT="0" distB="0" distL="0" distR="0" wp14:anchorId="1EE54D19" wp14:editId="5DCB7C1E">
                  <wp:extent cx="600000" cy="561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duotone>
                              <a:schemeClr val="accent5">
                                <a:shade val="45000"/>
                                <a:satMod val="135000"/>
                              </a:schemeClr>
                              <a:prstClr val="white"/>
                            </a:duotone>
                          </a:blip>
                          <a:stretch>
                            <a:fillRect/>
                          </a:stretch>
                        </pic:blipFill>
                        <pic:spPr>
                          <a:xfrm>
                            <a:off x="0" y="0"/>
                            <a:ext cx="600000" cy="561905"/>
                          </a:xfrm>
                          <a:prstGeom prst="rect">
                            <a:avLst/>
                          </a:prstGeom>
                        </pic:spPr>
                      </pic:pic>
                    </a:graphicData>
                  </a:graphic>
                </wp:inline>
              </w:drawing>
            </w:r>
          </w:p>
        </w:tc>
        <w:tc>
          <w:tcPr>
            <w:tcW w:w="3969" w:type="dxa"/>
          </w:tcPr>
          <w:p w:rsidRPr="00144CE9" w:rsidR="00794802" w:rsidP="00823157" w:rsidRDefault="00794802" w14:paraId="22000E8D" w14:textId="77777777">
            <w:pPr>
              <w:rPr>
                <w:rFonts w:ascii="Arial Nova" w:hAnsi="Arial Nova" w:eastAsia="Wingdings" w:cs="Wingdings"/>
                <w:color w:val="000000"/>
              </w:rPr>
            </w:pPr>
            <w:r w:rsidRPr="00144CE9">
              <w:rPr>
                <w:rFonts w:ascii="Arial Nova" w:hAnsi="Arial Nova" w:eastAsia="Wingdings" w:cs="Wingdings"/>
                <w:color w:val="000000"/>
              </w:rPr>
              <w:t>Integrated Legal Research</w:t>
            </w:r>
          </w:p>
          <w:p w:rsidRPr="005F1679" w:rsidR="00794802" w:rsidP="00823157" w:rsidRDefault="00794802" w14:paraId="773AF7A8" w14:textId="77777777">
            <w:pPr>
              <w:rPr>
                <w:rFonts w:ascii="Lato" w:hAnsi="Lato" w:cs="Segoe UI Light"/>
              </w:rPr>
            </w:pPr>
            <w:r w:rsidRPr="006058C4">
              <w:rPr>
                <w:rFonts w:eastAsia="Wingdings" w:cs="Wingdings"/>
                <w:color w:val="000000"/>
                <w:sz w:val="19"/>
                <w:szCs w:val="19"/>
              </w:rPr>
              <w:t>Browse world-class legal research content online or kick-start your research from your matter. Link content and articles to matters for easy reference. Maintain your internal research library in Affinity.</w:t>
            </w:r>
          </w:p>
        </w:tc>
      </w:tr>
      <w:tr w:rsidRPr="006716EF" w:rsidR="00794802" w:rsidTr="00823157" w14:paraId="5739521F" w14:textId="77777777">
        <w:tc>
          <w:tcPr>
            <w:tcW w:w="1024" w:type="dxa"/>
          </w:tcPr>
          <w:p w:rsidRPr="006716EF" w:rsidR="00794802" w:rsidP="00823157" w:rsidRDefault="00794802" w14:paraId="127F8994" w14:textId="77777777">
            <w:pPr>
              <w:jc w:val="right"/>
              <w:rPr>
                <w:rFonts w:cs="Segoe UI Light"/>
              </w:rPr>
            </w:pPr>
            <w:r>
              <w:rPr>
                <w:noProof/>
              </w:rPr>
              <w:drawing>
                <wp:inline distT="0" distB="0" distL="0" distR="0" wp14:anchorId="6265620A" wp14:editId="666EFCFC">
                  <wp:extent cx="638095" cy="53333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duotone>
                              <a:schemeClr val="accent5">
                                <a:shade val="45000"/>
                                <a:satMod val="135000"/>
                              </a:schemeClr>
                              <a:prstClr val="white"/>
                            </a:duotone>
                          </a:blip>
                          <a:stretch>
                            <a:fillRect/>
                          </a:stretch>
                        </pic:blipFill>
                        <pic:spPr>
                          <a:xfrm>
                            <a:off x="0" y="0"/>
                            <a:ext cx="638095" cy="533333"/>
                          </a:xfrm>
                          <a:prstGeom prst="rect">
                            <a:avLst/>
                          </a:prstGeom>
                        </pic:spPr>
                      </pic:pic>
                    </a:graphicData>
                  </a:graphic>
                </wp:inline>
              </w:drawing>
            </w:r>
          </w:p>
        </w:tc>
        <w:tc>
          <w:tcPr>
            <w:tcW w:w="3969" w:type="dxa"/>
          </w:tcPr>
          <w:p w:rsidRPr="00144CE9" w:rsidR="00794802" w:rsidP="00823157" w:rsidRDefault="00794802" w14:paraId="41CDBC0C" w14:textId="77777777">
            <w:pPr>
              <w:rPr>
                <w:rFonts w:ascii="Arial Nova" w:hAnsi="Arial Nova" w:eastAsia="Wingdings" w:cs="Wingdings"/>
                <w:color w:val="000000"/>
              </w:rPr>
            </w:pPr>
            <w:r w:rsidRPr="00144CE9">
              <w:rPr>
                <w:rFonts w:ascii="Arial Nova" w:hAnsi="Arial Nova" w:eastAsia="Wingdings" w:cs="Wingdings"/>
                <w:color w:val="000000"/>
              </w:rPr>
              <w:t>CRM &amp; Marketing</w:t>
            </w:r>
          </w:p>
          <w:p w:rsidRPr="006716EF" w:rsidR="00794802" w:rsidP="00823157" w:rsidRDefault="00794802" w14:paraId="0CB3E491" w14:textId="77777777">
            <w:pPr>
              <w:rPr>
                <w:rFonts w:ascii="Lato" w:hAnsi="Lato" w:cs="Segoe UI Light"/>
              </w:rPr>
            </w:pPr>
            <w:r w:rsidRPr="006058C4">
              <w:rPr>
                <w:rFonts w:eastAsia="Wingdings" w:cs="Wingdings"/>
                <w:color w:val="000000"/>
                <w:sz w:val="19"/>
                <w:szCs w:val="19"/>
              </w:rPr>
              <w:t>Understand and analyse your market with Affinity’s flexible Contact and Relationship Management functions.  Energise your business development and marketing activities by leveraging the flexibility of custom data forms and Affinity’s powerful filter and search tools.</w:t>
            </w:r>
          </w:p>
        </w:tc>
        <w:tc>
          <w:tcPr>
            <w:tcW w:w="964" w:type="dxa"/>
          </w:tcPr>
          <w:p w:rsidRPr="006716EF" w:rsidR="00794802" w:rsidP="00823157" w:rsidRDefault="00794802" w14:paraId="6C5437BC" w14:textId="77777777">
            <w:pPr>
              <w:jc w:val="right"/>
              <w:rPr>
                <w:rFonts w:ascii="Lato" w:hAnsi="Lato" w:cs="Segoe UI Light"/>
              </w:rPr>
            </w:pPr>
            <w:r w:rsidRPr="005F1679">
              <w:rPr>
                <w:noProof/>
              </w:rPr>
              <w:drawing>
                <wp:inline distT="0" distB="0" distL="0" distR="0" wp14:anchorId="4AEC4A34" wp14:editId="65E793FD">
                  <wp:extent cx="431045" cy="55901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duotone>
                              <a:schemeClr val="accent5">
                                <a:shade val="45000"/>
                                <a:satMod val="135000"/>
                              </a:schemeClr>
                              <a:prstClr val="white"/>
                            </a:duotone>
                          </a:blip>
                          <a:srcRect l="20133" t="12292" r="18471" b="9184"/>
                          <a:stretch/>
                        </pic:blipFill>
                        <pic:spPr bwMode="auto">
                          <a:xfrm>
                            <a:off x="0" y="0"/>
                            <a:ext cx="436343" cy="565883"/>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tcPr>
          <w:p w:rsidRPr="00144CE9" w:rsidR="00794802" w:rsidP="00823157" w:rsidRDefault="00794802" w14:paraId="75EB15D0" w14:textId="77777777">
            <w:pPr>
              <w:rPr>
                <w:rFonts w:ascii="Arial Nova" w:hAnsi="Arial Nova" w:eastAsia="Wingdings" w:cs="Wingdings"/>
                <w:color w:val="000000"/>
              </w:rPr>
            </w:pPr>
            <w:r w:rsidRPr="00144CE9">
              <w:rPr>
                <w:rFonts w:ascii="Arial Nova" w:hAnsi="Arial Nova" w:eastAsia="Wingdings" w:cs="Wingdings"/>
                <w:color w:val="000000"/>
              </w:rPr>
              <w:t>Security &amp; Access Controls</w:t>
            </w:r>
          </w:p>
          <w:p w:rsidRPr="006716EF" w:rsidR="00794802" w:rsidP="00823157" w:rsidRDefault="00794802" w14:paraId="56B0C9C4" w14:textId="77777777">
            <w:pPr>
              <w:rPr>
                <w:rFonts w:ascii="Lato" w:hAnsi="Lato" w:cs="Segoe UI Light"/>
              </w:rPr>
            </w:pPr>
            <w:r w:rsidRPr="006058C4">
              <w:rPr>
                <w:rFonts w:eastAsia="Wingdings" w:cs="Wingdings"/>
                <w:color w:val="000000"/>
                <w:sz w:val="19"/>
                <w:szCs w:val="19"/>
              </w:rPr>
              <w:t>Keep control over Affinity with Role-based and Team-based access - and flexible security controls.</w:t>
            </w:r>
          </w:p>
        </w:tc>
      </w:tr>
    </w:tbl>
    <w:p w:rsidR="00953D12" w:rsidRDefault="00953D12" w14:paraId="165C5B39" w14:textId="77777777">
      <w:pPr>
        <w:rPr>
          <w:color w:val="2E74B5" w:themeColor="accent5" w:themeShade="BF"/>
          <w:sz w:val="28"/>
          <w:szCs w:val="32"/>
        </w:rPr>
      </w:pPr>
    </w:p>
    <w:p w:rsidR="0055539E" w:rsidRDefault="00B30FDB" w14:paraId="07ACF924" w14:textId="287BC249">
      <w:pPr>
        <w:rPr>
          <w:color w:val="2E74B5" w:themeColor="accent5" w:themeShade="BF"/>
          <w:sz w:val="28"/>
          <w:szCs w:val="32"/>
        </w:rPr>
      </w:pPr>
      <w:r>
        <w:rPr>
          <w:color w:val="2E74B5" w:themeColor="accent5" w:themeShade="BF"/>
          <w:sz w:val="28"/>
          <w:szCs w:val="32"/>
        </w:rPr>
        <w:lastRenderedPageBreak/>
        <w:t>Optional extras from LexisNexis to help you make the most of Lexis Affinity</w:t>
      </w:r>
    </w:p>
    <w:p w:rsidR="0055539E" w:rsidRDefault="0055539E" w14:paraId="11DE8B29" w14:textId="77777777"/>
    <w:p w:rsidR="0055539E" w:rsidRDefault="00B30FDB" w14:paraId="218D5666" w14:textId="3BF60C52">
      <w:pPr>
        <w:spacing w:after="120"/>
      </w:pPr>
      <w:r>
        <w:t xml:space="preserve">LexisNexis Searches - Integrated property, personal, </w:t>
      </w:r>
      <w:proofErr w:type="gramStart"/>
      <w:r>
        <w:t>commercial</w:t>
      </w:r>
      <w:proofErr w:type="gramEnd"/>
      <w:r>
        <w:t xml:space="preserve"> and other Searches (GlobalX, InfoTrack, </w:t>
      </w:r>
      <w:r w:rsidR="00694EFA">
        <w:t>Dye &amp; Durham</w:t>
      </w:r>
      <w:r>
        <w:t xml:space="preserve">) </w:t>
      </w:r>
    </w:p>
    <w:p w:rsidR="0055539E" w:rsidRDefault="0055539E" w14:paraId="46384ADD" w14:textId="77777777">
      <w:pPr>
        <w:spacing w:after="120"/>
      </w:pPr>
    </w:p>
    <w:tbl>
      <w:tblPr>
        <w:tblStyle w:val="TableGrid"/>
        <w:tblW w:w="99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bottom w:w="170" w:type="dxa"/>
          <w:right w:w="0" w:type="dxa"/>
        </w:tblCellMar>
        <w:tblLook w:val="04A0" w:firstRow="1" w:lastRow="0" w:firstColumn="1" w:lastColumn="0" w:noHBand="0" w:noVBand="1"/>
      </w:tblPr>
      <w:tblGrid>
        <w:gridCol w:w="1134"/>
        <w:gridCol w:w="3855"/>
        <w:gridCol w:w="1077"/>
        <w:gridCol w:w="3855"/>
      </w:tblGrid>
      <w:tr w:rsidR="0055539E" w14:paraId="74970B2A" w14:textId="77777777">
        <w:tc>
          <w:tcPr>
            <w:tcW w:w="1134" w:type="dxa"/>
          </w:tcPr>
          <w:p w:rsidR="0055539E" w:rsidRDefault="00B30FDB" w14:paraId="789CE8E2" w14:textId="77777777">
            <w:pPr>
              <w:jc w:val="right"/>
              <w:rPr>
                <w:rFonts w:cs="Segoe UI Light"/>
              </w:rPr>
            </w:pPr>
            <w:r>
              <w:rPr>
                <w:noProof/>
                <w:lang w:val="en-US"/>
              </w:rPr>
              <w:drawing>
                <wp:inline distT="0" distB="0" distL="0" distR="0" wp14:anchorId="395918EA" wp14:editId="2A1DA15A">
                  <wp:extent cx="495238" cy="48571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duotone>
                              <a:schemeClr val="accent5">
                                <a:shade val="45000"/>
                                <a:satMod val="135000"/>
                              </a:schemeClr>
                              <a:prstClr val="white"/>
                            </a:duotone>
                          </a:blip>
                          <a:stretch>
                            <a:fillRect/>
                          </a:stretch>
                        </pic:blipFill>
                        <pic:spPr>
                          <a:xfrm>
                            <a:off x="0" y="0"/>
                            <a:ext cx="495238" cy="485714"/>
                          </a:xfrm>
                          <a:prstGeom prst="rect">
                            <a:avLst/>
                          </a:prstGeom>
                        </pic:spPr>
                      </pic:pic>
                    </a:graphicData>
                  </a:graphic>
                </wp:inline>
              </w:drawing>
            </w:r>
          </w:p>
        </w:tc>
        <w:tc>
          <w:tcPr>
            <w:tcW w:w="3855" w:type="dxa"/>
          </w:tcPr>
          <w:p w:rsidRPr="00144CE9" w:rsidR="0055539E" w:rsidRDefault="00B30FDB" w14:paraId="369F15D2" w14:textId="77777777">
            <w:pPr>
              <w:rPr>
                <w:rFonts w:ascii="Arial Nova" w:hAnsi="Arial Nova" w:eastAsia="Wingdings" w:cs="Wingdings"/>
                <w:color w:val="000000"/>
              </w:rPr>
            </w:pPr>
            <w:r w:rsidRPr="00144CE9">
              <w:rPr>
                <w:rFonts w:ascii="Arial Nova" w:hAnsi="Arial Nova" w:eastAsia="Wingdings" w:cs="Wingdings"/>
                <w:color w:val="000000"/>
              </w:rPr>
              <w:t>Affinity Client Portal</w:t>
            </w:r>
          </w:p>
          <w:p w:rsidR="0055539E" w:rsidRDefault="00B30FDB" w14:paraId="1014EC8A" w14:textId="77777777">
            <w:pPr>
              <w:rPr>
                <w:rFonts w:eastAsia="Wingdings" w:cs="Wingdings"/>
                <w:color w:val="000000"/>
                <w:sz w:val="19"/>
                <w:szCs w:val="19"/>
              </w:rPr>
            </w:pPr>
            <w:r>
              <w:rPr>
                <w:rFonts w:eastAsia="Wingdings" w:cs="Wingdings"/>
                <w:color w:val="000000"/>
                <w:sz w:val="19"/>
                <w:szCs w:val="19"/>
              </w:rPr>
              <w:t>Client Portal will enable you to increase your efficiency and collaboration with clients while delivering premium service with confidence and security.  Easily exchange documents with clients and reduce enquiries by allowing online access to the matter details they need.</w:t>
            </w:r>
          </w:p>
        </w:tc>
        <w:tc>
          <w:tcPr>
            <w:tcW w:w="1077" w:type="dxa"/>
          </w:tcPr>
          <w:p w:rsidR="0055539E" w:rsidRDefault="00B30FDB" w14:paraId="0DC3160B" w14:textId="77777777">
            <w:pPr>
              <w:jc w:val="right"/>
              <w:rPr>
                <w:rFonts w:ascii="Lato" w:hAnsi="Lato" w:cs="Segoe UI Light"/>
              </w:rPr>
            </w:pPr>
            <w:r>
              <w:rPr>
                <w:rFonts w:ascii="Arial" w:hAnsi="Arial" w:cs="Arial"/>
                <w:noProof/>
                <w:color w:val="2962FF"/>
                <w:lang w:val="en-US"/>
              </w:rPr>
              <w:drawing>
                <wp:inline distT="0" distB="0" distL="0" distR="0" wp14:anchorId="4DC3B317" wp14:editId="67BA5870">
                  <wp:extent cx="468000" cy="557664"/>
                  <wp:effectExtent l="0" t="0" r="8255" b="0"/>
                  <wp:docPr id="61" name="Picture 61" descr="Image result for castle icon">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stle icon">
                            <a:hlinkClick r:id="rId36" tgtFrame="&quot;_blank&quot;"/>
                          </pic:cNvPr>
                          <pic:cNvPicPr>
                            <a:picLocks noChangeAspect="1" noChangeArrowheads="1"/>
                          </pic:cNvPicPr>
                        </pic:nvPicPr>
                        <pic:blipFill rotWithShape="1">
                          <a:blip r:embed="rId37" cstate="print">
                            <a:duotone>
                              <a:schemeClr val="accent5">
                                <a:shade val="45000"/>
                                <a:satMod val="135000"/>
                              </a:schemeClr>
                              <a:prstClr val="white"/>
                            </a:duotone>
                            <a:extLst>
                              <a:ext uri="{28A0092B-C50C-407E-A947-70E740481C1C}">
                                <a14:useLocalDpi xmlns:a14="http://schemas.microsoft.com/office/drawing/2010/main" val="0"/>
                              </a:ext>
                            </a:extLst>
                          </a:blip>
                          <a:srcRect l="23366" t="17840" r="22859" b="18083"/>
                          <a:stretch/>
                        </pic:blipFill>
                        <pic:spPr bwMode="auto">
                          <a:xfrm>
                            <a:off x="0" y="0"/>
                            <a:ext cx="468000" cy="5576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5" w:type="dxa"/>
          </w:tcPr>
          <w:p w:rsidRPr="00144CE9" w:rsidR="0055539E" w:rsidRDefault="00B30FDB" w14:paraId="10316869" w14:textId="77777777">
            <w:pPr>
              <w:rPr>
                <w:rFonts w:ascii="Arial Nova" w:hAnsi="Arial Nova" w:eastAsia="Wingdings" w:cs="Wingdings"/>
                <w:color w:val="000000"/>
              </w:rPr>
            </w:pPr>
            <w:r w:rsidRPr="00144CE9">
              <w:rPr>
                <w:rFonts w:ascii="Arial Nova" w:hAnsi="Arial Nova" w:eastAsia="Wingdings" w:cs="Wingdings"/>
                <w:color w:val="000000"/>
              </w:rPr>
              <w:t>Integrity Server</w:t>
            </w:r>
          </w:p>
          <w:p w:rsidR="0055539E" w:rsidRDefault="00B30FDB" w14:paraId="527F3167" w14:textId="2ED923D7">
            <w:pPr>
              <w:rPr>
                <w:rFonts w:ascii="Lato" w:hAnsi="Lato" w:cs="Segoe UI Light"/>
              </w:rPr>
            </w:pPr>
            <w:r>
              <w:rPr>
                <w:rFonts w:eastAsia="Wingdings" w:cs="Wingdings"/>
                <w:color w:val="000000"/>
                <w:sz w:val="19"/>
                <w:szCs w:val="19"/>
              </w:rPr>
              <w:t>Integrity Server will monitor and manage the performance and usage of Lexis Affinity, provide proactive support with automated service notifications and easy maintenance and system upgrades.</w:t>
            </w:r>
          </w:p>
        </w:tc>
      </w:tr>
    </w:tbl>
    <w:p w:rsidR="0055539E" w:rsidRDefault="00B30FDB" w14:paraId="106C8907" w14:textId="4DF294BF">
      <w:pPr>
        <w:rPr>
          <w:color w:val="2E74B5" w:themeColor="accent5" w:themeShade="BF"/>
          <w:sz w:val="28"/>
          <w:szCs w:val="32"/>
        </w:rPr>
      </w:pPr>
      <w:r>
        <w:rPr>
          <w:color w:val="2E74B5" w:themeColor="accent5" w:themeShade="BF"/>
          <w:sz w:val="28"/>
          <w:szCs w:val="32"/>
        </w:rPr>
        <w:t xml:space="preserve">Lexis Affinity integrates with a range </w:t>
      </w:r>
      <w:r w:rsidR="005226F9">
        <w:rPr>
          <w:color w:val="2E74B5" w:themeColor="accent5" w:themeShade="BF"/>
          <w:sz w:val="28"/>
          <w:szCs w:val="32"/>
        </w:rPr>
        <w:t xml:space="preserve">of select </w:t>
      </w:r>
      <w:r>
        <w:rPr>
          <w:color w:val="2E74B5" w:themeColor="accent5" w:themeShade="BF"/>
          <w:sz w:val="28"/>
          <w:szCs w:val="32"/>
        </w:rPr>
        <w:t xml:space="preserve">providers, giving you </w:t>
      </w:r>
      <w:r>
        <w:rPr>
          <w:color w:val="2E74B5" w:themeColor="accent5" w:themeShade="BF"/>
          <w:sz w:val="28"/>
          <w:szCs w:val="32"/>
        </w:rPr>
        <w:br/>
      </w:r>
      <w:r>
        <w:rPr>
          <w:color w:val="2E74B5" w:themeColor="accent5" w:themeShade="BF"/>
          <w:sz w:val="28"/>
          <w:szCs w:val="32"/>
        </w:rPr>
        <w:t>easy access to the business services you need</w:t>
      </w:r>
      <w:r w:rsidR="00AA5C76">
        <w:rPr>
          <w:color w:val="2E74B5" w:themeColor="accent5" w:themeShade="BF"/>
          <w:sz w:val="28"/>
          <w:szCs w:val="32"/>
        </w:rPr>
        <w:br/>
      </w:r>
    </w:p>
    <w:tbl>
      <w:tblPr>
        <w:tblStyle w:val="TableGrid"/>
        <w:tblW w:w="99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bottom w:w="170" w:type="dxa"/>
          <w:right w:w="0" w:type="dxa"/>
        </w:tblCellMar>
        <w:tblLook w:val="04A0" w:firstRow="1" w:lastRow="0" w:firstColumn="1" w:lastColumn="0" w:noHBand="0" w:noVBand="1"/>
      </w:tblPr>
      <w:tblGrid>
        <w:gridCol w:w="1191"/>
        <w:gridCol w:w="3798"/>
        <w:gridCol w:w="1134"/>
        <w:gridCol w:w="3798"/>
      </w:tblGrid>
      <w:tr w:rsidRPr="006716EF" w:rsidR="004B3A32" w:rsidTr="00823157" w14:paraId="5EA87D7F" w14:textId="77777777">
        <w:tc>
          <w:tcPr>
            <w:tcW w:w="1191" w:type="dxa"/>
          </w:tcPr>
          <w:p w:rsidRPr="006716EF" w:rsidR="004B3A32" w:rsidP="00823157" w:rsidRDefault="004B3A32" w14:paraId="7882D8C4" w14:textId="77777777">
            <w:pPr>
              <w:rPr>
                <w:rFonts w:cs="Segoe UI Light"/>
              </w:rPr>
            </w:pPr>
            <w:r w:rsidRPr="001664D6">
              <w:rPr>
                <w:rFonts w:cs="Segoe UI Light"/>
                <w:noProof/>
              </w:rPr>
              <w:drawing>
                <wp:inline distT="0" distB="0" distL="0" distR="0" wp14:anchorId="63850451" wp14:editId="010394EF">
                  <wp:extent cx="720000" cy="212291"/>
                  <wp:effectExtent l="0" t="0" r="4445" b="0"/>
                  <wp:docPr id="23" name="Picture 2" descr="Logo">
                    <a:hlinkClick xmlns:a="http://schemas.openxmlformats.org/drawingml/2006/main" r:id="rId38"/>
                    <a:extLst xmlns:a="http://schemas.openxmlformats.org/drawingml/2006/main">
                      <a:ext uri="{FF2B5EF4-FFF2-40B4-BE49-F238E27FC236}">
                        <a16:creationId xmlns:a16="http://schemas.microsoft.com/office/drawing/2014/main" id="{07C3DEA7-6A53-46D1-8FB7-CA1CF74032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Logo">
                            <a:hlinkClick r:id="rId38"/>
                            <a:extLst>
                              <a:ext uri="{FF2B5EF4-FFF2-40B4-BE49-F238E27FC236}">
                                <a16:creationId xmlns:a16="http://schemas.microsoft.com/office/drawing/2014/main" id="{07C3DEA7-6A53-46D1-8FB7-CA1CF74032BC}"/>
                              </a:ext>
                            </a:extLst>
                          </pic:cNvPr>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32" t="18934" r="42711" b="12964"/>
                          <a:stretch/>
                        </pic:blipFill>
                        <pic:spPr bwMode="auto">
                          <a:xfrm>
                            <a:off x="0" y="0"/>
                            <a:ext cx="720000" cy="2122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98" w:type="dxa"/>
            <w:tcMar>
              <w:right w:w="170" w:type="dxa"/>
            </w:tcMar>
          </w:tcPr>
          <w:p w:rsidRPr="00144CE9" w:rsidR="004B3A32" w:rsidP="00823157" w:rsidRDefault="004B3A32" w14:paraId="4EC2D96E" w14:textId="77777777">
            <w:pPr>
              <w:rPr>
                <w:rFonts w:ascii="Arial Nova" w:hAnsi="Arial Nova" w:eastAsia="Wingdings" w:cs="Wingdings"/>
                <w:color w:val="000000"/>
              </w:rPr>
            </w:pPr>
            <w:r w:rsidRPr="00144CE9">
              <w:rPr>
                <w:rFonts w:ascii="Arial Nova" w:hAnsi="Arial Nova" w:eastAsia="Wingdings" w:cs="Wingdings"/>
                <w:color w:val="000000"/>
              </w:rPr>
              <w:t>Debtor Management</w:t>
            </w:r>
          </w:p>
          <w:p w:rsidRPr="003435E5" w:rsidR="004B3A32" w:rsidP="00823157" w:rsidRDefault="004B3A32" w14:paraId="241C1F1D" w14:textId="5F27A08F">
            <w:pPr>
              <w:rPr>
                <w:rFonts w:eastAsia="Wingdings" w:cs="Wingdings"/>
                <w:color w:val="000000"/>
                <w:sz w:val="19"/>
                <w:szCs w:val="19"/>
              </w:rPr>
            </w:pPr>
            <w:r w:rsidRPr="00A604CB">
              <w:rPr>
                <w:rFonts w:eastAsia="Wingdings" w:cs="Wingdings"/>
                <w:color w:val="000000"/>
                <w:sz w:val="19"/>
                <w:szCs w:val="19"/>
              </w:rPr>
              <w:t xml:space="preserve">Lexis Affinity integration with </w:t>
            </w:r>
            <w:proofErr w:type="spellStart"/>
            <w:r w:rsidRPr="00A604CB">
              <w:rPr>
                <w:rFonts w:eastAsia="Wingdings" w:cs="Wingdings"/>
                <w:color w:val="000000"/>
                <w:sz w:val="19"/>
                <w:szCs w:val="19"/>
              </w:rPr>
              <w:t>FeeSynergy</w:t>
            </w:r>
            <w:proofErr w:type="spellEnd"/>
            <w:r w:rsidRPr="00A604CB">
              <w:rPr>
                <w:rFonts w:eastAsia="Wingdings" w:cs="Wingdings"/>
                <w:color w:val="000000"/>
                <w:sz w:val="19"/>
                <w:szCs w:val="19"/>
              </w:rPr>
              <w:t xml:space="preserve"> to increase your cashflow, reduce your debtor days and automate your current processes, all while improving the service you provide.  Plus, flexible monthly payment options, secure online payment gateway and comprehensive partner dashboard will make life easy for both you and your clients.  </w:t>
            </w:r>
          </w:p>
        </w:tc>
        <w:tc>
          <w:tcPr>
            <w:tcW w:w="1134" w:type="dxa"/>
          </w:tcPr>
          <w:p w:rsidRPr="006716EF" w:rsidR="004B3A32" w:rsidP="00823157" w:rsidRDefault="004B3A32" w14:paraId="65E26051" w14:textId="77777777">
            <w:pPr>
              <w:rPr>
                <w:rFonts w:ascii="Lato" w:hAnsi="Lato" w:cs="Segoe UI Light"/>
              </w:rPr>
            </w:pPr>
            <w:r w:rsidRPr="001664D6">
              <w:rPr>
                <w:rFonts w:ascii="Lato" w:hAnsi="Lato" w:cs="Segoe UI Light"/>
                <w:noProof/>
              </w:rPr>
              <w:drawing>
                <wp:inline distT="0" distB="0" distL="0" distR="0" wp14:anchorId="017551D2" wp14:editId="0CD0933A">
                  <wp:extent cx="610644" cy="162170"/>
                  <wp:effectExtent l="0" t="0" r="0" b="9525"/>
                  <wp:docPr id="24" name="Picture 8">
                    <a:extLst xmlns:a="http://schemas.openxmlformats.org/drawingml/2006/main">
                      <a:ext uri="{FF2B5EF4-FFF2-40B4-BE49-F238E27FC236}">
                        <a16:creationId xmlns:a16="http://schemas.microsoft.com/office/drawing/2014/main" id="{186B145C-5B66-459B-B930-17CE864FF4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86B145C-5B66-459B-B930-17CE864FF4CE}"/>
                              </a:ext>
                            </a:extLst>
                          </pic:cNvPr>
                          <pic:cNvPicPr>
                            <a:picLocks noChangeAspect="1"/>
                          </pic:cNvPicPr>
                        </pic:nvPicPr>
                        <pic:blipFill rotWithShape="1">
                          <a:blip r:embed="rId40"/>
                          <a:srcRect t="-9139"/>
                          <a:stretch/>
                        </pic:blipFill>
                        <pic:spPr bwMode="auto">
                          <a:xfrm>
                            <a:off x="0" y="0"/>
                            <a:ext cx="612000" cy="162530"/>
                          </a:xfrm>
                          <a:prstGeom prst="rect">
                            <a:avLst/>
                          </a:prstGeom>
                          <a:ln>
                            <a:noFill/>
                          </a:ln>
                          <a:extLst>
                            <a:ext uri="{53640926-AAD7-44D8-BBD7-CCE9431645EC}">
                              <a14:shadowObscured xmlns:a14="http://schemas.microsoft.com/office/drawing/2010/main"/>
                            </a:ext>
                          </a:extLst>
                        </pic:spPr>
                      </pic:pic>
                    </a:graphicData>
                  </a:graphic>
                </wp:inline>
              </w:drawing>
            </w:r>
          </w:p>
        </w:tc>
        <w:tc>
          <w:tcPr>
            <w:tcW w:w="3798" w:type="dxa"/>
            <w:tcMar>
              <w:right w:w="170" w:type="dxa"/>
            </w:tcMar>
          </w:tcPr>
          <w:p w:rsidRPr="00144CE9" w:rsidR="004B3A32" w:rsidP="00823157" w:rsidRDefault="004B3A32" w14:paraId="3895F9E3" w14:textId="77777777">
            <w:pPr>
              <w:rPr>
                <w:rFonts w:ascii="Arial Nova" w:hAnsi="Arial Nova" w:eastAsia="Wingdings" w:cs="Wingdings"/>
                <w:color w:val="000000"/>
              </w:rPr>
            </w:pPr>
            <w:r w:rsidRPr="00144CE9">
              <w:rPr>
                <w:rFonts w:ascii="Arial Nova" w:hAnsi="Arial Nova" w:eastAsia="Wingdings" w:cs="Wingdings"/>
                <w:color w:val="000000"/>
              </w:rPr>
              <w:t>Cloud-Based File Storage</w:t>
            </w:r>
          </w:p>
          <w:p w:rsidRPr="006716EF" w:rsidR="004B3A32" w:rsidP="00823157" w:rsidRDefault="004B3A32" w14:paraId="6CA059F8" w14:textId="0E477966">
            <w:pPr>
              <w:rPr>
                <w:rFonts w:ascii="Lato" w:hAnsi="Lato" w:cs="Segoe UI Light"/>
              </w:rPr>
            </w:pPr>
            <w:r w:rsidRPr="00A604CB">
              <w:rPr>
                <w:rFonts w:eastAsia="Wingdings" w:cs="Wingdings"/>
                <w:color w:val="000000"/>
                <w:sz w:val="19"/>
                <w:szCs w:val="19"/>
              </w:rPr>
              <w:t xml:space="preserve">Lexis Affinity integration with </w:t>
            </w:r>
            <w:proofErr w:type="spellStart"/>
            <w:r w:rsidRPr="00A604CB">
              <w:rPr>
                <w:rFonts w:eastAsia="Wingdings" w:cs="Wingdings"/>
                <w:color w:val="000000"/>
                <w:sz w:val="19"/>
                <w:szCs w:val="19"/>
              </w:rPr>
              <w:t>Fileman</w:t>
            </w:r>
            <w:proofErr w:type="spellEnd"/>
            <w:r w:rsidRPr="00A604CB">
              <w:rPr>
                <w:rFonts w:eastAsia="Wingdings" w:cs="Wingdings"/>
                <w:color w:val="000000"/>
                <w:sz w:val="19"/>
                <w:szCs w:val="19"/>
              </w:rPr>
              <w:t xml:space="preserve"> to enable cloud-based management of your archived matter files, including storage, </w:t>
            </w:r>
            <w:proofErr w:type="gramStart"/>
            <w:r w:rsidRPr="00A604CB">
              <w:rPr>
                <w:rFonts w:eastAsia="Wingdings" w:cs="Wingdings"/>
                <w:color w:val="000000"/>
                <w:sz w:val="19"/>
                <w:szCs w:val="19"/>
              </w:rPr>
              <w:t>retrieval</w:t>
            </w:r>
            <w:proofErr w:type="gramEnd"/>
            <w:r w:rsidRPr="00A604CB">
              <w:rPr>
                <w:rFonts w:eastAsia="Wingdings" w:cs="Wingdings"/>
                <w:color w:val="000000"/>
                <w:sz w:val="19"/>
                <w:szCs w:val="19"/>
              </w:rPr>
              <w:t xml:space="preserve"> and destruction.  The unique single fee per matter approach means you can convert the cost of file management into a legitimate disbursement</w:t>
            </w:r>
            <w:r w:rsidRPr="003435E5">
              <w:rPr>
                <w:rFonts w:eastAsia="Wingdings" w:cs="Wingdings"/>
                <w:color w:val="000000"/>
                <w:sz w:val="19"/>
                <w:szCs w:val="19"/>
              </w:rPr>
              <w:t>.</w:t>
            </w:r>
          </w:p>
        </w:tc>
      </w:tr>
      <w:tr w:rsidRPr="006716EF" w:rsidR="004B3A32" w:rsidTr="00823157" w14:paraId="520CE8B6" w14:textId="77777777">
        <w:tc>
          <w:tcPr>
            <w:tcW w:w="1191" w:type="dxa"/>
          </w:tcPr>
          <w:p w:rsidRPr="006716EF" w:rsidR="004B3A32" w:rsidP="00823157" w:rsidRDefault="004B3A32" w14:paraId="00E35B77" w14:textId="77777777">
            <w:pPr>
              <w:rPr>
                <w:rFonts w:cs="Segoe UI Light"/>
              </w:rPr>
            </w:pPr>
            <w:r w:rsidRPr="001664D6">
              <w:rPr>
                <w:noProof/>
              </w:rPr>
              <w:drawing>
                <wp:inline distT="0" distB="0" distL="0" distR="0" wp14:anchorId="38ACBDF2" wp14:editId="55FFBC02">
                  <wp:extent cx="648000" cy="181258"/>
                  <wp:effectExtent l="0" t="0" r="0" b="9525"/>
                  <wp:docPr id="25" name="Picture 26">
                    <a:extLst xmlns:a="http://schemas.openxmlformats.org/drawingml/2006/main">
                      <a:ext uri="{FF2B5EF4-FFF2-40B4-BE49-F238E27FC236}">
                        <a16:creationId xmlns:a16="http://schemas.microsoft.com/office/drawing/2014/main" id="{69CA2D4A-249D-4929-8A00-D26A85E96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69CA2D4A-249D-4929-8A00-D26A85E96604}"/>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8000" cy="181258"/>
                          </a:xfrm>
                          <a:prstGeom prst="rect">
                            <a:avLst/>
                          </a:prstGeom>
                        </pic:spPr>
                      </pic:pic>
                    </a:graphicData>
                  </a:graphic>
                </wp:inline>
              </w:drawing>
            </w:r>
          </w:p>
        </w:tc>
        <w:tc>
          <w:tcPr>
            <w:tcW w:w="3798" w:type="dxa"/>
            <w:tcMar>
              <w:right w:w="170" w:type="dxa"/>
            </w:tcMar>
          </w:tcPr>
          <w:p w:rsidRPr="00144CE9" w:rsidR="004B3A32" w:rsidP="00823157" w:rsidRDefault="004B3A32" w14:paraId="2D388E0B" w14:textId="77777777">
            <w:pPr>
              <w:rPr>
                <w:rFonts w:ascii="Arial Nova" w:hAnsi="Arial Nova" w:eastAsia="Wingdings" w:cs="Wingdings"/>
                <w:color w:val="000000"/>
              </w:rPr>
            </w:pPr>
            <w:r w:rsidRPr="00144CE9">
              <w:rPr>
                <w:rFonts w:ascii="Arial Nova" w:hAnsi="Arial Nova" w:eastAsia="Wingdings" w:cs="Wingdings"/>
                <w:color w:val="000000"/>
              </w:rPr>
              <w:t>Integrated Searches</w:t>
            </w:r>
          </w:p>
          <w:p w:rsidRPr="00A3626D" w:rsidR="004B3A32" w:rsidP="00823157" w:rsidRDefault="004B3A32" w14:paraId="6DADFD1C" w14:textId="77777777">
            <w:pPr>
              <w:rPr>
                <w:rFonts w:eastAsia="Wingdings" w:cs="Wingdings"/>
                <w:color w:val="000000"/>
              </w:rPr>
            </w:pPr>
            <w:r w:rsidRPr="002B6421">
              <w:rPr>
                <w:rFonts w:eastAsia="Wingdings" w:cs="Wingdings"/>
                <w:color w:val="000000"/>
                <w:sz w:val="19"/>
                <w:szCs w:val="19"/>
              </w:rPr>
              <w:t xml:space="preserve">LexisNexis Searches integration with GlobalX for all your property, </w:t>
            </w:r>
            <w:proofErr w:type="gramStart"/>
            <w:r w:rsidRPr="002B6421">
              <w:rPr>
                <w:rFonts w:eastAsia="Wingdings" w:cs="Wingdings"/>
                <w:color w:val="000000"/>
                <w:sz w:val="19"/>
                <w:szCs w:val="19"/>
              </w:rPr>
              <w:t>business</w:t>
            </w:r>
            <w:proofErr w:type="gramEnd"/>
            <w:r w:rsidRPr="002B6421">
              <w:rPr>
                <w:rFonts w:eastAsia="Wingdings" w:cs="Wingdings"/>
                <w:color w:val="000000"/>
                <w:sz w:val="19"/>
                <w:szCs w:val="19"/>
              </w:rPr>
              <w:t xml:space="preserve"> and consumer regulatory information.  Order searches from within matters to avoid re-keying matter details with automated saving of documents and posting of disbursements</w:t>
            </w:r>
            <w:r w:rsidRPr="003435E5">
              <w:rPr>
                <w:rFonts w:eastAsia="Wingdings" w:cs="Wingdings"/>
                <w:color w:val="000000"/>
                <w:sz w:val="19"/>
                <w:szCs w:val="19"/>
              </w:rPr>
              <w:t>.</w:t>
            </w:r>
          </w:p>
        </w:tc>
        <w:tc>
          <w:tcPr>
            <w:tcW w:w="1134" w:type="dxa"/>
          </w:tcPr>
          <w:p w:rsidRPr="006716EF" w:rsidR="004B3A32" w:rsidP="00823157" w:rsidRDefault="004B3A32" w14:paraId="46D3FA98" w14:textId="77777777">
            <w:pPr>
              <w:rPr>
                <w:rFonts w:ascii="Lato" w:hAnsi="Lato" w:cs="Segoe UI Light"/>
              </w:rPr>
            </w:pPr>
            <w:r w:rsidRPr="002D4EA4">
              <w:rPr>
                <w:noProof/>
              </w:rPr>
              <w:drawing>
                <wp:inline distT="0" distB="0" distL="0" distR="0" wp14:anchorId="4EDC8A51" wp14:editId="7DB32D59">
                  <wp:extent cx="576000" cy="211200"/>
                  <wp:effectExtent l="0" t="0" r="0" b="0"/>
                  <wp:docPr id="26" name="Picture 27" descr="InfoTrack Logo">
                    <a:hlinkClick xmlns:a="http://schemas.openxmlformats.org/drawingml/2006/main" r:id="rId42"/>
                    <a:extLst xmlns:a="http://schemas.openxmlformats.org/drawingml/2006/main">
                      <a:ext uri="{FF2B5EF4-FFF2-40B4-BE49-F238E27FC236}">
                        <a16:creationId xmlns:a16="http://schemas.microsoft.com/office/drawing/2014/main" id="{66246F0B-D7AE-4F23-87A6-BEFBB3B81F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InfoTrack Logo">
                            <a:hlinkClick r:id="rId42"/>
                            <a:extLst>
                              <a:ext uri="{FF2B5EF4-FFF2-40B4-BE49-F238E27FC236}">
                                <a16:creationId xmlns:a16="http://schemas.microsoft.com/office/drawing/2014/main" id="{66246F0B-D7AE-4F23-87A6-BEFBB3B81F05}"/>
                              </a:ext>
                            </a:extLst>
                          </pic:cNvPr>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00" cy="211200"/>
                          </a:xfrm>
                          <a:prstGeom prst="rect">
                            <a:avLst/>
                          </a:prstGeom>
                          <a:noFill/>
                          <a:ln>
                            <a:noFill/>
                          </a:ln>
                        </pic:spPr>
                      </pic:pic>
                    </a:graphicData>
                  </a:graphic>
                </wp:inline>
              </w:drawing>
            </w:r>
          </w:p>
        </w:tc>
        <w:tc>
          <w:tcPr>
            <w:tcW w:w="3798" w:type="dxa"/>
            <w:tcMar>
              <w:right w:w="170" w:type="dxa"/>
            </w:tcMar>
          </w:tcPr>
          <w:p w:rsidRPr="00144CE9" w:rsidR="004B3A32" w:rsidP="00823157" w:rsidRDefault="004B3A32" w14:paraId="4D416C2A" w14:textId="77777777">
            <w:pPr>
              <w:rPr>
                <w:rFonts w:ascii="Arial Nova" w:hAnsi="Arial Nova" w:eastAsia="Wingdings" w:cs="Wingdings"/>
                <w:color w:val="000000"/>
              </w:rPr>
            </w:pPr>
            <w:r w:rsidRPr="00144CE9">
              <w:rPr>
                <w:rFonts w:ascii="Arial Nova" w:hAnsi="Arial Nova" w:eastAsia="Wingdings" w:cs="Wingdings"/>
                <w:color w:val="000000"/>
              </w:rPr>
              <w:t>Integrated Searches</w:t>
            </w:r>
          </w:p>
          <w:p w:rsidRPr="006716EF" w:rsidR="004B3A32" w:rsidP="00823157" w:rsidRDefault="004B3A32" w14:paraId="61DF6404" w14:textId="77777777">
            <w:pPr>
              <w:rPr>
                <w:rFonts w:ascii="Lato" w:hAnsi="Lato" w:cs="Segoe UI Light"/>
              </w:rPr>
            </w:pPr>
            <w:r w:rsidRPr="002B6421">
              <w:rPr>
                <w:rFonts w:eastAsia="Wingdings" w:cs="Wingdings"/>
                <w:color w:val="000000"/>
                <w:sz w:val="19"/>
                <w:szCs w:val="19"/>
              </w:rPr>
              <w:t xml:space="preserve">LexisNexis Searches integration with InfoTrack for all your property, </w:t>
            </w:r>
            <w:proofErr w:type="gramStart"/>
            <w:r w:rsidRPr="002B6421">
              <w:rPr>
                <w:rFonts w:eastAsia="Wingdings" w:cs="Wingdings"/>
                <w:color w:val="000000"/>
                <w:sz w:val="19"/>
                <w:szCs w:val="19"/>
              </w:rPr>
              <w:t>business</w:t>
            </w:r>
            <w:proofErr w:type="gramEnd"/>
            <w:r w:rsidRPr="002B6421">
              <w:rPr>
                <w:rFonts w:eastAsia="Wingdings" w:cs="Wingdings"/>
                <w:color w:val="000000"/>
                <w:sz w:val="19"/>
                <w:szCs w:val="19"/>
              </w:rPr>
              <w:t xml:space="preserve"> and consumer regulatory information.  Order searches from within matters to avoid re-keying matter details with automated saving of documents and posting of disbursements</w:t>
            </w:r>
            <w:r w:rsidRPr="003435E5">
              <w:rPr>
                <w:rFonts w:eastAsia="Wingdings" w:cs="Wingdings"/>
                <w:color w:val="000000"/>
                <w:sz w:val="19"/>
                <w:szCs w:val="19"/>
              </w:rPr>
              <w:t>.</w:t>
            </w:r>
          </w:p>
        </w:tc>
      </w:tr>
      <w:tr w:rsidRPr="006716EF" w:rsidR="004B3A32" w:rsidTr="00823157" w14:paraId="692AF98E" w14:textId="77777777">
        <w:trPr>
          <w:trHeight w:val="1515"/>
        </w:trPr>
        <w:tc>
          <w:tcPr>
            <w:tcW w:w="1191" w:type="dxa"/>
          </w:tcPr>
          <w:p w:rsidRPr="006716EF" w:rsidR="004B3A32" w:rsidP="00823157" w:rsidRDefault="004B3A32" w14:paraId="5448603D" w14:textId="77777777">
            <w:pPr>
              <w:rPr>
                <w:rFonts w:cs="Segoe UI Light"/>
              </w:rPr>
            </w:pPr>
            <w:r w:rsidRPr="002D4EA4">
              <w:rPr>
                <w:noProof/>
              </w:rPr>
              <w:drawing>
                <wp:inline distT="0" distB="0" distL="0" distR="0" wp14:anchorId="5DDFAD0F" wp14:editId="68FF10DB">
                  <wp:extent cx="468000" cy="468000"/>
                  <wp:effectExtent l="0" t="0" r="8255" b="8255"/>
                  <wp:docPr id="30" name="Picture 2" descr="Image result for macquarie bank">
                    <a:extLst xmlns:a="http://schemas.openxmlformats.org/drawingml/2006/main">
                      <a:ext uri="{FF2B5EF4-FFF2-40B4-BE49-F238E27FC236}">
                        <a16:creationId xmlns:a16="http://schemas.microsoft.com/office/drawing/2014/main" id="{EB47B291-8BFA-49F4-8DA5-08B1CD8A54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age result for macquarie bank">
                            <a:extLst>
                              <a:ext uri="{FF2B5EF4-FFF2-40B4-BE49-F238E27FC236}">
                                <a16:creationId xmlns:a16="http://schemas.microsoft.com/office/drawing/2014/main" id="{EB47B291-8BFA-49F4-8DA5-08B1CD8A5444}"/>
                              </a:ext>
                            </a:extLs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pic:spPr>
                      </pic:pic>
                    </a:graphicData>
                  </a:graphic>
                </wp:inline>
              </w:drawing>
            </w:r>
          </w:p>
        </w:tc>
        <w:tc>
          <w:tcPr>
            <w:tcW w:w="3798" w:type="dxa"/>
            <w:tcMar>
              <w:right w:w="170" w:type="dxa"/>
            </w:tcMar>
          </w:tcPr>
          <w:p w:rsidRPr="00144CE9" w:rsidR="004B3A32" w:rsidP="00823157" w:rsidRDefault="004B3A32" w14:paraId="77A0E0FE" w14:textId="77777777">
            <w:pPr>
              <w:rPr>
                <w:rFonts w:ascii="Arial Nova" w:hAnsi="Arial Nova" w:eastAsia="Wingdings" w:cs="Wingdings"/>
                <w:color w:val="000000"/>
              </w:rPr>
            </w:pPr>
            <w:r w:rsidRPr="00144CE9">
              <w:rPr>
                <w:rFonts w:ascii="Arial Nova" w:hAnsi="Arial Nova" w:eastAsia="Wingdings" w:cs="Wingdings"/>
                <w:color w:val="000000"/>
              </w:rPr>
              <w:t>Banking &amp; Payments</w:t>
            </w:r>
          </w:p>
          <w:p w:rsidRPr="00472AD0" w:rsidR="004B3A32" w:rsidP="00823157" w:rsidRDefault="004B3A32" w14:paraId="71E4727F" w14:textId="670903A9">
            <w:pPr>
              <w:rPr>
                <w:rFonts w:cs="Segoe UI Light"/>
                <w:spacing w:val="-4"/>
              </w:rPr>
            </w:pPr>
            <w:r w:rsidRPr="002B6421">
              <w:rPr>
                <w:rFonts w:eastAsia="Wingdings" w:cs="Wingdings"/>
                <w:color w:val="000000"/>
                <w:spacing w:val="-4"/>
                <w:sz w:val="19"/>
                <w:szCs w:val="19"/>
              </w:rPr>
              <w:t xml:space="preserve">Lexis Affinity integration with Macquarie Bank will boost your firms’ productivity, reduce </w:t>
            </w:r>
            <w:proofErr w:type="gramStart"/>
            <w:r w:rsidRPr="002B6421">
              <w:rPr>
                <w:rFonts w:eastAsia="Wingdings" w:cs="Wingdings"/>
                <w:color w:val="000000"/>
                <w:spacing w:val="-4"/>
                <w:sz w:val="19"/>
                <w:szCs w:val="19"/>
              </w:rPr>
              <w:t>costs</w:t>
            </w:r>
            <w:proofErr w:type="gramEnd"/>
            <w:r w:rsidRPr="002B6421">
              <w:rPr>
                <w:rFonts w:eastAsia="Wingdings" w:cs="Wingdings"/>
                <w:color w:val="000000"/>
                <w:spacing w:val="-4"/>
                <w:sz w:val="19"/>
                <w:szCs w:val="19"/>
              </w:rPr>
              <w:t xml:space="preserve"> and improve cash flow with an innovative payment, collection, receipting and reconciliation solution</w:t>
            </w:r>
            <w:r w:rsidRPr="00472AD0">
              <w:rPr>
                <w:rFonts w:eastAsia="Wingdings" w:cs="Wingdings"/>
                <w:color w:val="000000"/>
                <w:spacing w:val="-4"/>
                <w:sz w:val="19"/>
                <w:szCs w:val="19"/>
              </w:rPr>
              <w:t>.</w:t>
            </w:r>
          </w:p>
        </w:tc>
        <w:tc>
          <w:tcPr>
            <w:tcW w:w="1134" w:type="dxa"/>
          </w:tcPr>
          <w:p w:rsidRPr="006716EF" w:rsidR="004B3A32" w:rsidP="00823157" w:rsidRDefault="004B3A32" w14:paraId="640966A6" w14:textId="77777777">
            <w:pPr>
              <w:rPr>
                <w:rFonts w:ascii="Lato" w:hAnsi="Lato" w:cs="Segoe UI Light"/>
              </w:rPr>
            </w:pPr>
            <w:r w:rsidRPr="00E92531">
              <w:rPr>
                <w:rFonts w:cs="Segoe UI Light"/>
                <w:noProof/>
              </w:rPr>
              <w:drawing>
                <wp:inline distT="0" distB="0" distL="0" distR="0" wp14:anchorId="1C369DCB" wp14:editId="76502E5D">
                  <wp:extent cx="540000" cy="172942"/>
                  <wp:effectExtent l="0" t="0" r="0" b="0"/>
                  <wp:docPr id="31" name="Graphic 78">
                    <a:extLst xmlns:a="http://schemas.openxmlformats.org/drawingml/2006/main">
                      <a:ext uri="{FF2B5EF4-FFF2-40B4-BE49-F238E27FC236}">
                        <a16:creationId xmlns:a16="http://schemas.microsoft.com/office/drawing/2014/main" id="{3DE04FAB-CC8B-4F35-A49B-3B9AA411A3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78">
                            <a:extLst>
                              <a:ext uri="{FF2B5EF4-FFF2-40B4-BE49-F238E27FC236}">
                                <a16:creationId xmlns:a16="http://schemas.microsoft.com/office/drawing/2014/main" id="{3DE04FAB-CC8B-4F35-A49B-3B9AA411A3B0}"/>
                              </a:ext>
                            </a:extLst>
                          </pic:cNvPr>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540000" cy="172942"/>
                          </a:xfrm>
                          <a:prstGeom prst="rect">
                            <a:avLst/>
                          </a:prstGeom>
                        </pic:spPr>
                      </pic:pic>
                    </a:graphicData>
                  </a:graphic>
                </wp:inline>
              </w:drawing>
            </w:r>
          </w:p>
        </w:tc>
        <w:tc>
          <w:tcPr>
            <w:tcW w:w="3798" w:type="dxa"/>
            <w:tcMar>
              <w:right w:w="170" w:type="dxa"/>
            </w:tcMar>
          </w:tcPr>
          <w:p w:rsidRPr="00144CE9" w:rsidR="004B3A32" w:rsidP="00823157" w:rsidRDefault="004B3A32" w14:paraId="57B3D987" w14:textId="77777777">
            <w:pPr>
              <w:rPr>
                <w:rFonts w:ascii="Arial Nova" w:hAnsi="Arial Nova" w:eastAsia="Wingdings" w:cs="Wingdings"/>
                <w:color w:val="000000"/>
              </w:rPr>
            </w:pPr>
            <w:proofErr w:type="spellStart"/>
            <w:r w:rsidRPr="00144CE9">
              <w:rPr>
                <w:rFonts w:ascii="Arial Nova" w:hAnsi="Arial Nova" w:eastAsia="Wingdings" w:cs="Wingdings"/>
                <w:color w:val="000000"/>
              </w:rPr>
              <w:t>eSettlements</w:t>
            </w:r>
            <w:proofErr w:type="spellEnd"/>
          </w:p>
          <w:p w:rsidRPr="008A3C76" w:rsidR="004B3A32" w:rsidP="00823157" w:rsidRDefault="004B3A32" w14:paraId="29ACE71D" w14:textId="5FDE60C8">
            <w:pPr>
              <w:rPr>
                <w:rFonts w:eastAsia="Wingdings" w:cs="Wingdings"/>
                <w:color w:val="000000"/>
              </w:rPr>
            </w:pPr>
            <w:r w:rsidRPr="002B6421">
              <w:rPr>
                <w:rFonts w:eastAsia="Wingdings" w:cs="Wingdings"/>
                <w:color w:val="000000"/>
                <w:sz w:val="19"/>
                <w:szCs w:val="19"/>
              </w:rPr>
              <w:t xml:space="preserve">Lexis Affinity integration with </w:t>
            </w:r>
            <w:proofErr w:type="spellStart"/>
            <w:r w:rsidRPr="002B6421">
              <w:rPr>
                <w:rFonts w:eastAsia="Wingdings" w:cs="Wingdings"/>
                <w:color w:val="000000"/>
                <w:sz w:val="19"/>
                <w:szCs w:val="19"/>
              </w:rPr>
              <w:t>PEXA</w:t>
            </w:r>
            <w:proofErr w:type="spellEnd"/>
            <w:r w:rsidRPr="002B6421">
              <w:rPr>
                <w:rFonts w:eastAsia="Wingdings" w:cs="Wingdings"/>
                <w:color w:val="000000"/>
                <w:sz w:val="19"/>
                <w:szCs w:val="19"/>
              </w:rPr>
              <w:t xml:space="preserve"> for real-time online lodgement and settlement of property matters.  Link and access your </w:t>
            </w:r>
            <w:proofErr w:type="spellStart"/>
            <w:r w:rsidRPr="002B6421">
              <w:rPr>
                <w:rFonts w:eastAsia="Wingdings" w:cs="Wingdings"/>
                <w:color w:val="000000"/>
                <w:sz w:val="19"/>
                <w:szCs w:val="19"/>
              </w:rPr>
              <w:t>PEXA</w:t>
            </w:r>
            <w:proofErr w:type="spellEnd"/>
            <w:r w:rsidRPr="002B6421">
              <w:rPr>
                <w:rFonts w:eastAsia="Wingdings" w:cs="Wingdings"/>
                <w:color w:val="000000"/>
                <w:sz w:val="19"/>
                <w:szCs w:val="19"/>
              </w:rPr>
              <w:t xml:space="preserve"> workspace from within your Affinity matters.</w:t>
            </w:r>
            <w:r>
              <w:rPr>
                <w:rFonts w:eastAsia="Wingdings" w:cs="Wingdings"/>
                <w:color w:val="000000"/>
              </w:rPr>
              <w:t xml:space="preserve"> </w:t>
            </w:r>
          </w:p>
        </w:tc>
      </w:tr>
      <w:tr w:rsidRPr="006716EF" w:rsidR="004B3A32" w:rsidTr="00823157" w14:paraId="3145550A" w14:textId="77777777">
        <w:trPr>
          <w:trHeight w:val="863"/>
        </w:trPr>
        <w:tc>
          <w:tcPr>
            <w:tcW w:w="1191" w:type="dxa"/>
          </w:tcPr>
          <w:p w:rsidRPr="006716EF" w:rsidR="004B3A32" w:rsidP="00823157" w:rsidRDefault="004B3A32" w14:paraId="30B4BB5E" w14:textId="77777777">
            <w:pPr>
              <w:rPr>
                <w:rFonts w:cs="Segoe UI Light"/>
              </w:rPr>
            </w:pPr>
            <w:r w:rsidRPr="00E92531">
              <w:rPr>
                <w:rFonts w:ascii="Lato" w:hAnsi="Lato" w:cs="Segoe UI Light"/>
                <w:noProof/>
              </w:rPr>
              <w:drawing>
                <wp:inline distT="0" distB="0" distL="0" distR="0" wp14:anchorId="7D0F99C5" wp14:editId="5A8B21A9">
                  <wp:extent cx="612000" cy="141654"/>
                  <wp:effectExtent l="0" t="0" r="0" b="0"/>
                  <wp:docPr id="32" name="Graphic 5">
                    <a:extLst xmlns:a="http://schemas.openxmlformats.org/drawingml/2006/main">
                      <a:ext uri="{FF2B5EF4-FFF2-40B4-BE49-F238E27FC236}">
                        <a16:creationId xmlns:a16="http://schemas.microsoft.com/office/drawing/2014/main" id="{EB24C250-835C-4738-A8D6-577D4062F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5">
                            <a:extLst>
                              <a:ext uri="{FF2B5EF4-FFF2-40B4-BE49-F238E27FC236}">
                                <a16:creationId xmlns:a16="http://schemas.microsoft.com/office/drawing/2014/main" id="{EB24C250-835C-4738-A8D6-577D4062F0DF}"/>
                              </a:ext>
                            </a:extLst>
                          </pic:cNvPr>
                          <pic:cNvPicPr>
                            <a:picLocks noChangeAspect="1"/>
                          </pic:cNvPicPr>
                        </pic:nvPicPr>
                        <pic:blipFill>
                          <a:blip r:embed="rId47">
                            <a:extLst>
                              <a:ext uri="{96DAC541-7B7A-43D3-8B79-37D633B846F1}">
                                <asvg:svgBlip xmlns:asvg="http://schemas.microsoft.com/office/drawing/2016/SVG/main" r:embed="rId48"/>
                              </a:ext>
                            </a:extLst>
                          </a:blip>
                          <a:stretch>
                            <a:fillRect/>
                          </a:stretch>
                        </pic:blipFill>
                        <pic:spPr>
                          <a:xfrm>
                            <a:off x="0" y="0"/>
                            <a:ext cx="612000" cy="141654"/>
                          </a:xfrm>
                          <a:prstGeom prst="rect">
                            <a:avLst/>
                          </a:prstGeom>
                        </pic:spPr>
                      </pic:pic>
                    </a:graphicData>
                  </a:graphic>
                </wp:inline>
              </w:drawing>
            </w:r>
          </w:p>
        </w:tc>
        <w:tc>
          <w:tcPr>
            <w:tcW w:w="3798" w:type="dxa"/>
            <w:tcMar>
              <w:right w:w="170" w:type="dxa"/>
            </w:tcMar>
          </w:tcPr>
          <w:p w:rsidRPr="00144CE9" w:rsidR="004B3A32" w:rsidP="00823157" w:rsidRDefault="004B3A32" w14:paraId="2084C584" w14:textId="77777777">
            <w:pPr>
              <w:rPr>
                <w:rFonts w:ascii="Arial Nova" w:hAnsi="Arial Nova" w:eastAsia="Wingdings" w:cs="Wingdings"/>
                <w:color w:val="000000"/>
              </w:rPr>
            </w:pPr>
            <w:r w:rsidRPr="00144CE9">
              <w:rPr>
                <w:rFonts w:ascii="Arial Nova" w:hAnsi="Arial Nova" w:eastAsia="Wingdings" w:cs="Wingdings"/>
                <w:color w:val="000000"/>
              </w:rPr>
              <w:t>Automated Time Recording</w:t>
            </w:r>
          </w:p>
          <w:p w:rsidRPr="006716EF" w:rsidR="004B3A32" w:rsidP="00823157" w:rsidRDefault="004B3A32" w14:paraId="209A0D8E" w14:textId="77777777">
            <w:pPr>
              <w:rPr>
                <w:rFonts w:ascii="Lato" w:hAnsi="Lato" w:cs="Segoe UI Light"/>
              </w:rPr>
            </w:pPr>
            <w:proofErr w:type="spellStart"/>
            <w:r w:rsidRPr="002B6421">
              <w:rPr>
                <w:rFonts w:eastAsia="Wingdings" w:cs="Wingdings"/>
                <w:color w:val="000000"/>
                <w:sz w:val="19"/>
                <w:szCs w:val="19"/>
              </w:rPr>
              <w:t>mitimes</w:t>
            </w:r>
            <w:proofErr w:type="spellEnd"/>
            <w:r w:rsidRPr="002B6421">
              <w:rPr>
                <w:rFonts w:eastAsia="Wingdings" w:cs="Wingdings"/>
                <w:color w:val="000000"/>
                <w:sz w:val="19"/>
                <w:szCs w:val="19"/>
              </w:rPr>
              <w:t xml:space="preserve"> enables easy, accurate and automated time-recording by connecting your Affinity database, exchange server and PBX to automatically record billable activities and present them for you to approve and post.  </w:t>
            </w:r>
            <w:proofErr w:type="spellStart"/>
            <w:r w:rsidRPr="002B6421">
              <w:rPr>
                <w:rFonts w:eastAsia="Wingdings" w:cs="Wingdings"/>
                <w:color w:val="000000"/>
                <w:sz w:val="19"/>
                <w:szCs w:val="19"/>
              </w:rPr>
              <w:t>mitimes</w:t>
            </w:r>
            <w:proofErr w:type="spellEnd"/>
            <w:r w:rsidRPr="002B6421">
              <w:rPr>
                <w:rFonts w:eastAsia="Wingdings" w:cs="Wingdings"/>
                <w:color w:val="000000"/>
                <w:sz w:val="19"/>
                <w:szCs w:val="19"/>
              </w:rPr>
              <w:t xml:space="preserve"> is the best way to save time and stress while increasing your billable fees</w:t>
            </w:r>
            <w:r w:rsidRPr="003435E5">
              <w:rPr>
                <w:rFonts w:eastAsia="Wingdings" w:cs="Wingdings"/>
                <w:color w:val="000000"/>
                <w:sz w:val="19"/>
                <w:szCs w:val="19"/>
              </w:rPr>
              <w:t>.</w:t>
            </w:r>
            <w:r>
              <w:rPr>
                <w:rFonts w:eastAsia="Wingdings" w:cs="Wingdings"/>
                <w:color w:val="000000"/>
              </w:rPr>
              <w:t xml:space="preserve"> </w:t>
            </w:r>
          </w:p>
        </w:tc>
        <w:tc>
          <w:tcPr>
            <w:tcW w:w="1134" w:type="dxa"/>
            <w:vMerge w:val="restart"/>
          </w:tcPr>
          <w:p w:rsidRPr="006716EF" w:rsidR="004B3A32" w:rsidP="00823157" w:rsidRDefault="004B3A32" w14:paraId="5106C7B1" w14:textId="77777777">
            <w:pPr>
              <w:rPr>
                <w:rFonts w:ascii="Lato" w:hAnsi="Lato" w:cs="Segoe UI Light"/>
              </w:rPr>
            </w:pPr>
            <w:r w:rsidRPr="009C7E3B">
              <w:rPr>
                <w:noProof/>
              </w:rPr>
              <w:drawing>
                <wp:inline distT="0" distB="0" distL="0" distR="0" wp14:anchorId="26973D6B" wp14:editId="131BF05D">
                  <wp:extent cx="684000" cy="105432"/>
                  <wp:effectExtent l="0" t="0" r="1905" b="8890"/>
                  <wp:docPr id="33" name="Picture 28" descr="https://www.saiglobal.com/UX/custom/homev2/images/SAI_Global_logo_grey.png">
                    <a:hlinkClick xmlns:a="http://schemas.openxmlformats.org/drawingml/2006/main" r:id="rId49"/>
                    <a:extLst xmlns:a="http://schemas.openxmlformats.org/drawingml/2006/main">
                      <a:ext uri="{FF2B5EF4-FFF2-40B4-BE49-F238E27FC236}">
                        <a16:creationId xmlns:a16="http://schemas.microsoft.com/office/drawing/2014/main" id="{5F902088-6F3F-485F-BD8E-3A919A7C24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https://www.saiglobal.com/UX/custom/homev2/images/SAI_Global_logo_grey.png">
                            <a:hlinkClick r:id="rId49"/>
                            <a:extLst>
                              <a:ext uri="{FF2B5EF4-FFF2-40B4-BE49-F238E27FC236}">
                                <a16:creationId xmlns:a16="http://schemas.microsoft.com/office/drawing/2014/main" id="{5F902088-6F3F-485F-BD8E-3A919A7C2449}"/>
                              </a:ext>
                            </a:extLst>
                          </pic:cNvPr>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84000" cy="105432"/>
                          </a:xfrm>
                          <a:prstGeom prst="rect">
                            <a:avLst/>
                          </a:prstGeom>
                          <a:noFill/>
                          <a:ln>
                            <a:noFill/>
                          </a:ln>
                        </pic:spPr>
                      </pic:pic>
                    </a:graphicData>
                  </a:graphic>
                </wp:inline>
              </w:drawing>
            </w:r>
          </w:p>
        </w:tc>
        <w:tc>
          <w:tcPr>
            <w:tcW w:w="3798" w:type="dxa"/>
            <w:vMerge w:val="restart"/>
            <w:tcMar>
              <w:right w:w="170" w:type="dxa"/>
            </w:tcMar>
          </w:tcPr>
          <w:p w:rsidRPr="00144CE9" w:rsidR="004B3A32" w:rsidP="00823157" w:rsidRDefault="004B3A32" w14:paraId="0C27B99B" w14:textId="77777777">
            <w:pPr>
              <w:rPr>
                <w:rFonts w:ascii="Arial Nova" w:hAnsi="Arial Nova" w:eastAsia="Wingdings" w:cs="Wingdings"/>
                <w:color w:val="000000"/>
              </w:rPr>
            </w:pPr>
            <w:r w:rsidRPr="00144CE9">
              <w:rPr>
                <w:rFonts w:ascii="Arial Nova" w:hAnsi="Arial Nova" w:eastAsia="Wingdings" w:cs="Wingdings"/>
                <w:color w:val="000000"/>
              </w:rPr>
              <w:t>Integrated Searches</w:t>
            </w:r>
          </w:p>
          <w:p w:rsidRPr="00DD0B6F" w:rsidR="004B3A32" w:rsidP="00823157" w:rsidRDefault="004B3A32" w14:paraId="6B081CCA" w14:textId="5F73A26C">
            <w:pPr>
              <w:rPr>
                <w:rFonts w:eastAsia="Wingdings" w:cs="Wingdings"/>
                <w:color w:val="000000"/>
              </w:rPr>
            </w:pPr>
            <w:r w:rsidRPr="002B6421">
              <w:rPr>
                <w:rFonts w:eastAsia="Wingdings" w:cs="Wingdings"/>
                <w:color w:val="000000"/>
                <w:sz w:val="19"/>
                <w:szCs w:val="19"/>
              </w:rPr>
              <w:t>Lexis Affinity integration with SAI Global</w:t>
            </w:r>
            <w:r w:rsidR="00963E3D">
              <w:rPr>
                <w:rStyle w:val="FootnoteReference"/>
                <w:rFonts w:eastAsia="Wingdings" w:cs="Wingdings"/>
                <w:color w:val="000000"/>
                <w:sz w:val="19"/>
                <w:szCs w:val="19"/>
              </w:rPr>
              <w:footnoteReference w:id="2"/>
            </w:r>
            <w:r w:rsidRPr="002B6421">
              <w:rPr>
                <w:rFonts w:eastAsia="Wingdings" w:cs="Wingdings"/>
                <w:color w:val="000000"/>
                <w:sz w:val="19"/>
                <w:szCs w:val="19"/>
              </w:rPr>
              <w:t xml:space="preserve"> for all your property, </w:t>
            </w:r>
            <w:proofErr w:type="gramStart"/>
            <w:r w:rsidRPr="002B6421">
              <w:rPr>
                <w:rFonts w:eastAsia="Wingdings" w:cs="Wingdings"/>
                <w:color w:val="000000"/>
                <w:sz w:val="19"/>
                <w:szCs w:val="19"/>
              </w:rPr>
              <w:t>business</w:t>
            </w:r>
            <w:proofErr w:type="gramEnd"/>
            <w:r w:rsidRPr="002B6421">
              <w:rPr>
                <w:rFonts w:eastAsia="Wingdings" w:cs="Wingdings"/>
                <w:color w:val="000000"/>
                <w:sz w:val="19"/>
                <w:szCs w:val="19"/>
              </w:rPr>
              <w:t xml:space="preserve"> and consumer regulatory information.  Order searches from within matters to avoid re-keying matter details with automated saving of documents and posting of disbursements</w:t>
            </w:r>
            <w:r w:rsidRPr="006058C4">
              <w:rPr>
                <w:rFonts w:eastAsia="Wingdings" w:cs="Wingdings"/>
                <w:color w:val="000000"/>
                <w:sz w:val="19"/>
                <w:szCs w:val="19"/>
              </w:rPr>
              <w:t>.</w:t>
            </w:r>
            <w:r w:rsidRPr="00D51B8D">
              <w:rPr>
                <w:rFonts w:eastAsia="Wingdings" w:cs="Wingdings"/>
                <w:color w:val="000000"/>
              </w:rPr>
              <w:t xml:space="preserve"> </w:t>
            </w:r>
          </w:p>
        </w:tc>
      </w:tr>
      <w:tr w:rsidRPr="006716EF" w:rsidR="004B3A32" w:rsidTr="00823157" w14:paraId="55BD8ADC" w14:textId="77777777">
        <w:trPr>
          <w:trHeight w:val="862"/>
        </w:trPr>
        <w:tc>
          <w:tcPr>
            <w:tcW w:w="1191" w:type="dxa"/>
          </w:tcPr>
          <w:p w:rsidRPr="00D47758" w:rsidR="004B3A32" w:rsidP="00823157" w:rsidRDefault="004B3A32" w14:paraId="4BDC2A96" w14:textId="77777777">
            <w:pPr>
              <w:jc w:val="center"/>
              <w:rPr>
                <w:rFonts w:ascii="Lato Black" w:hAnsi="Lato Black" w:cs="Segoe UI Light"/>
                <w:noProof/>
                <w:color w:val="FFFFFF" w:themeColor="background1"/>
                <w:spacing w:val="8"/>
              </w:rPr>
            </w:pPr>
            <w:r w:rsidRPr="00D47758">
              <w:rPr>
                <w:rFonts w:ascii="Lato Black" w:hAnsi="Lato Black" w:cs="Segoe UI Light"/>
                <w:noProof/>
                <w:color w:val="BFBFBF" w:themeColor="background1" w:themeShade="BF"/>
                <w:spacing w:val="8"/>
                <w:sz w:val="16"/>
                <w:szCs w:val="16"/>
                <w14:textOutline w14:w="9525" w14:cap="rnd" w14:cmpd="sng" w14:algn="ctr">
                  <w14:solidFill>
                    <w14:schemeClr w14:val="tx1">
                      <w14:lumMod w14:val="50000"/>
                      <w14:lumOff w14:val="50000"/>
                    </w14:schemeClr>
                  </w14:solidFill>
                  <w14:prstDash w14:val="solid"/>
                  <w14:bevel/>
                </w14:textOutline>
              </w:rPr>
              <w:t>MULTI-FUNCTION DEVICES</w:t>
            </w:r>
          </w:p>
        </w:tc>
        <w:tc>
          <w:tcPr>
            <w:tcW w:w="3798" w:type="dxa"/>
            <w:tcMar>
              <w:right w:w="170" w:type="dxa"/>
            </w:tcMar>
          </w:tcPr>
          <w:p w:rsidRPr="00144CE9" w:rsidR="004B3A32" w:rsidP="00823157" w:rsidRDefault="004B3A32" w14:paraId="585AA10B" w14:textId="77777777">
            <w:pPr>
              <w:rPr>
                <w:rFonts w:ascii="Arial Nova" w:hAnsi="Arial Nova" w:eastAsia="Wingdings" w:cs="Wingdings"/>
                <w:color w:val="000000"/>
              </w:rPr>
            </w:pPr>
            <w:proofErr w:type="spellStart"/>
            <w:r w:rsidRPr="00144CE9">
              <w:rPr>
                <w:rFonts w:ascii="Arial Nova" w:hAnsi="Arial Nova" w:eastAsia="Wingdings" w:cs="Wingdings"/>
                <w:color w:val="000000"/>
              </w:rPr>
              <w:t>MFD</w:t>
            </w:r>
            <w:proofErr w:type="spellEnd"/>
            <w:r w:rsidRPr="00144CE9">
              <w:rPr>
                <w:rFonts w:ascii="Arial Nova" w:hAnsi="Arial Nova" w:eastAsia="Wingdings" w:cs="Wingdings"/>
                <w:color w:val="000000"/>
              </w:rPr>
              <w:t xml:space="preserve"> Integration</w:t>
            </w:r>
          </w:p>
          <w:p w:rsidRPr="00157C9B" w:rsidR="004B3A32" w:rsidP="00823157" w:rsidRDefault="004B3A32" w14:paraId="27E11A0F" w14:textId="77777777">
            <w:pPr>
              <w:rPr>
                <w:rFonts w:eastAsia="Wingdings" w:cs="Wingdings"/>
                <w:color w:val="000000"/>
                <w:sz w:val="19"/>
                <w:szCs w:val="19"/>
              </w:rPr>
            </w:pPr>
            <w:r>
              <w:rPr>
                <w:rFonts w:eastAsia="Wingdings" w:cs="Wingdings"/>
                <w:color w:val="000000"/>
                <w:sz w:val="19"/>
                <w:szCs w:val="19"/>
              </w:rPr>
              <w:t xml:space="preserve">Integrated scan-to-matter capabilities via Canon, Kyocera, Konica Minolta, </w:t>
            </w:r>
            <w:proofErr w:type="spellStart"/>
            <w:r>
              <w:rPr>
                <w:rFonts w:eastAsia="Wingdings" w:cs="Wingdings"/>
                <w:color w:val="000000"/>
                <w:sz w:val="19"/>
                <w:szCs w:val="19"/>
              </w:rPr>
              <w:t>Fujixerox</w:t>
            </w:r>
            <w:proofErr w:type="spellEnd"/>
            <w:r>
              <w:rPr>
                <w:rFonts w:eastAsia="Wingdings" w:cs="Wingdings"/>
                <w:color w:val="000000"/>
                <w:sz w:val="19"/>
                <w:szCs w:val="19"/>
              </w:rPr>
              <w:t>, Sharp, Toshiba and more.</w:t>
            </w:r>
          </w:p>
        </w:tc>
        <w:tc>
          <w:tcPr>
            <w:tcW w:w="1134" w:type="dxa"/>
            <w:vMerge/>
          </w:tcPr>
          <w:p w:rsidRPr="009C7E3B" w:rsidR="004B3A32" w:rsidP="00823157" w:rsidRDefault="004B3A32" w14:paraId="01B17CFB" w14:textId="77777777">
            <w:pPr>
              <w:rPr>
                <w:noProof/>
              </w:rPr>
            </w:pPr>
          </w:p>
        </w:tc>
        <w:tc>
          <w:tcPr>
            <w:tcW w:w="3798" w:type="dxa"/>
            <w:vMerge/>
            <w:tcMar>
              <w:right w:w="170" w:type="dxa"/>
            </w:tcMar>
          </w:tcPr>
          <w:p w:rsidR="004B3A32" w:rsidP="00823157" w:rsidRDefault="004B3A32" w14:paraId="11146042" w14:textId="77777777">
            <w:pPr>
              <w:rPr>
                <w:rFonts w:ascii="Lato" w:hAnsi="Lato" w:eastAsia="Wingdings" w:cs="Wingdings"/>
                <w:color w:val="000000"/>
              </w:rPr>
            </w:pPr>
          </w:p>
        </w:tc>
      </w:tr>
    </w:tbl>
    <w:p w:rsidR="0055539E" w:rsidRDefault="00B30FDB" w14:paraId="1BCE2943" w14:textId="5C871125">
      <w:pPr>
        <w:pStyle w:val="Heading1"/>
        <w:numPr>
          <w:ilvl w:val="0"/>
          <w:numId w:val="0"/>
        </w:numPr>
        <w:ind w:left="357" w:hanging="357"/>
      </w:pPr>
      <w:bookmarkStart w:name="_Toc83975611" w:id="40"/>
      <w:r>
        <w:lastRenderedPageBreak/>
        <w:t xml:space="preserve">Appendix </w:t>
      </w:r>
      <w:r w:rsidR="00AA5C76">
        <w:t>I</w:t>
      </w:r>
      <w:r w:rsidR="006F471B">
        <w:t>II</w:t>
      </w:r>
      <w:r>
        <w:t xml:space="preserve"> – LexisCare, make the most of your investment</w:t>
      </w:r>
      <w:bookmarkEnd w:id="40"/>
    </w:p>
    <w:p w:rsidR="0055539E" w:rsidRDefault="00B30FDB" w14:paraId="4F11BC71" w14:textId="77777777">
      <w:pPr>
        <w:rPr>
          <w:rFonts w:cs="Segoe UI Light"/>
          <w:color w:val="2E74B5" w:themeColor="accent5" w:themeShade="BF"/>
          <w:sz w:val="32"/>
          <w:szCs w:val="32"/>
        </w:rPr>
      </w:pPr>
      <w:r>
        <w:rPr>
          <w:rFonts w:cs="Segoe UI Light"/>
          <w:color w:val="2E74B5" w:themeColor="accent5" w:themeShade="BF"/>
          <w:sz w:val="32"/>
          <w:szCs w:val="32"/>
        </w:rPr>
        <w:t>LexisCare includes much more than just support when you need it</w:t>
      </w:r>
    </w:p>
    <w:p w:rsidR="0055539E" w:rsidRDefault="0055539E" w14:paraId="7677115D" w14:textId="77777777"/>
    <w:p w:rsidR="0055539E" w:rsidRDefault="0055539E" w14:paraId="0EEED71B" w14:textId="77777777">
      <w:pPr>
        <w:sectPr w:rsidR="0055539E">
          <w:type w:val="continuous"/>
          <w:pgSz w:w="11906" w:h="16838" w:orient="portrait"/>
          <w:pgMar w:top="1440" w:right="1080" w:bottom="1440" w:left="1080" w:header="708" w:footer="708" w:gutter="0"/>
          <w:cols w:space="708"/>
          <w:docGrid w:linePitch="360"/>
        </w:sectPr>
      </w:pPr>
    </w:p>
    <w:p w:rsidR="0055539E" w:rsidRDefault="00B30FDB" w14:paraId="7BBEEA64" w14:textId="77777777">
      <w:r>
        <w:rPr>
          <w:rFonts w:cs="Segoe UI Light"/>
          <w:szCs w:val="20"/>
        </w:rPr>
        <w:t>From software updates and learning how to use new Affinity features, to upskilling new starters and ensuring your firm is using best practice, there are many benefits to having a current LexisCare subscription.</w:t>
      </w:r>
    </w:p>
    <w:p w:rsidR="0055539E" w:rsidRDefault="0055539E" w14:paraId="6632F862" w14:textId="77777777"/>
    <w:tbl>
      <w:tblPr>
        <w:tblStyle w:val="TableGrid"/>
        <w:tblW w:w="97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bottom w:w="113" w:type="dxa"/>
          <w:right w:w="0" w:type="dxa"/>
        </w:tblCellMar>
        <w:tblLook w:val="04A0" w:firstRow="1" w:lastRow="0" w:firstColumn="1" w:lastColumn="0" w:noHBand="0" w:noVBand="1"/>
      </w:tblPr>
      <w:tblGrid>
        <w:gridCol w:w="1077"/>
        <w:gridCol w:w="3798"/>
        <w:gridCol w:w="1077"/>
        <w:gridCol w:w="3798"/>
      </w:tblGrid>
      <w:tr w:rsidRPr="006716EF" w:rsidR="006344CC" w:rsidTr="00823157" w14:paraId="6924E750" w14:textId="77777777">
        <w:trPr>
          <w:trHeight w:val="2373"/>
        </w:trPr>
        <w:tc>
          <w:tcPr>
            <w:tcW w:w="1077" w:type="dxa"/>
          </w:tcPr>
          <w:p w:rsidRPr="006716EF" w:rsidR="006344CC" w:rsidP="00823157" w:rsidRDefault="006344CC" w14:paraId="614DDBA0" w14:textId="77777777">
            <w:pPr>
              <w:jc w:val="right"/>
              <w:rPr>
                <w:rFonts w:cs="Segoe UI Light"/>
              </w:rPr>
            </w:pPr>
            <w:r>
              <w:rPr>
                <w:noProof/>
              </w:rPr>
              <w:drawing>
                <wp:inline distT="0" distB="0" distL="0" distR="0" wp14:anchorId="198291D0" wp14:editId="41209554">
                  <wp:extent cx="540000" cy="552656"/>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1">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52656"/>
                          </a:xfrm>
                          <a:prstGeom prst="rect">
                            <a:avLst/>
                          </a:prstGeom>
                        </pic:spPr>
                      </pic:pic>
                    </a:graphicData>
                  </a:graphic>
                </wp:inline>
              </w:drawing>
            </w:r>
          </w:p>
        </w:tc>
        <w:tc>
          <w:tcPr>
            <w:tcW w:w="3798" w:type="dxa"/>
          </w:tcPr>
          <w:p w:rsidRPr="00144CE9" w:rsidR="006344CC" w:rsidP="00823157" w:rsidRDefault="006344CC" w14:paraId="02EF83A3" w14:textId="77777777">
            <w:pPr>
              <w:rPr>
                <w:rFonts w:ascii="Arial Nova" w:hAnsi="Arial Nova" w:eastAsia="Wingdings" w:cs="Wingdings"/>
                <w:color w:val="000000"/>
              </w:rPr>
            </w:pPr>
            <w:r w:rsidRPr="00144CE9">
              <w:rPr>
                <w:rFonts w:ascii="Arial Nova" w:hAnsi="Arial Nova" w:eastAsia="Wingdings" w:cs="Wingdings"/>
                <w:color w:val="000000"/>
              </w:rPr>
              <w:t>Regular Affinity software updates</w:t>
            </w:r>
          </w:p>
          <w:p w:rsidRPr="006716EF" w:rsidR="006344CC" w:rsidP="00823157" w:rsidRDefault="006344CC" w14:paraId="3999B704" w14:textId="00973ED7">
            <w:pPr>
              <w:rPr>
                <w:rFonts w:cs="Segoe UI Light"/>
              </w:rPr>
            </w:pPr>
            <w:r w:rsidRPr="006716EF">
              <w:rPr>
                <w:rFonts w:cs="Segoe UI Light"/>
              </w:rPr>
              <w:t xml:space="preserve">Lexis Affinity is updated twice a year with significant enhancements, useability improvements and the </w:t>
            </w:r>
            <w:r>
              <w:rPr>
                <w:rFonts w:cs="Segoe UI Light"/>
              </w:rPr>
              <w:t>inclusion</w:t>
            </w:r>
            <w:r w:rsidRPr="006716EF">
              <w:rPr>
                <w:rFonts w:cs="Segoe UI Light"/>
              </w:rPr>
              <w:t xml:space="preserve"> of powerful new features.  We also introduce integrations to select third party providers to give you access to innovative services from within Affinity.</w:t>
            </w:r>
          </w:p>
        </w:tc>
        <w:tc>
          <w:tcPr>
            <w:tcW w:w="1077" w:type="dxa"/>
          </w:tcPr>
          <w:p w:rsidRPr="006716EF" w:rsidR="006344CC" w:rsidP="00823157" w:rsidRDefault="006344CC" w14:paraId="590EF423" w14:textId="77777777">
            <w:pPr>
              <w:jc w:val="right"/>
              <w:rPr>
                <w:rFonts w:ascii="Lato" w:hAnsi="Lato" w:cs="Segoe UI Light"/>
              </w:rPr>
            </w:pPr>
            <w:r>
              <w:rPr>
                <w:noProof/>
              </w:rPr>
              <w:drawing>
                <wp:inline distT="0" distB="0" distL="0" distR="0" wp14:anchorId="1A0D9D45" wp14:editId="17572D2C">
                  <wp:extent cx="540000" cy="548504"/>
                  <wp:effectExtent l="0" t="0" r="0" b="444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2">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8504"/>
                          </a:xfrm>
                          <a:prstGeom prst="rect">
                            <a:avLst/>
                          </a:prstGeom>
                        </pic:spPr>
                      </pic:pic>
                    </a:graphicData>
                  </a:graphic>
                </wp:inline>
              </w:drawing>
            </w:r>
          </w:p>
        </w:tc>
        <w:tc>
          <w:tcPr>
            <w:tcW w:w="3798" w:type="dxa"/>
          </w:tcPr>
          <w:p w:rsidRPr="00144CE9" w:rsidR="006344CC" w:rsidP="00823157" w:rsidRDefault="006344CC" w14:paraId="2DB8D1D6" w14:textId="77777777">
            <w:pPr>
              <w:rPr>
                <w:rFonts w:ascii="Arial Nova" w:hAnsi="Arial Nova" w:eastAsia="Wingdings" w:cs="Wingdings"/>
                <w:color w:val="000000"/>
              </w:rPr>
            </w:pPr>
            <w:r w:rsidRPr="00144CE9">
              <w:rPr>
                <w:rFonts w:ascii="Arial Nova" w:hAnsi="Arial Nova" w:eastAsia="Wingdings" w:cs="Wingdings"/>
                <w:color w:val="000000"/>
              </w:rPr>
              <w:t>LexisCare Knowledge Base</w:t>
            </w:r>
          </w:p>
          <w:p w:rsidRPr="006716EF" w:rsidR="006344CC" w:rsidP="00823157" w:rsidRDefault="006344CC" w14:paraId="2656C088" w14:textId="77777777">
            <w:pPr>
              <w:rPr>
                <w:rFonts w:ascii="Lato" w:hAnsi="Lato" w:cs="Segoe UI Light"/>
              </w:rPr>
            </w:pPr>
            <w:r w:rsidRPr="006716EF">
              <w:rPr>
                <w:rFonts w:cs="Segoe UI Light"/>
              </w:rPr>
              <w:t xml:space="preserve">The LexisCare Knowledge Base is a </w:t>
            </w:r>
            <w:r>
              <w:rPr>
                <w:rFonts w:cs="Segoe UI Light"/>
              </w:rPr>
              <w:t>comprehensive</w:t>
            </w:r>
            <w:r w:rsidRPr="006716EF">
              <w:rPr>
                <w:rFonts w:cs="Segoe UI Light"/>
              </w:rPr>
              <w:t xml:space="preserve"> resource available 24x7, containing practical help on everything from basic configuration and step-by-step instructions for common activities to guidance on performing more advanced operations.</w:t>
            </w:r>
          </w:p>
        </w:tc>
      </w:tr>
      <w:tr w:rsidRPr="006716EF" w:rsidR="006344CC" w:rsidTr="00823157" w14:paraId="1BB78D08" w14:textId="77777777">
        <w:trPr>
          <w:trHeight w:val="2674"/>
        </w:trPr>
        <w:tc>
          <w:tcPr>
            <w:tcW w:w="1077" w:type="dxa"/>
          </w:tcPr>
          <w:p w:rsidRPr="006716EF" w:rsidR="006344CC" w:rsidP="00823157" w:rsidRDefault="006344CC" w14:paraId="47CAD3F6" w14:textId="77777777">
            <w:pPr>
              <w:jc w:val="right"/>
              <w:rPr>
                <w:rFonts w:cs="Segoe UI Light"/>
              </w:rPr>
            </w:pPr>
            <w:r>
              <w:rPr>
                <w:noProof/>
              </w:rPr>
              <w:drawing>
                <wp:inline distT="0" distB="0" distL="0" distR="0" wp14:anchorId="066CA0F1" wp14:editId="1066FA9F">
                  <wp:extent cx="540000" cy="552559"/>
                  <wp:effectExtent l="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3">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52559"/>
                          </a:xfrm>
                          <a:prstGeom prst="rect">
                            <a:avLst/>
                          </a:prstGeom>
                        </pic:spPr>
                      </pic:pic>
                    </a:graphicData>
                  </a:graphic>
                </wp:inline>
              </w:drawing>
            </w:r>
          </w:p>
        </w:tc>
        <w:tc>
          <w:tcPr>
            <w:tcW w:w="3798" w:type="dxa"/>
          </w:tcPr>
          <w:p w:rsidRPr="00144CE9" w:rsidR="006344CC" w:rsidP="00823157" w:rsidRDefault="006344CC" w14:paraId="4B324D6C" w14:textId="77777777">
            <w:pPr>
              <w:rPr>
                <w:rFonts w:ascii="Arial Nova" w:hAnsi="Arial Nova" w:eastAsia="Wingdings" w:cs="Wingdings"/>
                <w:color w:val="000000"/>
              </w:rPr>
            </w:pPr>
            <w:r w:rsidRPr="00144CE9">
              <w:rPr>
                <w:rFonts w:ascii="Arial Nova" w:hAnsi="Arial Nova" w:eastAsia="Wingdings" w:cs="Wingdings"/>
                <w:color w:val="000000"/>
              </w:rPr>
              <w:t>Help, when you need it</w:t>
            </w:r>
          </w:p>
          <w:p w:rsidRPr="006716EF" w:rsidR="006344CC" w:rsidP="00823157" w:rsidRDefault="006344CC" w14:paraId="63D105E5" w14:textId="4552679E">
            <w:pPr>
              <w:rPr>
                <w:rFonts w:ascii="Lato" w:hAnsi="Lato" w:cs="Segoe UI Light"/>
              </w:rPr>
            </w:pPr>
            <w:r w:rsidRPr="00376353">
              <w:rPr>
                <w:rFonts w:cs="Segoe UI Light"/>
              </w:rPr>
              <w:t xml:space="preserve">Lexis Affinity Helpline is there to assist trained operators with everything from performing common tasks, to advice on using more advanced features and resolving business impacting issues as quickly as possible.  You also have the flexibility of calling us directly, or logging </w:t>
            </w:r>
            <w:r>
              <w:rPr>
                <w:rFonts w:cs="Segoe UI Light"/>
              </w:rPr>
              <w:t xml:space="preserve">(and tracking) </w:t>
            </w:r>
            <w:r w:rsidRPr="00376353">
              <w:rPr>
                <w:rFonts w:cs="Segoe UI Light"/>
              </w:rPr>
              <w:t>support requests online via LexisCare</w:t>
            </w:r>
            <w:r>
              <w:rPr>
                <w:rFonts w:cs="Segoe UI Light"/>
              </w:rPr>
              <w:t>.</w:t>
            </w:r>
          </w:p>
        </w:tc>
        <w:tc>
          <w:tcPr>
            <w:tcW w:w="1077" w:type="dxa"/>
          </w:tcPr>
          <w:p w:rsidRPr="006716EF" w:rsidR="006344CC" w:rsidP="00823157" w:rsidRDefault="006344CC" w14:paraId="64DBFDFA" w14:textId="77777777">
            <w:pPr>
              <w:jc w:val="right"/>
              <w:rPr>
                <w:rFonts w:ascii="Lato" w:hAnsi="Lato" w:cs="Segoe UI Light"/>
              </w:rPr>
            </w:pPr>
            <w:r>
              <w:rPr>
                <w:noProof/>
              </w:rPr>
              <w:drawing>
                <wp:inline distT="0" distB="0" distL="0" distR="0" wp14:anchorId="59A95AA9" wp14:editId="5107E860">
                  <wp:extent cx="540000" cy="535878"/>
                  <wp:effectExtent l="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4"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35878"/>
                          </a:xfrm>
                          <a:prstGeom prst="rect">
                            <a:avLst/>
                          </a:prstGeom>
                        </pic:spPr>
                      </pic:pic>
                    </a:graphicData>
                  </a:graphic>
                </wp:inline>
              </w:drawing>
            </w:r>
          </w:p>
        </w:tc>
        <w:tc>
          <w:tcPr>
            <w:tcW w:w="3798" w:type="dxa"/>
          </w:tcPr>
          <w:p w:rsidRPr="00144CE9" w:rsidR="006344CC" w:rsidP="00823157" w:rsidRDefault="006344CC" w14:paraId="66AB4D37" w14:textId="77777777">
            <w:pPr>
              <w:rPr>
                <w:rFonts w:ascii="Arial Nova" w:hAnsi="Arial Nova" w:eastAsia="Wingdings" w:cs="Wingdings"/>
                <w:color w:val="000000"/>
              </w:rPr>
            </w:pPr>
            <w:r w:rsidRPr="00144CE9">
              <w:rPr>
                <w:rFonts w:ascii="Arial Nova" w:hAnsi="Arial Nova" w:eastAsia="Wingdings" w:cs="Wingdings"/>
                <w:color w:val="000000"/>
              </w:rPr>
              <w:t>Complimentary Live &amp; On-demand Webinars</w:t>
            </w:r>
          </w:p>
          <w:p w:rsidRPr="006716EF" w:rsidR="006344CC" w:rsidP="00823157" w:rsidRDefault="006344CC" w14:paraId="54BE1850" w14:textId="77777777">
            <w:pPr>
              <w:rPr>
                <w:rFonts w:ascii="Lato" w:hAnsi="Lato" w:cs="Segoe UI Light"/>
              </w:rPr>
            </w:pPr>
            <w:r w:rsidRPr="006716EF">
              <w:rPr>
                <w:rFonts w:cs="Segoe UI Light"/>
              </w:rPr>
              <w:t xml:space="preserve">LexisCare members can register to attend </w:t>
            </w:r>
            <w:r>
              <w:rPr>
                <w:rFonts w:cs="Segoe UI Light"/>
              </w:rPr>
              <w:t>our</w:t>
            </w:r>
            <w:r w:rsidRPr="006716EF">
              <w:rPr>
                <w:rFonts w:cs="Segoe UI Light"/>
              </w:rPr>
              <w:t xml:space="preserve"> regular schedule of online webinars run by our </w:t>
            </w:r>
            <w:r>
              <w:rPr>
                <w:rFonts w:cs="Segoe UI Light"/>
              </w:rPr>
              <w:t xml:space="preserve">specialist </w:t>
            </w:r>
            <w:r w:rsidRPr="006716EF">
              <w:rPr>
                <w:rFonts w:cs="Segoe UI Light"/>
              </w:rPr>
              <w:t xml:space="preserve">Consulting Team on a variety of helpful topics, plus access to our library of recorded webinars and </w:t>
            </w:r>
            <w:proofErr w:type="gramStart"/>
            <w:r w:rsidRPr="006716EF">
              <w:rPr>
                <w:rFonts w:cs="Segoe UI Light"/>
              </w:rPr>
              <w:t>other</w:t>
            </w:r>
            <w:proofErr w:type="gramEnd"/>
            <w:r w:rsidRPr="006716EF">
              <w:rPr>
                <w:rFonts w:cs="Segoe UI Light"/>
              </w:rPr>
              <w:t xml:space="preserve"> video content now available within LexisCare.</w:t>
            </w:r>
          </w:p>
        </w:tc>
      </w:tr>
      <w:tr w:rsidRPr="006716EF" w:rsidR="006344CC" w:rsidTr="00823157" w14:paraId="66625C38" w14:textId="77777777">
        <w:trPr>
          <w:trHeight w:val="1910"/>
        </w:trPr>
        <w:tc>
          <w:tcPr>
            <w:tcW w:w="1077" w:type="dxa"/>
          </w:tcPr>
          <w:p w:rsidRPr="006716EF" w:rsidR="006344CC" w:rsidP="00823157" w:rsidRDefault="006344CC" w14:paraId="6BAA28D2" w14:textId="77777777">
            <w:pPr>
              <w:jc w:val="right"/>
              <w:rPr>
                <w:rFonts w:cs="Segoe UI Light"/>
              </w:rPr>
            </w:pPr>
            <w:r>
              <w:rPr>
                <w:noProof/>
              </w:rPr>
              <w:drawing>
                <wp:inline distT="0" distB="0" distL="0" distR="0" wp14:anchorId="376A82B1" wp14:editId="0C2495A6">
                  <wp:extent cx="540000" cy="540000"/>
                  <wp:effectExtent l="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5">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3798" w:type="dxa"/>
          </w:tcPr>
          <w:p w:rsidRPr="00144CE9" w:rsidR="006344CC" w:rsidP="00823157" w:rsidRDefault="006344CC" w14:paraId="79ECF3FA" w14:textId="77777777">
            <w:pPr>
              <w:rPr>
                <w:rFonts w:ascii="Arial Nova" w:hAnsi="Arial Nova" w:eastAsia="Wingdings" w:cs="Wingdings"/>
                <w:color w:val="000000"/>
              </w:rPr>
            </w:pPr>
            <w:r w:rsidRPr="00144CE9">
              <w:rPr>
                <w:rFonts w:ascii="Arial Nova" w:hAnsi="Arial Nova" w:eastAsia="Wingdings" w:cs="Wingdings"/>
                <w:color w:val="000000"/>
              </w:rPr>
              <w:t>Discounted Consulting rates</w:t>
            </w:r>
          </w:p>
          <w:p w:rsidRPr="006716EF" w:rsidR="006344CC" w:rsidP="00823157" w:rsidRDefault="006344CC" w14:paraId="1258A90C" w14:textId="77777777">
            <w:pPr>
              <w:rPr>
                <w:rFonts w:cs="Segoe UI Light"/>
              </w:rPr>
            </w:pPr>
            <w:r w:rsidRPr="006716EF">
              <w:rPr>
                <w:rFonts w:cs="Segoe UI Light"/>
              </w:rPr>
              <w:t xml:space="preserve">LexisCare members receive discounted hourly rates for </w:t>
            </w:r>
            <w:r>
              <w:rPr>
                <w:rFonts w:cs="Segoe UI Light"/>
              </w:rPr>
              <w:t>a</w:t>
            </w:r>
            <w:r w:rsidRPr="006716EF">
              <w:rPr>
                <w:rFonts w:cs="Segoe UI Light"/>
              </w:rPr>
              <w:t xml:space="preserve"> range of services our Consulting Team provide including consulting services, training sessions and Affinity </w:t>
            </w:r>
            <w:proofErr w:type="spellStart"/>
            <w:r w:rsidRPr="006716EF">
              <w:rPr>
                <w:rFonts w:cs="Segoe UI Light"/>
              </w:rPr>
              <w:t>HealthChecks</w:t>
            </w:r>
            <w:proofErr w:type="spellEnd"/>
            <w:r w:rsidRPr="006716EF">
              <w:rPr>
                <w:rFonts w:cs="Segoe UI Light"/>
              </w:rPr>
              <w:t>.</w:t>
            </w:r>
          </w:p>
        </w:tc>
        <w:tc>
          <w:tcPr>
            <w:tcW w:w="1077" w:type="dxa"/>
          </w:tcPr>
          <w:p w:rsidRPr="006716EF" w:rsidR="006344CC" w:rsidP="00823157" w:rsidRDefault="006344CC" w14:paraId="6E59E223" w14:textId="77777777">
            <w:pPr>
              <w:jc w:val="right"/>
              <w:rPr>
                <w:rFonts w:ascii="Lato" w:hAnsi="Lato" w:cs="Segoe UI Light"/>
              </w:rPr>
            </w:pPr>
            <w:r>
              <w:rPr>
                <w:noProof/>
              </w:rPr>
              <w:drawing>
                <wp:inline distT="0" distB="0" distL="0" distR="0" wp14:anchorId="728DB082" wp14:editId="40B955B3">
                  <wp:extent cx="540000" cy="535846"/>
                  <wp:effectExtent l="0" t="0" r="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6">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35846"/>
                          </a:xfrm>
                          <a:prstGeom prst="rect">
                            <a:avLst/>
                          </a:prstGeom>
                        </pic:spPr>
                      </pic:pic>
                    </a:graphicData>
                  </a:graphic>
                </wp:inline>
              </w:drawing>
            </w:r>
          </w:p>
        </w:tc>
        <w:tc>
          <w:tcPr>
            <w:tcW w:w="3798" w:type="dxa"/>
          </w:tcPr>
          <w:p w:rsidRPr="00144CE9" w:rsidR="006344CC" w:rsidP="00823157" w:rsidRDefault="006344CC" w14:paraId="09453C13" w14:textId="77777777">
            <w:pPr>
              <w:rPr>
                <w:rFonts w:ascii="Arial Nova" w:hAnsi="Arial Nova" w:eastAsia="Wingdings" w:cs="Wingdings"/>
                <w:color w:val="000000"/>
              </w:rPr>
            </w:pPr>
            <w:r w:rsidRPr="00144CE9">
              <w:rPr>
                <w:rFonts w:ascii="Arial Nova" w:hAnsi="Arial Nova" w:eastAsia="Wingdings" w:cs="Wingdings"/>
                <w:color w:val="000000"/>
              </w:rPr>
              <w:t>Enhancements &amp; Bug fixes</w:t>
            </w:r>
          </w:p>
          <w:p w:rsidRPr="006716EF" w:rsidR="006344CC" w:rsidP="00823157" w:rsidRDefault="006344CC" w14:paraId="401E52FC" w14:textId="055DE402">
            <w:pPr>
              <w:rPr>
                <w:rFonts w:ascii="Lato" w:hAnsi="Lato" w:cs="Segoe UI Light"/>
              </w:rPr>
            </w:pPr>
            <w:r w:rsidRPr="006716EF">
              <w:rPr>
                <w:rFonts w:cs="Segoe UI Light"/>
              </w:rPr>
              <w:t xml:space="preserve">Every Affinity release includes </w:t>
            </w:r>
            <w:r>
              <w:rPr>
                <w:rFonts w:cs="Segoe UI Light"/>
              </w:rPr>
              <w:t>over 100 enhancements and</w:t>
            </w:r>
            <w:r w:rsidRPr="006716EF">
              <w:rPr>
                <w:rFonts w:cs="Segoe UI Light"/>
              </w:rPr>
              <w:t xml:space="preserve"> </w:t>
            </w:r>
            <w:r>
              <w:rPr>
                <w:rFonts w:cs="Segoe UI Light"/>
              </w:rPr>
              <w:t>b</w:t>
            </w:r>
            <w:r w:rsidRPr="006716EF">
              <w:rPr>
                <w:rFonts w:cs="Segoe UI Light"/>
              </w:rPr>
              <w:t xml:space="preserve">ug fixes requested by firms to improve their day-to-day experience using Lexis Affinity.   </w:t>
            </w:r>
          </w:p>
        </w:tc>
      </w:tr>
      <w:tr w:rsidRPr="006716EF" w:rsidR="006344CC" w:rsidTr="00823157" w14:paraId="7A4A8FFB" w14:textId="77777777">
        <w:trPr>
          <w:trHeight w:val="851"/>
        </w:trPr>
        <w:tc>
          <w:tcPr>
            <w:tcW w:w="1077" w:type="dxa"/>
          </w:tcPr>
          <w:p w:rsidRPr="006716EF" w:rsidR="006344CC" w:rsidP="00823157" w:rsidRDefault="006344CC" w14:paraId="6678C5E7" w14:textId="77777777">
            <w:pPr>
              <w:jc w:val="right"/>
              <w:rPr>
                <w:rFonts w:cs="Segoe UI Light"/>
              </w:rPr>
            </w:pPr>
            <w:r>
              <w:rPr>
                <w:noProof/>
              </w:rPr>
              <w:drawing>
                <wp:inline distT="0" distB="0" distL="0" distR="0" wp14:anchorId="21199237" wp14:editId="6D0B07D1">
                  <wp:extent cx="540000" cy="540000"/>
                  <wp:effectExtent l="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57">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3798" w:type="dxa"/>
          </w:tcPr>
          <w:p w:rsidRPr="00144CE9" w:rsidR="006344CC" w:rsidP="00823157" w:rsidRDefault="006344CC" w14:paraId="424D2EE5" w14:textId="77777777">
            <w:pPr>
              <w:rPr>
                <w:rFonts w:ascii="Arial Nova" w:hAnsi="Arial Nova" w:eastAsia="Wingdings" w:cs="Wingdings"/>
                <w:color w:val="000000"/>
              </w:rPr>
            </w:pPr>
            <w:r w:rsidRPr="00144CE9">
              <w:rPr>
                <w:rFonts w:ascii="Arial Nova" w:hAnsi="Arial Nova" w:eastAsia="Wingdings" w:cs="Wingdings"/>
                <w:color w:val="000000"/>
              </w:rPr>
              <w:t>Access to User Group events and the Affinity Matters newsletter</w:t>
            </w:r>
          </w:p>
          <w:p w:rsidR="006344CC" w:rsidP="00823157" w:rsidRDefault="006344CC" w14:paraId="7D4CA4F5" w14:textId="77777777">
            <w:pPr>
              <w:rPr>
                <w:rFonts w:cs="Segoe UI Light"/>
              </w:rPr>
            </w:pPr>
            <w:r w:rsidRPr="006716EF">
              <w:rPr>
                <w:rFonts w:cs="Segoe UI Light"/>
              </w:rPr>
              <w:t xml:space="preserve">LexisCare members have access to Affinity User Groups and the quarterly Affinity Matters newsletter which are filled with information on the latest developments in Affinity </w:t>
            </w:r>
            <w:r>
              <w:rPr>
                <w:rFonts w:cs="Segoe UI Light"/>
              </w:rPr>
              <w:t xml:space="preserve">and the industry, plus </w:t>
            </w:r>
            <w:r w:rsidRPr="006716EF">
              <w:rPr>
                <w:rFonts w:cs="Segoe UI Light"/>
              </w:rPr>
              <w:t>tips on getting the most from your investment</w:t>
            </w:r>
            <w:r>
              <w:rPr>
                <w:rFonts w:cs="Segoe UI Light"/>
              </w:rPr>
              <w:t>.</w:t>
            </w:r>
          </w:p>
          <w:p w:rsidRPr="006716EF" w:rsidR="006E5996" w:rsidP="00823157" w:rsidRDefault="006E5996" w14:paraId="260CEA53" w14:textId="1FE708E3">
            <w:pPr>
              <w:rPr>
                <w:rFonts w:ascii="Lato" w:hAnsi="Lato" w:cs="Segoe UI Light"/>
              </w:rPr>
            </w:pPr>
          </w:p>
        </w:tc>
        <w:tc>
          <w:tcPr>
            <w:tcW w:w="1077" w:type="dxa"/>
          </w:tcPr>
          <w:p w:rsidRPr="006716EF" w:rsidR="006344CC" w:rsidP="00823157" w:rsidRDefault="006344CC" w14:paraId="5886318A" w14:textId="77777777">
            <w:pPr>
              <w:jc w:val="right"/>
              <w:rPr>
                <w:rFonts w:ascii="Lato" w:hAnsi="Lato" w:cs="Segoe UI Light"/>
              </w:rPr>
            </w:pPr>
            <w:r>
              <w:rPr>
                <w:noProof/>
              </w:rPr>
              <w:drawing>
                <wp:inline distT="0" distB="0" distL="0" distR="0" wp14:anchorId="5B37D3D6" wp14:editId="07C69CC6">
                  <wp:extent cx="540000" cy="548438"/>
                  <wp:effectExtent l="0" t="0" r="0" b="4445"/>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8">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0000" cy="548438"/>
                          </a:xfrm>
                          <a:prstGeom prst="rect">
                            <a:avLst/>
                          </a:prstGeom>
                        </pic:spPr>
                      </pic:pic>
                    </a:graphicData>
                  </a:graphic>
                </wp:inline>
              </w:drawing>
            </w:r>
          </w:p>
        </w:tc>
        <w:tc>
          <w:tcPr>
            <w:tcW w:w="3798" w:type="dxa"/>
          </w:tcPr>
          <w:p w:rsidRPr="00144CE9" w:rsidR="006344CC" w:rsidP="00823157" w:rsidRDefault="006344CC" w14:paraId="2F276E99" w14:textId="77777777">
            <w:pPr>
              <w:rPr>
                <w:rFonts w:ascii="Arial Nova" w:hAnsi="Arial Nova" w:eastAsia="Wingdings" w:cs="Wingdings"/>
                <w:color w:val="000000"/>
              </w:rPr>
            </w:pPr>
            <w:r w:rsidRPr="00144CE9">
              <w:rPr>
                <w:rFonts w:ascii="Arial Nova" w:hAnsi="Arial Nova" w:eastAsia="Wingdings" w:cs="Wingdings"/>
                <w:color w:val="000000"/>
              </w:rPr>
              <w:t>Opportunities to participate in roadmap development</w:t>
            </w:r>
          </w:p>
          <w:p w:rsidRPr="006716EF" w:rsidR="006344CC" w:rsidP="00823157" w:rsidRDefault="006344CC" w14:paraId="16CAB9E7" w14:textId="7E00C3DD">
            <w:pPr>
              <w:rPr>
                <w:rFonts w:ascii="Lato" w:hAnsi="Lato" w:cs="Segoe UI Light"/>
              </w:rPr>
            </w:pPr>
            <w:r>
              <w:rPr>
                <w:rFonts w:cs="Segoe UI Light"/>
              </w:rPr>
              <w:t>Customer feedback is important to the Lexis Affinity team and we periodically reach out to LexisCare members to validate our product roadmap and provide input that shapes the future of Affinity.</w:t>
            </w:r>
          </w:p>
        </w:tc>
      </w:tr>
      <w:tr w:rsidRPr="006716EF" w:rsidR="00474A83" w:rsidTr="005161EC" w14:paraId="1F3A86F5" w14:textId="77777777">
        <w:trPr>
          <w:trHeight w:val="851"/>
        </w:trPr>
        <w:tc>
          <w:tcPr>
            <w:tcW w:w="1077" w:type="dxa"/>
          </w:tcPr>
          <w:p w:rsidRPr="006716EF" w:rsidR="00474A83" w:rsidP="005161EC" w:rsidRDefault="00474A83" w14:paraId="5B09C8F4" w14:textId="77777777">
            <w:pPr>
              <w:jc w:val="right"/>
              <w:rPr>
                <w:rFonts w:cs="Segoe UI Light"/>
              </w:rPr>
            </w:pPr>
            <w:r>
              <w:rPr>
                <w:noProof/>
              </w:rPr>
              <w:drawing>
                <wp:inline distT="0" distB="0" distL="0" distR="0" wp14:anchorId="23581915" wp14:editId="2220A7DC">
                  <wp:extent cx="472500" cy="540000"/>
                  <wp:effectExtent l="0" t="0" r="381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2500" cy="540000"/>
                          </a:xfrm>
                          <a:prstGeom prst="rect">
                            <a:avLst/>
                          </a:prstGeom>
                        </pic:spPr>
                      </pic:pic>
                    </a:graphicData>
                  </a:graphic>
                </wp:inline>
              </w:drawing>
            </w:r>
          </w:p>
        </w:tc>
        <w:tc>
          <w:tcPr>
            <w:tcW w:w="3798" w:type="dxa"/>
          </w:tcPr>
          <w:p w:rsidRPr="00144CE9" w:rsidR="00474A83" w:rsidP="005161EC" w:rsidRDefault="00474A83" w14:paraId="216F2656" w14:textId="10040104">
            <w:pPr>
              <w:rPr>
                <w:rFonts w:ascii="Arial Nova" w:hAnsi="Arial Nova" w:eastAsia="Wingdings" w:cs="Wingdings"/>
                <w:color w:val="000000"/>
              </w:rPr>
            </w:pPr>
            <w:r w:rsidRPr="00144CE9">
              <w:rPr>
                <w:rFonts w:ascii="Arial Nova" w:hAnsi="Arial Nova" w:eastAsia="Wingdings" w:cs="Wingdings"/>
                <w:color w:val="000000"/>
              </w:rPr>
              <w:t xml:space="preserve">Access to </w:t>
            </w:r>
            <w:r w:rsidR="002E4B42">
              <w:rPr>
                <w:rFonts w:ascii="Arial Nova" w:hAnsi="Arial Nova" w:eastAsia="Wingdings" w:cs="Wingdings"/>
                <w:color w:val="000000"/>
              </w:rPr>
              <w:t>Lexis Learning online education</w:t>
            </w:r>
          </w:p>
          <w:p w:rsidRPr="006716EF" w:rsidR="00474A83" w:rsidP="005161EC" w:rsidRDefault="0087007B" w14:paraId="401E8816" w14:textId="15EC28D4">
            <w:pPr>
              <w:rPr>
                <w:rFonts w:ascii="Lato" w:hAnsi="Lato" w:cs="Segoe UI Light"/>
              </w:rPr>
            </w:pPr>
            <w:r>
              <w:rPr>
                <w:rFonts w:cs="Segoe UI Light"/>
              </w:rPr>
              <w:t>Lexis Learning</w:t>
            </w:r>
            <w:r w:rsidR="00D12847">
              <w:rPr>
                <w:rFonts w:cs="Segoe UI Light"/>
              </w:rPr>
              <w:t xml:space="preserve"> offers a</w:t>
            </w:r>
            <w:r>
              <w:rPr>
                <w:rFonts w:cs="Segoe UI Light"/>
              </w:rPr>
              <w:t xml:space="preserve"> range of courses </w:t>
            </w:r>
            <w:r w:rsidR="00D12847">
              <w:rPr>
                <w:rFonts w:cs="Segoe UI Light"/>
              </w:rPr>
              <w:t xml:space="preserve">to help </w:t>
            </w:r>
            <w:r w:rsidR="004251DE">
              <w:rPr>
                <w:rFonts w:cs="Segoe UI Light"/>
              </w:rPr>
              <w:t xml:space="preserve">Lawyers and Support Staff </w:t>
            </w:r>
            <w:r w:rsidR="0030132C">
              <w:rPr>
                <w:rFonts w:cs="Segoe UI Light"/>
              </w:rPr>
              <w:t>familiarise themselves with the functions of Affinity – and keep up to date with new developments</w:t>
            </w:r>
          </w:p>
        </w:tc>
        <w:tc>
          <w:tcPr>
            <w:tcW w:w="1077" w:type="dxa"/>
          </w:tcPr>
          <w:p w:rsidRPr="006716EF" w:rsidR="00474A83" w:rsidP="005161EC" w:rsidRDefault="00474A83" w14:paraId="6E577B79" w14:textId="38BB4B9F">
            <w:pPr>
              <w:jc w:val="right"/>
              <w:rPr>
                <w:rFonts w:ascii="Lato" w:hAnsi="Lato" w:cs="Segoe UI Light"/>
              </w:rPr>
            </w:pPr>
          </w:p>
        </w:tc>
        <w:tc>
          <w:tcPr>
            <w:tcW w:w="3798" w:type="dxa"/>
          </w:tcPr>
          <w:p w:rsidRPr="006716EF" w:rsidR="00474A83" w:rsidP="005161EC" w:rsidRDefault="00474A83" w14:paraId="0DD0D2FA" w14:textId="47DE5DA5">
            <w:pPr>
              <w:rPr>
                <w:rFonts w:ascii="Lato" w:hAnsi="Lato" w:cs="Segoe UI Light"/>
              </w:rPr>
            </w:pPr>
          </w:p>
        </w:tc>
      </w:tr>
      <w:tr w:rsidRPr="006716EF" w:rsidR="00B0008A" w:rsidTr="00823157" w14:paraId="12DCD2AE" w14:textId="77777777">
        <w:trPr>
          <w:trHeight w:val="851"/>
        </w:trPr>
        <w:tc>
          <w:tcPr>
            <w:tcW w:w="1077" w:type="dxa"/>
          </w:tcPr>
          <w:p w:rsidR="00B0008A" w:rsidP="00823157" w:rsidRDefault="00B0008A" w14:paraId="72019324" w14:textId="77777777">
            <w:pPr>
              <w:jc w:val="right"/>
              <w:rPr>
                <w:noProof/>
              </w:rPr>
            </w:pPr>
          </w:p>
        </w:tc>
        <w:tc>
          <w:tcPr>
            <w:tcW w:w="3798" w:type="dxa"/>
          </w:tcPr>
          <w:p w:rsidRPr="00144CE9" w:rsidR="00B0008A" w:rsidP="00823157" w:rsidRDefault="00B0008A" w14:paraId="4176C649" w14:textId="77777777">
            <w:pPr>
              <w:rPr>
                <w:rFonts w:ascii="Arial Nova" w:hAnsi="Arial Nova" w:eastAsia="Wingdings" w:cs="Wingdings"/>
                <w:color w:val="000000"/>
              </w:rPr>
            </w:pPr>
          </w:p>
        </w:tc>
        <w:tc>
          <w:tcPr>
            <w:tcW w:w="1077" w:type="dxa"/>
          </w:tcPr>
          <w:p w:rsidR="00B0008A" w:rsidP="00823157" w:rsidRDefault="00B0008A" w14:paraId="04A1C241" w14:textId="77777777">
            <w:pPr>
              <w:jc w:val="right"/>
              <w:rPr>
                <w:noProof/>
              </w:rPr>
            </w:pPr>
          </w:p>
        </w:tc>
        <w:tc>
          <w:tcPr>
            <w:tcW w:w="3798" w:type="dxa"/>
          </w:tcPr>
          <w:p w:rsidRPr="00144CE9" w:rsidR="00B0008A" w:rsidP="00823157" w:rsidRDefault="00B0008A" w14:paraId="4CA5E206" w14:textId="77777777">
            <w:pPr>
              <w:rPr>
                <w:rFonts w:ascii="Arial Nova" w:hAnsi="Arial Nova" w:eastAsia="Wingdings" w:cs="Wingdings"/>
                <w:color w:val="000000"/>
              </w:rPr>
            </w:pPr>
          </w:p>
        </w:tc>
      </w:tr>
    </w:tbl>
    <w:p w:rsidR="00C36F47" w:rsidP="00C36F47" w:rsidRDefault="00C36F47" w14:paraId="45882B1A" w14:textId="44A9A277">
      <w:pPr>
        <w:pStyle w:val="Heading1"/>
        <w:numPr>
          <w:ilvl w:val="0"/>
          <w:numId w:val="0"/>
        </w:numPr>
        <w:ind w:left="357" w:hanging="357"/>
      </w:pPr>
      <w:bookmarkStart w:name="_Toc65599496" w:id="41"/>
      <w:bookmarkStart w:name="_Toc83975612" w:id="42"/>
      <w:r>
        <w:lastRenderedPageBreak/>
        <w:t xml:space="preserve">Appendix </w:t>
      </w:r>
      <w:r w:rsidR="006F471B">
        <w:t>I</w:t>
      </w:r>
      <w:r w:rsidR="00AA5C76">
        <w:t>V</w:t>
      </w:r>
      <w:r>
        <w:t xml:space="preserve"> – Lexis Learning online education platform</w:t>
      </w:r>
      <w:bookmarkEnd w:id="41"/>
      <w:bookmarkEnd w:id="42"/>
    </w:p>
    <w:p w:rsidR="00C36F47" w:rsidP="00C36F47" w:rsidRDefault="00C36F47" w14:paraId="13EA4BC8" w14:textId="77777777">
      <w:r>
        <w:rPr>
          <w:rFonts w:cs="Segoe UI Light"/>
          <w:color w:val="2E74B5" w:themeColor="accent5" w:themeShade="BF"/>
          <w:sz w:val="32"/>
          <w:szCs w:val="32"/>
        </w:rPr>
        <w:t>Comprehensive learning at your own pace, in your own time.</w:t>
      </w:r>
    </w:p>
    <w:p w:rsidR="00C36F47" w:rsidP="00C36F47" w:rsidRDefault="00C36F47" w14:paraId="1E69E823" w14:textId="77777777">
      <w:pPr>
        <w:spacing w:after="160" w:line="259" w:lineRule="auto"/>
        <w:rPr>
          <w:color w:val="2E74B5" w:themeColor="accent5" w:themeShade="BF"/>
        </w:rPr>
      </w:pPr>
    </w:p>
    <w:p w:rsidRPr="00A86308" w:rsidR="00C36F47" w:rsidP="00C36F47" w:rsidRDefault="00C36F47" w14:paraId="5FFB4E32" w14:textId="23ED2E39">
      <w:pPr>
        <w:spacing w:after="160" w:line="259" w:lineRule="auto"/>
        <w:rPr>
          <w:rFonts w:cs="Segoe UI Light"/>
        </w:rPr>
      </w:pPr>
      <w:r w:rsidRPr="00A86308">
        <w:rPr>
          <w:noProof/>
          <w:color w:val="2E74B5" w:themeColor="accent5" w:themeShade="BF"/>
        </w:rPr>
        <w:drawing>
          <wp:anchor distT="0" distB="0" distL="114300" distR="114300" simplePos="0" relativeHeight="251660288" behindDoc="0" locked="0" layoutInCell="1" allowOverlap="1" wp14:anchorId="19C9F65A" wp14:editId="73FC8A92">
            <wp:simplePos x="0" y="0"/>
            <wp:positionH relativeFrom="margin">
              <wp:posOffset>2784475</wp:posOffset>
            </wp:positionH>
            <wp:positionV relativeFrom="paragraph">
              <wp:posOffset>54981</wp:posOffset>
            </wp:positionV>
            <wp:extent cx="3585845" cy="2673985"/>
            <wp:effectExtent l="57150" t="57150" r="90805" b="8826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85845" cy="2673985"/>
                    </a:xfrm>
                    <a:prstGeom prst="rect">
                      <a:avLst/>
                    </a:prstGeom>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86308">
        <w:rPr>
          <w:rFonts w:cs="Segoe UI Light"/>
        </w:rPr>
        <w:t xml:space="preserve">Lexis Learning is our brand-new online learning platform, brought to you by the experts in the Affinity Consulting Team.  Our </w:t>
      </w:r>
      <w:r w:rsidR="00DB0CF1">
        <w:rPr>
          <w:rFonts w:cs="Segoe UI Light"/>
        </w:rPr>
        <w:t>entire portfolio</w:t>
      </w:r>
      <w:r w:rsidRPr="00A86308">
        <w:rPr>
          <w:rFonts w:cs="Segoe UI Light"/>
        </w:rPr>
        <w:t xml:space="preserve"> of standard courses is available via a user-friendly interface, giving you the freedom to learn and upskill in your own time, at your own pace.</w:t>
      </w:r>
    </w:p>
    <w:p w:rsidRPr="00A86308" w:rsidR="00C36F47" w:rsidP="00C36F47" w:rsidRDefault="00C36F47" w14:paraId="46F3B8F1" w14:textId="77777777">
      <w:pPr>
        <w:spacing w:after="160" w:line="259" w:lineRule="auto"/>
        <w:rPr>
          <w:rFonts w:cs="Segoe UI Light"/>
        </w:rPr>
      </w:pPr>
      <w:r w:rsidRPr="00A86308">
        <w:rPr>
          <w:rFonts w:cs="Segoe UI Light"/>
        </w:rPr>
        <w:t xml:space="preserve">Our Consultants will work with your Project Team to ensure the right training is assigned to your staff based on the requirements of their role and will work with you throughout your implementation to ensure your team is trained and ready to go from day one.  </w:t>
      </w:r>
    </w:p>
    <w:p w:rsidR="00C36F47" w:rsidP="00C36F47" w:rsidRDefault="00C36F47" w14:paraId="0F0ADB28" w14:textId="77777777">
      <w:pPr>
        <w:spacing w:after="160" w:line="259" w:lineRule="auto"/>
        <w:rPr>
          <w:color w:val="2E74B5" w:themeColor="accent5" w:themeShade="BF"/>
        </w:rPr>
      </w:pPr>
      <w:r w:rsidRPr="00A86308">
        <w:rPr>
          <w:rFonts w:cs="Segoe UI Light"/>
        </w:rPr>
        <w:t>Even better, you retain access to Lexis Learning after your ‘go live’ so you’ll have access to the expertise our of Consulting Team any time you need a refresher.</w:t>
      </w:r>
      <w:r w:rsidRPr="00A86308">
        <w:rPr>
          <w:rFonts w:cs="Segoe UI Light"/>
        </w:rPr>
        <w:br/>
      </w:r>
    </w:p>
    <w:p w:rsidRPr="00A604CB" w:rsidR="00C36F47" w:rsidP="00C36F47" w:rsidRDefault="006E7FD0" w14:paraId="71392739" w14:textId="3CF3BB2E">
      <w:pPr>
        <w:spacing w:after="160" w:line="259" w:lineRule="auto"/>
        <w:rPr>
          <w:rFonts w:ascii="Lato SemiBold" w:hAnsi="Lato SemiBold" w:eastAsiaTheme="majorEastAsia" w:cstheme="majorBidi"/>
          <w:color w:val="2E74B5" w:themeColor="accent5" w:themeShade="BF"/>
          <w:sz w:val="32"/>
          <w:szCs w:val="32"/>
        </w:rPr>
      </w:pPr>
      <w:r w:rsidRPr="00676834">
        <w:rPr>
          <w:noProof/>
          <w:color w:val="2E74B5" w:themeColor="accent5" w:themeShade="BF"/>
        </w:rPr>
        <mc:AlternateContent>
          <mc:Choice Requires="wpg">
            <w:drawing>
              <wp:anchor distT="0" distB="0" distL="114300" distR="114300" simplePos="0" relativeHeight="251659264" behindDoc="0" locked="0" layoutInCell="1" allowOverlap="1" wp14:anchorId="3A5D05DD" wp14:editId="6D609785">
                <wp:simplePos x="0" y="0"/>
                <wp:positionH relativeFrom="margin">
                  <wp:align>left</wp:align>
                </wp:positionH>
                <wp:positionV relativeFrom="margin">
                  <wp:align>bottom</wp:align>
                </wp:positionV>
                <wp:extent cx="6315710" cy="4340860"/>
                <wp:effectExtent l="0" t="0" r="27940" b="21590"/>
                <wp:wrapNone/>
                <wp:docPr id="50" name="Group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315710" cy="4340860"/>
                          <a:chOff x="0" y="0"/>
                          <a:chExt cx="10982964" cy="4928048"/>
                        </a:xfrm>
                      </wpg:grpSpPr>
                      <wps:wsp>
                        <wps:cNvPr id="56" name="Rectangle: Rounded Corners 56"/>
                        <wps:cNvSpPr/>
                        <wps:spPr>
                          <a:xfrm>
                            <a:off x="8320862"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F72FAA" w:rsidR="008B1F5E" w:rsidP="00C36F47" w:rsidRDefault="008B1F5E" w14:paraId="54341119" w14:textId="77777777">
                              <w:pPr>
                                <w:spacing w:after="160"/>
                                <w:jc w:val="center"/>
                                <w:rPr>
                                  <w:rFonts w:ascii="Lato Black" w:hAnsi="Lato Black" w:eastAsia="Lato Black" w:cs="Lato Black"/>
                                  <w:color w:val="1F4E79" w:themeColor="accent5" w:themeShade="80"/>
                                  <w:kern w:val="24"/>
                                  <w:szCs w:val="20"/>
                                </w:rPr>
                              </w:pPr>
                              <w:r w:rsidRPr="00144CE9">
                                <w:rPr>
                                  <w:rFonts w:ascii="Arial Nova" w:hAnsi="Arial Nova" w:eastAsia="Lato Black" w:cs="Lato Black"/>
                                  <w:color w:val="1F4E79" w:themeColor="accent5" w:themeShade="80"/>
                                  <w:kern w:val="24"/>
                                  <w:szCs w:val="20"/>
                                </w:rPr>
                                <w:t xml:space="preserve">Matter </w:t>
                              </w:r>
                              <w:r w:rsidRPr="00144CE9">
                                <w:rPr>
                                  <w:rFonts w:ascii="Arial Nova" w:hAnsi="Arial Nova" w:eastAsia="Lato Black" w:cs="Lato Black"/>
                                  <w:color w:val="1F4E79" w:themeColor="accent5" w:themeShade="80"/>
                                  <w:kern w:val="24"/>
                                  <w:szCs w:val="20"/>
                                </w:rPr>
                                <w:br/>
                              </w:r>
                              <w:r w:rsidRPr="00144CE9">
                                <w:rPr>
                                  <w:rFonts w:ascii="Arial Nova" w:hAnsi="Arial Nova" w:eastAsia="Lato Black" w:cs="Lato Black"/>
                                  <w:color w:val="1F4E79" w:themeColor="accent5" w:themeShade="80"/>
                                  <w:kern w:val="24"/>
                                  <w:szCs w:val="20"/>
                                </w:rPr>
                                <w:t>Financials</w:t>
                              </w:r>
                              <w:r w:rsidRPr="00F72FAA">
                                <w:rPr>
                                  <w:rFonts w:ascii="Lato Black" w:hAnsi="Lato Black" w:eastAsia="Lato Black" w:cs="Lato Black"/>
                                  <w:color w:val="1F4E79" w:themeColor="accent5" w:themeShade="80"/>
                                  <w:kern w:val="24"/>
                                  <w:szCs w:val="20"/>
                                </w:rPr>
                                <w:t xml:space="preserve"> </w:t>
                              </w:r>
                            </w:p>
                            <w:p w:rsidRPr="00F72FAA" w:rsidR="008B1F5E" w:rsidP="00C36F47" w:rsidRDefault="008B1F5E" w14:paraId="6C80BF8D" w14:textId="77777777">
                              <w:pPr>
                                <w:spacing w:after="160"/>
                                <w:jc w:val="center"/>
                                <w:rPr>
                                  <w:color w:val="000000" w:themeColor="text1"/>
                                </w:rPr>
                              </w:pPr>
                              <w:r w:rsidRPr="00F72FAA">
                                <w:rPr>
                                  <w:rFonts w:ascii="Segoe UI Light" w:hAnsi="Segoe UI Light" w:cs="Segoe UI Light"/>
                                  <w:color w:val="000000" w:themeColor="text1"/>
                                  <w:sz w:val="18"/>
                                  <w:szCs w:val="20"/>
                                </w:rPr>
                                <w:t>If your role involves the financial management of matters including cheque requisitions and requests, billing and managing matter ledgers this course goes into detail on the skills you’ll need.</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57" name="Rectangle: Rounded Corners 57"/>
                        <wps:cNvSpPr/>
                        <wps:spPr>
                          <a:xfrm>
                            <a:off x="0"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144CE9" w:rsidR="008B1F5E" w:rsidP="00C36F47" w:rsidRDefault="008B1F5E" w14:paraId="42C2068A" w14:textId="77777777">
                              <w:pPr>
                                <w:spacing w:after="160"/>
                                <w:jc w:val="center"/>
                                <w:rPr>
                                  <w:rFonts w:ascii="Arial Nova" w:hAnsi="Arial Nova"/>
                                  <w:color w:val="1F4E79" w:themeColor="accent5" w:themeShade="80"/>
                                  <w:sz w:val="12"/>
                                  <w:szCs w:val="12"/>
                                </w:rPr>
                              </w:pPr>
                              <w:r w:rsidRPr="00144CE9">
                                <w:rPr>
                                  <w:rFonts w:ascii="Arial Nova" w:hAnsi="Arial Nova" w:eastAsia="Lato Black" w:cs="Lato Black"/>
                                  <w:color w:val="1F4E79" w:themeColor="accent5" w:themeShade="80"/>
                                  <w:kern w:val="24"/>
                                  <w:szCs w:val="20"/>
                                </w:rPr>
                                <w:t xml:space="preserve">Affinity </w:t>
                              </w:r>
                              <w:r w:rsidRPr="00144CE9">
                                <w:rPr>
                                  <w:rFonts w:ascii="Arial Nova" w:hAnsi="Arial Nova" w:eastAsia="Lato Black" w:cs="Lato Black"/>
                                  <w:color w:val="1F4E79" w:themeColor="accent5" w:themeShade="80"/>
                                  <w:kern w:val="24"/>
                                  <w:szCs w:val="20"/>
                                </w:rPr>
                                <w:br/>
                              </w:r>
                              <w:r w:rsidRPr="00144CE9">
                                <w:rPr>
                                  <w:rFonts w:ascii="Arial Nova" w:hAnsi="Arial Nova" w:eastAsia="Lato Black" w:cs="Lato Black"/>
                                  <w:color w:val="1F4E79" w:themeColor="accent5" w:themeShade="80"/>
                                  <w:kern w:val="24"/>
                                  <w:szCs w:val="20"/>
                                </w:rPr>
                                <w:t>Fundamentals</w:t>
                              </w:r>
                            </w:p>
                            <w:p w:rsidRPr="00F72FAA" w:rsidR="008B1F5E" w:rsidP="00C36F47" w:rsidRDefault="008B1F5E" w14:paraId="2881B7D9" w14:textId="77777777">
                              <w:pPr>
                                <w:spacing w:after="160"/>
                                <w:jc w:val="center"/>
                                <w:rPr>
                                  <w:color w:val="000000" w:themeColor="text1"/>
                                  <w:sz w:val="10"/>
                                  <w:szCs w:val="12"/>
                                </w:rPr>
                              </w:pPr>
                              <w:r w:rsidRPr="00F72FAA">
                                <w:rPr>
                                  <w:rFonts w:eastAsia="Lato Light" w:cs="Lato Light"/>
                                  <w:color w:val="000000" w:themeColor="text1"/>
                                  <w:kern w:val="24"/>
                                  <w:sz w:val="18"/>
                                  <w:szCs w:val="18"/>
                                  <w:lang w:val="en-US"/>
                                </w:rPr>
                                <w:t>Perfect for new starters, this course gives you all the Affinity basics including an overview of the interface, Phonebook, Contacts, Clients, Matters, Diary and Events and how to use common functions.</w:t>
                              </w:r>
                            </w:p>
                          </w:txbxContent>
                        </wps:txbx>
                        <wps:bodyPr lIns="23978" tIns="36000" rIns="23978" bIns="0" rtlCol="0" anchor="t" anchorCtr="0"/>
                      </wps:wsp>
                      <wps:wsp>
                        <wps:cNvPr id="58" name="Rectangle: Rounded Corners 58"/>
                        <wps:cNvSpPr/>
                        <wps:spPr>
                          <a:xfrm>
                            <a:off x="2773621"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144CE9" w:rsidR="008B1F5E" w:rsidP="00C36F47" w:rsidRDefault="008B1F5E" w14:paraId="4DAC99A5" w14:textId="77777777">
                              <w:pPr>
                                <w:spacing w:after="160"/>
                                <w:jc w:val="center"/>
                                <w:rPr>
                                  <w:rFonts w:ascii="Arial Nova" w:hAnsi="Arial Nova" w:eastAsia="Lato Black" w:cs="Lato Black"/>
                                  <w:color w:val="1F4E79" w:themeColor="accent5" w:themeShade="80"/>
                                  <w:kern w:val="24"/>
                                  <w:szCs w:val="20"/>
                                </w:rPr>
                              </w:pPr>
                              <w:r w:rsidRPr="00144CE9">
                                <w:rPr>
                                  <w:rFonts w:ascii="Arial Nova" w:hAnsi="Arial Nova" w:eastAsia="Lato Black" w:cs="Lato Black"/>
                                  <w:color w:val="1F4E79" w:themeColor="accent5" w:themeShade="80"/>
                                  <w:kern w:val="24"/>
                                  <w:szCs w:val="20"/>
                                </w:rPr>
                                <w:t>Document Management</w:t>
                              </w:r>
                            </w:p>
                            <w:p w:rsidRPr="00F72FAA" w:rsidR="008B1F5E" w:rsidP="00C36F47" w:rsidRDefault="008B1F5E" w14:paraId="718F2688" w14:textId="77777777">
                              <w:pPr>
                                <w:spacing w:after="160"/>
                                <w:jc w:val="center"/>
                                <w:rPr>
                                  <w:color w:val="000000" w:themeColor="text1"/>
                                  <w:sz w:val="8"/>
                                  <w:szCs w:val="10"/>
                                </w:rPr>
                              </w:pPr>
                              <w:r w:rsidRPr="00F72FAA">
                                <w:rPr>
                                  <w:rFonts w:eastAsia="Lato Light" w:cs="Lato Light"/>
                                  <w:color w:val="000000" w:themeColor="text1"/>
                                  <w:kern w:val="24"/>
                                  <w:sz w:val="18"/>
                                  <w:szCs w:val="18"/>
                                  <w:lang w:val="en-US"/>
                                </w:rPr>
                                <w:t>If your role involves creating and/or managing documents, then this course has everything you need to know from generating documents from matter-based precedents, saving them against matters, emailing them to clients and more.</w:t>
                              </w:r>
                              <w:r w:rsidRPr="00F72FAA">
                                <w:rPr>
                                  <w:rFonts w:ascii="Lato Black" w:hAnsi="Lato Black" w:eastAsia="Lato Black" w:cs="Lato Black"/>
                                  <w:color w:val="000000" w:themeColor="text1"/>
                                  <w:kern w:val="24"/>
                                  <w:szCs w:val="20"/>
                                </w:rPr>
                                <w:t xml:space="preserve"> </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0" name="Rectangle: Rounded Corners 60"/>
                        <wps:cNvSpPr/>
                        <wps:spPr>
                          <a:xfrm>
                            <a:off x="5547243" y="0"/>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144CE9" w:rsidR="008B1F5E" w:rsidP="00C36F47" w:rsidRDefault="008B1F5E" w14:paraId="194ED130" w14:textId="77777777">
                              <w:pPr>
                                <w:spacing w:after="160"/>
                                <w:jc w:val="center"/>
                                <w:rPr>
                                  <w:rFonts w:ascii="Arial Nova" w:hAnsi="Arial Nova" w:eastAsia="Lato Black" w:cs="Lato Black"/>
                                  <w:color w:val="1F4E79" w:themeColor="accent5" w:themeShade="80"/>
                                  <w:kern w:val="24"/>
                                  <w:szCs w:val="20"/>
                                </w:rPr>
                              </w:pPr>
                              <w:r w:rsidRPr="00144CE9">
                                <w:rPr>
                                  <w:rFonts w:ascii="Arial Nova" w:hAnsi="Arial Nova" w:eastAsia="Lato Black" w:cs="Lato Black"/>
                                  <w:color w:val="1F4E79" w:themeColor="accent5" w:themeShade="80"/>
                                  <w:kern w:val="24"/>
                                  <w:szCs w:val="20"/>
                                </w:rPr>
                                <w:t xml:space="preserve">Fees &amp; Time </w:t>
                              </w:r>
                              <w:r w:rsidRPr="00144CE9">
                                <w:rPr>
                                  <w:rFonts w:ascii="Arial Nova" w:hAnsi="Arial Nova" w:eastAsia="Lato Black" w:cs="Lato Black"/>
                                  <w:color w:val="1F4E79" w:themeColor="accent5" w:themeShade="80"/>
                                  <w:kern w:val="24"/>
                                  <w:szCs w:val="20"/>
                                </w:rPr>
                                <w:br/>
                              </w:r>
                              <w:r w:rsidRPr="00144CE9">
                                <w:rPr>
                                  <w:rFonts w:ascii="Arial Nova" w:hAnsi="Arial Nova" w:eastAsia="Lato Black" w:cs="Lato Black"/>
                                  <w:color w:val="1F4E79" w:themeColor="accent5" w:themeShade="80"/>
                                  <w:kern w:val="24"/>
                                  <w:szCs w:val="20"/>
                                </w:rPr>
                                <w:t>Recording</w:t>
                              </w:r>
                            </w:p>
                            <w:p w:rsidR="008B1F5E" w:rsidP="00C36F47" w:rsidRDefault="008B1F5E" w14:paraId="7FBBE16B" w14:textId="77777777">
                              <w:pPr>
                                <w:spacing w:after="160"/>
                                <w:jc w:val="center"/>
                              </w:pPr>
                              <w:r w:rsidRPr="00F72FAA">
                                <w:rPr>
                                  <w:rFonts w:eastAsia="Lato Light" w:cs="Lato Light"/>
                                  <w:color w:val="000000" w:themeColor="text1"/>
                                  <w:kern w:val="24"/>
                                  <w:sz w:val="18"/>
                                  <w:szCs w:val="18"/>
                                  <w:lang w:val="en-US"/>
                                </w:rPr>
                                <w:t>If you record time, utilise the fee-sheet, are involved in matter financials or produce client bills, this course will give you the knowledge and skills you need.</w:t>
                              </w:r>
                            </w:p>
                          </w:txbxContent>
                        </wps:txbx>
                        <wps:bodyPr lIns="23978" tIns="36000" rIns="23978" bIns="0" rtlCol="0" anchor="t" anchorCtr="0"/>
                      </wps:wsp>
                      <wps:wsp>
                        <wps:cNvPr id="62" name="Rectangle: Rounded Corners 62"/>
                        <wps:cNvSpPr/>
                        <wps:spPr>
                          <a:xfrm>
                            <a:off x="8345406"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144CE9" w:rsidR="008B1F5E" w:rsidP="00C36F47" w:rsidRDefault="008B1F5E" w14:paraId="24CBBF0B" w14:textId="77777777">
                              <w:pPr>
                                <w:spacing w:after="160"/>
                                <w:jc w:val="center"/>
                                <w:rPr>
                                  <w:rFonts w:ascii="Arial Nova" w:hAnsi="Arial Nova" w:eastAsia="Lato Black" w:cs="Lato Black"/>
                                  <w:color w:val="1F4E79" w:themeColor="accent5" w:themeShade="80"/>
                                  <w:kern w:val="24"/>
                                  <w:szCs w:val="20"/>
                                </w:rPr>
                              </w:pPr>
                              <w:r w:rsidRPr="00144CE9">
                                <w:rPr>
                                  <w:rFonts w:ascii="Arial Nova" w:hAnsi="Arial Nova" w:eastAsia="Lato Black" w:cs="Lato Black"/>
                                  <w:color w:val="1F4E79" w:themeColor="accent5" w:themeShade="80"/>
                                  <w:kern w:val="24"/>
                                  <w:szCs w:val="20"/>
                                </w:rPr>
                                <w:t>Matter</w:t>
                              </w:r>
                              <w:r w:rsidRPr="00144CE9">
                                <w:rPr>
                                  <w:rFonts w:ascii="Arial Nova" w:hAnsi="Arial Nova" w:eastAsia="Lato Black" w:cs="Lato Black"/>
                                  <w:color w:val="1F4E79" w:themeColor="accent5" w:themeShade="80"/>
                                  <w:kern w:val="24"/>
                                  <w:szCs w:val="20"/>
                                </w:rPr>
                                <w:br/>
                              </w:r>
                              <w:r w:rsidRPr="00144CE9">
                                <w:rPr>
                                  <w:rFonts w:ascii="Arial Nova" w:hAnsi="Arial Nova" w:eastAsia="Lato Black" w:cs="Lato Black"/>
                                  <w:color w:val="1F4E79" w:themeColor="accent5" w:themeShade="80"/>
                                  <w:kern w:val="24"/>
                                  <w:szCs w:val="20"/>
                                </w:rPr>
                                <w:t>Archiving</w:t>
                              </w:r>
                            </w:p>
                            <w:p w:rsidR="008B1F5E" w:rsidP="00C36F47" w:rsidRDefault="008B1F5E" w14:paraId="376CDF04" w14:textId="77777777">
                              <w:pPr>
                                <w:spacing w:after="160"/>
                                <w:jc w:val="center"/>
                              </w:pPr>
                              <w:r w:rsidRPr="00F72FAA">
                                <w:rPr>
                                  <w:rFonts w:eastAsia="Lato Light" w:cs="Lato Light"/>
                                  <w:color w:val="000000" w:themeColor="text1"/>
                                  <w:kern w:val="24"/>
                                  <w:sz w:val="18"/>
                                  <w:szCs w:val="18"/>
                                  <w:lang w:val="en-US"/>
                                </w:rPr>
                                <w:t>This course outlines best practice when reviewing and closing matters, how to archive matters individually and in bulk, managing archives and archive locations, and requesting archive file retrieval.</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3" name="Rectangle: Rounded Corners 63"/>
                        <wps:cNvSpPr/>
                        <wps:spPr>
                          <a:xfrm>
                            <a:off x="24544"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144CE9" w:rsidR="008B1F5E" w:rsidP="00C36F47" w:rsidRDefault="008B1F5E" w14:paraId="316D8C7A" w14:textId="77777777">
                              <w:pPr>
                                <w:spacing w:after="160"/>
                                <w:jc w:val="center"/>
                                <w:rPr>
                                  <w:rFonts w:ascii="Arial Nova" w:hAnsi="Arial Nova" w:eastAsia="Lato Black" w:cs="Lato Black"/>
                                  <w:color w:val="1F4E79" w:themeColor="accent5" w:themeShade="80"/>
                                  <w:kern w:val="24"/>
                                  <w:szCs w:val="20"/>
                                </w:rPr>
                              </w:pPr>
                              <w:r w:rsidRPr="00144CE9">
                                <w:rPr>
                                  <w:rFonts w:ascii="Arial Nova" w:hAnsi="Arial Nova" w:eastAsia="Lato Black" w:cs="Lato Black"/>
                                  <w:color w:val="1F4E79" w:themeColor="accent5" w:themeShade="80"/>
                                  <w:kern w:val="24"/>
                                  <w:szCs w:val="20"/>
                                </w:rPr>
                                <w:t xml:space="preserve">Finance &amp; </w:t>
                              </w:r>
                              <w:r w:rsidRPr="00144CE9">
                                <w:rPr>
                                  <w:rFonts w:ascii="Arial Nova" w:hAnsi="Arial Nova" w:eastAsia="Lato Black" w:cs="Lato Black"/>
                                  <w:color w:val="1F4E79" w:themeColor="accent5" w:themeShade="80"/>
                                  <w:kern w:val="24"/>
                                  <w:szCs w:val="20"/>
                                </w:rPr>
                                <w:br/>
                              </w:r>
                              <w:r w:rsidRPr="00144CE9">
                                <w:rPr>
                                  <w:rFonts w:ascii="Arial Nova" w:hAnsi="Arial Nova" w:eastAsia="Lato Black" w:cs="Lato Black"/>
                                  <w:color w:val="1F4E79" w:themeColor="accent5" w:themeShade="80"/>
                                  <w:kern w:val="24"/>
                                  <w:szCs w:val="20"/>
                                </w:rPr>
                                <w:t>Accounts</w:t>
                              </w:r>
                            </w:p>
                            <w:p w:rsidR="008B1F5E" w:rsidP="00C36F47" w:rsidRDefault="008B1F5E" w14:paraId="52B2DF70" w14:textId="77777777">
                              <w:pPr>
                                <w:spacing w:after="160"/>
                                <w:jc w:val="center"/>
                              </w:pPr>
                              <w:r w:rsidRPr="00F72FAA">
                                <w:rPr>
                                  <w:rFonts w:eastAsia="Lato Light" w:cs="Lato Light"/>
                                  <w:color w:val="000000" w:themeColor="text1"/>
                                  <w:kern w:val="24"/>
                                  <w:sz w:val="18"/>
                                  <w:szCs w:val="18"/>
                                  <w:lang w:val="en-US"/>
                                </w:rPr>
                                <w:t>This course is invaluable for your accounts team and covers everything from trust receipts, cheques, journals and transit registers, petty cash and transfer fees disbursements, creditors, general ledger, bank reconciliation and much more.</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4" name="Rectangle: Rounded Corners 64"/>
                        <wps:cNvSpPr/>
                        <wps:spPr>
                          <a:xfrm>
                            <a:off x="2798165"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144CE9" w:rsidR="008B1F5E" w:rsidP="00C36F47" w:rsidRDefault="008B1F5E" w14:paraId="3AD3C8E5" w14:textId="77777777">
                              <w:pPr>
                                <w:spacing w:after="160"/>
                                <w:jc w:val="center"/>
                                <w:rPr>
                                  <w:rFonts w:ascii="Arial Nova" w:hAnsi="Arial Nova" w:eastAsia="Lato Black" w:cs="Lato Black"/>
                                  <w:color w:val="1F4E79" w:themeColor="accent5" w:themeShade="80"/>
                                  <w:kern w:val="24"/>
                                  <w:szCs w:val="20"/>
                                </w:rPr>
                              </w:pPr>
                              <w:r w:rsidRPr="00144CE9">
                                <w:rPr>
                                  <w:rFonts w:ascii="Arial Nova" w:hAnsi="Arial Nova" w:eastAsia="Lato Black" w:cs="Lato Black"/>
                                  <w:color w:val="1F4E79" w:themeColor="accent5" w:themeShade="80"/>
                                  <w:kern w:val="24"/>
                                  <w:szCs w:val="20"/>
                                </w:rPr>
                                <w:t xml:space="preserve">System </w:t>
                              </w:r>
                              <w:r w:rsidRPr="00144CE9">
                                <w:rPr>
                                  <w:rFonts w:ascii="Arial Nova" w:hAnsi="Arial Nova" w:eastAsia="Lato Black" w:cs="Lato Black"/>
                                  <w:color w:val="1F4E79" w:themeColor="accent5" w:themeShade="80"/>
                                  <w:kern w:val="24"/>
                                  <w:szCs w:val="20"/>
                                </w:rPr>
                                <w:br/>
                              </w:r>
                              <w:r w:rsidRPr="00144CE9">
                                <w:rPr>
                                  <w:rFonts w:ascii="Arial Nova" w:hAnsi="Arial Nova" w:eastAsia="Lato Black" w:cs="Lato Black"/>
                                  <w:color w:val="1F4E79" w:themeColor="accent5" w:themeShade="80"/>
                                  <w:kern w:val="24"/>
                                  <w:szCs w:val="20"/>
                                </w:rPr>
                                <w:t>Administration</w:t>
                              </w:r>
                            </w:p>
                            <w:p w:rsidR="008B1F5E" w:rsidP="00C36F47" w:rsidRDefault="008B1F5E" w14:paraId="69CEC744" w14:textId="77777777">
                              <w:pPr>
                                <w:spacing w:after="160"/>
                                <w:jc w:val="center"/>
                              </w:pPr>
                              <w:r w:rsidRPr="00F72FAA">
                                <w:rPr>
                                  <w:rFonts w:eastAsia="Lato Light" w:cs="Lato Light"/>
                                  <w:color w:val="000000" w:themeColor="text1"/>
                                  <w:kern w:val="24"/>
                                  <w:sz w:val="18"/>
                                  <w:szCs w:val="18"/>
                                  <w:lang w:val="en-US"/>
                                </w:rPr>
                                <w:t>Essential for System Administrators, this course gives you all the knowledge you need to effectively manage your Affinity system including employee setup and configuration, matter and document management setup, finance and accounts setup and more.</w:t>
                              </w:r>
                            </w:p>
                          </w:txbxContent>
                        </wps:txbx>
                        <wps:bodyPr rot="0" spcFirstLastPara="0" vert="horz" wrap="square" lIns="23978" tIns="36000" rIns="23978" bIns="0" numCol="1" spcCol="0" rtlCol="0" fromWordArt="0" anchor="t" anchorCtr="0" forceAA="0" compatLnSpc="1">
                          <a:prstTxWarp prst="textNoShape">
                            <a:avLst/>
                          </a:prstTxWarp>
                          <a:noAutofit/>
                        </wps:bodyPr>
                      </wps:wsp>
                      <wps:wsp>
                        <wps:cNvPr id="65" name="Rectangle: Rounded Corners 65"/>
                        <wps:cNvSpPr/>
                        <wps:spPr>
                          <a:xfrm>
                            <a:off x="5571787" y="2530268"/>
                            <a:ext cx="2637558" cy="2397780"/>
                          </a:xfrm>
                          <a:prstGeom prst="roundRect">
                            <a:avLst>
                              <a:gd name="adj" fmla="val 7431"/>
                            </a:avLst>
                          </a:prstGeom>
                          <a:solidFill>
                            <a:srgbClr val="F2F2F2"/>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144CE9" w:rsidR="008B1F5E" w:rsidP="00C36F47" w:rsidRDefault="008B1F5E" w14:paraId="14CE3553" w14:textId="77777777">
                              <w:pPr>
                                <w:spacing w:after="160"/>
                                <w:jc w:val="center"/>
                                <w:rPr>
                                  <w:rFonts w:ascii="Arial Nova" w:hAnsi="Arial Nova" w:eastAsia="Lato Black" w:cs="Lato Black"/>
                                  <w:color w:val="1F4E79" w:themeColor="accent5" w:themeShade="80"/>
                                  <w:kern w:val="24"/>
                                  <w:szCs w:val="20"/>
                                </w:rPr>
                              </w:pPr>
                              <w:r w:rsidRPr="00144CE9">
                                <w:rPr>
                                  <w:rFonts w:ascii="Arial Nova" w:hAnsi="Arial Nova" w:eastAsia="Lato Black" w:cs="Lato Black"/>
                                  <w:color w:val="1F4E79" w:themeColor="accent5" w:themeShade="80"/>
                                  <w:kern w:val="24"/>
                                  <w:szCs w:val="20"/>
                                </w:rPr>
                                <w:t xml:space="preserve">Safe </w:t>
                              </w:r>
                              <w:r w:rsidRPr="00144CE9">
                                <w:rPr>
                                  <w:rFonts w:ascii="Arial Nova" w:hAnsi="Arial Nova" w:eastAsia="Lato Black" w:cs="Lato Black"/>
                                  <w:color w:val="1F4E79" w:themeColor="accent5" w:themeShade="80"/>
                                  <w:kern w:val="24"/>
                                  <w:szCs w:val="20"/>
                                </w:rPr>
                                <w:br/>
                              </w:r>
                              <w:r w:rsidRPr="00144CE9">
                                <w:rPr>
                                  <w:rFonts w:ascii="Arial Nova" w:hAnsi="Arial Nova" w:eastAsia="Lato Black" w:cs="Lato Black"/>
                                  <w:color w:val="1F4E79" w:themeColor="accent5" w:themeShade="80"/>
                                  <w:kern w:val="24"/>
                                  <w:szCs w:val="20"/>
                                </w:rPr>
                                <w:t xml:space="preserve">Custody </w:t>
                              </w:r>
                            </w:p>
                            <w:p w:rsidRPr="00F72FAA" w:rsidR="008B1F5E" w:rsidP="00C36F47" w:rsidRDefault="008B1F5E" w14:paraId="45E06AEC" w14:textId="77777777">
                              <w:pPr>
                                <w:spacing w:after="160"/>
                                <w:jc w:val="center"/>
                                <w:rPr>
                                  <w:color w:val="000000" w:themeColor="text1"/>
                                </w:rPr>
                              </w:pPr>
                              <w:r w:rsidRPr="00F72FAA">
                                <w:rPr>
                                  <w:rFonts w:eastAsia="Lato Light" w:cs="Lato Light"/>
                                  <w:color w:val="000000" w:themeColor="text1"/>
                                  <w:kern w:val="24"/>
                                  <w:sz w:val="18"/>
                                  <w:szCs w:val="18"/>
                                  <w:lang w:val="en-US"/>
                                </w:rPr>
                                <w:t xml:space="preserve">This course gives users a good understanding of the safe custody types that can be created and used, how to review edit and update existing packets, how to manage, add and move packets, and safe custody reporting. </w:t>
                              </w:r>
                            </w:p>
                          </w:txbxContent>
                        </wps:txbx>
                        <wps:bodyPr rot="0" spcFirstLastPara="0" vert="horz" wrap="square" lIns="23978" tIns="36000" rIns="23978"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44659453">
              <v:group id="Group 5" style="position:absolute;margin-left:0;margin-top:0;width:497.3pt;height:341.8pt;z-index:251659264;mso-position-horizontal:left;mso-position-horizontal-relative:margin;mso-position-vertical:bottom;mso-position-vertical-relative:margin;mso-width-relative:margin;mso-height-relative:margin" coordsize="109829,49280" o:spid="_x0000_s1026" w14:anchorId="3A5D05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">
                <o:lock v:ext="edit" aspectratio="t"/>
                <v:roundrect id="Rectangle: Rounded Corners 56" style="position:absolute;left:83208;width:26376;height:23977;visibility:visible;mso-wrap-style:square;v-text-anchor:top" o:spid="_x0000_s1027" fillcolor="#f2f2f2" strokecolor="#d8d8d8 [2732]" strokeweight="1pt"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">
                  <v:stroke joinstyle="miter"/>
                  <v:textbox inset=".66606mm,1mm,.66606mm,0">
                    <w:txbxContent>
                      <w:p w:rsidRPr="00F72FAA" w:rsidR="008B1F5E" w:rsidP="00C36F47" w:rsidRDefault="008B1F5E" w14:paraId="215327EF" w14:textId="77777777">
                        <w:pPr>
                          <w:spacing w:after="160"/>
                          <w:jc w:val="center"/>
                          <w:rPr>
                            <w:rFonts w:ascii="Lato Black" w:hAnsi="Lato Black" w:eastAsia="Lato Black" w:cs="Lato Black"/>
                            <w:color w:val="1F4E79" w:themeColor="accent5" w:themeShade="80"/>
                            <w:kern w:val="24"/>
                            <w:szCs w:val="20"/>
                          </w:rPr>
                        </w:pPr>
                        <w:r w:rsidRPr="00144CE9">
                          <w:rPr>
                            <w:rFonts w:ascii="Arial Nova" w:hAnsi="Arial Nova" w:eastAsia="Lato Black" w:cs="Lato Black"/>
                            <w:color w:val="1F4E79" w:themeColor="accent5" w:themeShade="80"/>
                            <w:kern w:val="24"/>
                            <w:szCs w:val="20"/>
                          </w:rPr>
                          <w:t xml:space="preserve">Matter </w:t>
                        </w:r>
                        <w:r w:rsidRPr="00144CE9">
                          <w:rPr>
                            <w:rFonts w:ascii="Arial Nova" w:hAnsi="Arial Nova" w:eastAsia="Lato Black" w:cs="Lato Black"/>
                            <w:color w:val="1F4E79" w:themeColor="accent5" w:themeShade="80"/>
                            <w:kern w:val="24"/>
                            <w:szCs w:val="20"/>
                          </w:rPr>
                          <w:br/>
                        </w:r>
                        <w:r w:rsidRPr="00144CE9">
                          <w:rPr>
                            <w:rFonts w:ascii="Arial Nova" w:hAnsi="Arial Nova" w:eastAsia="Lato Black" w:cs="Lato Black"/>
                            <w:color w:val="1F4E79" w:themeColor="accent5" w:themeShade="80"/>
                            <w:kern w:val="24"/>
                            <w:szCs w:val="20"/>
                          </w:rPr>
                          <w:t>Financials</w:t>
                        </w:r>
                        <w:r w:rsidRPr="00F72FAA">
                          <w:rPr>
                            <w:rFonts w:ascii="Lato Black" w:hAnsi="Lato Black" w:eastAsia="Lato Black" w:cs="Lato Black"/>
                            <w:color w:val="1F4E79" w:themeColor="accent5" w:themeShade="80"/>
                            <w:kern w:val="24"/>
                            <w:szCs w:val="20"/>
                          </w:rPr>
                          <w:t xml:space="preserve"> </w:t>
                        </w:r>
                      </w:p>
                      <w:p w:rsidRPr="00F72FAA" w:rsidR="008B1F5E" w:rsidP="00C36F47" w:rsidRDefault="008B1F5E" w14:paraId="69905B1D" w14:textId="77777777">
                        <w:pPr>
                          <w:spacing w:after="160"/>
                          <w:jc w:val="center"/>
                          <w:rPr>
                            <w:color w:val="000000" w:themeColor="text1"/>
                          </w:rPr>
                        </w:pPr>
                        <w:r w:rsidRPr="00F72FAA">
                          <w:rPr>
                            <w:rFonts w:ascii="Segoe UI Light" w:hAnsi="Segoe UI Light" w:cs="Segoe UI Light"/>
                            <w:color w:val="000000" w:themeColor="text1"/>
                            <w:sz w:val="18"/>
                            <w:szCs w:val="20"/>
                          </w:rPr>
                          <w:t>If your role involves the financial management of matters including cheque requisitions and requests, billing and managing matter ledgers this course goes into detail on the skills you’ll need.</w:t>
                        </w:r>
                      </w:p>
                    </w:txbxContent>
                  </v:textbox>
                </v:roundrect>
                <v:roundrect id="Rectangle: Rounded Corners 57" style="position:absolute;width:26375;height:23977;visibility:visible;mso-wrap-style:square;v-text-anchor:top" o:spid="_x0000_s1028" fillcolor="#f2f2f2" strokecolor="#d8d8d8 [2732]" strokeweight="1pt"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">
                  <v:stroke joinstyle="miter"/>
                  <v:textbox inset=".66606mm,1mm,.66606mm,0">
                    <w:txbxContent>
                      <w:p w:rsidRPr="00144CE9" w:rsidR="008B1F5E" w:rsidP="00C36F47" w:rsidRDefault="008B1F5E" w14:paraId="1B936B38" w14:textId="77777777">
                        <w:pPr>
                          <w:spacing w:after="160"/>
                          <w:jc w:val="center"/>
                          <w:rPr>
                            <w:rFonts w:ascii="Arial Nova" w:hAnsi="Arial Nova"/>
                            <w:color w:val="1F4E79" w:themeColor="accent5" w:themeShade="80"/>
                            <w:sz w:val="12"/>
                            <w:szCs w:val="12"/>
                          </w:rPr>
                        </w:pPr>
                        <w:r w:rsidRPr="00144CE9">
                          <w:rPr>
                            <w:rFonts w:ascii="Arial Nova" w:hAnsi="Arial Nova" w:eastAsia="Lato Black" w:cs="Lato Black"/>
                            <w:color w:val="1F4E79" w:themeColor="accent5" w:themeShade="80"/>
                            <w:kern w:val="24"/>
                            <w:szCs w:val="20"/>
                          </w:rPr>
                          <w:t xml:space="preserve">Affinity </w:t>
                        </w:r>
                        <w:r w:rsidRPr="00144CE9">
                          <w:rPr>
                            <w:rFonts w:ascii="Arial Nova" w:hAnsi="Arial Nova" w:eastAsia="Lato Black" w:cs="Lato Black"/>
                            <w:color w:val="1F4E79" w:themeColor="accent5" w:themeShade="80"/>
                            <w:kern w:val="24"/>
                            <w:szCs w:val="20"/>
                          </w:rPr>
                          <w:br/>
                        </w:r>
                        <w:r w:rsidRPr="00144CE9">
                          <w:rPr>
                            <w:rFonts w:ascii="Arial Nova" w:hAnsi="Arial Nova" w:eastAsia="Lato Black" w:cs="Lato Black"/>
                            <w:color w:val="1F4E79" w:themeColor="accent5" w:themeShade="80"/>
                            <w:kern w:val="24"/>
                            <w:szCs w:val="20"/>
                          </w:rPr>
                          <w:t>Fundamentals</w:t>
                        </w:r>
                      </w:p>
                      <w:p w:rsidRPr="00F72FAA" w:rsidR="008B1F5E" w:rsidP="00C36F47" w:rsidRDefault="008B1F5E" w14:paraId="49980994" w14:textId="77777777">
                        <w:pPr>
                          <w:spacing w:after="160"/>
                          <w:jc w:val="center"/>
                          <w:rPr>
                            <w:color w:val="000000" w:themeColor="text1"/>
                            <w:sz w:val="10"/>
                            <w:szCs w:val="12"/>
                          </w:rPr>
                        </w:pPr>
                        <w:r w:rsidRPr="00F72FAA">
                          <w:rPr>
                            <w:rFonts w:eastAsia="Lato Light" w:cs="Lato Light"/>
                            <w:color w:val="000000" w:themeColor="text1"/>
                            <w:kern w:val="24"/>
                            <w:sz w:val="18"/>
                            <w:szCs w:val="18"/>
                            <w:lang w:val="en-US"/>
                          </w:rPr>
                          <w:t>Perfect for new starters, this course gives you all the Affinity basics including an overview of the interface, Phonebook, Contacts, Clients, Matters, Diary and Events and how to use common functions.</w:t>
                        </w:r>
                      </w:p>
                    </w:txbxContent>
                  </v:textbox>
                </v:roundrect>
                <v:roundrect id="Rectangle: Rounded Corners 58" style="position:absolute;left:27736;width:26375;height:23977;visibility:visible;mso-wrap-style:square;v-text-anchor:top" o:spid="_x0000_s1029" fillcolor="#f2f2f2" strokecolor="#d8d8d8 [2732]" strokeweight="1pt"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">
                  <v:stroke joinstyle="miter"/>
                  <v:textbox inset=".66606mm,1mm,.66606mm,0">
                    <w:txbxContent>
                      <w:p w:rsidRPr="00144CE9" w:rsidR="008B1F5E" w:rsidP="00C36F47" w:rsidRDefault="008B1F5E" w14:paraId="3D56AEB1" w14:textId="77777777">
                        <w:pPr>
                          <w:spacing w:after="160"/>
                          <w:jc w:val="center"/>
                          <w:rPr>
                            <w:rFonts w:ascii="Arial Nova" w:hAnsi="Arial Nova" w:eastAsia="Lato Black" w:cs="Lato Black"/>
                            <w:color w:val="1F4E79" w:themeColor="accent5" w:themeShade="80"/>
                            <w:kern w:val="24"/>
                            <w:szCs w:val="20"/>
                          </w:rPr>
                        </w:pPr>
                        <w:r w:rsidRPr="00144CE9">
                          <w:rPr>
                            <w:rFonts w:ascii="Arial Nova" w:hAnsi="Arial Nova" w:eastAsia="Lato Black" w:cs="Lato Black"/>
                            <w:color w:val="1F4E79" w:themeColor="accent5" w:themeShade="80"/>
                            <w:kern w:val="24"/>
                            <w:szCs w:val="20"/>
                          </w:rPr>
                          <w:t>Document Management</w:t>
                        </w:r>
                      </w:p>
                      <w:p w:rsidRPr="00F72FAA" w:rsidR="008B1F5E" w:rsidP="00C36F47" w:rsidRDefault="008B1F5E" w14:paraId="1C3F50B8" w14:textId="77777777">
                        <w:pPr>
                          <w:spacing w:after="160"/>
                          <w:jc w:val="center"/>
                          <w:rPr>
                            <w:color w:val="000000" w:themeColor="text1"/>
                            <w:sz w:val="8"/>
                            <w:szCs w:val="10"/>
                          </w:rPr>
                        </w:pPr>
                        <w:r w:rsidRPr="00F72FAA">
                          <w:rPr>
                            <w:rFonts w:eastAsia="Lato Light" w:cs="Lato Light"/>
                            <w:color w:val="000000" w:themeColor="text1"/>
                            <w:kern w:val="24"/>
                            <w:sz w:val="18"/>
                            <w:szCs w:val="18"/>
                            <w:lang w:val="en-US"/>
                          </w:rPr>
                          <w:t>If your role involves creating and/or managing documents, then this course has everything you need to know from generating documents from matter-based precedents, saving them against matters, emailing them to clients and more.</w:t>
                        </w:r>
                        <w:r w:rsidRPr="00F72FAA">
                          <w:rPr>
                            <w:rFonts w:ascii="Lato Black" w:hAnsi="Lato Black" w:eastAsia="Lato Black" w:cs="Lato Black"/>
                            <w:color w:val="000000" w:themeColor="text1"/>
                            <w:kern w:val="24"/>
                            <w:szCs w:val="20"/>
                          </w:rPr>
                          <w:t xml:space="preserve"> </w:t>
                        </w:r>
                      </w:p>
                    </w:txbxContent>
                  </v:textbox>
                </v:roundrect>
                <v:roundrect id="Rectangle: Rounded Corners 60" style="position:absolute;left:55472;width:26376;height:23977;visibility:visible;mso-wrap-style:square;v-text-anchor:top" o:spid="_x0000_s1030" fillcolor="#f2f2f2" strokecolor="#d8d8d8 [2732]" strokeweight="1pt"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">
                  <v:stroke joinstyle="miter"/>
                  <v:textbox inset=".66606mm,1mm,.66606mm,0">
                    <w:txbxContent>
                      <w:p w:rsidRPr="00144CE9" w:rsidR="008B1F5E" w:rsidP="00C36F47" w:rsidRDefault="008B1F5E" w14:paraId="317211EC" w14:textId="77777777">
                        <w:pPr>
                          <w:spacing w:after="160"/>
                          <w:jc w:val="center"/>
                          <w:rPr>
                            <w:rFonts w:ascii="Arial Nova" w:hAnsi="Arial Nova" w:eastAsia="Lato Black" w:cs="Lato Black"/>
                            <w:color w:val="1F4E79" w:themeColor="accent5" w:themeShade="80"/>
                            <w:kern w:val="24"/>
                            <w:szCs w:val="20"/>
                          </w:rPr>
                        </w:pPr>
                        <w:r w:rsidRPr="00144CE9">
                          <w:rPr>
                            <w:rFonts w:ascii="Arial Nova" w:hAnsi="Arial Nova" w:eastAsia="Lato Black" w:cs="Lato Black"/>
                            <w:color w:val="1F4E79" w:themeColor="accent5" w:themeShade="80"/>
                            <w:kern w:val="24"/>
                            <w:szCs w:val="20"/>
                          </w:rPr>
                          <w:t xml:space="preserve">Fees &amp; Time </w:t>
                        </w:r>
                        <w:r w:rsidRPr="00144CE9">
                          <w:rPr>
                            <w:rFonts w:ascii="Arial Nova" w:hAnsi="Arial Nova" w:eastAsia="Lato Black" w:cs="Lato Black"/>
                            <w:color w:val="1F4E79" w:themeColor="accent5" w:themeShade="80"/>
                            <w:kern w:val="24"/>
                            <w:szCs w:val="20"/>
                          </w:rPr>
                          <w:br/>
                        </w:r>
                        <w:r w:rsidRPr="00144CE9">
                          <w:rPr>
                            <w:rFonts w:ascii="Arial Nova" w:hAnsi="Arial Nova" w:eastAsia="Lato Black" w:cs="Lato Black"/>
                            <w:color w:val="1F4E79" w:themeColor="accent5" w:themeShade="80"/>
                            <w:kern w:val="24"/>
                            <w:szCs w:val="20"/>
                          </w:rPr>
                          <w:t>Recording</w:t>
                        </w:r>
                      </w:p>
                      <w:p w:rsidR="008B1F5E" w:rsidP="00C36F47" w:rsidRDefault="008B1F5E" w14:paraId="26DB1841" w14:textId="77777777">
                        <w:pPr>
                          <w:spacing w:after="160"/>
                          <w:jc w:val="center"/>
                        </w:pPr>
                        <w:r w:rsidRPr="00F72FAA">
                          <w:rPr>
                            <w:rFonts w:eastAsia="Lato Light" w:cs="Lato Light"/>
                            <w:color w:val="000000" w:themeColor="text1"/>
                            <w:kern w:val="24"/>
                            <w:sz w:val="18"/>
                            <w:szCs w:val="18"/>
                            <w:lang w:val="en-US"/>
                          </w:rPr>
                          <w:t>If you record time, utilise the fee-sheet, are involved in matter financials or produce client bills, this course will give you the knowledge and skills you need.</w:t>
                        </w:r>
                      </w:p>
                    </w:txbxContent>
                  </v:textbox>
                </v:roundrect>
                <v:roundrect id="Rectangle: Rounded Corners 62" style="position:absolute;left:83454;top:25302;width:26375;height:23978;visibility:visible;mso-wrap-style:square;v-text-anchor:top" o:spid="_x0000_s1031" fillcolor="#f2f2f2" strokecolor="#d8d8d8 [2732]" strokeweight="1pt"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">
                  <v:stroke joinstyle="miter"/>
                  <v:textbox inset=".66606mm,1mm,.66606mm,0">
                    <w:txbxContent>
                      <w:p w:rsidRPr="00144CE9" w:rsidR="008B1F5E" w:rsidP="00C36F47" w:rsidRDefault="008B1F5E" w14:paraId="60B54253" w14:textId="77777777">
                        <w:pPr>
                          <w:spacing w:after="160"/>
                          <w:jc w:val="center"/>
                          <w:rPr>
                            <w:rFonts w:ascii="Arial Nova" w:hAnsi="Arial Nova" w:eastAsia="Lato Black" w:cs="Lato Black"/>
                            <w:color w:val="1F4E79" w:themeColor="accent5" w:themeShade="80"/>
                            <w:kern w:val="24"/>
                            <w:szCs w:val="20"/>
                          </w:rPr>
                        </w:pPr>
                        <w:r w:rsidRPr="00144CE9">
                          <w:rPr>
                            <w:rFonts w:ascii="Arial Nova" w:hAnsi="Arial Nova" w:eastAsia="Lato Black" w:cs="Lato Black"/>
                            <w:color w:val="1F4E79" w:themeColor="accent5" w:themeShade="80"/>
                            <w:kern w:val="24"/>
                            <w:szCs w:val="20"/>
                          </w:rPr>
                          <w:t>Matter</w:t>
                        </w:r>
                        <w:r w:rsidRPr="00144CE9">
                          <w:rPr>
                            <w:rFonts w:ascii="Arial Nova" w:hAnsi="Arial Nova" w:eastAsia="Lato Black" w:cs="Lato Black"/>
                            <w:color w:val="1F4E79" w:themeColor="accent5" w:themeShade="80"/>
                            <w:kern w:val="24"/>
                            <w:szCs w:val="20"/>
                          </w:rPr>
                          <w:br/>
                        </w:r>
                        <w:r w:rsidRPr="00144CE9">
                          <w:rPr>
                            <w:rFonts w:ascii="Arial Nova" w:hAnsi="Arial Nova" w:eastAsia="Lato Black" w:cs="Lato Black"/>
                            <w:color w:val="1F4E79" w:themeColor="accent5" w:themeShade="80"/>
                            <w:kern w:val="24"/>
                            <w:szCs w:val="20"/>
                          </w:rPr>
                          <w:t>Archiving</w:t>
                        </w:r>
                      </w:p>
                      <w:p w:rsidR="008B1F5E" w:rsidP="00C36F47" w:rsidRDefault="008B1F5E" w14:paraId="3D50753D" w14:textId="77777777">
                        <w:pPr>
                          <w:spacing w:after="160"/>
                          <w:jc w:val="center"/>
                        </w:pPr>
                        <w:r w:rsidRPr="00F72FAA">
                          <w:rPr>
                            <w:rFonts w:eastAsia="Lato Light" w:cs="Lato Light"/>
                            <w:color w:val="000000" w:themeColor="text1"/>
                            <w:kern w:val="24"/>
                            <w:sz w:val="18"/>
                            <w:szCs w:val="18"/>
                            <w:lang w:val="en-US"/>
                          </w:rPr>
                          <w:t>This course outlines best practice when reviewing and closing matters, how to archive matters individually and in bulk, managing archives and archive locations, and requesting archive file retrieval.</w:t>
                        </w:r>
                      </w:p>
                    </w:txbxContent>
                  </v:textbox>
                </v:roundrect>
                <v:roundrect id="Rectangle: Rounded Corners 63" style="position:absolute;left:245;top:25302;width:26376;height:23978;visibility:visible;mso-wrap-style:square;v-text-anchor:top" o:spid="_x0000_s1032" fillcolor="#f2f2f2" strokecolor="#d8d8d8 [2732]" strokeweight="1pt"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">
                  <v:stroke joinstyle="miter"/>
                  <v:textbox inset=".66606mm,1mm,.66606mm,0">
                    <w:txbxContent>
                      <w:p w:rsidRPr="00144CE9" w:rsidR="008B1F5E" w:rsidP="00C36F47" w:rsidRDefault="008B1F5E" w14:paraId="372AE35B" w14:textId="77777777">
                        <w:pPr>
                          <w:spacing w:after="160"/>
                          <w:jc w:val="center"/>
                          <w:rPr>
                            <w:rFonts w:ascii="Arial Nova" w:hAnsi="Arial Nova" w:eastAsia="Lato Black" w:cs="Lato Black"/>
                            <w:color w:val="1F4E79" w:themeColor="accent5" w:themeShade="80"/>
                            <w:kern w:val="24"/>
                            <w:szCs w:val="20"/>
                          </w:rPr>
                        </w:pPr>
                        <w:r w:rsidRPr="00144CE9">
                          <w:rPr>
                            <w:rFonts w:ascii="Arial Nova" w:hAnsi="Arial Nova" w:eastAsia="Lato Black" w:cs="Lato Black"/>
                            <w:color w:val="1F4E79" w:themeColor="accent5" w:themeShade="80"/>
                            <w:kern w:val="24"/>
                            <w:szCs w:val="20"/>
                          </w:rPr>
                          <w:t xml:space="preserve">Finance &amp; </w:t>
                        </w:r>
                        <w:r w:rsidRPr="00144CE9">
                          <w:rPr>
                            <w:rFonts w:ascii="Arial Nova" w:hAnsi="Arial Nova" w:eastAsia="Lato Black" w:cs="Lato Black"/>
                            <w:color w:val="1F4E79" w:themeColor="accent5" w:themeShade="80"/>
                            <w:kern w:val="24"/>
                            <w:szCs w:val="20"/>
                          </w:rPr>
                          <w:br/>
                        </w:r>
                        <w:r w:rsidRPr="00144CE9">
                          <w:rPr>
                            <w:rFonts w:ascii="Arial Nova" w:hAnsi="Arial Nova" w:eastAsia="Lato Black" w:cs="Lato Black"/>
                            <w:color w:val="1F4E79" w:themeColor="accent5" w:themeShade="80"/>
                            <w:kern w:val="24"/>
                            <w:szCs w:val="20"/>
                          </w:rPr>
                          <w:t>Accounts</w:t>
                        </w:r>
                      </w:p>
                      <w:p w:rsidR="008B1F5E" w:rsidP="00C36F47" w:rsidRDefault="008B1F5E" w14:paraId="7D4AF0B6" w14:textId="77777777">
                        <w:pPr>
                          <w:spacing w:after="160"/>
                          <w:jc w:val="center"/>
                        </w:pPr>
                        <w:r w:rsidRPr="00F72FAA">
                          <w:rPr>
                            <w:rFonts w:eastAsia="Lato Light" w:cs="Lato Light"/>
                            <w:color w:val="000000" w:themeColor="text1"/>
                            <w:kern w:val="24"/>
                            <w:sz w:val="18"/>
                            <w:szCs w:val="18"/>
                            <w:lang w:val="en-US"/>
                          </w:rPr>
                          <w:t>This course is invaluable for your accounts team and covers everything from trust receipts, cheques, journals and transit registers, petty cash and transfer fees disbursements, creditors, general ledger, bank reconciliation and much more.</w:t>
                        </w:r>
                      </w:p>
                    </w:txbxContent>
                  </v:textbox>
                </v:roundrect>
                <v:roundrect id="Rectangle: Rounded Corners 64" style="position:absolute;left:27981;top:25302;width:26376;height:23978;visibility:visible;mso-wrap-style:square;v-text-anchor:top" o:spid="_x0000_s1033" fillcolor="#f2f2f2" strokecolor="#d8d8d8 [2732]" strokeweight="1pt"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">
                  <v:stroke joinstyle="miter"/>
                  <v:textbox inset=".66606mm,1mm,.66606mm,0">
                    <w:txbxContent>
                      <w:p w:rsidRPr="00144CE9" w:rsidR="008B1F5E" w:rsidP="00C36F47" w:rsidRDefault="008B1F5E" w14:paraId="15AE35A5" w14:textId="77777777">
                        <w:pPr>
                          <w:spacing w:after="160"/>
                          <w:jc w:val="center"/>
                          <w:rPr>
                            <w:rFonts w:ascii="Arial Nova" w:hAnsi="Arial Nova" w:eastAsia="Lato Black" w:cs="Lato Black"/>
                            <w:color w:val="1F4E79" w:themeColor="accent5" w:themeShade="80"/>
                            <w:kern w:val="24"/>
                            <w:szCs w:val="20"/>
                          </w:rPr>
                        </w:pPr>
                        <w:r w:rsidRPr="00144CE9">
                          <w:rPr>
                            <w:rFonts w:ascii="Arial Nova" w:hAnsi="Arial Nova" w:eastAsia="Lato Black" w:cs="Lato Black"/>
                            <w:color w:val="1F4E79" w:themeColor="accent5" w:themeShade="80"/>
                            <w:kern w:val="24"/>
                            <w:szCs w:val="20"/>
                          </w:rPr>
                          <w:t xml:space="preserve">System </w:t>
                        </w:r>
                        <w:r w:rsidRPr="00144CE9">
                          <w:rPr>
                            <w:rFonts w:ascii="Arial Nova" w:hAnsi="Arial Nova" w:eastAsia="Lato Black" w:cs="Lato Black"/>
                            <w:color w:val="1F4E79" w:themeColor="accent5" w:themeShade="80"/>
                            <w:kern w:val="24"/>
                            <w:szCs w:val="20"/>
                          </w:rPr>
                          <w:br/>
                        </w:r>
                        <w:r w:rsidRPr="00144CE9">
                          <w:rPr>
                            <w:rFonts w:ascii="Arial Nova" w:hAnsi="Arial Nova" w:eastAsia="Lato Black" w:cs="Lato Black"/>
                            <w:color w:val="1F4E79" w:themeColor="accent5" w:themeShade="80"/>
                            <w:kern w:val="24"/>
                            <w:szCs w:val="20"/>
                          </w:rPr>
                          <w:t>Administration</w:t>
                        </w:r>
                      </w:p>
                      <w:p w:rsidR="008B1F5E" w:rsidP="00C36F47" w:rsidRDefault="008B1F5E" w14:paraId="36E59576" w14:textId="77777777">
                        <w:pPr>
                          <w:spacing w:after="160"/>
                          <w:jc w:val="center"/>
                        </w:pPr>
                        <w:r w:rsidRPr="00F72FAA">
                          <w:rPr>
                            <w:rFonts w:eastAsia="Lato Light" w:cs="Lato Light"/>
                            <w:color w:val="000000" w:themeColor="text1"/>
                            <w:kern w:val="24"/>
                            <w:sz w:val="18"/>
                            <w:szCs w:val="18"/>
                            <w:lang w:val="en-US"/>
                          </w:rPr>
                          <w:t>Essential for System Administrators, this course gives you all the knowledge you need to effectively manage your Affinity system including employee setup and configuration, matter and document management setup, finance and accounts setup and more.</w:t>
                        </w:r>
                      </w:p>
                    </w:txbxContent>
                  </v:textbox>
                </v:roundrect>
                <v:roundrect id="Rectangle: Rounded Corners 65" style="position:absolute;left:55717;top:25302;width:26376;height:23978;visibility:visible;mso-wrap-style:square;v-text-anchor:top" o:spid="_x0000_s1034" fillcolor="#f2f2f2" strokecolor="#d8d8d8 [2732]" strokeweight="1pt" arcsize="487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">
                  <v:stroke joinstyle="miter"/>
                  <v:textbox inset=".66606mm,1mm,.66606mm,0">
                    <w:txbxContent>
                      <w:p w:rsidRPr="00144CE9" w:rsidR="008B1F5E" w:rsidP="00C36F47" w:rsidRDefault="008B1F5E" w14:paraId="6796D062" w14:textId="77777777">
                        <w:pPr>
                          <w:spacing w:after="160"/>
                          <w:jc w:val="center"/>
                          <w:rPr>
                            <w:rFonts w:ascii="Arial Nova" w:hAnsi="Arial Nova" w:eastAsia="Lato Black" w:cs="Lato Black"/>
                            <w:color w:val="1F4E79" w:themeColor="accent5" w:themeShade="80"/>
                            <w:kern w:val="24"/>
                            <w:szCs w:val="20"/>
                          </w:rPr>
                        </w:pPr>
                        <w:r w:rsidRPr="00144CE9">
                          <w:rPr>
                            <w:rFonts w:ascii="Arial Nova" w:hAnsi="Arial Nova" w:eastAsia="Lato Black" w:cs="Lato Black"/>
                            <w:color w:val="1F4E79" w:themeColor="accent5" w:themeShade="80"/>
                            <w:kern w:val="24"/>
                            <w:szCs w:val="20"/>
                          </w:rPr>
                          <w:t xml:space="preserve">Safe </w:t>
                        </w:r>
                        <w:r w:rsidRPr="00144CE9">
                          <w:rPr>
                            <w:rFonts w:ascii="Arial Nova" w:hAnsi="Arial Nova" w:eastAsia="Lato Black" w:cs="Lato Black"/>
                            <w:color w:val="1F4E79" w:themeColor="accent5" w:themeShade="80"/>
                            <w:kern w:val="24"/>
                            <w:szCs w:val="20"/>
                          </w:rPr>
                          <w:br/>
                        </w:r>
                        <w:r w:rsidRPr="00144CE9">
                          <w:rPr>
                            <w:rFonts w:ascii="Arial Nova" w:hAnsi="Arial Nova" w:eastAsia="Lato Black" w:cs="Lato Black"/>
                            <w:color w:val="1F4E79" w:themeColor="accent5" w:themeShade="80"/>
                            <w:kern w:val="24"/>
                            <w:szCs w:val="20"/>
                          </w:rPr>
                          <w:t xml:space="preserve">Custody </w:t>
                        </w:r>
                      </w:p>
                      <w:p w:rsidRPr="00F72FAA" w:rsidR="008B1F5E" w:rsidP="00C36F47" w:rsidRDefault="008B1F5E" w14:paraId="5E9D7F18" w14:textId="77777777">
                        <w:pPr>
                          <w:spacing w:after="160"/>
                          <w:jc w:val="center"/>
                          <w:rPr>
                            <w:color w:val="000000" w:themeColor="text1"/>
                          </w:rPr>
                        </w:pPr>
                        <w:r w:rsidRPr="00F72FAA">
                          <w:rPr>
                            <w:rFonts w:eastAsia="Lato Light" w:cs="Lato Light"/>
                            <w:color w:val="000000" w:themeColor="text1"/>
                            <w:kern w:val="24"/>
                            <w:sz w:val="18"/>
                            <w:szCs w:val="18"/>
                            <w:lang w:val="en-US"/>
                          </w:rPr>
                          <w:t xml:space="preserve">This course gives users a good understanding of the safe custody types that can be created and used, how to review edit and update existing packets, how to manage, add and move packets, and safe custody reporting. </w:t>
                        </w:r>
                      </w:p>
                    </w:txbxContent>
                  </v:textbox>
                </v:roundrect>
                <w10:wrap anchorx="margin" anchory="margin"/>
              </v:group>
            </w:pict>
          </mc:Fallback>
        </mc:AlternateContent>
      </w:r>
      <w:r w:rsidRPr="00276885" w:rsidR="00C36F47">
        <w:rPr>
          <w:color w:val="2E74B5" w:themeColor="accent5" w:themeShade="BF"/>
        </w:rPr>
        <w:t xml:space="preserve"> </w:t>
      </w:r>
      <w:r w:rsidRPr="00E56842" w:rsidR="00C36F47">
        <w:rPr>
          <w:color w:val="2E74B5" w:themeColor="accent5" w:themeShade="BF"/>
        </w:rPr>
        <w:t xml:space="preserve"> </w:t>
      </w:r>
      <w:r w:rsidR="00C36F47">
        <w:rPr>
          <w:rFonts w:cs="Segoe UI Light"/>
          <w:color w:val="2E74B5" w:themeColor="accent5" w:themeShade="BF"/>
          <w:sz w:val="32"/>
          <w:szCs w:val="32"/>
        </w:rPr>
        <w:t>Standard Lexis Affinity Training Courses</w:t>
      </w:r>
      <w:r w:rsidRPr="00A604CB" w:rsidR="00C36F47">
        <w:rPr>
          <w:color w:val="2E74B5" w:themeColor="accent5" w:themeShade="BF"/>
        </w:rPr>
        <w:br w:type="page"/>
      </w:r>
    </w:p>
    <w:p w:rsidR="00C36F47" w:rsidP="00C36F47" w:rsidRDefault="00C36F47" w14:paraId="38A29863" w14:textId="3ACA89E5">
      <w:pPr>
        <w:pStyle w:val="Heading1"/>
        <w:numPr>
          <w:ilvl w:val="0"/>
          <w:numId w:val="0"/>
        </w:numPr>
        <w:ind w:left="357" w:hanging="357"/>
      </w:pPr>
      <w:bookmarkStart w:name="_Toc65599497" w:id="43"/>
      <w:bookmarkStart w:name="_Toc83975613" w:id="44"/>
      <w:r>
        <w:lastRenderedPageBreak/>
        <w:t xml:space="preserve">Appendix V - </w:t>
      </w:r>
      <w:r w:rsidRPr="0027529F">
        <w:t>Upgrade with Confidence</w:t>
      </w:r>
      <w:bookmarkEnd w:id="43"/>
      <w:bookmarkEnd w:id="44"/>
    </w:p>
    <w:p w:rsidR="00C36F47" w:rsidP="00C36F47" w:rsidRDefault="00C36F47" w14:paraId="50BCF058" w14:textId="77777777">
      <w:r>
        <w:rPr>
          <w:rFonts w:cs="Segoe UI Light"/>
          <w:color w:val="2E74B5" w:themeColor="accent5" w:themeShade="BF"/>
          <w:sz w:val="32"/>
          <w:szCs w:val="32"/>
        </w:rPr>
        <w:t>LexisNexis can help you ensure continuity of your business</w:t>
      </w:r>
    </w:p>
    <w:p w:rsidR="00C36F47" w:rsidP="00C36F47" w:rsidRDefault="00C36F47" w14:paraId="7B5D4CC3" w14:textId="77777777"/>
    <w:p w:rsidR="00C36F47" w:rsidP="00C36F47" w:rsidRDefault="00C36F47" w14:paraId="303437D1" w14:textId="77777777">
      <w:r>
        <w:t xml:space="preserve">The team at LexisNexis put a lot of effort into testing new releases and updates, under a range of scenarios, but it is difficult for us to check every option or environment that our clients may have. For most firms, Lexis Affinity is the lynchpin of their </w:t>
      </w:r>
      <w:proofErr w:type="gramStart"/>
      <w:r>
        <w:t>day to day</w:t>
      </w:r>
      <w:proofErr w:type="gramEnd"/>
      <w:r>
        <w:t xml:space="preserve"> operations and smooth, continuous operation is critical to their ability to service their client’s needs.</w:t>
      </w:r>
    </w:p>
    <w:p w:rsidR="00C36F47" w:rsidP="00C36F47" w:rsidRDefault="00C36F47" w14:paraId="5E4E0BF0" w14:textId="77777777">
      <w:pPr>
        <w:sectPr w:rsidR="00C36F47" w:rsidSect="00823157">
          <w:type w:val="continuous"/>
          <w:pgSz w:w="11906" w:h="16838" w:orient="portrait"/>
          <w:pgMar w:top="1440" w:right="1080" w:bottom="1440" w:left="1080" w:header="708" w:footer="708" w:gutter="0"/>
          <w:cols w:space="708"/>
          <w:docGrid w:linePitch="360"/>
        </w:sectPr>
      </w:pPr>
    </w:p>
    <w:p w:rsidR="00C36F47" w:rsidP="00C36F47" w:rsidRDefault="00C36F47" w14:paraId="732CED2C" w14:textId="77777777"/>
    <w:p w:rsidR="00C36F47" w:rsidP="00C36F47" w:rsidRDefault="00C36F47" w14:paraId="42D0F4EA" w14:textId="77777777"/>
    <w:p w:rsidRPr="00A604CB" w:rsidR="00C36F47" w:rsidP="00C36F47" w:rsidRDefault="00C36F47" w14:paraId="6550827B" w14:textId="77777777">
      <w:pPr>
        <w:rPr>
          <w:color w:val="2E74B5" w:themeColor="accent5" w:themeShade="BF"/>
          <w:sz w:val="28"/>
          <w:szCs w:val="32"/>
        </w:rPr>
      </w:pPr>
      <w:r>
        <w:rPr>
          <w:color w:val="2E74B5" w:themeColor="accent5" w:themeShade="BF"/>
          <w:sz w:val="28"/>
          <w:szCs w:val="32"/>
        </w:rPr>
        <w:t xml:space="preserve">Build a </w:t>
      </w:r>
      <w:r w:rsidRPr="00A604CB">
        <w:rPr>
          <w:color w:val="2E74B5" w:themeColor="accent5" w:themeShade="BF"/>
          <w:sz w:val="28"/>
          <w:szCs w:val="32"/>
        </w:rPr>
        <w:t>Test Environment</w:t>
      </w:r>
      <w:r>
        <w:rPr>
          <w:color w:val="2E74B5" w:themeColor="accent5" w:themeShade="BF"/>
          <w:sz w:val="28"/>
          <w:szCs w:val="32"/>
        </w:rPr>
        <w:t xml:space="preserve"> to protect your firm</w:t>
      </w:r>
    </w:p>
    <w:p w:rsidR="00C36F47" w:rsidP="00C36F47" w:rsidRDefault="00C36F47" w14:paraId="5CAAA1D7" w14:textId="77777777"/>
    <w:p w:rsidR="00C36F47" w:rsidP="00C36F47" w:rsidRDefault="00C36F47" w14:paraId="190FAA4C" w14:textId="77777777">
      <w:pPr>
        <w:sectPr w:rsidR="00C36F47" w:rsidSect="00823157">
          <w:type w:val="continuous"/>
          <w:pgSz w:w="11906" w:h="16838" w:orient="portrait"/>
          <w:pgMar w:top="1440" w:right="1080" w:bottom="1440" w:left="1080" w:header="708" w:footer="708" w:gutter="0"/>
          <w:cols w:space="708"/>
          <w:docGrid w:linePitch="360"/>
        </w:sectPr>
      </w:pPr>
    </w:p>
    <w:p w:rsidR="00C36F47" w:rsidP="00C36F47" w:rsidRDefault="00C36F47" w14:paraId="0904DC63" w14:textId="77777777">
      <w:r>
        <w:rPr>
          <w:noProof/>
        </w:rPr>
        <w:drawing>
          <wp:anchor distT="0" distB="0" distL="114300" distR="114300" simplePos="0" relativeHeight="251658240" behindDoc="0" locked="0" layoutInCell="1" allowOverlap="1" wp14:anchorId="09291879" wp14:editId="089C86B1">
            <wp:simplePos x="0" y="0"/>
            <wp:positionH relativeFrom="margin">
              <wp:align>right</wp:align>
            </wp:positionH>
            <wp:positionV relativeFrom="paragraph">
              <wp:posOffset>53975</wp:posOffset>
            </wp:positionV>
            <wp:extent cx="3726815" cy="2019300"/>
            <wp:effectExtent l="0" t="0" r="698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726815" cy="2019300"/>
                    </a:xfrm>
                    <a:prstGeom prst="rect">
                      <a:avLst/>
                    </a:prstGeom>
                    <a:noFill/>
                    <a:ln>
                      <a:noFill/>
                    </a:ln>
                  </pic:spPr>
                </pic:pic>
              </a:graphicData>
            </a:graphic>
            <wp14:sizeRelH relativeFrom="page">
              <wp14:pctWidth>0</wp14:pctWidth>
            </wp14:sizeRelH>
            <wp14:sizeRelV relativeFrom="page">
              <wp14:pctHeight>0</wp14:pctHeight>
            </wp14:sizeRelV>
          </wp:anchor>
        </w:drawing>
      </w:r>
      <w:r>
        <w:t>To minimise potential disruption to a firm’s critical business systems, you should have a test environment that replicates your existing network, allowing you to test changes to essential applications before releasing them in your live system.</w:t>
      </w:r>
    </w:p>
    <w:p w:rsidR="00C36F47" w:rsidP="00C36F47" w:rsidRDefault="00C36F47" w14:paraId="1A876CFA" w14:textId="77777777">
      <w:r>
        <w:t xml:space="preserve"> </w:t>
      </w:r>
    </w:p>
    <w:p w:rsidR="00C36F47" w:rsidP="00C36F47" w:rsidRDefault="00C36F47" w14:paraId="586C7056" w14:textId="77777777">
      <w:r>
        <w:t xml:space="preserve">Think about your bank and the number of changes they make to their network. They put each change through several rounds of testing, in different environments to ensure that everything works before making changes to their live systems and effecting your money. </w:t>
      </w:r>
    </w:p>
    <w:p w:rsidR="00C36F47" w:rsidP="00C36F47" w:rsidRDefault="00C36F47" w14:paraId="531E71F3" w14:textId="77777777"/>
    <w:p w:rsidR="00C36F47" w:rsidP="00C36F47" w:rsidRDefault="00C36F47" w14:paraId="520667E5" w14:textId="77777777">
      <w:r>
        <w:t xml:space="preserve">If you have ever experienced issues </w:t>
      </w:r>
      <w:proofErr w:type="gramStart"/>
      <w:r>
        <w:t>as a result of</w:t>
      </w:r>
      <w:proofErr w:type="gramEnd"/>
      <w:r>
        <w:t xml:space="preserve"> an upgrade or applying a patch, you will understand the value that configuring a test environment can have in terms of lost revenue and system confidence.</w:t>
      </w:r>
    </w:p>
    <w:p w:rsidR="00C36F47" w:rsidP="00C36F47" w:rsidRDefault="00C36F47" w14:paraId="5ACC9641" w14:textId="77777777">
      <w:pPr>
        <w:sectPr w:rsidR="00C36F47" w:rsidSect="00823157">
          <w:type w:val="continuous"/>
          <w:pgSz w:w="11906" w:h="16838" w:orient="portrait"/>
          <w:pgMar w:top="1440" w:right="1080" w:bottom="1440" w:left="1080" w:header="708" w:footer="708" w:gutter="0"/>
          <w:cols w:space="708"/>
          <w:docGrid w:linePitch="360"/>
        </w:sectPr>
      </w:pPr>
    </w:p>
    <w:p w:rsidR="00C36F47" w:rsidP="00C36F47" w:rsidRDefault="00C36F47" w14:paraId="0E057ED5" w14:textId="77777777"/>
    <w:p w:rsidR="00C36F47" w:rsidP="00C36F47" w:rsidRDefault="00C36F47" w14:paraId="03DF5A5E" w14:textId="77777777"/>
    <w:p w:rsidRPr="00A604CB" w:rsidR="00C36F47" w:rsidP="00C36F47" w:rsidRDefault="00C36F47" w14:paraId="2A9A8956" w14:textId="77777777">
      <w:pPr>
        <w:rPr>
          <w:color w:val="2E74B5" w:themeColor="accent5" w:themeShade="BF"/>
          <w:sz w:val="28"/>
          <w:szCs w:val="32"/>
        </w:rPr>
      </w:pPr>
      <w:r w:rsidRPr="00A604CB">
        <w:rPr>
          <w:color w:val="2E74B5" w:themeColor="accent5" w:themeShade="BF"/>
          <w:sz w:val="28"/>
          <w:szCs w:val="32"/>
        </w:rPr>
        <w:t xml:space="preserve">How </w:t>
      </w:r>
      <w:r>
        <w:rPr>
          <w:color w:val="2E74B5" w:themeColor="accent5" w:themeShade="BF"/>
          <w:sz w:val="28"/>
          <w:szCs w:val="32"/>
        </w:rPr>
        <w:t xml:space="preserve">LexisNexis </w:t>
      </w:r>
      <w:r w:rsidRPr="00A604CB">
        <w:rPr>
          <w:color w:val="2E74B5" w:themeColor="accent5" w:themeShade="BF"/>
          <w:sz w:val="28"/>
          <w:szCs w:val="32"/>
        </w:rPr>
        <w:t>can help improve your upgrade success</w:t>
      </w:r>
    </w:p>
    <w:p w:rsidR="00C36F47" w:rsidP="00C36F47" w:rsidRDefault="00C36F47" w14:paraId="05938322" w14:textId="77777777"/>
    <w:p w:rsidR="00C36F47" w:rsidP="00C36F47" w:rsidRDefault="00C36F47" w14:paraId="071A6F7E" w14:textId="77777777">
      <w:r>
        <w:t>Setting up a test environment is a straightforward process. It will take our consultants about half a day (4 hours) to install a test instance for you on a spare computer, or virtual machine that matches the other machines in your office.  We will:</w:t>
      </w:r>
    </w:p>
    <w:p w:rsidR="00C36F47" w:rsidP="00C36F47" w:rsidRDefault="00C36F47" w14:paraId="1C33FAD5" w14:textId="77777777"/>
    <w:p w:rsidR="00C36F47" w:rsidP="00500123" w:rsidRDefault="00C36F47" w14:paraId="112A90DA" w14:textId="77777777">
      <w:pPr>
        <w:pStyle w:val="ListParagraph"/>
        <w:numPr>
          <w:ilvl w:val="0"/>
          <w:numId w:val="5"/>
        </w:numPr>
        <w:spacing w:after="120"/>
        <w:ind w:left="357" w:hanging="357"/>
        <w:contextualSpacing w:val="0"/>
        <w:sectPr w:rsidR="00C36F47" w:rsidSect="00823157">
          <w:type w:val="continuous"/>
          <w:pgSz w:w="11906" w:h="16838" w:orient="portrait"/>
          <w:pgMar w:top="1440" w:right="1080" w:bottom="1440" w:left="1080" w:header="708" w:footer="708" w:gutter="0"/>
          <w:cols w:space="708"/>
          <w:docGrid w:linePitch="360"/>
        </w:sectPr>
      </w:pPr>
    </w:p>
    <w:p w:rsidRPr="00521DA7" w:rsidR="00C36F47" w:rsidP="00500123" w:rsidRDefault="00C36F47" w14:paraId="2903BC03" w14:textId="77777777">
      <w:pPr>
        <w:pStyle w:val="ListParagraph"/>
        <w:numPr>
          <w:ilvl w:val="0"/>
          <w:numId w:val="5"/>
        </w:numPr>
        <w:spacing w:after="120"/>
        <w:ind w:left="357" w:hanging="357"/>
        <w:contextualSpacing w:val="0"/>
      </w:pPr>
      <w:r w:rsidRPr="00521DA7">
        <w:t xml:space="preserve">Create a new “Test” database, using data from one of your overnight backups.  </w:t>
      </w:r>
    </w:p>
    <w:p w:rsidRPr="00521DA7" w:rsidR="00C36F47" w:rsidP="00500123" w:rsidRDefault="00C36F47" w14:paraId="0F507724" w14:textId="77777777">
      <w:pPr>
        <w:pStyle w:val="ListParagraph"/>
        <w:numPr>
          <w:ilvl w:val="0"/>
          <w:numId w:val="5"/>
        </w:numPr>
        <w:spacing w:after="120"/>
        <w:ind w:left="357" w:hanging="357"/>
        <w:contextualSpacing w:val="0"/>
      </w:pPr>
      <w:r w:rsidRPr="00521DA7">
        <w:t xml:space="preserve">Install the new Affinity update on the “Test” computer.    </w:t>
      </w:r>
    </w:p>
    <w:p w:rsidRPr="00521DA7" w:rsidR="00C36F47" w:rsidP="00500123" w:rsidRDefault="00C36F47" w14:paraId="5689C90D" w14:textId="06382C5F">
      <w:pPr>
        <w:pStyle w:val="ListParagraph"/>
        <w:numPr>
          <w:ilvl w:val="0"/>
          <w:numId w:val="5"/>
        </w:numPr>
        <w:spacing w:after="120"/>
        <w:ind w:left="357" w:hanging="357"/>
        <w:contextualSpacing w:val="0"/>
        <w:sectPr w:rsidRPr="00521DA7" w:rsidR="00C36F47" w:rsidSect="00823157">
          <w:type w:val="continuous"/>
          <w:pgSz w:w="11906" w:h="16838" w:orient="portrait"/>
          <w:pgMar w:top="1440" w:right="1080" w:bottom="1440" w:left="1080" w:header="708" w:footer="708" w:gutter="0"/>
          <w:cols w:space="708" w:num="3"/>
          <w:docGrid w:linePitch="360"/>
        </w:sectPr>
      </w:pPr>
      <w:r w:rsidRPr="00521DA7">
        <w:t xml:space="preserve">Upgrade the database, to the new updated version.    </w:t>
      </w:r>
    </w:p>
    <w:p w:rsidR="00C36F47" w:rsidP="00C36F47" w:rsidRDefault="00C36F47" w14:paraId="460D7F96" w14:textId="13653D65"/>
    <w:p w:rsidRPr="00C36F47" w:rsidR="00C36F47" w:rsidP="00C36F47" w:rsidRDefault="00C36F47" w14:paraId="0EE4728A" w14:textId="77777777">
      <w:pPr>
        <w:rPr>
          <w:i/>
          <w:iCs/>
          <w:color w:val="2E74B5" w:themeColor="accent5" w:themeShade="BF"/>
          <w:sz w:val="26"/>
          <w:szCs w:val="24"/>
        </w:rPr>
      </w:pPr>
      <w:r w:rsidRPr="00C36F47">
        <w:rPr>
          <w:i/>
          <w:iCs/>
          <w:color w:val="2E74B5" w:themeColor="accent5" w:themeShade="BF"/>
          <w:sz w:val="26"/>
          <w:szCs w:val="24"/>
        </w:rPr>
        <w:t>We are happy to step you through this process as we go, to give you the skills to perform any future “Test” upgrades in the future without our assistance.</w:t>
      </w:r>
    </w:p>
    <w:p w:rsidR="0055539E" w:rsidP="00C36F47" w:rsidRDefault="0055539E" w14:paraId="0E0DAC11" w14:textId="0BD748D6">
      <w:pPr>
        <w:spacing w:after="160" w:line="259" w:lineRule="auto"/>
      </w:pPr>
      <w:bookmarkStart w:name="_Toc23156711" w:id="45"/>
      <w:bookmarkStart w:name="_Toc23156712" w:id="46"/>
      <w:bookmarkStart w:name="_Toc23156713" w:id="47"/>
      <w:bookmarkStart w:name="_Toc23156714" w:id="48"/>
      <w:bookmarkStart w:name="_Toc23156715" w:id="49"/>
      <w:bookmarkStart w:name="_Toc23156716" w:id="50"/>
      <w:bookmarkStart w:name="_Toc23156717" w:id="51"/>
      <w:bookmarkStart w:name="_Toc23156718" w:id="52"/>
      <w:bookmarkStart w:name="_Toc23156719" w:id="53"/>
      <w:bookmarkStart w:name="_Toc23156720" w:id="54"/>
      <w:bookmarkStart w:name="_Toc23156721" w:id="55"/>
      <w:bookmarkStart w:name="_Toc23156722" w:id="56"/>
      <w:bookmarkStart w:name="_Toc23156723" w:id="57"/>
      <w:bookmarkStart w:name="_Toc23156724" w:id="58"/>
      <w:bookmarkStart w:name="_Toc23156725" w:id="59"/>
      <w:bookmarkStart w:name="_Toc23156726" w:id="60"/>
      <w:bookmarkStart w:name="_Toc23156728" w:id="61"/>
      <w:bookmarkStart w:name="_Toc23156729" w:id="62"/>
      <w:bookmarkStart w:name="_Toc23156730" w:id="63"/>
      <w:bookmarkStart w:name="_Toc23156731" w:id="64"/>
      <w:bookmarkStart w:name="_Toc23156732" w:id="65"/>
      <w:bookmarkStart w:name="_Toc23156733" w:id="66"/>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sectPr w:rsidR="0055539E">
      <w:type w:val="continuous"/>
      <w:pgSz w:w="11906" w:h="16838" w:orient="portrait"/>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D7489" w:rsidRDefault="009D7489" w14:paraId="295B008A" w14:textId="77777777">
      <w:r>
        <w:separator/>
      </w:r>
    </w:p>
  </w:endnote>
  <w:endnote w:type="continuationSeparator" w:id="0">
    <w:p w:rsidR="009D7489" w:rsidRDefault="009D7489" w14:paraId="129629EA" w14:textId="77777777">
      <w:r>
        <w:continuationSeparator/>
      </w:r>
    </w:p>
  </w:endnote>
  <w:endnote w:type="continuationNotice" w:id="1">
    <w:p w:rsidR="009D7489" w:rsidRDefault="009D7489" w14:paraId="207A2C2A"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Arial Nova Light">
    <w:altName w:val="Arial Nova Light"/>
    <w:charset w:val="00"/>
    <w:family w:val="swiss"/>
    <w:pitch w:val="variable"/>
    <w:sig w:usb0="0000028F" w:usb1="00000002" w:usb2="00000000" w:usb3="00000000" w:csb0="0000019F" w:csb1="00000000"/>
  </w:font>
  <w:font w:name="Arial Nova">
    <w:charset w:val="00"/>
    <w:family w:val="swiss"/>
    <w:pitch w:val="variable"/>
    <w:sig w:usb0="0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Lato Light">
    <w:altName w:val="Segoe UI"/>
    <w:charset w:val="00"/>
    <w:family w:val="swiss"/>
    <w:pitch w:val="variable"/>
    <w:sig w:usb0="E10002FF" w:usb1="5000ECFF" w:usb2="00000021" w:usb3="00000000" w:csb0="0000019F" w:csb1="00000000"/>
  </w:font>
  <w:font w:name="Lato Heavy">
    <w:altName w:val="Segoe UI"/>
    <w:charset w:val="00"/>
    <w:family w:val="swiss"/>
    <w:pitch w:val="variable"/>
    <w:sig w:usb0="E10002FF" w:usb1="5000ECFF" w:usb2="00000021" w:usb3="00000000" w:csb0="0000019F" w:csb1="00000000"/>
  </w:font>
  <w:font w:name="Segoe UI Light">
    <w:panose1 w:val="020B0502040204020203"/>
    <w:charset w:val="00"/>
    <w:family w:val="swiss"/>
    <w:pitch w:val="variable"/>
    <w:sig w:usb0="E4002EFF" w:usb1="C000E47F" w:usb2="00000009" w:usb3="00000000" w:csb0="000001FF" w:csb1="00000000"/>
  </w:font>
  <w:font w:name="Lato">
    <w:altName w:val="Segoe UI"/>
    <w:charset w:val="00"/>
    <w:family w:val="swiss"/>
    <w:pitch w:val="variable"/>
    <w:sig w:usb0="E10002FF" w:usb1="5000ECFF" w:usb2="00000021" w:usb3="00000000" w:csb0="0000019F" w:csb1="00000000"/>
  </w:font>
  <w:font w:name="Lato SemiBold">
    <w:altName w:val="Segoe UI"/>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 w:name="Lato Black">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B1F5E" w:rsidRDefault="008B1F5E" w14:paraId="2FEDF29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144CE9" w:rsidR="008B1F5E" w:rsidRDefault="008B1F5E" w14:paraId="210EC03C" w14:textId="2AE2AFDA">
    <w:pPr>
      <w:pStyle w:val="Footer"/>
      <w:tabs>
        <w:tab w:val="clear" w:pos="9026"/>
        <w:tab w:val="right" w:pos="10466"/>
      </w:tabs>
      <w:rPr>
        <w:sz w:val="16"/>
      </w:rPr>
    </w:pPr>
    <w:r w:rsidRPr="00144CE9">
      <w:rPr>
        <w:sz w:val="16"/>
      </w:rPr>
      <w:t>© 2021 Reed International Books Australia Pty Ltd trading as LexisNexis</w:t>
    </w:r>
    <w:r w:rsidRPr="00144CE9">
      <w:rPr>
        <w:sz w:val="16"/>
      </w:rPr>
      <w:tab/>
    </w:r>
    <w:r w:rsidRPr="00144CE9">
      <w:rPr>
        <w:sz w:val="16"/>
      </w:rPr>
      <w:t xml:space="preserve">Page </w:t>
    </w:r>
    <w:r w:rsidRPr="00144CE9">
      <w:rPr>
        <w:sz w:val="16"/>
      </w:rPr>
      <w:fldChar w:fldCharType="begin"/>
    </w:r>
    <w:r w:rsidRPr="00144CE9">
      <w:rPr>
        <w:sz w:val="16"/>
      </w:rPr>
      <w:instrText xml:space="preserve"> PAGE   \* MERGEFORMAT </w:instrText>
    </w:r>
    <w:r w:rsidRPr="00144CE9">
      <w:rPr>
        <w:sz w:val="16"/>
      </w:rPr>
      <w:fldChar w:fldCharType="separate"/>
    </w:r>
    <w:r w:rsidRPr="00144CE9">
      <w:rPr>
        <w:noProof/>
        <w:sz w:val="16"/>
      </w:rPr>
      <w:t>11</w:t>
    </w:r>
    <w:r w:rsidRPr="00144CE9">
      <w:rPr>
        <w:noProof/>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B1F5E" w:rsidRDefault="008B1F5E" w14:paraId="01934C8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D7489" w:rsidRDefault="009D7489" w14:paraId="02F295B9" w14:textId="77777777">
      <w:r>
        <w:separator/>
      </w:r>
    </w:p>
  </w:footnote>
  <w:footnote w:type="continuationSeparator" w:id="0">
    <w:p w:rsidR="009D7489" w:rsidRDefault="009D7489" w14:paraId="0D8136CD" w14:textId="77777777">
      <w:r>
        <w:continuationSeparator/>
      </w:r>
    </w:p>
  </w:footnote>
  <w:footnote w:type="continuationNotice" w:id="1">
    <w:p w:rsidR="009D7489" w:rsidRDefault="009D7489" w14:paraId="378EC567" w14:textId="77777777"/>
  </w:footnote>
  <w:footnote w:id="2">
    <w:p w:rsidR="008B1F5E" w:rsidRDefault="008B1F5E" w14:paraId="722AF607" w14:textId="1A99E83E">
      <w:pPr>
        <w:pStyle w:val="FootnoteText"/>
      </w:pPr>
      <w:r>
        <w:rPr>
          <w:rStyle w:val="FootnoteReference"/>
        </w:rPr>
        <w:footnoteRef/>
      </w:r>
      <w:r>
        <w:t xml:space="preserve"> </w:t>
      </w:r>
      <w:r w:rsidRPr="00F3033F">
        <w:rPr>
          <w:sz w:val="18"/>
          <w:szCs w:val="18"/>
        </w:rPr>
        <w:t>Now owned by Dye &amp; Durham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B1F5E" w:rsidRDefault="008B1F5E" w14:paraId="4FFB6189"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8B1F5E" w:rsidRDefault="008B1F5E" w14:paraId="52C14C55" w14:textId="77777777">
    <w:pPr>
      <w:pStyle w:val="Header"/>
    </w:pPr>
    <w:r>
      <w:rPr>
        <w:noProof/>
        <w:lang w:val="en-US"/>
      </w:rPr>
      <w:drawing>
        <wp:anchor distT="0" distB="0" distL="114300" distR="114300" simplePos="0" relativeHeight="251657216" behindDoc="0" locked="0" layoutInCell="1" allowOverlap="1" wp14:anchorId="1E8643BB" wp14:editId="1FE12B9C">
          <wp:simplePos x="0" y="0"/>
          <wp:positionH relativeFrom="margin">
            <wp:align>right</wp:align>
          </wp:positionH>
          <wp:positionV relativeFrom="paragraph">
            <wp:posOffset>-235717</wp:posOffset>
          </wp:positionV>
          <wp:extent cx="1650670" cy="426530"/>
          <wp:effectExtent l="0" t="0" r="698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xisNexis PNG.png"/>
                  <pic:cNvPicPr/>
                </pic:nvPicPr>
                <pic:blipFill rotWithShape="1">
                  <a:blip r:embed="rId1">
                    <a:extLst>
                      <a:ext uri="{28A0092B-C50C-407E-A947-70E740481C1C}">
                        <a14:useLocalDpi xmlns:a14="http://schemas.microsoft.com/office/drawing/2010/main" val="0"/>
                      </a:ext>
                    </a:extLst>
                  </a:blip>
                  <a:srcRect l="9738" t="24820" r="10060" b="24515"/>
                  <a:stretch/>
                </pic:blipFill>
                <pic:spPr bwMode="auto">
                  <a:xfrm>
                    <a:off x="0" y="0"/>
                    <a:ext cx="1650670" cy="426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0288" behindDoc="0" locked="0" layoutInCell="1" allowOverlap="1" wp14:anchorId="1C52CEE0" wp14:editId="2FD71AA1">
              <wp:simplePos x="0" y="0"/>
              <wp:positionH relativeFrom="page">
                <wp:align>left</wp:align>
              </wp:positionH>
              <wp:positionV relativeFrom="page">
                <wp:align>top</wp:align>
              </wp:positionV>
              <wp:extent cx="165600" cy="10692000"/>
              <wp:effectExtent l="0" t="0" r="25400" b="14605"/>
              <wp:wrapNone/>
              <wp:docPr id="2" name="Rectangle 2"/>
              <wp:cNvGraphicFramePr/>
              <a:graphic xmlns:a="http://schemas.openxmlformats.org/drawingml/2006/main">
                <a:graphicData uri="http://schemas.microsoft.com/office/word/2010/wordprocessingShape">
                  <wps:wsp>
                    <wps:cNvSpPr/>
                    <wps:spPr>
                      <a:xfrm>
                        <a:off x="0" y="0"/>
                        <a:ext cx="165600" cy="10692000"/>
                      </a:xfrm>
                      <a:prstGeom prst="rect">
                        <a:avLst/>
                      </a:prstGeom>
                      <a:solidFill>
                        <a:srgbClr val="E8171F"/>
                      </a:solidFill>
                      <a:ln>
                        <a:solidFill>
                          <a:srgbClr val="E8171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53C10DF">
            <v:rect id="Rectangle 2" style="position:absolute;margin-left:0;margin-top:0;width:13.05pt;height:841.9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spid="_x0000_s1026" fillcolor="#e8171f" strokecolor="#e8171f" strokeweight="1pt" w14:anchorId="530890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">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B1F5E" w:rsidRDefault="008B1F5E" w14:paraId="08FC6F9A"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620963"/>
    <w:multiLevelType w:val="hybridMultilevel"/>
    <w:tmpl w:val="E9783536"/>
    <w:lvl w:ilvl="0" w:tplc="1A8E2DCA">
      <w:start w:val="1"/>
      <w:numFmt w:val="bullet"/>
      <w:pStyle w:val="Bullet"/>
      <w:lvlText w:val=""/>
      <w:lvlJc w:val="left"/>
      <w:pPr>
        <w:tabs>
          <w:tab w:val="num" w:pos="567"/>
        </w:tabs>
        <w:ind w:left="567" w:hanging="567"/>
      </w:pPr>
      <w:rPr>
        <w:rFonts w:hint="default" w:ascii="Symbol" w:hAnsi="Symbol"/>
      </w:rPr>
    </w:lvl>
    <w:lvl w:ilvl="1" w:tplc="ED0EBE5C">
      <w:start w:val="1"/>
      <w:numFmt w:val="bullet"/>
      <w:lvlText w:val="o"/>
      <w:lvlJc w:val="left"/>
      <w:pPr>
        <w:tabs>
          <w:tab w:val="num" w:pos="1440"/>
        </w:tabs>
        <w:ind w:left="1440" w:hanging="360"/>
      </w:pPr>
      <w:rPr>
        <w:rFonts w:hint="default" w:ascii="Courier New" w:hAnsi="Courier New"/>
      </w:rPr>
    </w:lvl>
    <w:lvl w:ilvl="2" w:tplc="559E0468" w:tentative="1">
      <w:start w:val="1"/>
      <w:numFmt w:val="bullet"/>
      <w:lvlText w:val=""/>
      <w:lvlJc w:val="left"/>
      <w:pPr>
        <w:tabs>
          <w:tab w:val="num" w:pos="2160"/>
        </w:tabs>
        <w:ind w:left="2160" w:hanging="360"/>
      </w:pPr>
      <w:rPr>
        <w:rFonts w:hint="default" w:ascii="Wingdings" w:hAnsi="Wingdings"/>
      </w:rPr>
    </w:lvl>
    <w:lvl w:ilvl="3" w:tplc="67DE2E60" w:tentative="1">
      <w:start w:val="1"/>
      <w:numFmt w:val="bullet"/>
      <w:lvlText w:val=""/>
      <w:lvlJc w:val="left"/>
      <w:pPr>
        <w:tabs>
          <w:tab w:val="num" w:pos="2880"/>
        </w:tabs>
        <w:ind w:left="2880" w:hanging="360"/>
      </w:pPr>
      <w:rPr>
        <w:rFonts w:hint="default" w:ascii="Symbol" w:hAnsi="Symbol"/>
      </w:rPr>
    </w:lvl>
    <w:lvl w:ilvl="4" w:tplc="68AE5620" w:tentative="1">
      <w:start w:val="1"/>
      <w:numFmt w:val="bullet"/>
      <w:lvlText w:val="o"/>
      <w:lvlJc w:val="left"/>
      <w:pPr>
        <w:tabs>
          <w:tab w:val="num" w:pos="3600"/>
        </w:tabs>
        <w:ind w:left="3600" w:hanging="360"/>
      </w:pPr>
      <w:rPr>
        <w:rFonts w:hint="default" w:ascii="Courier New" w:hAnsi="Courier New"/>
      </w:rPr>
    </w:lvl>
    <w:lvl w:ilvl="5" w:tplc="85F0C870" w:tentative="1">
      <w:start w:val="1"/>
      <w:numFmt w:val="bullet"/>
      <w:lvlText w:val=""/>
      <w:lvlJc w:val="left"/>
      <w:pPr>
        <w:tabs>
          <w:tab w:val="num" w:pos="4320"/>
        </w:tabs>
        <w:ind w:left="4320" w:hanging="360"/>
      </w:pPr>
      <w:rPr>
        <w:rFonts w:hint="default" w:ascii="Wingdings" w:hAnsi="Wingdings"/>
      </w:rPr>
    </w:lvl>
    <w:lvl w:ilvl="6" w:tplc="1DB059D8" w:tentative="1">
      <w:start w:val="1"/>
      <w:numFmt w:val="bullet"/>
      <w:lvlText w:val=""/>
      <w:lvlJc w:val="left"/>
      <w:pPr>
        <w:tabs>
          <w:tab w:val="num" w:pos="5040"/>
        </w:tabs>
        <w:ind w:left="5040" w:hanging="360"/>
      </w:pPr>
      <w:rPr>
        <w:rFonts w:hint="default" w:ascii="Symbol" w:hAnsi="Symbol"/>
      </w:rPr>
    </w:lvl>
    <w:lvl w:ilvl="7" w:tplc="48DEE7F8" w:tentative="1">
      <w:start w:val="1"/>
      <w:numFmt w:val="bullet"/>
      <w:lvlText w:val="o"/>
      <w:lvlJc w:val="left"/>
      <w:pPr>
        <w:tabs>
          <w:tab w:val="num" w:pos="5760"/>
        </w:tabs>
        <w:ind w:left="5760" w:hanging="360"/>
      </w:pPr>
      <w:rPr>
        <w:rFonts w:hint="default" w:ascii="Courier New" w:hAnsi="Courier New"/>
      </w:rPr>
    </w:lvl>
    <w:lvl w:ilvl="8" w:tplc="9720433C" w:tentative="1">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18954042"/>
    <w:multiLevelType w:val="hybridMultilevel"/>
    <w:tmpl w:val="DEE4570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1A28227A"/>
    <w:multiLevelType w:val="hybridMultilevel"/>
    <w:tmpl w:val="C6983F8C"/>
    <w:lvl w:ilvl="0" w:tplc="04090003">
      <w:start w:val="1"/>
      <w:numFmt w:val="bullet"/>
      <w:lvlText w:val="o"/>
      <w:lvlJc w:val="left"/>
      <w:pPr>
        <w:ind w:left="720" w:hanging="360"/>
      </w:pPr>
      <w:rPr>
        <w:rFonts w:hint="default" w:ascii="Courier New" w:hAnsi="Courier New" w:cs="Courier New"/>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 w15:restartNumberingAfterBreak="0">
    <w:nsid w:val="20593040"/>
    <w:multiLevelType w:val="hybridMultilevel"/>
    <w:tmpl w:val="BE50A810"/>
    <w:lvl w:ilvl="0" w:tplc="F2A2C40A">
      <w:start w:val="1"/>
      <w:numFmt w:val="decimal"/>
      <w:pStyle w:val="TrainingNumbering"/>
      <w:lvlText w:val="%1."/>
      <w:lvlJc w:val="left"/>
      <w:pPr>
        <w:ind w:left="731" w:hanging="360"/>
      </w:pPr>
    </w:lvl>
    <w:lvl w:ilvl="1" w:tplc="0C090019" w:tentative="1">
      <w:start w:val="1"/>
      <w:numFmt w:val="lowerLetter"/>
      <w:lvlText w:val="%2."/>
      <w:lvlJc w:val="left"/>
      <w:pPr>
        <w:ind w:left="1451" w:hanging="360"/>
      </w:pPr>
    </w:lvl>
    <w:lvl w:ilvl="2" w:tplc="0C09001B" w:tentative="1">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4" w15:restartNumberingAfterBreak="0">
    <w:nsid w:val="2C6262AE"/>
    <w:multiLevelType w:val="hybridMultilevel"/>
    <w:tmpl w:val="1298B128"/>
    <w:lvl w:ilvl="0" w:tplc="067E80F2">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53A2F85"/>
    <w:multiLevelType w:val="hybridMultilevel"/>
    <w:tmpl w:val="7A86FE0E"/>
    <w:lvl w:ilvl="0" w:tplc="0C090001">
      <w:start w:val="1"/>
      <w:numFmt w:val="bullet"/>
      <w:lvlText w:val=""/>
      <w:lvlJc w:val="left"/>
      <w:pPr>
        <w:ind w:left="720" w:hanging="360"/>
      </w:pPr>
      <w:rPr>
        <w:rFonts w:hint="default" w:ascii="Symbol" w:hAnsi="Symbol"/>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C553EDC"/>
    <w:multiLevelType w:val="hybridMultilevel"/>
    <w:tmpl w:val="07468658"/>
    <w:lvl w:ilvl="0" w:tplc="5A3ACDC4">
      <w:start w:val="1"/>
      <w:numFmt w:val="bullet"/>
      <w:pStyle w:val="ImportantNotePara"/>
      <w:lvlText w:val=""/>
      <w:lvlJc w:val="left"/>
      <w:pPr>
        <w:ind w:left="1211" w:hanging="360"/>
      </w:pPr>
      <w:rPr>
        <w:rFonts w:hint="default" w:ascii="Symbol" w:hAnsi="Symbol"/>
        <w:color w:val="auto"/>
        <w:sz w:val="32"/>
      </w:rPr>
    </w:lvl>
    <w:lvl w:ilvl="1" w:tplc="0C090003" w:tentative="1">
      <w:start w:val="1"/>
      <w:numFmt w:val="bullet"/>
      <w:lvlText w:val="o"/>
      <w:lvlJc w:val="left"/>
      <w:pPr>
        <w:ind w:left="1931" w:hanging="360"/>
      </w:pPr>
      <w:rPr>
        <w:rFonts w:hint="default" w:ascii="Courier New" w:hAnsi="Courier New" w:cs="Courier New"/>
      </w:rPr>
    </w:lvl>
    <w:lvl w:ilvl="2" w:tplc="0C090005" w:tentative="1">
      <w:start w:val="1"/>
      <w:numFmt w:val="bullet"/>
      <w:lvlText w:val=""/>
      <w:lvlJc w:val="left"/>
      <w:pPr>
        <w:ind w:left="2651" w:hanging="360"/>
      </w:pPr>
      <w:rPr>
        <w:rFonts w:hint="default" w:ascii="Wingdings" w:hAnsi="Wingdings"/>
      </w:rPr>
    </w:lvl>
    <w:lvl w:ilvl="3" w:tplc="0C090001" w:tentative="1">
      <w:start w:val="1"/>
      <w:numFmt w:val="bullet"/>
      <w:lvlText w:val=""/>
      <w:lvlJc w:val="left"/>
      <w:pPr>
        <w:ind w:left="3371" w:hanging="360"/>
      </w:pPr>
      <w:rPr>
        <w:rFonts w:hint="default" w:ascii="Symbol" w:hAnsi="Symbol"/>
      </w:rPr>
    </w:lvl>
    <w:lvl w:ilvl="4" w:tplc="0C090003" w:tentative="1">
      <w:start w:val="1"/>
      <w:numFmt w:val="bullet"/>
      <w:lvlText w:val="o"/>
      <w:lvlJc w:val="left"/>
      <w:pPr>
        <w:ind w:left="4091" w:hanging="360"/>
      </w:pPr>
      <w:rPr>
        <w:rFonts w:hint="default" w:ascii="Courier New" w:hAnsi="Courier New" w:cs="Courier New"/>
      </w:rPr>
    </w:lvl>
    <w:lvl w:ilvl="5" w:tplc="0C090005" w:tentative="1">
      <w:start w:val="1"/>
      <w:numFmt w:val="bullet"/>
      <w:lvlText w:val=""/>
      <w:lvlJc w:val="left"/>
      <w:pPr>
        <w:ind w:left="4811" w:hanging="360"/>
      </w:pPr>
      <w:rPr>
        <w:rFonts w:hint="default" w:ascii="Wingdings" w:hAnsi="Wingdings"/>
      </w:rPr>
    </w:lvl>
    <w:lvl w:ilvl="6" w:tplc="0C090001" w:tentative="1">
      <w:start w:val="1"/>
      <w:numFmt w:val="bullet"/>
      <w:lvlText w:val=""/>
      <w:lvlJc w:val="left"/>
      <w:pPr>
        <w:ind w:left="5531" w:hanging="360"/>
      </w:pPr>
      <w:rPr>
        <w:rFonts w:hint="default" w:ascii="Symbol" w:hAnsi="Symbol"/>
      </w:rPr>
    </w:lvl>
    <w:lvl w:ilvl="7" w:tplc="0C090003" w:tentative="1">
      <w:start w:val="1"/>
      <w:numFmt w:val="bullet"/>
      <w:lvlText w:val="o"/>
      <w:lvlJc w:val="left"/>
      <w:pPr>
        <w:ind w:left="6251" w:hanging="360"/>
      </w:pPr>
      <w:rPr>
        <w:rFonts w:hint="default" w:ascii="Courier New" w:hAnsi="Courier New" w:cs="Courier New"/>
      </w:rPr>
    </w:lvl>
    <w:lvl w:ilvl="8" w:tplc="0C090005" w:tentative="1">
      <w:start w:val="1"/>
      <w:numFmt w:val="bullet"/>
      <w:lvlText w:val=""/>
      <w:lvlJc w:val="left"/>
      <w:pPr>
        <w:ind w:left="6971" w:hanging="360"/>
      </w:pPr>
      <w:rPr>
        <w:rFonts w:hint="default" w:ascii="Wingdings" w:hAnsi="Wingdings"/>
      </w:rPr>
    </w:lvl>
  </w:abstractNum>
  <w:abstractNum w:abstractNumId="7" w15:restartNumberingAfterBreak="0">
    <w:nsid w:val="3EB61665"/>
    <w:multiLevelType w:val="hybridMultilevel"/>
    <w:tmpl w:val="1C820082"/>
    <w:lvl w:ilvl="0" w:tplc="021E76A2">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8" w15:restartNumberingAfterBreak="0">
    <w:nsid w:val="41756BEE"/>
    <w:multiLevelType w:val="hybridMultilevel"/>
    <w:tmpl w:val="9A8672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2BA192E"/>
    <w:multiLevelType w:val="hybridMultilevel"/>
    <w:tmpl w:val="CEB69C10"/>
    <w:lvl w:ilvl="0" w:tplc="04090001">
      <w:start w:val="1"/>
      <w:numFmt w:val="bullet"/>
      <w:lvlText w:val=""/>
      <w:lvlJc w:val="left"/>
      <w:pPr>
        <w:ind w:left="1313" w:hanging="360"/>
      </w:pPr>
      <w:rPr>
        <w:rFonts w:hint="default" w:ascii="Symbol" w:hAnsi="Symbol"/>
      </w:rPr>
    </w:lvl>
    <w:lvl w:ilvl="1" w:tplc="04090003" w:tentative="1">
      <w:start w:val="1"/>
      <w:numFmt w:val="bullet"/>
      <w:lvlText w:val="o"/>
      <w:lvlJc w:val="left"/>
      <w:pPr>
        <w:ind w:left="2033" w:hanging="360"/>
      </w:pPr>
      <w:rPr>
        <w:rFonts w:hint="default" w:ascii="Courier New" w:hAnsi="Courier New" w:cs="Courier New"/>
      </w:rPr>
    </w:lvl>
    <w:lvl w:ilvl="2" w:tplc="04090005" w:tentative="1">
      <w:start w:val="1"/>
      <w:numFmt w:val="bullet"/>
      <w:lvlText w:val=""/>
      <w:lvlJc w:val="left"/>
      <w:pPr>
        <w:ind w:left="2753" w:hanging="360"/>
      </w:pPr>
      <w:rPr>
        <w:rFonts w:hint="default" w:ascii="Wingdings" w:hAnsi="Wingdings"/>
      </w:rPr>
    </w:lvl>
    <w:lvl w:ilvl="3" w:tplc="04090001" w:tentative="1">
      <w:start w:val="1"/>
      <w:numFmt w:val="bullet"/>
      <w:lvlText w:val=""/>
      <w:lvlJc w:val="left"/>
      <w:pPr>
        <w:ind w:left="3473" w:hanging="360"/>
      </w:pPr>
      <w:rPr>
        <w:rFonts w:hint="default" w:ascii="Symbol" w:hAnsi="Symbol"/>
      </w:rPr>
    </w:lvl>
    <w:lvl w:ilvl="4" w:tplc="04090003" w:tentative="1">
      <w:start w:val="1"/>
      <w:numFmt w:val="bullet"/>
      <w:lvlText w:val="o"/>
      <w:lvlJc w:val="left"/>
      <w:pPr>
        <w:ind w:left="4193" w:hanging="360"/>
      </w:pPr>
      <w:rPr>
        <w:rFonts w:hint="default" w:ascii="Courier New" w:hAnsi="Courier New" w:cs="Courier New"/>
      </w:rPr>
    </w:lvl>
    <w:lvl w:ilvl="5" w:tplc="04090005" w:tentative="1">
      <w:start w:val="1"/>
      <w:numFmt w:val="bullet"/>
      <w:lvlText w:val=""/>
      <w:lvlJc w:val="left"/>
      <w:pPr>
        <w:ind w:left="4913" w:hanging="360"/>
      </w:pPr>
      <w:rPr>
        <w:rFonts w:hint="default" w:ascii="Wingdings" w:hAnsi="Wingdings"/>
      </w:rPr>
    </w:lvl>
    <w:lvl w:ilvl="6" w:tplc="04090001" w:tentative="1">
      <w:start w:val="1"/>
      <w:numFmt w:val="bullet"/>
      <w:lvlText w:val=""/>
      <w:lvlJc w:val="left"/>
      <w:pPr>
        <w:ind w:left="5633" w:hanging="360"/>
      </w:pPr>
      <w:rPr>
        <w:rFonts w:hint="default" w:ascii="Symbol" w:hAnsi="Symbol"/>
      </w:rPr>
    </w:lvl>
    <w:lvl w:ilvl="7" w:tplc="04090003" w:tentative="1">
      <w:start w:val="1"/>
      <w:numFmt w:val="bullet"/>
      <w:lvlText w:val="o"/>
      <w:lvlJc w:val="left"/>
      <w:pPr>
        <w:ind w:left="6353" w:hanging="360"/>
      </w:pPr>
      <w:rPr>
        <w:rFonts w:hint="default" w:ascii="Courier New" w:hAnsi="Courier New" w:cs="Courier New"/>
      </w:rPr>
    </w:lvl>
    <w:lvl w:ilvl="8" w:tplc="04090005" w:tentative="1">
      <w:start w:val="1"/>
      <w:numFmt w:val="bullet"/>
      <w:lvlText w:val=""/>
      <w:lvlJc w:val="left"/>
      <w:pPr>
        <w:ind w:left="7073" w:hanging="360"/>
      </w:pPr>
      <w:rPr>
        <w:rFonts w:hint="default" w:ascii="Wingdings" w:hAnsi="Wingdings"/>
      </w:rPr>
    </w:lvl>
  </w:abstractNum>
  <w:abstractNum w:abstractNumId="10" w15:restartNumberingAfterBreak="0">
    <w:nsid w:val="4A294A41"/>
    <w:multiLevelType w:val="hybridMultilevel"/>
    <w:tmpl w:val="7F184754"/>
    <w:lvl w:ilvl="0" w:tplc="9AFE9A80">
      <w:start w:val="1"/>
      <w:numFmt w:val="decimal"/>
      <w:lvlText w:val="%1."/>
      <w:lvlJc w:val="left"/>
      <w:pPr>
        <w:ind w:left="731" w:hanging="360"/>
      </w:pPr>
      <w:rPr>
        <w:rFonts w:hint="default"/>
        <w:b/>
        <w:i w:val="0"/>
      </w:rPr>
    </w:lvl>
    <w:lvl w:ilvl="1" w:tplc="0C090001">
      <w:start w:val="1"/>
      <w:numFmt w:val="bullet"/>
      <w:lvlText w:val=""/>
      <w:lvlJc w:val="left"/>
      <w:pPr>
        <w:ind w:left="1451" w:hanging="360"/>
      </w:pPr>
      <w:rPr>
        <w:rFonts w:hint="default" w:ascii="Symbol" w:hAnsi="Symbol"/>
      </w:rPr>
    </w:lvl>
    <w:lvl w:ilvl="2" w:tplc="0C09001B">
      <w:start w:val="1"/>
      <w:numFmt w:val="lowerRoman"/>
      <w:lvlText w:val="%3."/>
      <w:lvlJc w:val="right"/>
      <w:pPr>
        <w:ind w:left="2171" w:hanging="180"/>
      </w:pPr>
    </w:lvl>
    <w:lvl w:ilvl="3" w:tplc="0C09000F" w:tentative="1">
      <w:start w:val="1"/>
      <w:numFmt w:val="decimal"/>
      <w:lvlText w:val="%4."/>
      <w:lvlJc w:val="left"/>
      <w:pPr>
        <w:ind w:left="2891" w:hanging="360"/>
      </w:pPr>
    </w:lvl>
    <w:lvl w:ilvl="4" w:tplc="0C090019" w:tentative="1">
      <w:start w:val="1"/>
      <w:numFmt w:val="lowerLetter"/>
      <w:lvlText w:val="%5."/>
      <w:lvlJc w:val="left"/>
      <w:pPr>
        <w:ind w:left="3611" w:hanging="360"/>
      </w:pPr>
    </w:lvl>
    <w:lvl w:ilvl="5" w:tplc="0C09001B" w:tentative="1">
      <w:start w:val="1"/>
      <w:numFmt w:val="lowerRoman"/>
      <w:lvlText w:val="%6."/>
      <w:lvlJc w:val="right"/>
      <w:pPr>
        <w:ind w:left="4331" w:hanging="180"/>
      </w:pPr>
    </w:lvl>
    <w:lvl w:ilvl="6" w:tplc="0C09000F" w:tentative="1">
      <w:start w:val="1"/>
      <w:numFmt w:val="decimal"/>
      <w:lvlText w:val="%7."/>
      <w:lvlJc w:val="left"/>
      <w:pPr>
        <w:ind w:left="5051" w:hanging="360"/>
      </w:pPr>
    </w:lvl>
    <w:lvl w:ilvl="7" w:tplc="0C090019" w:tentative="1">
      <w:start w:val="1"/>
      <w:numFmt w:val="lowerLetter"/>
      <w:lvlText w:val="%8."/>
      <w:lvlJc w:val="left"/>
      <w:pPr>
        <w:ind w:left="5771" w:hanging="360"/>
      </w:pPr>
    </w:lvl>
    <w:lvl w:ilvl="8" w:tplc="0C09001B" w:tentative="1">
      <w:start w:val="1"/>
      <w:numFmt w:val="lowerRoman"/>
      <w:lvlText w:val="%9."/>
      <w:lvlJc w:val="right"/>
      <w:pPr>
        <w:ind w:left="6491" w:hanging="180"/>
      </w:pPr>
    </w:lvl>
  </w:abstractNum>
  <w:abstractNum w:abstractNumId="11" w15:restartNumberingAfterBreak="0">
    <w:nsid w:val="4AC815D7"/>
    <w:multiLevelType w:val="hybridMultilevel"/>
    <w:tmpl w:val="25DE1724"/>
    <w:lvl w:ilvl="0" w:tplc="04090001">
      <w:start w:val="1"/>
      <w:numFmt w:val="bullet"/>
      <w:lvlText w:val=""/>
      <w:lvlJc w:val="left"/>
      <w:pPr>
        <w:ind w:left="1451" w:hanging="360"/>
      </w:pPr>
      <w:rPr>
        <w:rFonts w:hint="default" w:ascii="Symbol" w:hAnsi="Symbol"/>
      </w:rPr>
    </w:lvl>
    <w:lvl w:ilvl="1" w:tplc="04090003" w:tentative="1">
      <w:start w:val="1"/>
      <w:numFmt w:val="bullet"/>
      <w:lvlText w:val="o"/>
      <w:lvlJc w:val="left"/>
      <w:pPr>
        <w:ind w:left="2171" w:hanging="360"/>
      </w:pPr>
      <w:rPr>
        <w:rFonts w:hint="default" w:ascii="Courier New" w:hAnsi="Courier New" w:cs="Courier New"/>
      </w:rPr>
    </w:lvl>
    <w:lvl w:ilvl="2" w:tplc="04090005" w:tentative="1">
      <w:start w:val="1"/>
      <w:numFmt w:val="bullet"/>
      <w:lvlText w:val=""/>
      <w:lvlJc w:val="left"/>
      <w:pPr>
        <w:ind w:left="2891" w:hanging="360"/>
      </w:pPr>
      <w:rPr>
        <w:rFonts w:hint="default" w:ascii="Wingdings" w:hAnsi="Wingdings"/>
      </w:rPr>
    </w:lvl>
    <w:lvl w:ilvl="3" w:tplc="04090001" w:tentative="1">
      <w:start w:val="1"/>
      <w:numFmt w:val="bullet"/>
      <w:lvlText w:val=""/>
      <w:lvlJc w:val="left"/>
      <w:pPr>
        <w:ind w:left="3611" w:hanging="360"/>
      </w:pPr>
      <w:rPr>
        <w:rFonts w:hint="default" w:ascii="Symbol" w:hAnsi="Symbol"/>
      </w:rPr>
    </w:lvl>
    <w:lvl w:ilvl="4" w:tplc="04090003" w:tentative="1">
      <w:start w:val="1"/>
      <w:numFmt w:val="bullet"/>
      <w:lvlText w:val="o"/>
      <w:lvlJc w:val="left"/>
      <w:pPr>
        <w:ind w:left="4331" w:hanging="360"/>
      </w:pPr>
      <w:rPr>
        <w:rFonts w:hint="default" w:ascii="Courier New" w:hAnsi="Courier New" w:cs="Courier New"/>
      </w:rPr>
    </w:lvl>
    <w:lvl w:ilvl="5" w:tplc="04090005" w:tentative="1">
      <w:start w:val="1"/>
      <w:numFmt w:val="bullet"/>
      <w:lvlText w:val=""/>
      <w:lvlJc w:val="left"/>
      <w:pPr>
        <w:ind w:left="5051" w:hanging="360"/>
      </w:pPr>
      <w:rPr>
        <w:rFonts w:hint="default" w:ascii="Wingdings" w:hAnsi="Wingdings"/>
      </w:rPr>
    </w:lvl>
    <w:lvl w:ilvl="6" w:tplc="04090001" w:tentative="1">
      <w:start w:val="1"/>
      <w:numFmt w:val="bullet"/>
      <w:lvlText w:val=""/>
      <w:lvlJc w:val="left"/>
      <w:pPr>
        <w:ind w:left="5771" w:hanging="360"/>
      </w:pPr>
      <w:rPr>
        <w:rFonts w:hint="default" w:ascii="Symbol" w:hAnsi="Symbol"/>
      </w:rPr>
    </w:lvl>
    <w:lvl w:ilvl="7" w:tplc="04090003" w:tentative="1">
      <w:start w:val="1"/>
      <w:numFmt w:val="bullet"/>
      <w:lvlText w:val="o"/>
      <w:lvlJc w:val="left"/>
      <w:pPr>
        <w:ind w:left="6491" w:hanging="360"/>
      </w:pPr>
      <w:rPr>
        <w:rFonts w:hint="default" w:ascii="Courier New" w:hAnsi="Courier New" w:cs="Courier New"/>
      </w:rPr>
    </w:lvl>
    <w:lvl w:ilvl="8" w:tplc="04090005" w:tentative="1">
      <w:start w:val="1"/>
      <w:numFmt w:val="bullet"/>
      <w:lvlText w:val=""/>
      <w:lvlJc w:val="left"/>
      <w:pPr>
        <w:ind w:left="7211" w:hanging="360"/>
      </w:pPr>
      <w:rPr>
        <w:rFonts w:hint="default" w:ascii="Wingdings" w:hAnsi="Wingdings"/>
      </w:rPr>
    </w:lvl>
  </w:abstractNum>
  <w:abstractNum w:abstractNumId="12" w15:restartNumberingAfterBreak="0">
    <w:nsid w:val="53900880"/>
    <w:multiLevelType w:val="hybridMultilevel"/>
    <w:tmpl w:val="ADD66668"/>
    <w:lvl w:ilvl="0" w:tplc="0C090005">
      <w:start w:val="1"/>
      <w:numFmt w:val="bullet"/>
      <w:lvlText w:val=""/>
      <w:lvlJc w:val="left"/>
      <w:pPr>
        <w:ind w:left="360" w:hanging="360"/>
      </w:pPr>
      <w:rPr>
        <w:rFonts w:hint="default" w:ascii="Wingdings" w:hAnsi="Wingdings"/>
      </w:rPr>
    </w:lvl>
    <w:lvl w:ilvl="1" w:tplc="0C090003" w:tentative="1">
      <w:start w:val="1"/>
      <w:numFmt w:val="bullet"/>
      <w:lvlText w:val="o"/>
      <w:lvlJc w:val="left"/>
      <w:pPr>
        <w:ind w:left="1080" w:hanging="360"/>
      </w:pPr>
      <w:rPr>
        <w:rFonts w:hint="default" w:ascii="Courier New" w:hAnsi="Courier New" w:cs="Courier New"/>
      </w:rPr>
    </w:lvl>
    <w:lvl w:ilvl="2" w:tplc="0C090005" w:tentative="1">
      <w:start w:val="1"/>
      <w:numFmt w:val="bullet"/>
      <w:lvlText w:val=""/>
      <w:lvlJc w:val="left"/>
      <w:pPr>
        <w:ind w:left="1800" w:hanging="360"/>
      </w:pPr>
      <w:rPr>
        <w:rFonts w:hint="default" w:ascii="Wingdings" w:hAnsi="Wingdings"/>
      </w:rPr>
    </w:lvl>
    <w:lvl w:ilvl="3" w:tplc="0C090001" w:tentative="1">
      <w:start w:val="1"/>
      <w:numFmt w:val="bullet"/>
      <w:lvlText w:val=""/>
      <w:lvlJc w:val="left"/>
      <w:pPr>
        <w:ind w:left="2520" w:hanging="360"/>
      </w:pPr>
      <w:rPr>
        <w:rFonts w:hint="default" w:ascii="Symbol" w:hAnsi="Symbol"/>
      </w:rPr>
    </w:lvl>
    <w:lvl w:ilvl="4" w:tplc="0C090003" w:tentative="1">
      <w:start w:val="1"/>
      <w:numFmt w:val="bullet"/>
      <w:lvlText w:val="o"/>
      <w:lvlJc w:val="left"/>
      <w:pPr>
        <w:ind w:left="3240" w:hanging="360"/>
      </w:pPr>
      <w:rPr>
        <w:rFonts w:hint="default" w:ascii="Courier New" w:hAnsi="Courier New" w:cs="Courier New"/>
      </w:rPr>
    </w:lvl>
    <w:lvl w:ilvl="5" w:tplc="0C090005" w:tentative="1">
      <w:start w:val="1"/>
      <w:numFmt w:val="bullet"/>
      <w:lvlText w:val=""/>
      <w:lvlJc w:val="left"/>
      <w:pPr>
        <w:ind w:left="3960" w:hanging="360"/>
      </w:pPr>
      <w:rPr>
        <w:rFonts w:hint="default" w:ascii="Wingdings" w:hAnsi="Wingdings"/>
      </w:rPr>
    </w:lvl>
    <w:lvl w:ilvl="6" w:tplc="0C090001" w:tentative="1">
      <w:start w:val="1"/>
      <w:numFmt w:val="bullet"/>
      <w:lvlText w:val=""/>
      <w:lvlJc w:val="left"/>
      <w:pPr>
        <w:ind w:left="4680" w:hanging="360"/>
      </w:pPr>
      <w:rPr>
        <w:rFonts w:hint="default" w:ascii="Symbol" w:hAnsi="Symbol"/>
      </w:rPr>
    </w:lvl>
    <w:lvl w:ilvl="7" w:tplc="0C090003" w:tentative="1">
      <w:start w:val="1"/>
      <w:numFmt w:val="bullet"/>
      <w:lvlText w:val="o"/>
      <w:lvlJc w:val="left"/>
      <w:pPr>
        <w:ind w:left="5400" w:hanging="360"/>
      </w:pPr>
      <w:rPr>
        <w:rFonts w:hint="default" w:ascii="Courier New" w:hAnsi="Courier New" w:cs="Courier New"/>
      </w:rPr>
    </w:lvl>
    <w:lvl w:ilvl="8" w:tplc="0C090005" w:tentative="1">
      <w:start w:val="1"/>
      <w:numFmt w:val="bullet"/>
      <w:lvlText w:val=""/>
      <w:lvlJc w:val="left"/>
      <w:pPr>
        <w:ind w:left="6120" w:hanging="360"/>
      </w:pPr>
      <w:rPr>
        <w:rFonts w:hint="default" w:ascii="Wingdings" w:hAnsi="Wingdings"/>
      </w:rPr>
    </w:lvl>
  </w:abstractNum>
  <w:abstractNum w:abstractNumId="13" w15:restartNumberingAfterBreak="0">
    <w:nsid w:val="5B767A1B"/>
    <w:multiLevelType w:val="singleLevel"/>
    <w:tmpl w:val="021E76A2"/>
    <w:lvl w:ilvl="0">
      <w:start w:val="1"/>
      <w:numFmt w:val="bullet"/>
      <w:lvlText w:val=""/>
      <w:lvlJc w:val="left"/>
      <w:pPr>
        <w:ind w:left="720" w:hanging="360"/>
      </w:pPr>
      <w:rPr>
        <w:rFonts w:hint="default" w:ascii="Symbol" w:hAnsi="Symbol"/>
      </w:rPr>
    </w:lvl>
  </w:abstractNum>
  <w:abstractNum w:abstractNumId="14" w15:restartNumberingAfterBreak="0">
    <w:nsid w:val="5C47637B"/>
    <w:multiLevelType w:val="hybridMultilevel"/>
    <w:tmpl w:val="79BA36E6"/>
    <w:lvl w:ilvl="0" w:tplc="35542076">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62F50F27"/>
    <w:multiLevelType w:val="hybridMultilevel"/>
    <w:tmpl w:val="6ACED7D6"/>
    <w:lvl w:ilvl="0" w:tplc="C4C8C7C0">
      <w:start w:val="1"/>
      <w:numFmt w:val="decimal"/>
      <w:pStyle w:val="Heading1"/>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52D3F3C"/>
    <w:multiLevelType w:val="hybridMultilevel"/>
    <w:tmpl w:val="2696CAF2"/>
    <w:lvl w:ilvl="0" w:tplc="77DA49BA">
      <w:start w:val="1"/>
      <w:numFmt w:val="decimal"/>
      <w:lvlText w:val="%1."/>
      <w:lvlJc w:val="left"/>
      <w:pPr>
        <w:ind w:left="731" w:hanging="360"/>
      </w:pPr>
      <w:rPr>
        <w:rFonts w:hint="default"/>
        <w:b/>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DC03CD3"/>
    <w:multiLevelType w:val="hybridMultilevel"/>
    <w:tmpl w:val="56D21C62"/>
    <w:lvl w:ilvl="0" w:tplc="2FE485CC">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742B5E48"/>
    <w:multiLevelType w:val="hybridMultilevel"/>
    <w:tmpl w:val="76866A60"/>
    <w:lvl w:ilvl="0" w:tplc="0C090001">
      <w:start w:val="1"/>
      <w:numFmt w:val="bullet"/>
      <w:lvlText w:val=""/>
      <w:lvlJc w:val="left"/>
      <w:pPr>
        <w:ind w:left="1911" w:hanging="360"/>
      </w:pPr>
      <w:rPr>
        <w:rFonts w:hint="default" w:ascii="Symbol" w:hAnsi="Symbol"/>
      </w:rPr>
    </w:lvl>
    <w:lvl w:ilvl="1" w:tplc="0C090003" w:tentative="1">
      <w:start w:val="1"/>
      <w:numFmt w:val="bullet"/>
      <w:lvlText w:val="o"/>
      <w:lvlJc w:val="left"/>
      <w:pPr>
        <w:ind w:left="2631" w:hanging="360"/>
      </w:pPr>
      <w:rPr>
        <w:rFonts w:hint="default" w:ascii="Courier New" w:hAnsi="Courier New" w:cs="Courier New"/>
      </w:rPr>
    </w:lvl>
    <w:lvl w:ilvl="2" w:tplc="0C090005" w:tentative="1">
      <w:start w:val="1"/>
      <w:numFmt w:val="bullet"/>
      <w:lvlText w:val=""/>
      <w:lvlJc w:val="left"/>
      <w:pPr>
        <w:ind w:left="3351" w:hanging="360"/>
      </w:pPr>
      <w:rPr>
        <w:rFonts w:hint="default" w:ascii="Wingdings" w:hAnsi="Wingdings"/>
      </w:rPr>
    </w:lvl>
    <w:lvl w:ilvl="3" w:tplc="0C090001" w:tentative="1">
      <w:start w:val="1"/>
      <w:numFmt w:val="bullet"/>
      <w:lvlText w:val=""/>
      <w:lvlJc w:val="left"/>
      <w:pPr>
        <w:ind w:left="4071" w:hanging="360"/>
      </w:pPr>
      <w:rPr>
        <w:rFonts w:hint="default" w:ascii="Symbol" w:hAnsi="Symbol"/>
      </w:rPr>
    </w:lvl>
    <w:lvl w:ilvl="4" w:tplc="0C090003" w:tentative="1">
      <w:start w:val="1"/>
      <w:numFmt w:val="bullet"/>
      <w:lvlText w:val="o"/>
      <w:lvlJc w:val="left"/>
      <w:pPr>
        <w:ind w:left="4791" w:hanging="360"/>
      </w:pPr>
      <w:rPr>
        <w:rFonts w:hint="default" w:ascii="Courier New" w:hAnsi="Courier New" w:cs="Courier New"/>
      </w:rPr>
    </w:lvl>
    <w:lvl w:ilvl="5" w:tplc="0C090005" w:tentative="1">
      <w:start w:val="1"/>
      <w:numFmt w:val="bullet"/>
      <w:lvlText w:val=""/>
      <w:lvlJc w:val="left"/>
      <w:pPr>
        <w:ind w:left="5511" w:hanging="360"/>
      </w:pPr>
      <w:rPr>
        <w:rFonts w:hint="default" w:ascii="Wingdings" w:hAnsi="Wingdings"/>
      </w:rPr>
    </w:lvl>
    <w:lvl w:ilvl="6" w:tplc="0C090001" w:tentative="1">
      <w:start w:val="1"/>
      <w:numFmt w:val="bullet"/>
      <w:lvlText w:val=""/>
      <w:lvlJc w:val="left"/>
      <w:pPr>
        <w:ind w:left="6231" w:hanging="360"/>
      </w:pPr>
      <w:rPr>
        <w:rFonts w:hint="default" w:ascii="Symbol" w:hAnsi="Symbol"/>
      </w:rPr>
    </w:lvl>
    <w:lvl w:ilvl="7" w:tplc="0C090003" w:tentative="1">
      <w:start w:val="1"/>
      <w:numFmt w:val="bullet"/>
      <w:lvlText w:val="o"/>
      <w:lvlJc w:val="left"/>
      <w:pPr>
        <w:ind w:left="6951" w:hanging="360"/>
      </w:pPr>
      <w:rPr>
        <w:rFonts w:hint="default" w:ascii="Courier New" w:hAnsi="Courier New" w:cs="Courier New"/>
      </w:rPr>
    </w:lvl>
    <w:lvl w:ilvl="8" w:tplc="0C090005" w:tentative="1">
      <w:start w:val="1"/>
      <w:numFmt w:val="bullet"/>
      <w:lvlText w:val=""/>
      <w:lvlJc w:val="left"/>
      <w:pPr>
        <w:ind w:left="7671" w:hanging="360"/>
      </w:pPr>
      <w:rPr>
        <w:rFonts w:hint="default" w:ascii="Wingdings" w:hAnsi="Wingdings"/>
      </w:rPr>
    </w:lvl>
  </w:abstractNum>
  <w:abstractNum w:abstractNumId="19" w15:restartNumberingAfterBreak="0">
    <w:nsid w:val="7B25179D"/>
    <w:multiLevelType w:val="hybridMultilevel"/>
    <w:tmpl w:val="95A094E4"/>
    <w:lvl w:ilvl="0" w:tplc="04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15"/>
  </w:num>
  <w:num w:numId="2">
    <w:abstractNumId w:val="6"/>
  </w:num>
  <w:num w:numId="3">
    <w:abstractNumId w:val="1"/>
  </w:num>
  <w:num w:numId="4">
    <w:abstractNumId w:val="17"/>
  </w:num>
  <w:num w:numId="5">
    <w:abstractNumId w:val="12"/>
  </w:num>
  <w:num w:numId="6">
    <w:abstractNumId w:val="14"/>
  </w:num>
  <w:num w:numId="7">
    <w:abstractNumId w:val="4"/>
  </w:num>
  <w:num w:numId="8">
    <w:abstractNumId w:val="19"/>
  </w:num>
  <w:num w:numId="9">
    <w:abstractNumId w:val="10"/>
  </w:num>
  <w:num w:numId="10">
    <w:abstractNumId w:val="0"/>
  </w:num>
  <w:num w:numId="11">
    <w:abstractNumId w:val="2"/>
  </w:num>
  <w:num w:numId="12">
    <w:abstractNumId w:val="5"/>
  </w:num>
  <w:num w:numId="13">
    <w:abstractNumId w:val="13"/>
  </w:num>
  <w:num w:numId="14">
    <w:abstractNumId w:val="3"/>
  </w:num>
  <w:num w:numId="15">
    <w:abstractNumId w:val="18"/>
  </w:num>
  <w:num w:numId="16">
    <w:abstractNumId w:val="7"/>
  </w:num>
  <w:num w:numId="17">
    <w:abstractNumId w:val="16"/>
  </w:num>
  <w:num w:numId="18">
    <w:abstractNumId w:val="9"/>
  </w:num>
  <w:num w:numId="19">
    <w:abstractNumId w:val="11"/>
  </w:num>
  <w:num w:numId="20">
    <w:abstractNumId w:val="8"/>
  </w:num>
  <w:numIdMacAtCleanup w:val="1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trackRevisions w:val="false"/>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2N7A0MjEzMTUxMzBX0lEKTi0uzszPAykwqwUAUjEFhCwAAAA="/>
  </w:docVars>
  <w:rsids>
    <w:rsidRoot w:val="0055539E"/>
    <w:rsid w:val="000016DA"/>
    <w:rsid w:val="00001EAD"/>
    <w:rsid w:val="00006999"/>
    <w:rsid w:val="00007D27"/>
    <w:rsid w:val="00010E4F"/>
    <w:rsid w:val="00011509"/>
    <w:rsid w:val="00014406"/>
    <w:rsid w:val="00026056"/>
    <w:rsid w:val="00027E5E"/>
    <w:rsid w:val="00034AAB"/>
    <w:rsid w:val="00041634"/>
    <w:rsid w:val="00044EEE"/>
    <w:rsid w:val="00051122"/>
    <w:rsid w:val="00054247"/>
    <w:rsid w:val="0006792F"/>
    <w:rsid w:val="000728AB"/>
    <w:rsid w:val="00076D36"/>
    <w:rsid w:val="0008297D"/>
    <w:rsid w:val="00085BBB"/>
    <w:rsid w:val="00091C08"/>
    <w:rsid w:val="00093FB0"/>
    <w:rsid w:val="00094834"/>
    <w:rsid w:val="000A47A8"/>
    <w:rsid w:val="000A4A54"/>
    <w:rsid w:val="000A5A54"/>
    <w:rsid w:val="000A787E"/>
    <w:rsid w:val="000C0B0F"/>
    <w:rsid w:val="000C17F8"/>
    <w:rsid w:val="000D3C07"/>
    <w:rsid w:val="000E5F34"/>
    <w:rsid w:val="000F143D"/>
    <w:rsid w:val="000F4034"/>
    <w:rsid w:val="000F714D"/>
    <w:rsid w:val="001105F0"/>
    <w:rsid w:val="00112506"/>
    <w:rsid w:val="00112969"/>
    <w:rsid w:val="001207F7"/>
    <w:rsid w:val="00121EE1"/>
    <w:rsid w:val="00131484"/>
    <w:rsid w:val="00135FE1"/>
    <w:rsid w:val="00144CE9"/>
    <w:rsid w:val="00147475"/>
    <w:rsid w:val="00151065"/>
    <w:rsid w:val="001541F6"/>
    <w:rsid w:val="001559E4"/>
    <w:rsid w:val="00155CC5"/>
    <w:rsid w:val="00163E9A"/>
    <w:rsid w:val="00163FCF"/>
    <w:rsid w:val="00166BB7"/>
    <w:rsid w:val="0017229D"/>
    <w:rsid w:val="0017312A"/>
    <w:rsid w:val="00175885"/>
    <w:rsid w:val="001760BE"/>
    <w:rsid w:val="00181B2A"/>
    <w:rsid w:val="00190CC3"/>
    <w:rsid w:val="00190F6D"/>
    <w:rsid w:val="001924A5"/>
    <w:rsid w:val="0019348E"/>
    <w:rsid w:val="00195324"/>
    <w:rsid w:val="001A29CD"/>
    <w:rsid w:val="001A3DD0"/>
    <w:rsid w:val="001A522F"/>
    <w:rsid w:val="001C108F"/>
    <w:rsid w:val="001C2D08"/>
    <w:rsid w:val="001C497B"/>
    <w:rsid w:val="001C702E"/>
    <w:rsid w:val="001D1E0B"/>
    <w:rsid w:val="001D2414"/>
    <w:rsid w:val="001D3D99"/>
    <w:rsid w:val="001E7447"/>
    <w:rsid w:val="001E7DB9"/>
    <w:rsid w:val="001F512C"/>
    <w:rsid w:val="00200F4F"/>
    <w:rsid w:val="00201155"/>
    <w:rsid w:val="00205DC6"/>
    <w:rsid w:val="00206596"/>
    <w:rsid w:val="00212345"/>
    <w:rsid w:val="002150D8"/>
    <w:rsid w:val="0022788E"/>
    <w:rsid w:val="0023319F"/>
    <w:rsid w:val="0023763D"/>
    <w:rsid w:val="002401FF"/>
    <w:rsid w:val="00242D39"/>
    <w:rsid w:val="00245F17"/>
    <w:rsid w:val="002476D3"/>
    <w:rsid w:val="002478F6"/>
    <w:rsid w:val="00253FE6"/>
    <w:rsid w:val="002576BF"/>
    <w:rsid w:val="002638C9"/>
    <w:rsid w:val="00274C01"/>
    <w:rsid w:val="002825EA"/>
    <w:rsid w:val="0028511C"/>
    <w:rsid w:val="00295226"/>
    <w:rsid w:val="00295D0E"/>
    <w:rsid w:val="00297283"/>
    <w:rsid w:val="002972A6"/>
    <w:rsid w:val="002A2D05"/>
    <w:rsid w:val="002A3877"/>
    <w:rsid w:val="002A3A1A"/>
    <w:rsid w:val="002A534F"/>
    <w:rsid w:val="002A54E3"/>
    <w:rsid w:val="002B2D7D"/>
    <w:rsid w:val="002B3535"/>
    <w:rsid w:val="002B593E"/>
    <w:rsid w:val="002B78EC"/>
    <w:rsid w:val="002C5F0C"/>
    <w:rsid w:val="002C7EFD"/>
    <w:rsid w:val="002D5BEF"/>
    <w:rsid w:val="002E4B42"/>
    <w:rsid w:val="002E5E95"/>
    <w:rsid w:val="002F1327"/>
    <w:rsid w:val="002F4B8E"/>
    <w:rsid w:val="0030132C"/>
    <w:rsid w:val="00301675"/>
    <w:rsid w:val="003047EB"/>
    <w:rsid w:val="003115C5"/>
    <w:rsid w:val="00311EE1"/>
    <w:rsid w:val="0031635C"/>
    <w:rsid w:val="00317659"/>
    <w:rsid w:val="00334CF4"/>
    <w:rsid w:val="00337606"/>
    <w:rsid w:val="00340947"/>
    <w:rsid w:val="00346D6B"/>
    <w:rsid w:val="003524EE"/>
    <w:rsid w:val="00353035"/>
    <w:rsid w:val="00355DF9"/>
    <w:rsid w:val="00362B64"/>
    <w:rsid w:val="003669EF"/>
    <w:rsid w:val="0036730C"/>
    <w:rsid w:val="0037100D"/>
    <w:rsid w:val="00374CEA"/>
    <w:rsid w:val="003809D4"/>
    <w:rsid w:val="003816E0"/>
    <w:rsid w:val="00381B51"/>
    <w:rsid w:val="00387CA4"/>
    <w:rsid w:val="00392AF9"/>
    <w:rsid w:val="0039458D"/>
    <w:rsid w:val="00394BBD"/>
    <w:rsid w:val="00394CEE"/>
    <w:rsid w:val="003A09D4"/>
    <w:rsid w:val="003A16A5"/>
    <w:rsid w:val="003C5D3C"/>
    <w:rsid w:val="003E18FF"/>
    <w:rsid w:val="003E70B9"/>
    <w:rsid w:val="003F5226"/>
    <w:rsid w:val="003F74C0"/>
    <w:rsid w:val="003F7DAC"/>
    <w:rsid w:val="00403FAE"/>
    <w:rsid w:val="004047D3"/>
    <w:rsid w:val="00410763"/>
    <w:rsid w:val="00414B3E"/>
    <w:rsid w:val="004251DE"/>
    <w:rsid w:val="00426385"/>
    <w:rsid w:val="004360AF"/>
    <w:rsid w:val="0044102E"/>
    <w:rsid w:val="00441892"/>
    <w:rsid w:val="00462C20"/>
    <w:rsid w:val="00472058"/>
    <w:rsid w:val="00472277"/>
    <w:rsid w:val="00474A83"/>
    <w:rsid w:val="00474FC9"/>
    <w:rsid w:val="004864D7"/>
    <w:rsid w:val="00486E7A"/>
    <w:rsid w:val="00487C7E"/>
    <w:rsid w:val="00495CA0"/>
    <w:rsid w:val="00495D46"/>
    <w:rsid w:val="004A252E"/>
    <w:rsid w:val="004A45DD"/>
    <w:rsid w:val="004A5329"/>
    <w:rsid w:val="004A6483"/>
    <w:rsid w:val="004A72B4"/>
    <w:rsid w:val="004B3A32"/>
    <w:rsid w:val="004B7193"/>
    <w:rsid w:val="004C7686"/>
    <w:rsid w:val="004D2836"/>
    <w:rsid w:val="004D6A8B"/>
    <w:rsid w:val="004E1DBC"/>
    <w:rsid w:val="004E363C"/>
    <w:rsid w:val="004F5227"/>
    <w:rsid w:val="00500123"/>
    <w:rsid w:val="005040C7"/>
    <w:rsid w:val="0050643D"/>
    <w:rsid w:val="005100DE"/>
    <w:rsid w:val="00510E8D"/>
    <w:rsid w:val="005130F8"/>
    <w:rsid w:val="00513422"/>
    <w:rsid w:val="005161EC"/>
    <w:rsid w:val="00520A94"/>
    <w:rsid w:val="00521DA7"/>
    <w:rsid w:val="005226F9"/>
    <w:rsid w:val="00526DE2"/>
    <w:rsid w:val="0053000F"/>
    <w:rsid w:val="00531B31"/>
    <w:rsid w:val="00536552"/>
    <w:rsid w:val="005469DC"/>
    <w:rsid w:val="00547FA5"/>
    <w:rsid w:val="0055539E"/>
    <w:rsid w:val="00557050"/>
    <w:rsid w:val="0057064C"/>
    <w:rsid w:val="00571909"/>
    <w:rsid w:val="00582264"/>
    <w:rsid w:val="0058666E"/>
    <w:rsid w:val="0059078F"/>
    <w:rsid w:val="00592FEE"/>
    <w:rsid w:val="005A099D"/>
    <w:rsid w:val="005A77F5"/>
    <w:rsid w:val="005B47D0"/>
    <w:rsid w:val="005B62F3"/>
    <w:rsid w:val="005B699A"/>
    <w:rsid w:val="005B73F2"/>
    <w:rsid w:val="005C3100"/>
    <w:rsid w:val="005C3103"/>
    <w:rsid w:val="005C4ADE"/>
    <w:rsid w:val="005D0558"/>
    <w:rsid w:val="005D09EA"/>
    <w:rsid w:val="005D5B04"/>
    <w:rsid w:val="005D68CB"/>
    <w:rsid w:val="005E2C17"/>
    <w:rsid w:val="005F5A62"/>
    <w:rsid w:val="006078A8"/>
    <w:rsid w:val="0061011F"/>
    <w:rsid w:val="006113E9"/>
    <w:rsid w:val="00614A7E"/>
    <w:rsid w:val="00620FD8"/>
    <w:rsid w:val="00625281"/>
    <w:rsid w:val="00626245"/>
    <w:rsid w:val="00626AB0"/>
    <w:rsid w:val="00627747"/>
    <w:rsid w:val="00631EB7"/>
    <w:rsid w:val="00633292"/>
    <w:rsid w:val="006344CC"/>
    <w:rsid w:val="00637FA9"/>
    <w:rsid w:val="00640D45"/>
    <w:rsid w:val="006412BD"/>
    <w:rsid w:val="006450A5"/>
    <w:rsid w:val="006552C2"/>
    <w:rsid w:val="006567E2"/>
    <w:rsid w:val="00667244"/>
    <w:rsid w:val="00671C05"/>
    <w:rsid w:val="00671FFF"/>
    <w:rsid w:val="0067521F"/>
    <w:rsid w:val="0067544C"/>
    <w:rsid w:val="00675C94"/>
    <w:rsid w:val="00690951"/>
    <w:rsid w:val="0069136E"/>
    <w:rsid w:val="00694EFA"/>
    <w:rsid w:val="006A0F2C"/>
    <w:rsid w:val="006A1A94"/>
    <w:rsid w:val="006A274A"/>
    <w:rsid w:val="006A4BFA"/>
    <w:rsid w:val="006A761E"/>
    <w:rsid w:val="006A7E04"/>
    <w:rsid w:val="006B485D"/>
    <w:rsid w:val="006B6148"/>
    <w:rsid w:val="006C382B"/>
    <w:rsid w:val="006C431F"/>
    <w:rsid w:val="006D18BC"/>
    <w:rsid w:val="006E5996"/>
    <w:rsid w:val="006E7FD0"/>
    <w:rsid w:val="006F2961"/>
    <w:rsid w:val="006F471B"/>
    <w:rsid w:val="00700496"/>
    <w:rsid w:val="0071191B"/>
    <w:rsid w:val="00713A22"/>
    <w:rsid w:val="00715C0E"/>
    <w:rsid w:val="00717544"/>
    <w:rsid w:val="00721D23"/>
    <w:rsid w:val="00722DF2"/>
    <w:rsid w:val="00731D2E"/>
    <w:rsid w:val="00735DC1"/>
    <w:rsid w:val="00736DBC"/>
    <w:rsid w:val="00756030"/>
    <w:rsid w:val="0076315F"/>
    <w:rsid w:val="0076462D"/>
    <w:rsid w:val="007701E2"/>
    <w:rsid w:val="0077311D"/>
    <w:rsid w:val="007831C6"/>
    <w:rsid w:val="0078765B"/>
    <w:rsid w:val="00794802"/>
    <w:rsid w:val="00794B2D"/>
    <w:rsid w:val="007965FE"/>
    <w:rsid w:val="007967DB"/>
    <w:rsid w:val="007A02C4"/>
    <w:rsid w:val="007A3969"/>
    <w:rsid w:val="007B4BB3"/>
    <w:rsid w:val="007C7DA7"/>
    <w:rsid w:val="007D0F0A"/>
    <w:rsid w:val="007D3C6F"/>
    <w:rsid w:val="007D5C35"/>
    <w:rsid w:val="007D6F4E"/>
    <w:rsid w:val="007D748C"/>
    <w:rsid w:val="007E0A02"/>
    <w:rsid w:val="007E37BA"/>
    <w:rsid w:val="007E7AE2"/>
    <w:rsid w:val="007F2AAF"/>
    <w:rsid w:val="00801C62"/>
    <w:rsid w:val="00805D39"/>
    <w:rsid w:val="00811986"/>
    <w:rsid w:val="00820867"/>
    <w:rsid w:val="008225C2"/>
    <w:rsid w:val="00823157"/>
    <w:rsid w:val="008239ED"/>
    <w:rsid w:val="00823D36"/>
    <w:rsid w:val="00825106"/>
    <w:rsid w:val="00826D36"/>
    <w:rsid w:val="00826FFF"/>
    <w:rsid w:val="00835DF2"/>
    <w:rsid w:val="00836464"/>
    <w:rsid w:val="00852E3E"/>
    <w:rsid w:val="0085342F"/>
    <w:rsid w:val="00857990"/>
    <w:rsid w:val="008657B6"/>
    <w:rsid w:val="00866A00"/>
    <w:rsid w:val="0087007B"/>
    <w:rsid w:val="008767B3"/>
    <w:rsid w:val="00880E9C"/>
    <w:rsid w:val="00890735"/>
    <w:rsid w:val="00892FF0"/>
    <w:rsid w:val="008A0C37"/>
    <w:rsid w:val="008A1778"/>
    <w:rsid w:val="008A35F0"/>
    <w:rsid w:val="008A42D8"/>
    <w:rsid w:val="008A4746"/>
    <w:rsid w:val="008A58F9"/>
    <w:rsid w:val="008B1F5E"/>
    <w:rsid w:val="008B3916"/>
    <w:rsid w:val="008B59C4"/>
    <w:rsid w:val="008B7493"/>
    <w:rsid w:val="008C27E9"/>
    <w:rsid w:val="008C415F"/>
    <w:rsid w:val="008C4FAE"/>
    <w:rsid w:val="008D1A9B"/>
    <w:rsid w:val="008D6396"/>
    <w:rsid w:val="008E67D2"/>
    <w:rsid w:val="008F137D"/>
    <w:rsid w:val="009004F6"/>
    <w:rsid w:val="00901670"/>
    <w:rsid w:val="00901EC0"/>
    <w:rsid w:val="0090717F"/>
    <w:rsid w:val="009157CF"/>
    <w:rsid w:val="00925364"/>
    <w:rsid w:val="00934479"/>
    <w:rsid w:val="00936574"/>
    <w:rsid w:val="009400DF"/>
    <w:rsid w:val="00942D7A"/>
    <w:rsid w:val="009453D9"/>
    <w:rsid w:val="00946848"/>
    <w:rsid w:val="00950A75"/>
    <w:rsid w:val="00953300"/>
    <w:rsid w:val="00953D12"/>
    <w:rsid w:val="00960986"/>
    <w:rsid w:val="00962899"/>
    <w:rsid w:val="00962AAE"/>
    <w:rsid w:val="00963588"/>
    <w:rsid w:val="00963E3D"/>
    <w:rsid w:val="0096656A"/>
    <w:rsid w:val="00967169"/>
    <w:rsid w:val="0096790E"/>
    <w:rsid w:val="009715EC"/>
    <w:rsid w:val="00974876"/>
    <w:rsid w:val="00976B36"/>
    <w:rsid w:val="009907D4"/>
    <w:rsid w:val="009936EA"/>
    <w:rsid w:val="009A2732"/>
    <w:rsid w:val="009A4916"/>
    <w:rsid w:val="009A5C25"/>
    <w:rsid w:val="009A7394"/>
    <w:rsid w:val="009A7E79"/>
    <w:rsid w:val="009B04E8"/>
    <w:rsid w:val="009B454E"/>
    <w:rsid w:val="009B53B1"/>
    <w:rsid w:val="009C3339"/>
    <w:rsid w:val="009C57CE"/>
    <w:rsid w:val="009C65D4"/>
    <w:rsid w:val="009D28FE"/>
    <w:rsid w:val="009D7489"/>
    <w:rsid w:val="009D77E8"/>
    <w:rsid w:val="009E4A9B"/>
    <w:rsid w:val="009E600F"/>
    <w:rsid w:val="00A0325D"/>
    <w:rsid w:val="00A04D12"/>
    <w:rsid w:val="00A10C34"/>
    <w:rsid w:val="00A11B43"/>
    <w:rsid w:val="00A13942"/>
    <w:rsid w:val="00A14F54"/>
    <w:rsid w:val="00A17348"/>
    <w:rsid w:val="00A17892"/>
    <w:rsid w:val="00A24333"/>
    <w:rsid w:val="00A257EF"/>
    <w:rsid w:val="00A26D17"/>
    <w:rsid w:val="00A319D6"/>
    <w:rsid w:val="00A33774"/>
    <w:rsid w:val="00A33E47"/>
    <w:rsid w:val="00A369A7"/>
    <w:rsid w:val="00A53DCA"/>
    <w:rsid w:val="00A54D20"/>
    <w:rsid w:val="00A56D05"/>
    <w:rsid w:val="00A60667"/>
    <w:rsid w:val="00A800C8"/>
    <w:rsid w:val="00A83A0A"/>
    <w:rsid w:val="00A856EA"/>
    <w:rsid w:val="00A86308"/>
    <w:rsid w:val="00A9623B"/>
    <w:rsid w:val="00A97D01"/>
    <w:rsid w:val="00AA39B0"/>
    <w:rsid w:val="00AA5C76"/>
    <w:rsid w:val="00AB067F"/>
    <w:rsid w:val="00AB16E4"/>
    <w:rsid w:val="00AB2EE3"/>
    <w:rsid w:val="00AB55F2"/>
    <w:rsid w:val="00AB6F5B"/>
    <w:rsid w:val="00AB7E20"/>
    <w:rsid w:val="00AC160E"/>
    <w:rsid w:val="00AD4652"/>
    <w:rsid w:val="00AE0011"/>
    <w:rsid w:val="00AE0061"/>
    <w:rsid w:val="00AE76E8"/>
    <w:rsid w:val="00AF154A"/>
    <w:rsid w:val="00AF52CA"/>
    <w:rsid w:val="00AF6F77"/>
    <w:rsid w:val="00B0008A"/>
    <w:rsid w:val="00B0180E"/>
    <w:rsid w:val="00B0367B"/>
    <w:rsid w:val="00B040D4"/>
    <w:rsid w:val="00B04B80"/>
    <w:rsid w:val="00B05AF2"/>
    <w:rsid w:val="00B0671E"/>
    <w:rsid w:val="00B07563"/>
    <w:rsid w:val="00B11A90"/>
    <w:rsid w:val="00B12D6E"/>
    <w:rsid w:val="00B17CFE"/>
    <w:rsid w:val="00B22D5C"/>
    <w:rsid w:val="00B252D8"/>
    <w:rsid w:val="00B259FA"/>
    <w:rsid w:val="00B30FDB"/>
    <w:rsid w:val="00B35672"/>
    <w:rsid w:val="00B37DF6"/>
    <w:rsid w:val="00B4276E"/>
    <w:rsid w:val="00B44F99"/>
    <w:rsid w:val="00B52036"/>
    <w:rsid w:val="00B57328"/>
    <w:rsid w:val="00B65431"/>
    <w:rsid w:val="00B706B5"/>
    <w:rsid w:val="00B70B7A"/>
    <w:rsid w:val="00B91D74"/>
    <w:rsid w:val="00B932C3"/>
    <w:rsid w:val="00B95FA0"/>
    <w:rsid w:val="00BB0931"/>
    <w:rsid w:val="00BB41AA"/>
    <w:rsid w:val="00BB59F6"/>
    <w:rsid w:val="00BC20EF"/>
    <w:rsid w:val="00BC3A1E"/>
    <w:rsid w:val="00BC6CCC"/>
    <w:rsid w:val="00BD23D3"/>
    <w:rsid w:val="00BD2E82"/>
    <w:rsid w:val="00BD33C6"/>
    <w:rsid w:val="00BD6366"/>
    <w:rsid w:val="00BE3231"/>
    <w:rsid w:val="00BF049F"/>
    <w:rsid w:val="00BF1491"/>
    <w:rsid w:val="00BF1A8C"/>
    <w:rsid w:val="00C00F07"/>
    <w:rsid w:val="00C038D4"/>
    <w:rsid w:val="00C05044"/>
    <w:rsid w:val="00C10C5B"/>
    <w:rsid w:val="00C11978"/>
    <w:rsid w:val="00C12E67"/>
    <w:rsid w:val="00C13EF2"/>
    <w:rsid w:val="00C167F5"/>
    <w:rsid w:val="00C24C96"/>
    <w:rsid w:val="00C36F47"/>
    <w:rsid w:val="00C37825"/>
    <w:rsid w:val="00C40F4E"/>
    <w:rsid w:val="00C4554C"/>
    <w:rsid w:val="00C5074A"/>
    <w:rsid w:val="00C557A9"/>
    <w:rsid w:val="00C73147"/>
    <w:rsid w:val="00C80E61"/>
    <w:rsid w:val="00C84516"/>
    <w:rsid w:val="00C868BE"/>
    <w:rsid w:val="00C92A20"/>
    <w:rsid w:val="00CA135A"/>
    <w:rsid w:val="00CA1C56"/>
    <w:rsid w:val="00CA2A4E"/>
    <w:rsid w:val="00CA2C65"/>
    <w:rsid w:val="00CA3430"/>
    <w:rsid w:val="00CA5479"/>
    <w:rsid w:val="00CA67B0"/>
    <w:rsid w:val="00CA7949"/>
    <w:rsid w:val="00CB476E"/>
    <w:rsid w:val="00CB5B8E"/>
    <w:rsid w:val="00CB6057"/>
    <w:rsid w:val="00CB6C9F"/>
    <w:rsid w:val="00CB7340"/>
    <w:rsid w:val="00CC194C"/>
    <w:rsid w:val="00CC4E6E"/>
    <w:rsid w:val="00CD0260"/>
    <w:rsid w:val="00CD20AC"/>
    <w:rsid w:val="00CD4F7B"/>
    <w:rsid w:val="00CE6C70"/>
    <w:rsid w:val="00CE7617"/>
    <w:rsid w:val="00CF0B5D"/>
    <w:rsid w:val="00CF116B"/>
    <w:rsid w:val="00CF3FA3"/>
    <w:rsid w:val="00CF45C2"/>
    <w:rsid w:val="00D06B82"/>
    <w:rsid w:val="00D12847"/>
    <w:rsid w:val="00D215CB"/>
    <w:rsid w:val="00D23AFD"/>
    <w:rsid w:val="00D2788A"/>
    <w:rsid w:val="00D298EC"/>
    <w:rsid w:val="00D31E49"/>
    <w:rsid w:val="00D3463B"/>
    <w:rsid w:val="00D34ED9"/>
    <w:rsid w:val="00D352CF"/>
    <w:rsid w:val="00D43AA4"/>
    <w:rsid w:val="00D4513B"/>
    <w:rsid w:val="00D50E9B"/>
    <w:rsid w:val="00D626F5"/>
    <w:rsid w:val="00D67739"/>
    <w:rsid w:val="00D734D9"/>
    <w:rsid w:val="00D74C95"/>
    <w:rsid w:val="00D753C8"/>
    <w:rsid w:val="00D7634C"/>
    <w:rsid w:val="00D80468"/>
    <w:rsid w:val="00D80799"/>
    <w:rsid w:val="00D8080F"/>
    <w:rsid w:val="00D909F4"/>
    <w:rsid w:val="00D915A3"/>
    <w:rsid w:val="00D91CCD"/>
    <w:rsid w:val="00D93A56"/>
    <w:rsid w:val="00D9423C"/>
    <w:rsid w:val="00DA1A4D"/>
    <w:rsid w:val="00DA4B37"/>
    <w:rsid w:val="00DA5C62"/>
    <w:rsid w:val="00DA7878"/>
    <w:rsid w:val="00DA78B3"/>
    <w:rsid w:val="00DA7B44"/>
    <w:rsid w:val="00DB0CF1"/>
    <w:rsid w:val="00DC2697"/>
    <w:rsid w:val="00DD2449"/>
    <w:rsid w:val="00DD6321"/>
    <w:rsid w:val="00DD6E4F"/>
    <w:rsid w:val="00DE6A85"/>
    <w:rsid w:val="00DF4BDE"/>
    <w:rsid w:val="00E0145B"/>
    <w:rsid w:val="00E02B0F"/>
    <w:rsid w:val="00E06602"/>
    <w:rsid w:val="00E06C24"/>
    <w:rsid w:val="00E126EF"/>
    <w:rsid w:val="00E14302"/>
    <w:rsid w:val="00E14615"/>
    <w:rsid w:val="00E232EA"/>
    <w:rsid w:val="00E270F0"/>
    <w:rsid w:val="00E32D8D"/>
    <w:rsid w:val="00E34B40"/>
    <w:rsid w:val="00E34BAD"/>
    <w:rsid w:val="00E37D3E"/>
    <w:rsid w:val="00E42D27"/>
    <w:rsid w:val="00E53112"/>
    <w:rsid w:val="00E64280"/>
    <w:rsid w:val="00E64602"/>
    <w:rsid w:val="00E65D3E"/>
    <w:rsid w:val="00E72645"/>
    <w:rsid w:val="00E777BB"/>
    <w:rsid w:val="00E802A1"/>
    <w:rsid w:val="00E87570"/>
    <w:rsid w:val="00EA3076"/>
    <w:rsid w:val="00EA3643"/>
    <w:rsid w:val="00EA5696"/>
    <w:rsid w:val="00EA6F01"/>
    <w:rsid w:val="00EB4901"/>
    <w:rsid w:val="00EB63BB"/>
    <w:rsid w:val="00EB700F"/>
    <w:rsid w:val="00EC127A"/>
    <w:rsid w:val="00EC3C74"/>
    <w:rsid w:val="00EC5ED7"/>
    <w:rsid w:val="00ED734E"/>
    <w:rsid w:val="00EE5F56"/>
    <w:rsid w:val="00EE758F"/>
    <w:rsid w:val="00EF130E"/>
    <w:rsid w:val="00EF3157"/>
    <w:rsid w:val="00EF52CA"/>
    <w:rsid w:val="00F057A0"/>
    <w:rsid w:val="00F06186"/>
    <w:rsid w:val="00F124A5"/>
    <w:rsid w:val="00F276A4"/>
    <w:rsid w:val="00F3033F"/>
    <w:rsid w:val="00F338EF"/>
    <w:rsid w:val="00F35A1C"/>
    <w:rsid w:val="00F36DD0"/>
    <w:rsid w:val="00F36E09"/>
    <w:rsid w:val="00F403D8"/>
    <w:rsid w:val="00F41682"/>
    <w:rsid w:val="00F5456E"/>
    <w:rsid w:val="00F6154E"/>
    <w:rsid w:val="00F64B6F"/>
    <w:rsid w:val="00F67684"/>
    <w:rsid w:val="00F72341"/>
    <w:rsid w:val="00F73E63"/>
    <w:rsid w:val="00F83614"/>
    <w:rsid w:val="00F83B9A"/>
    <w:rsid w:val="00F90597"/>
    <w:rsid w:val="00F91E01"/>
    <w:rsid w:val="00F959CE"/>
    <w:rsid w:val="00F964D7"/>
    <w:rsid w:val="00F969EA"/>
    <w:rsid w:val="00FA27BF"/>
    <w:rsid w:val="00FA2CE6"/>
    <w:rsid w:val="00FA3508"/>
    <w:rsid w:val="00FA4493"/>
    <w:rsid w:val="00FA635A"/>
    <w:rsid w:val="00FB51DE"/>
    <w:rsid w:val="00FC11A5"/>
    <w:rsid w:val="00FC57FF"/>
    <w:rsid w:val="00FC706A"/>
    <w:rsid w:val="00FE4DEA"/>
    <w:rsid w:val="00FF4C86"/>
    <w:rsid w:val="00FF597C"/>
    <w:rsid w:val="00FF6512"/>
    <w:rsid w:val="00FF67E2"/>
    <w:rsid w:val="00FF7215"/>
    <w:rsid w:val="017816CC"/>
    <w:rsid w:val="01D13B3A"/>
    <w:rsid w:val="02566A6F"/>
    <w:rsid w:val="033E37C8"/>
    <w:rsid w:val="04BEFDF7"/>
    <w:rsid w:val="0503F93F"/>
    <w:rsid w:val="064B87EF"/>
    <w:rsid w:val="065B7C58"/>
    <w:rsid w:val="077FA1B7"/>
    <w:rsid w:val="086B93C7"/>
    <w:rsid w:val="086D43E9"/>
    <w:rsid w:val="09A062E7"/>
    <w:rsid w:val="09B8C43D"/>
    <w:rsid w:val="0A34BB1E"/>
    <w:rsid w:val="0B9F1325"/>
    <w:rsid w:val="0BA19630"/>
    <w:rsid w:val="0C247626"/>
    <w:rsid w:val="0DB93B78"/>
    <w:rsid w:val="0E26B732"/>
    <w:rsid w:val="0E691341"/>
    <w:rsid w:val="0E69366C"/>
    <w:rsid w:val="0EAE2C00"/>
    <w:rsid w:val="0F90B7BB"/>
    <w:rsid w:val="0FB09A74"/>
    <w:rsid w:val="103D61C9"/>
    <w:rsid w:val="107D21A1"/>
    <w:rsid w:val="10E3741D"/>
    <w:rsid w:val="10E3B1BA"/>
    <w:rsid w:val="10EDEC3C"/>
    <w:rsid w:val="129675A1"/>
    <w:rsid w:val="12D87722"/>
    <w:rsid w:val="16122C4C"/>
    <w:rsid w:val="164AB6FC"/>
    <w:rsid w:val="16E691E8"/>
    <w:rsid w:val="183C9405"/>
    <w:rsid w:val="192149FA"/>
    <w:rsid w:val="19D9535D"/>
    <w:rsid w:val="1A03A394"/>
    <w:rsid w:val="1B80161F"/>
    <w:rsid w:val="1C2344B8"/>
    <w:rsid w:val="1C297E4B"/>
    <w:rsid w:val="1C487C05"/>
    <w:rsid w:val="1C77CE70"/>
    <w:rsid w:val="1CBFB266"/>
    <w:rsid w:val="1D9AD9DC"/>
    <w:rsid w:val="1EDF154C"/>
    <w:rsid w:val="1F608091"/>
    <w:rsid w:val="1FD3AE3F"/>
    <w:rsid w:val="1FF75328"/>
    <w:rsid w:val="2065DE16"/>
    <w:rsid w:val="214E3DF4"/>
    <w:rsid w:val="217C0928"/>
    <w:rsid w:val="22982153"/>
    <w:rsid w:val="22C0C3E4"/>
    <w:rsid w:val="23747C38"/>
    <w:rsid w:val="238BE446"/>
    <w:rsid w:val="2417F6A2"/>
    <w:rsid w:val="2460EEBB"/>
    <w:rsid w:val="24D8A8CF"/>
    <w:rsid w:val="25544D82"/>
    <w:rsid w:val="2579C489"/>
    <w:rsid w:val="25C93650"/>
    <w:rsid w:val="25FE4379"/>
    <w:rsid w:val="267E9D9C"/>
    <w:rsid w:val="2771FF87"/>
    <w:rsid w:val="27D78580"/>
    <w:rsid w:val="28E24126"/>
    <w:rsid w:val="2A6662F7"/>
    <w:rsid w:val="2B1D7FCE"/>
    <w:rsid w:val="2B23C78D"/>
    <w:rsid w:val="2CEC0C2D"/>
    <w:rsid w:val="2CF440EA"/>
    <w:rsid w:val="2DD1AA9C"/>
    <w:rsid w:val="2E153D3F"/>
    <w:rsid w:val="2F2A19EE"/>
    <w:rsid w:val="2FFBFAF2"/>
    <w:rsid w:val="312DD2C0"/>
    <w:rsid w:val="31EE0DD3"/>
    <w:rsid w:val="31F6286D"/>
    <w:rsid w:val="325D702C"/>
    <w:rsid w:val="32ABE637"/>
    <w:rsid w:val="32B1FFB7"/>
    <w:rsid w:val="32C63116"/>
    <w:rsid w:val="32F0A568"/>
    <w:rsid w:val="33B01677"/>
    <w:rsid w:val="33B5638B"/>
    <w:rsid w:val="33F92800"/>
    <w:rsid w:val="372556A5"/>
    <w:rsid w:val="3749467D"/>
    <w:rsid w:val="3757530C"/>
    <w:rsid w:val="383E0112"/>
    <w:rsid w:val="38559AB2"/>
    <w:rsid w:val="38679760"/>
    <w:rsid w:val="38D244F2"/>
    <w:rsid w:val="38DB6720"/>
    <w:rsid w:val="39B9028B"/>
    <w:rsid w:val="3A30B610"/>
    <w:rsid w:val="3AF11D2C"/>
    <w:rsid w:val="3AFD766C"/>
    <w:rsid w:val="3C2AC42F"/>
    <w:rsid w:val="3CB44D66"/>
    <w:rsid w:val="3D2FC1F9"/>
    <w:rsid w:val="3D46D3E7"/>
    <w:rsid w:val="3D7D4A08"/>
    <w:rsid w:val="3E88B489"/>
    <w:rsid w:val="3F787840"/>
    <w:rsid w:val="40813BA6"/>
    <w:rsid w:val="41AD2259"/>
    <w:rsid w:val="43E7E302"/>
    <w:rsid w:val="454D0940"/>
    <w:rsid w:val="45F60432"/>
    <w:rsid w:val="46244DC6"/>
    <w:rsid w:val="463B2768"/>
    <w:rsid w:val="469A7FF0"/>
    <w:rsid w:val="471078F8"/>
    <w:rsid w:val="471A4CBC"/>
    <w:rsid w:val="47BA64E4"/>
    <w:rsid w:val="47FC5A3E"/>
    <w:rsid w:val="495A4C91"/>
    <w:rsid w:val="4AC37D25"/>
    <w:rsid w:val="4BB202E8"/>
    <w:rsid w:val="4C77DB07"/>
    <w:rsid w:val="4E6DC0DB"/>
    <w:rsid w:val="50545C6B"/>
    <w:rsid w:val="506C4BAE"/>
    <w:rsid w:val="512E4AC7"/>
    <w:rsid w:val="51E246B0"/>
    <w:rsid w:val="527E7EED"/>
    <w:rsid w:val="530995D4"/>
    <w:rsid w:val="553FBCD1"/>
    <w:rsid w:val="557C9E80"/>
    <w:rsid w:val="55968848"/>
    <w:rsid w:val="55FD083F"/>
    <w:rsid w:val="57F46BE6"/>
    <w:rsid w:val="58358DD2"/>
    <w:rsid w:val="59414536"/>
    <w:rsid w:val="5AC832A9"/>
    <w:rsid w:val="5BCE6F03"/>
    <w:rsid w:val="5C7DFB13"/>
    <w:rsid w:val="5E71F2A4"/>
    <w:rsid w:val="5EB81518"/>
    <w:rsid w:val="5F174E2C"/>
    <w:rsid w:val="5FED9C31"/>
    <w:rsid w:val="60199853"/>
    <w:rsid w:val="602E52D5"/>
    <w:rsid w:val="6047831C"/>
    <w:rsid w:val="60EFB00D"/>
    <w:rsid w:val="61F75428"/>
    <w:rsid w:val="63485BF3"/>
    <w:rsid w:val="63966595"/>
    <w:rsid w:val="64713821"/>
    <w:rsid w:val="6491D7BA"/>
    <w:rsid w:val="64A2A011"/>
    <w:rsid w:val="64D819DD"/>
    <w:rsid w:val="65CBE3DD"/>
    <w:rsid w:val="66F99E82"/>
    <w:rsid w:val="673A839D"/>
    <w:rsid w:val="67F0EF78"/>
    <w:rsid w:val="68956EE3"/>
    <w:rsid w:val="6947B7F6"/>
    <w:rsid w:val="6A914553"/>
    <w:rsid w:val="6BB3E748"/>
    <w:rsid w:val="6C15C443"/>
    <w:rsid w:val="6C3F42A8"/>
    <w:rsid w:val="6C64846D"/>
    <w:rsid w:val="6E0BF534"/>
    <w:rsid w:val="6E962CFA"/>
    <w:rsid w:val="6F6E59C5"/>
    <w:rsid w:val="6F7BCE6C"/>
    <w:rsid w:val="70D8C9C2"/>
    <w:rsid w:val="7163CEE1"/>
    <w:rsid w:val="72504B8B"/>
    <w:rsid w:val="728FD417"/>
    <w:rsid w:val="73219AD1"/>
    <w:rsid w:val="73C1E90F"/>
    <w:rsid w:val="742F5A07"/>
    <w:rsid w:val="74B5AD1D"/>
    <w:rsid w:val="7518F9CD"/>
    <w:rsid w:val="755442CE"/>
    <w:rsid w:val="759A4B94"/>
    <w:rsid w:val="75B7B9EA"/>
    <w:rsid w:val="765BE6E9"/>
    <w:rsid w:val="76E04D1A"/>
    <w:rsid w:val="79388F64"/>
    <w:rsid w:val="79918868"/>
    <w:rsid w:val="7A1D7374"/>
    <w:rsid w:val="7A4B26B0"/>
    <w:rsid w:val="7ACEEEE2"/>
    <w:rsid w:val="7AE0C3AA"/>
    <w:rsid w:val="7B08D547"/>
    <w:rsid w:val="7B138459"/>
    <w:rsid w:val="7BA12739"/>
    <w:rsid w:val="7BE99793"/>
    <w:rsid w:val="7CAF54BA"/>
    <w:rsid w:val="7CB78555"/>
    <w:rsid w:val="7D22F462"/>
    <w:rsid w:val="7EE707D7"/>
    <w:rsid w:val="7F287B08"/>
    <w:rsid w:val="7FC58CEB"/>
  </w:rsids>
  <m:mathPr>
    <m:mathFont m:val="Cambria Math"/>
    <m:brkBin m:val="before"/>
    <m:brkBinSub m:val="--"/>
    <m:smallFrac m:val="0"/>
    <m:dispDef/>
    <m:lMargin m:val="0"/>
    <m:rMargin m:val="0"/>
    <m:defJc m:val="centerGroup"/>
    <m:wrapIndent m:val="1440"/>
    <m:intLim m:val="subSup"/>
    <m:naryLim m:val="undOvr"/>
  </m:mathPr>
  <w:themeFontLang w:val="en-AU"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6B7C5"/>
  <w15:chartTrackingRefBased/>
  <w15:docId w15:val="{5E5BBA5F-4F59-467F-A57D-55FDAEA1DC7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26056"/>
    <w:pPr>
      <w:spacing w:after="0" w:line="240" w:lineRule="auto"/>
    </w:pPr>
    <w:rPr>
      <w:rFonts w:ascii="Arial Nova Light" w:hAnsi="Arial Nova Light"/>
      <w:sz w:val="20"/>
    </w:rPr>
  </w:style>
  <w:style w:type="paragraph" w:styleId="Heading1">
    <w:name w:val="heading 1"/>
    <w:basedOn w:val="Normal"/>
    <w:next w:val="Normal"/>
    <w:link w:val="Heading1Char"/>
    <w:uiPriority w:val="9"/>
    <w:qFormat/>
    <w:rsid w:val="00BC20EF"/>
    <w:pPr>
      <w:keepNext/>
      <w:keepLines/>
      <w:numPr>
        <w:numId w:val="1"/>
      </w:numPr>
      <w:ind w:left="714" w:hanging="357"/>
      <w:outlineLvl w:val="0"/>
    </w:pPr>
    <w:rPr>
      <w:rFonts w:ascii="Arial Nova" w:hAnsi="Arial Nova"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BC20EF"/>
    <w:pPr>
      <w:keepNext/>
      <w:keepLines/>
      <w:spacing w:before="240"/>
      <w:outlineLvl w:val="1"/>
    </w:pPr>
    <w:rPr>
      <w:rFonts w:ascii="Arial Nova" w:hAnsi="Arial Nova" w:eastAsiaTheme="majorEastAsia" w:cstheme="majorBidi"/>
      <w:color w:val="5B9BD5" w:themeColor="accent5"/>
      <w:sz w:val="26"/>
      <w:szCs w:val="26"/>
    </w:rPr>
  </w:style>
  <w:style w:type="paragraph" w:styleId="Heading3">
    <w:name w:val="heading 3"/>
    <w:basedOn w:val="Normal"/>
    <w:next w:val="Normal"/>
    <w:link w:val="Heading3Char"/>
    <w:uiPriority w:val="9"/>
    <w:unhideWhenUsed/>
    <w:qFormat/>
    <w:rsid w:val="00BC20EF"/>
    <w:pPr>
      <w:keepNext/>
      <w:keepLines/>
      <w:spacing w:before="120"/>
      <w:outlineLvl w:val="2"/>
    </w:pPr>
    <w:rPr>
      <w:rFonts w:ascii="Arial Nova" w:hAnsi="Arial Nova"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pPr>
      <w:tabs>
        <w:tab w:val="center" w:pos="4513"/>
        <w:tab w:val="right" w:pos="9026"/>
      </w:tabs>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pPr>
  </w:style>
  <w:style w:type="character" w:styleId="FooterChar" w:customStyle="1">
    <w:name w:val="Footer Char"/>
    <w:basedOn w:val="DefaultParagraphFont"/>
    <w:link w:val="Footer"/>
    <w:uiPriority w:val="99"/>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styleId="BalloonTextChar" w:customStyle="1">
    <w:name w:val="Balloon Text Char"/>
    <w:basedOn w:val="DefaultParagraphFont"/>
    <w:link w:val="BalloonText"/>
    <w:uiPriority w:val="99"/>
    <w:semiHidden/>
    <w:rPr>
      <w:rFonts w:ascii="Segoe UI" w:hAnsi="Segoe UI" w:cs="Segoe UI"/>
      <w:sz w:val="18"/>
      <w:szCs w:val="18"/>
    </w:rPr>
  </w:style>
  <w:style w:type="paragraph" w:styleId="WorkbookTitle" w:customStyle="1">
    <w:name w:val="WorkbookTitle"/>
    <w:basedOn w:val="Normal"/>
    <w:link w:val="WorkbookTitleChar"/>
    <w:qFormat/>
    <w:pPr>
      <w:tabs>
        <w:tab w:val="right" w:pos="9639"/>
      </w:tabs>
      <w:ind w:right="57"/>
    </w:pPr>
    <w:rPr>
      <w:rFonts w:eastAsia="Times New Roman" w:cs="Times New Roman"/>
      <w:b/>
      <w:color w:val="808080" w:themeColor="background1" w:themeShade="80"/>
      <w:sz w:val="48"/>
      <w:szCs w:val="24"/>
      <w:lang w:eastAsia="en-AU"/>
    </w:rPr>
  </w:style>
  <w:style w:type="character" w:styleId="WorkbookTitleChar" w:customStyle="1">
    <w:name w:val="WorkbookTitle Char"/>
    <w:basedOn w:val="DefaultParagraphFont"/>
    <w:link w:val="WorkbookTitle"/>
    <w:rPr>
      <w:rFonts w:eastAsia="Times New Roman" w:cs="Times New Roman"/>
      <w:b/>
      <w:color w:val="808080" w:themeColor="background1" w:themeShade="80"/>
      <w:sz w:val="48"/>
      <w:szCs w:val="24"/>
      <w:lang w:eastAsia="en-AU"/>
    </w:rPr>
  </w:style>
  <w:style w:type="character" w:styleId="Heading1Char" w:customStyle="1">
    <w:name w:val="Heading 1 Char"/>
    <w:basedOn w:val="DefaultParagraphFont"/>
    <w:link w:val="Heading1"/>
    <w:uiPriority w:val="9"/>
    <w:rsid w:val="00BC20EF"/>
    <w:rPr>
      <w:rFonts w:ascii="Arial Nova" w:hAnsi="Arial Nova" w:eastAsiaTheme="majorEastAsia" w:cstheme="majorBidi"/>
      <w:color w:val="000000" w:themeColor="text1"/>
      <w:sz w:val="32"/>
      <w:szCs w:val="32"/>
    </w:rPr>
  </w:style>
  <w:style w:type="paragraph" w:styleId="TOCHeading">
    <w:name w:val="TOC Heading"/>
    <w:basedOn w:val="Heading1"/>
    <w:next w:val="Normal"/>
    <w:uiPriority w:val="39"/>
    <w:unhideWhenUsed/>
    <w:qFormat/>
    <w:pPr>
      <w:numPr>
        <w:numId w:val="0"/>
      </w:numPr>
      <w:spacing w:line="259" w:lineRule="auto"/>
      <w:outlineLvl w:val="9"/>
    </w:pPr>
  </w:style>
  <w:style w:type="paragraph" w:styleId="TOC1">
    <w:name w:val="toc 1"/>
    <w:basedOn w:val="Normal"/>
    <w:next w:val="Normal"/>
    <w:autoRedefine/>
    <w:uiPriority w:val="39"/>
    <w:unhideWhenUsed/>
    <w:rsid w:val="008657B6"/>
    <w:pPr>
      <w:tabs>
        <w:tab w:val="left" w:pos="660"/>
        <w:tab w:val="right" w:leader="dot" w:pos="9736"/>
      </w:tabs>
      <w:spacing w:after="100"/>
    </w:p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styleId="UnresolvedMention1" w:customStyle="1">
    <w:name w:val="Unresolved Mention1"/>
    <w:basedOn w:val="DefaultParagraphFont"/>
    <w:uiPriority w:val="99"/>
    <w:semiHidden/>
    <w:unhideWhenUsed/>
    <w:rPr>
      <w:color w:val="605E5C"/>
      <w:shd w:val="clear" w:color="auto" w:fill="E1DFDD"/>
    </w:rPr>
  </w:style>
  <w:style w:type="table" w:styleId="GridTable2-Accent3">
    <w:name w:val="Grid Table 2 Accent 3"/>
    <w:basedOn w:val="TableNormal"/>
    <w:uiPriority w:val="47"/>
    <w:pPr>
      <w:spacing w:after="0" w:line="240" w:lineRule="auto"/>
    </w:pPr>
    <w:tblPr>
      <w:tblStyleRowBandSize w:val="1"/>
      <w:tblStyleColBandSize w:val="1"/>
      <w:tblBorders>
        <w:top w:val="single" w:color="C9C9C9" w:themeColor="accent3" w:themeTint="99" w:sz="2" w:space="0"/>
        <w:bottom w:val="single" w:color="C9C9C9" w:themeColor="accent3" w:themeTint="99" w:sz="2" w:space="0"/>
        <w:insideH w:val="single" w:color="C9C9C9" w:themeColor="accent3" w:themeTint="99" w:sz="2" w:space="0"/>
        <w:insideV w:val="single" w:color="C9C9C9" w:themeColor="accent3" w:themeTint="99" w:sz="2" w:space="0"/>
      </w:tblBorders>
    </w:tblPr>
    <w:tblStylePr w:type="firstRow">
      <w:rPr>
        <w:b/>
        <w:bCs/>
      </w:rPr>
      <w:tblPr/>
      <w:tcPr>
        <w:tcBorders>
          <w:top w:val="nil"/>
          <w:bottom w:val="single" w:color="C9C9C9" w:themeColor="accent3" w:themeTint="99" w:sz="12" w:space="0"/>
          <w:insideH w:val="nil"/>
          <w:insideV w:val="nil"/>
        </w:tcBorders>
        <w:shd w:val="clear" w:color="auto" w:fill="FFFFFF" w:themeFill="background1"/>
      </w:tcPr>
    </w:tblStylePr>
    <w:tblStylePr w:type="lastRow">
      <w:rPr>
        <w:b/>
        <w:bCs/>
      </w:rPr>
      <w:tblPr/>
      <w:tcPr>
        <w:tcBorders>
          <w:top w:val="double" w:color="C9C9C9"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mportantNotePara" w:customStyle="1">
    <w:name w:val="ImportantNotePara"/>
    <w:basedOn w:val="Normal"/>
    <w:link w:val="ImportantNoteParaChar"/>
    <w:qFormat/>
    <w:pPr>
      <w:numPr>
        <w:numId w:val="2"/>
      </w:numPr>
      <w:pBdr>
        <w:top w:val="nil"/>
        <w:left w:val="nil"/>
        <w:bottom w:val="nil"/>
        <w:right w:val="nil"/>
        <w:between w:val="nil"/>
        <w:bar w:val="nil"/>
      </w:pBdr>
      <w:tabs>
        <w:tab w:val="left" w:pos="1985"/>
        <w:tab w:val="left" w:pos="2552"/>
        <w:tab w:val="left" w:pos="3119"/>
        <w:tab w:val="right" w:pos="9072"/>
      </w:tabs>
      <w:spacing w:before="210" w:after="210"/>
    </w:pPr>
    <w:rPr>
      <w:rFonts w:eastAsia="Calibri" w:cs="Calibri" w:asciiTheme="minorHAnsi" w:hAnsiTheme="minorHAnsi"/>
      <w:b/>
      <w:color w:val="000000"/>
      <w:u w:color="000000"/>
      <w:bdr w:val="nil"/>
      <w:lang w:val="en-US" w:eastAsia="en-AU"/>
    </w:rPr>
  </w:style>
  <w:style w:type="character" w:styleId="ImportantNoteParaChar" w:customStyle="1">
    <w:name w:val="ImportantNotePara Char"/>
    <w:basedOn w:val="DefaultParagraphFont"/>
    <w:link w:val="ImportantNotePara"/>
    <w:rPr>
      <w:rFonts w:eastAsia="Calibri" w:cs="Calibri"/>
      <w:b/>
      <w:color w:val="000000"/>
      <w:sz w:val="20"/>
      <w:u w:color="000000"/>
      <w:bdr w:val="nil"/>
      <w:lang w:val="en-US" w:eastAsia="en-AU"/>
    </w:rPr>
  </w:style>
  <w:style w:type="paragraph" w:styleId="NormalWeb">
    <w:name w:val="Normal (Web)"/>
    <w:basedOn w:val="Normal"/>
    <w:uiPriority w:val="99"/>
    <w:semiHidden/>
    <w:unhideWhenUsed/>
    <w:pPr>
      <w:spacing w:before="100" w:beforeAutospacing="1" w:after="100" w:afterAutospacing="1"/>
    </w:pPr>
    <w:rPr>
      <w:rFonts w:ascii="Times New Roman" w:hAnsi="Times New Roman" w:eastAsia="Times New Roman" w:cs="Times New Roman"/>
      <w:sz w:val="24"/>
      <w:szCs w:val="24"/>
      <w:lang w:eastAsia="en-AU"/>
    </w:rPr>
  </w:style>
  <w:style w:type="character" w:styleId="Strong">
    <w:name w:val="Strong"/>
    <w:basedOn w:val="DefaultParagraphFont"/>
    <w:uiPriority w:val="22"/>
    <w:qFormat/>
    <w:rPr>
      <w:b/>
      <w:bCs/>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rPr>
      <w:szCs w:val="20"/>
    </w:rPr>
  </w:style>
  <w:style w:type="character" w:styleId="CommentTextChar" w:customStyle="1">
    <w:name w:val="Comment Text Char"/>
    <w:basedOn w:val="DefaultParagraphFont"/>
    <w:link w:val="CommentText"/>
    <w:uiPriority w:val="99"/>
    <w:rPr>
      <w:rFonts w:ascii="Lato Light" w:hAnsi="Lato Light"/>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CommentSubjectChar" w:customStyle="1">
    <w:name w:val="Comment Subject Char"/>
    <w:basedOn w:val="CommentTextChar"/>
    <w:link w:val="CommentSubject"/>
    <w:uiPriority w:val="99"/>
    <w:semiHidden/>
    <w:rPr>
      <w:rFonts w:ascii="Lato Light" w:hAnsi="Lato Light"/>
      <w:b/>
      <w:bCs/>
      <w:sz w:val="20"/>
      <w:szCs w:val="20"/>
    </w:rPr>
  </w:style>
  <w:style w:type="table" w:styleId="TableGrid">
    <w:name w:val="Table Grid"/>
    <w:basedOn w:val="TableNormal"/>
    <w:uiPriority w:val="59"/>
    <w:unhideWhenUsed/>
    <w:pPr>
      <w:spacing w:after="0" w:line="240" w:lineRule="auto"/>
    </w:pPr>
    <w:rPr>
      <w:rFonts w:ascii="Calibri" w:hAnsi="Calibri" w:eastAsia="Calibri" w:cs="Times New Roman"/>
      <w:sz w:val="20"/>
      <w:szCs w:val="20"/>
      <w:lang w:eastAsia="en-A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picHeader" w:customStyle="1">
    <w:name w:val="TopicHeader"/>
    <w:basedOn w:val="Normal"/>
    <w:link w:val="TopicHeaderChar"/>
    <w:qFormat/>
    <w:pPr>
      <w:spacing w:after="120"/>
      <w:contextualSpacing/>
    </w:pPr>
    <w:rPr>
      <w:rFonts w:ascii="Calibri" w:hAnsi="Calibri" w:eastAsia="Calibri" w:cs="Times New Roman"/>
      <w:b/>
      <w:color w:val="FF0000"/>
      <w:sz w:val="24"/>
    </w:rPr>
  </w:style>
  <w:style w:type="character" w:styleId="TopicHeaderChar" w:customStyle="1">
    <w:name w:val="TopicHeader Char"/>
    <w:basedOn w:val="DefaultParagraphFont"/>
    <w:link w:val="TopicHeader"/>
    <w:rPr>
      <w:rFonts w:ascii="Calibri" w:hAnsi="Calibri" w:eastAsia="Calibri" w:cs="Times New Roman"/>
      <w:b/>
      <w:color w:val="FF0000"/>
      <w:sz w:val="24"/>
    </w:rPr>
  </w:style>
  <w:style w:type="paragraph" w:styleId="paragraph" w:customStyle="1">
    <w:name w:val="paragraph"/>
    <w:basedOn w:val="Normal"/>
    <w:pPr>
      <w:spacing w:before="100" w:beforeAutospacing="1" w:after="100" w:afterAutospacing="1"/>
    </w:pPr>
    <w:rPr>
      <w:rFonts w:ascii="Times New Roman" w:hAnsi="Times New Roman" w:eastAsia="Times New Roman" w:cs="Times New Roman"/>
      <w:sz w:val="24"/>
      <w:szCs w:val="24"/>
      <w:lang w:eastAsia="en-AU"/>
    </w:rPr>
  </w:style>
  <w:style w:type="character" w:styleId="normaltextrun" w:customStyle="1">
    <w:name w:val="normaltextrun"/>
    <w:basedOn w:val="DefaultParagraphFont"/>
  </w:style>
  <w:style w:type="character" w:styleId="eop" w:customStyle="1">
    <w:name w:val="eop"/>
    <w:basedOn w:val="DefaultParagraphFont"/>
  </w:style>
  <w:style w:type="character" w:styleId="spellingerror" w:customStyle="1">
    <w:name w:val="spellingerror"/>
    <w:basedOn w:val="DefaultParagraphFont"/>
  </w:style>
  <w:style w:type="paragraph" w:styleId="Revision">
    <w:name w:val="Revision"/>
    <w:hidden/>
    <w:uiPriority w:val="99"/>
    <w:semiHidden/>
    <w:pPr>
      <w:spacing w:after="0" w:line="240" w:lineRule="auto"/>
    </w:pPr>
    <w:rPr>
      <w:rFonts w:ascii="Lato Light" w:hAnsi="Lato Light"/>
      <w:sz w:val="20"/>
    </w:rPr>
  </w:style>
  <w:style w:type="character" w:styleId="Heading2Char" w:customStyle="1">
    <w:name w:val="Heading 2 Char"/>
    <w:basedOn w:val="DefaultParagraphFont"/>
    <w:link w:val="Heading2"/>
    <w:uiPriority w:val="9"/>
    <w:rsid w:val="00BC20EF"/>
    <w:rPr>
      <w:rFonts w:ascii="Arial Nova" w:hAnsi="Arial Nova" w:eastAsiaTheme="majorEastAsia" w:cstheme="majorBidi"/>
      <w:color w:val="5B9BD5" w:themeColor="accent5"/>
      <w:sz w:val="26"/>
      <w:szCs w:val="26"/>
    </w:rPr>
  </w:style>
  <w:style w:type="paragraph" w:styleId="TOC2">
    <w:name w:val="toc 2"/>
    <w:basedOn w:val="Normal"/>
    <w:next w:val="Normal"/>
    <w:autoRedefine/>
    <w:uiPriority w:val="39"/>
    <w:unhideWhenUsed/>
    <w:pPr>
      <w:spacing w:after="100"/>
      <w:ind w:left="200"/>
    </w:pPr>
  </w:style>
  <w:style w:type="paragraph" w:styleId="TOC3">
    <w:name w:val="toc 3"/>
    <w:basedOn w:val="Normal"/>
    <w:next w:val="Normal"/>
    <w:autoRedefine/>
    <w:uiPriority w:val="39"/>
    <w:unhideWhenUsed/>
    <w:pPr>
      <w:spacing w:after="100" w:line="259" w:lineRule="auto"/>
      <w:ind w:left="440"/>
    </w:pPr>
    <w:rPr>
      <w:rFonts w:cs="Times New Roman" w:asciiTheme="minorHAnsi" w:hAnsiTheme="minorHAnsi" w:eastAsiaTheme="minorEastAsia"/>
      <w:sz w:val="22"/>
      <w:lang w:val="en-US"/>
    </w:rPr>
  </w:style>
  <w:style w:type="paragraph" w:styleId="TableNumber" w:customStyle="1">
    <w:name w:val="Table Number"/>
    <w:basedOn w:val="BodyText"/>
    <w:rsid w:val="004047D3"/>
    <w:pPr>
      <w:tabs>
        <w:tab w:val="left" w:pos="372"/>
      </w:tabs>
      <w:spacing w:before="120"/>
      <w:ind w:left="11"/>
    </w:pPr>
    <w:rPr>
      <w:rFonts w:ascii="Calibri" w:hAnsi="Calibri" w:eastAsia="Times New Roman" w:cs="Times New Roman"/>
      <w:b/>
      <w:szCs w:val="24"/>
      <w:lang w:eastAsia="x-none"/>
    </w:rPr>
  </w:style>
  <w:style w:type="paragraph" w:styleId="TableHeading" w:customStyle="1">
    <w:name w:val="Table Heading"/>
    <w:basedOn w:val="Normal"/>
    <w:rsid w:val="004047D3"/>
    <w:pPr>
      <w:spacing w:before="80" w:after="80"/>
    </w:pPr>
    <w:rPr>
      <w:rFonts w:ascii="Calibri" w:hAnsi="Calibri" w:eastAsia="Times New Roman" w:cs="Times New Roman"/>
      <w:b/>
      <w:szCs w:val="24"/>
    </w:rPr>
  </w:style>
  <w:style w:type="paragraph" w:styleId="BodyText">
    <w:name w:val="Body Text"/>
    <w:basedOn w:val="Normal"/>
    <w:link w:val="BodyTextChar"/>
    <w:uiPriority w:val="99"/>
    <w:unhideWhenUsed/>
    <w:rsid w:val="004047D3"/>
    <w:pPr>
      <w:spacing w:after="120"/>
    </w:pPr>
  </w:style>
  <w:style w:type="character" w:styleId="BodyTextChar" w:customStyle="1">
    <w:name w:val="Body Text Char"/>
    <w:basedOn w:val="DefaultParagraphFont"/>
    <w:link w:val="BodyText"/>
    <w:uiPriority w:val="99"/>
    <w:rsid w:val="004047D3"/>
    <w:rPr>
      <w:rFonts w:ascii="Lato Light" w:hAnsi="Lato Light"/>
      <w:sz w:val="20"/>
    </w:rPr>
  </w:style>
  <w:style w:type="paragraph" w:styleId="Bullet" w:customStyle="1">
    <w:name w:val="Bullet"/>
    <w:basedOn w:val="BodyText"/>
    <w:link w:val="BulletChar"/>
    <w:qFormat/>
    <w:rsid w:val="007C7DA7"/>
    <w:pPr>
      <w:numPr>
        <w:numId w:val="10"/>
      </w:numPr>
      <w:spacing w:before="180" w:after="140"/>
    </w:pPr>
    <w:rPr>
      <w:rFonts w:ascii="Calibri" w:hAnsi="Calibri" w:eastAsia="Times New Roman" w:cs="Times New Roman"/>
      <w:szCs w:val="24"/>
      <w:lang w:val="en-US" w:eastAsia="x-none"/>
    </w:rPr>
  </w:style>
  <w:style w:type="character" w:styleId="BulletChar" w:customStyle="1">
    <w:name w:val="Bullet Char"/>
    <w:link w:val="Bullet"/>
    <w:rsid w:val="007C7DA7"/>
    <w:rPr>
      <w:rFonts w:ascii="Calibri" w:hAnsi="Calibri" w:eastAsia="Times New Roman" w:cs="Times New Roman"/>
      <w:sz w:val="20"/>
      <w:szCs w:val="24"/>
      <w:lang w:val="en-US" w:eastAsia="x-none"/>
    </w:rPr>
  </w:style>
  <w:style w:type="character" w:styleId="Heading3Char" w:customStyle="1">
    <w:name w:val="Heading 3 Char"/>
    <w:basedOn w:val="DefaultParagraphFont"/>
    <w:link w:val="Heading3"/>
    <w:uiPriority w:val="9"/>
    <w:rsid w:val="00BC20EF"/>
    <w:rPr>
      <w:rFonts w:ascii="Arial Nova" w:hAnsi="Arial Nova" w:eastAsiaTheme="majorEastAsia" w:cstheme="majorBidi"/>
      <w:color w:val="1F3763" w:themeColor="accent1" w:themeShade="7F"/>
      <w:sz w:val="24"/>
      <w:szCs w:val="24"/>
    </w:rPr>
  </w:style>
  <w:style w:type="paragraph" w:styleId="TrainingNumbering" w:customStyle="1">
    <w:name w:val="TrainingNumbering"/>
    <w:basedOn w:val="BodyText"/>
    <w:link w:val="TrainingNumberingChar"/>
    <w:qFormat/>
    <w:rsid w:val="00B22D5C"/>
    <w:pPr>
      <w:numPr>
        <w:numId w:val="14"/>
      </w:numPr>
      <w:spacing w:before="180" w:after="180"/>
    </w:pPr>
    <w:rPr>
      <w:rFonts w:ascii="Calibri" w:hAnsi="Calibri" w:eastAsia="Times New Roman" w:cs="Times New Roman"/>
      <w:szCs w:val="24"/>
      <w:lang w:val="en-US"/>
    </w:rPr>
  </w:style>
  <w:style w:type="character" w:styleId="TrainingNumberingChar" w:customStyle="1">
    <w:name w:val="TrainingNumbering Char"/>
    <w:link w:val="TrainingNumbering"/>
    <w:rsid w:val="00B22D5C"/>
    <w:rPr>
      <w:rFonts w:ascii="Calibri" w:hAnsi="Calibri" w:eastAsia="Times New Roman" w:cs="Times New Roman"/>
      <w:sz w:val="20"/>
      <w:szCs w:val="24"/>
      <w:lang w:val="en-US"/>
    </w:rPr>
  </w:style>
  <w:style w:type="paragraph" w:styleId="Title">
    <w:name w:val="Title"/>
    <w:basedOn w:val="Normal"/>
    <w:next w:val="Normal"/>
    <w:link w:val="TitleChar"/>
    <w:uiPriority w:val="10"/>
    <w:qFormat/>
    <w:rsid w:val="008657B6"/>
    <w:pPr>
      <w:contextualSpacing/>
    </w:pPr>
    <w:rPr>
      <w:rFonts w:ascii="Arial Nova" w:hAnsi="Arial Nova" w:eastAsiaTheme="majorEastAsia" w:cstheme="majorBidi"/>
      <w:spacing w:val="-10"/>
      <w:kern w:val="28"/>
      <w:sz w:val="56"/>
      <w:szCs w:val="56"/>
    </w:rPr>
  </w:style>
  <w:style w:type="character" w:styleId="TitleChar" w:customStyle="1">
    <w:name w:val="Title Char"/>
    <w:basedOn w:val="DefaultParagraphFont"/>
    <w:link w:val="Title"/>
    <w:uiPriority w:val="10"/>
    <w:rsid w:val="008657B6"/>
    <w:rPr>
      <w:rFonts w:ascii="Arial Nova" w:hAnsi="Arial Nova" w:eastAsiaTheme="majorEastAsia" w:cstheme="majorBidi"/>
      <w:spacing w:val="-10"/>
      <w:kern w:val="28"/>
      <w:sz w:val="56"/>
      <w:szCs w:val="56"/>
    </w:rPr>
  </w:style>
  <w:style w:type="paragraph" w:styleId="FootnoteText">
    <w:name w:val="footnote text"/>
    <w:basedOn w:val="Normal"/>
    <w:link w:val="FootnoteTextChar"/>
    <w:uiPriority w:val="99"/>
    <w:semiHidden/>
    <w:unhideWhenUsed/>
    <w:rsid w:val="00B91D74"/>
    <w:rPr>
      <w:szCs w:val="20"/>
    </w:rPr>
  </w:style>
  <w:style w:type="character" w:styleId="FootnoteTextChar" w:customStyle="1">
    <w:name w:val="Footnote Text Char"/>
    <w:basedOn w:val="DefaultParagraphFont"/>
    <w:link w:val="FootnoteText"/>
    <w:uiPriority w:val="99"/>
    <w:semiHidden/>
    <w:rsid w:val="00B91D74"/>
    <w:rPr>
      <w:rFonts w:ascii="Arial Nova Light" w:hAnsi="Arial Nova Light"/>
      <w:sz w:val="20"/>
      <w:szCs w:val="20"/>
    </w:rPr>
  </w:style>
  <w:style w:type="character" w:styleId="FootnoteReference">
    <w:name w:val="footnote reference"/>
    <w:basedOn w:val="DefaultParagraphFont"/>
    <w:uiPriority w:val="99"/>
    <w:semiHidden/>
    <w:unhideWhenUsed/>
    <w:rsid w:val="00B91D7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766117">
      <w:bodyDiv w:val="1"/>
      <w:marLeft w:val="0"/>
      <w:marRight w:val="0"/>
      <w:marTop w:val="0"/>
      <w:marBottom w:val="0"/>
      <w:divBdr>
        <w:top w:val="none" w:sz="0" w:space="0" w:color="auto"/>
        <w:left w:val="none" w:sz="0" w:space="0" w:color="auto"/>
        <w:bottom w:val="none" w:sz="0" w:space="0" w:color="auto"/>
        <w:right w:val="none" w:sz="0" w:space="0" w:color="auto"/>
      </w:divBdr>
    </w:div>
    <w:div w:id="162472666">
      <w:bodyDiv w:val="1"/>
      <w:marLeft w:val="0"/>
      <w:marRight w:val="0"/>
      <w:marTop w:val="0"/>
      <w:marBottom w:val="0"/>
      <w:divBdr>
        <w:top w:val="none" w:sz="0" w:space="0" w:color="auto"/>
        <w:left w:val="none" w:sz="0" w:space="0" w:color="auto"/>
        <w:bottom w:val="none" w:sz="0" w:space="0" w:color="auto"/>
        <w:right w:val="none" w:sz="0" w:space="0" w:color="auto"/>
      </w:divBdr>
    </w:div>
    <w:div w:id="1369262358">
      <w:bodyDiv w:val="1"/>
      <w:marLeft w:val="0"/>
      <w:marRight w:val="0"/>
      <w:marTop w:val="0"/>
      <w:marBottom w:val="0"/>
      <w:divBdr>
        <w:top w:val="none" w:sz="0" w:space="0" w:color="auto"/>
        <w:left w:val="none" w:sz="0" w:space="0" w:color="auto"/>
        <w:bottom w:val="none" w:sz="0" w:space="0" w:color="auto"/>
        <w:right w:val="none" w:sz="0" w:space="0" w:color="auto"/>
      </w:divBdr>
    </w:div>
    <w:div w:id="1370060111">
      <w:bodyDiv w:val="1"/>
      <w:marLeft w:val="0"/>
      <w:marRight w:val="0"/>
      <w:marTop w:val="0"/>
      <w:marBottom w:val="0"/>
      <w:divBdr>
        <w:top w:val="none" w:sz="0" w:space="0" w:color="auto"/>
        <w:left w:val="none" w:sz="0" w:space="0" w:color="auto"/>
        <w:bottom w:val="none" w:sz="0" w:space="0" w:color="auto"/>
        <w:right w:val="none" w:sz="0" w:space="0" w:color="auto"/>
      </w:divBdr>
      <w:divsChild>
        <w:div w:id="1580557131">
          <w:marLeft w:val="0"/>
          <w:marRight w:val="0"/>
          <w:marTop w:val="0"/>
          <w:marBottom w:val="0"/>
          <w:divBdr>
            <w:top w:val="none" w:sz="0" w:space="0" w:color="auto"/>
            <w:left w:val="none" w:sz="0" w:space="0" w:color="auto"/>
            <w:bottom w:val="none" w:sz="0" w:space="0" w:color="auto"/>
            <w:right w:val="none" w:sz="0" w:space="0" w:color="auto"/>
          </w:divBdr>
        </w:div>
      </w:divsChild>
    </w:div>
    <w:div w:id="1498299214">
      <w:bodyDiv w:val="1"/>
      <w:marLeft w:val="0"/>
      <w:marRight w:val="0"/>
      <w:marTop w:val="0"/>
      <w:marBottom w:val="0"/>
      <w:divBdr>
        <w:top w:val="none" w:sz="0" w:space="0" w:color="auto"/>
        <w:left w:val="none" w:sz="0" w:space="0" w:color="auto"/>
        <w:bottom w:val="none" w:sz="0" w:space="0" w:color="auto"/>
        <w:right w:val="none" w:sz="0" w:space="0" w:color="auto"/>
      </w:divBdr>
    </w:div>
    <w:div w:id="2035765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footer" Target="footer2.xml" Id="rId18" /><Relationship Type="http://schemas.openxmlformats.org/officeDocument/2006/relationships/image" Target="media/image10.png" Id="rId26" /><Relationship Type="http://schemas.openxmlformats.org/officeDocument/2006/relationships/image" Target="media/image21.png" Id="rId39" /><Relationship Type="http://schemas.openxmlformats.org/officeDocument/2006/relationships/image" Target="media/image5.png" Id="rId21" /><Relationship Type="http://schemas.openxmlformats.org/officeDocument/2006/relationships/image" Target="media/image18.png" Id="rId34" /><Relationship Type="http://schemas.openxmlformats.org/officeDocument/2006/relationships/hyperlink" Target="https://www.infotrack.com.au/" TargetMode="External" Id="rId42" /><Relationship Type="http://schemas.openxmlformats.org/officeDocument/2006/relationships/image" Target="media/image28.png" Id="rId47" /><Relationship Type="http://schemas.openxmlformats.org/officeDocument/2006/relationships/image" Target="media/image30.png" Id="rId50" /><Relationship Type="http://schemas.openxmlformats.org/officeDocument/2006/relationships/image" Target="media/image35.png" Id="rId55" /><Relationship Type="http://schemas.openxmlformats.org/officeDocument/2006/relationships/theme" Target="theme/theme1.xml"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eader" Target="header2.xml" Id="rId16" /><Relationship Type="http://schemas.openxmlformats.org/officeDocument/2006/relationships/footer" Target="footer3.xml" Id="rId20" /><Relationship Type="http://schemas.openxmlformats.org/officeDocument/2006/relationships/image" Target="media/image13.png" Id="rId29" /><Relationship Type="http://schemas.openxmlformats.org/officeDocument/2006/relationships/image" Target="media/image23.png" Id="rId41" /><Relationship Type="http://schemas.openxmlformats.org/officeDocument/2006/relationships/image" Target="media/image34.png" Id="rId54" /><Relationship Type="http://schemas.openxmlformats.org/officeDocument/2006/relationships/fontTable" Target="fontTable.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8.png" Id="rId24" /><Relationship Type="http://schemas.openxmlformats.org/officeDocument/2006/relationships/image" Target="media/image16.png" Id="rId32" /><Relationship Type="http://schemas.openxmlformats.org/officeDocument/2006/relationships/image" Target="media/image20.jpeg" Id="rId37" /><Relationship Type="http://schemas.openxmlformats.org/officeDocument/2006/relationships/image" Target="media/image22.png" Id="rId40" /><Relationship Type="http://schemas.openxmlformats.org/officeDocument/2006/relationships/image" Target="media/image26.png" Id="rId45" /><Relationship Type="http://schemas.openxmlformats.org/officeDocument/2006/relationships/image" Target="media/image33.png" Id="rId53" /><Relationship Type="http://schemas.openxmlformats.org/officeDocument/2006/relationships/image" Target="media/image38.png" Id="rId58" /><Relationship Type="http://schemas.openxmlformats.org/officeDocument/2006/relationships/numbering" Target="numbering.xml" Id="rId5" /><Relationship Type="http://schemas.openxmlformats.org/officeDocument/2006/relationships/header" Target="header1.xml"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hyperlink" Target="https://www.google.com/url?sa=i&amp;url=https://pngtree.com/free-png-vectors/castle-icon-vector&amp;psig=AOvVaw1JBmWlqJau7yOh_sOOQyeS&amp;ust=1584597338356000&amp;source=images&amp;cd=vfe&amp;ved=0CAIQjRxqFwoTCLi87KCro-gCFQAAAAAdAAAAABAP" TargetMode="External" Id="rId36" /><Relationship Type="http://schemas.openxmlformats.org/officeDocument/2006/relationships/hyperlink" Target="https://www.saiglobal.com/" TargetMode="External" Id="rId49" /><Relationship Type="http://schemas.openxmlformats.org/officeDocument/2006/relationships/image" Target="media/image37.png" Id="rId57" /><Relationship Type="http://schemas.openxmlformats.org/officeDocument/2006/relationships/image" Target="media/image41.jpeg" Id="rId61" /><Relationship Type="http://schemas.openxmlformats.org/officeDocument/2006/relationships/endnotes" Target="endnotes.xml" Id="rId10" /><Relationship Type="http://schemas.openxmlformats.org/officeDocument/2006/relationships/header" Target="header3.xml" Id="rId19" /><Relationship Type="http://schemas.openxmlformats.org/officeDocument/2006/relationships/image" Target="media/image15.png" Id="rId31" /><Relationship Type="http://schemas.openxmlformats.org/officeDocument/2006/relationships/image" Target="media/image25.png" Id="rId44" /><Relationship Type="http://schemas.openxmlformats.org/officeDocument/2006/relationships/image" Target="media/image32.png" Id="rId52" /><Relationship Type="http://schemas.openxmlformats.org/officeDocument/2006/relationships/image" Target="media/image40.png" Id="rId6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mailto:jay.hong@lexisnexis.com.au" TargetMode="External"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image" Target="media/image14.png" Id="rId30" /><Relationship Type="http://schemas.openxmlformats.org/officeDocument/2006/relationships/image" Target="media/image19.png" Id="rId35" /><Relationship Type="http://schemas.openxmlformats.org/officeDocument/2006/relationships/image" Target="media/image24.png" Id="rId43" /><Relationship Type="http://schemas.openxmlformats.org/officeDocument/2006/relationships/image" Target="media/image29.svg" Id="rId48" /><Relationship Type="http://schemas.openxmlformats.org/officeDocument/2006/relationships/image" Target="media/image36.png" Id="rId56" /><Relationship Type="http://schemas.openxmlformats.org/officeDocument/2006/relationships/webSettings" Target="webSettings.xml" Id="rId8" /><Relationship Type="http://schemas.openxmlformats.org/officeDocument/2006/relationships/image" Target="media/image31.png" Id="rId51" /><Relationship Type="http://schemas.openxmlformats.org/officeDocument/2006/relationships/customXml" Target="../customXml/item3.xml" Id="rId3" /><Relationship Type="http://schemas.openxmlformats.org/officeDocument/2006/relationships/image" Target="media/image2.jpeg" Id="rId12" /><Relationship Type="http://schemas.openxmlformats.org/officeDocument/2006/relationships/footer" Target="footer1.xml" Id="rId17" /><Relationship Type="http://schemas.openxmlformats.org/officeDocument/2006/relationships/image" Target="media/image9.png" Id="rId25" /><Relationship Type="http://schemas.openxmlformats.org/officeDocument/2006/relationships/image" Target="media/image17.png" Id="rId33" /><Relationship Type="http://schemas.openxmlformats.org/officeDocument/2006/relationships/hyperlink" Target="https://feesynergy.com.au/" TargetMode="External" Id="rId38" /><Relationship Type="http://schemas.openxmlformats.org/officeDocument/2006/relationships/image" Target="media/image27.svg" Id="rId46" /><Relationship Type="http://schemas.openxmlformats.org/officeDocument/2006/relationships/image" Target="media/image39.png" Id="rId59" /><Relationship Type="http://schemas.openxmlformats.org/officeDocument/2006/relationships/glossaryDocument" Target="glossary/document.xml" Id="Rfc3ba18b008b409c" /></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4ea3453-84c6-4fc8-93c3-e28030673a73}"/>
      </w:docPartPr>
      <w:docPartBody>
        <w:p w14:paraId="1393B45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91ECB88629073438AD96C836CB544E4" ma:contentTypeVersion="13" ma:contentTypeDescription="Create a new document." ma:contentTypeScope="" ma:versionID="21a6458b03c9b7acbb00a4aad7d4d56b">
  <xsd:schema xmlns:xsd="http://www.w3.org/2001/XMLSchema" xmlns:xs="http://www.w3.org/2001/XMLSchema" xmlns:p="http://schemas.microsoft.com/office/2006/metadata/properties" xmlns:ns3="b9ad3269-abe2-46cf-83e6-1a6661923e28" xmlns:ns4="6c0fa19f-6fd3-4823-8630-f4be704a8609" targetNamespace="http://schemas.microsoft.com/office/2006/metadata/properties" ma:root="true" ma:fieldsID="ed314764348b55472cacab11bf5247d1" ns3:_="" ns4:_="">
    <xsd:import namespace="b9ad3269-abe2-46cf-83e6-1a6661923e28"/>
    <xsd:import namespace="6c0fa19f-6fd3-4823-8630-f4be704a860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ad3269-abe2-46cf-83e6-1a6661923e2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0fa19f-6fd3-4823-8630-f4be704a860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F0FF454-5B59-4BCC-95BF-4BDDD3AAF081}">
  <ds:schemaRefs>
    <ds:schemaRef ds:uri="http://schemas.openxmlformats.org/officeDocument/2006/bibliography"/>
  </ds:schemaRefs>
</ds:datastoreItem>
</file>

<file path=customXml/itemProps2.xml><?xml version="1.0" encoding="utf-8"?>
<ds:datastoreItem xmlns:ds="http://schemas.openxmlformats.org/officeDocument/2006/customXml" ds:itemID="{F4785D92-D627-47D8-8CA0-823300583A59}">
  <ds:schemaRefs>
    <ds:schemaRef ds:uri="http://schemas.microsoft.com/sharepoint/v3/contenttype/forms"/>
  </ds:schemaRefs>
</ds:datastoreItem>
</file>

<file path=customXml/itemProps3.xml><?xml version="1.0" encoding="utf-8"?>
<ds:datastoreItem xmlns:ds="http://schemas.openxmlformats.org/officeDocument/2006/customXml" ds:itemID="{7004F849-DB08-4BC7-BECB-8CB8F2D3F1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ad3269-abe2-46cf-83e6-1a6661923e28"/>
    <ds:schemaRef ds:uri="6c0fa19f-6fd3-4823-8630-f4be704a86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A1839CF-87A3-48D1-BC11-ED6F85A439BE}">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Gallard, Brett (LNG-AUS)</dc:creator>
  <keywords/>
  <dc:description/>
  <lastModifiedBy>Siva Katari</lastModifiedBy>
  <revision>14</revision>
  <lastPrinted>2020-03-15T23:41:00.0000000Z</lastPrinted>
  <dcterms:created xsi:type="dcterms:W3CDTF">2021-10-13T04:31:00.0000000Z</dcterms:created>
  <dcterms:modified xsi:type="dcterms:W3CDTF">2021-11-23T17:15:38.6268082Z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0x010100F91ECB88629073438AD96C836CB544E4</vt:lpwstr>
  </property>
  <property fmtid="{D5CDD505-2E9C-101B-9397-08002B2CF9AE}" pid="3" name="MSIP_Label_549ac42a-3eb4-4074-b885-aea26bd6241e_Enabled">
    <vt:lpwstr>True</vt:lpwstr>
  </property>
  <property fmtid="{D5CDD505-2E9C-101B-9397-08002B2CF9AE}" pid="4" name="MSIP_Label_549ac42a-3eb4-4074-b885-aea26bd6241e_SiteId">
    <vt:lpwstr>9274ee3f-9425-4109-a27f-9fb15c10675d</vt:lpwstr>
  </property>
  <property fmtid="{D5CDD505-2E9C-101B-9397-08002B2CF9AE}" pid="5" name="MSIP_Label_549ac42a-3eb4-4074-b885-aea26bd6241e_Owner">
    <vt:lpwstr>athertod@corp.regn.net</vt:lpwstr>
  </property>
  <property fmtid="{D5CDD505-2E9C-101B-9397-08002B2CF9AE}" pid="6" name="MSIP_Label_549ac42a-3eb4-4074-b885-aea26bd6241e_SetDate">
    <vt:lpwstr>2021-03-10T23:31:16.5607584Z</vt:lpwstr>
  </property>
  <property fmtid="{D5CDD505-2E9C-101B-9397-08002B2CF9AE}" pid="7" name="MSIP_Label_549ac42a-3eb4-4074-b885-aea26bd6241e_Name">
    <vt:lpwstr>General Business</vt:lpwstr>
  </property>
  <property fmtid="{D5CDD505-2E9C-101B-9397-08002B2CF9AE}" pid="8" name="MSIP_Label_549ac42a-3eb4-4074-b885-aea26bd6241e_Application">
    <vt:lpwstr>Microsoft Azure Information Protection</vt:lpwstr>
  </property>
  <property fmtid="{D5CDD505-2E9C-101B-9397-08002B2CF9AE}" pid="9" name="MSIP_Label_549ac42a-3eb4-4074-b885-aea26bd6241e_ActionId">
    <vt:lpwstr>0380f913-bcf3-493c-8776-d178d4fb1a7d</vt:lpwstr>
  </property>
  <property fmtid="{D5CDD505-2E9C-101B-9397-08002B2CF9AE}" pid="10" name="MSIP_Label_549ac42a-3eb4-4074-b885-aea26bd6241e_Extended_MSFT_Method">
    <vt:lpwstr>Automatic</vt:lpwstr>
  </property>
  <property fmtid="{D5CDD505-2E9C-101B-9397-08002B2CF9AE}" pid="11" name="Sensitivity">
    <vt:lpwstr>General Business</vt:lpwstr>
  </property>
</Properties>
</file>