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3"/>
        <w:spacing w:after="100"/>
        <w:rPr>
          <w:color w:val="6E1E3C"/>
        </w:rPr>
      </w:pPr>
      <w:r>
        <w:t xml:space="preserve">Bourn Hall Fertility Clinic</w:t>
      </w:r>
    </w:p>
    <w:p>
      <w:pPr>
        <w:spacing w:after="300"/>
      </w:pPr>
      <w:r>
        <w:rPr>
          <w:color w:val="888888"/>
        </w:rPr>
        <w:t xml:space="preserve">Homepage</w:t>
      </w:r>
      <w:r>
        <w:rPr>
          <w:color w:val="888888"/>
        </w:rPr>
        <w:t xml:space="preserve">  ›  </w:t>
      </w:r>
      <w:r>
        <w:rPr>
          <w:color w:val="888888"/>
        </w:rPr>
        <w:t xml:space="preserve">Packages</w:t>
      </w:r>
    </w:p>
    <w:p>
      <w:pPr>
        <w:pStyle w:val="Heading1"/>
        <w:spacing w:after="200"/>
      </w:pPr>
      <w:r>
        <w:t xml:space="preserve">Fertility Treatment Packages</w:t>
      </w:r>
    </w:p>
    <w:p>
      <w:pPr>
        <w:spacing w:after="200"/>
      </w:pPr>
      <w:r>
        <w:t xml:space="preserve">At Bourn Hall Fertility Clinic UAE, we occasionally offer carefully designed packages to support our patients throughout their fertility journey, combining expert care with added benefits.</w:t>
      </w:r>
    </w:p>
    <w:p>
      <w:pPr>
        <w:spacing w:after="200"/>
      </w:pPr>
      <w:r>
        <w:rPr>
          <w:b/>
          <w:bCs/>
          <w:sz w:val="24"/>
          <w:szCs w:val="24"/>
        </w:rPr>
        <w:t xml:space="preserve">Thank you for visiting our website. We appreciate your interest. The information on this page is currently being updated and will be available soon.</w:t>
      </w:r>
    </w:p>
    <w:p>
      <w:pPr>
        <w:spacing w:after="150"/>
      </w:pPr>
      <w:r>
        <w:rPr>
          <w:b/>
          <w:bCs/>
          <w:sz w:val="24"/>
          <w:szCs w:val="24"/>
        </w:rPr>
        <w:t xml:space="preserve">These packages may include services such as: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Initial fertility assessments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Egg freezing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Diagnostic investigations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IVF or IUI treatment bundles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Special seasonal offers</w:t>
      </w:r>
    </w:p>
    <w:p>
      <w:pPr>
        <w:spacing w:after="300" w:before="100"/>
      </w:pPr>
      <w:r>
        <w:t xml:space="preserve">Our packages are updated from time to time based on availability, medical guidelines and patient needs.</w:t>
      </w:r>
    </w:p>
    <w:p>
      <w:pPr>
        <w:pStyle w:val="Heading2"/>
        <w:spacing w:after="120" w:before="240"/>
        <w:rPr>
          <w:color w:val="6E1E3C"/>
        </w:rPr>
      </w:pPr>
      <w:r>
        <w:t xml:space="preserve">Get in Touch</w:t>
      </w:r>
    </w:p>
    <w:p>
      <w:pPr>
        <w:spacing w:after="150"/>
      </w:pPr>
      <w:r>
        <w:t xml:space="preserve">We encourage you to check this page regularly or follow us on our social media platforms to stay informed about our latest offers and treatment bundles.</w:t>
      </w:r>
    </w:p>
    <w:p>
      <w:pPr>
        <w:spacing w:after="200"/>
      </w:pPr>
      <w:r>
        <w:rPr>
          <w:i/>
          <w:iCs/>
        </w:rPr>
        <w:t xml:space="preserve">*If there are no packages currently listed, please don't hesitate to reach out to our team to learn more about ongoing services, pricing and how we can support you.</w:t>
      </w:r>
    </w:p>
    <w:p>
      <w:pPr>
        <w:spacing w:after="300"/>
      </w:pPr>
      <w:r>
        <w:rPr>
          <w:b/>
          <w:bCs/>
        </w:rPr>
        <w:t xml:space="preserve">Tel: </w:t>
      </w:r>
      <w:r>
        <w:rPr>
          <w:b/>
          <w:bCs/>
          <w:color w:val="6E1E3C"/>
        </w:rPr>
        <w:t xml:space="preserve">800-IVF (483)</w:t>
      </w:r>
    </w:p>
    <w:p>
      <w:pPr>
        <w:pBdr>
          <w:top w:val="single" w:color="6E1E3C" w:sz="6" w:space="8"/>
        </w:pBdr>
        <w:spacing w:before="100"/>
      </w:pPr>
      <w:r>
        <w:rPr>
          <w:color w:val="6E1E3C"/>
        </w:rPr>
        <w:t xml:space="preserve">♡  </w:t>
      </w:r>
      <w:r>
        <w:rPr>
          <w:b/>
          <w:bCs/>
          <w:color w:val="6E1E3C"/>
        </w:rPr>
        <w:t xml:space="preserve">Book your consultation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♦"/>
      <w:lvlJc w:val="left"/>
      <w:pPr>
        <w:ind w:left="431" w:hanging="288"/>
      </w:pPr>
      <w:rPr>
        <w:color w:val="6E1E3C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2026-09-16T12:14:54.304Z</dcterms:created>
  <dcterms:modified xsi:type="dcterms:W3CDTF">2026-09-16T12:14:54.311Z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