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after="100"/>
        <w:rPr>
          <w:color w:val="6E1E3C"/>
        </w:rPr>
      </w:pPr>
      <w:r>
        <w:t xml:space="preserve">Bourn Hall Fertility Clinic</w:t>
      </w:r>
    </w:p>
    <w:p>
      <w:pPr>
        <w:spacing w:after="300"/>
      </w:pPr>
      <w:r>
        <w:rPr>
          <w:color w:val="888888"/>
        </w:rPr>
        <w:t xml:space="preserve">Homepage</w:t>
      </w:r>
      <w:r>
        <w:rPr>
          <w:color w:val="888888"/>
        </w:rPr>
        <w:t xml:space="preserve">  ›  </w:t>
      </w:r>
      <w:r>
        <w:rPr>
          <w:color w:val="888888"/>
        </w:rPr>
        <w:t xml:space="preserve">Assisted reproduction techniques</w:t>
      </w:r>
      <w:r>
        <w:rPr>
          <w:color w:val="888888"/>
        </w:rPr>
        <w:t xml:space="preserve">  ›  </w:t>
      </w:r>
      <w:r>
        <w:rPr>
          <w:color w:val="888888"/>
        </w:rPr>
        <w:t xml:space="preserve">Platelet Rich Plasma (PRP)</w:t>
      </w:r>
    </w:p>
    <w:p>
      <w:pPr>
        <w:pStyle w:val="Heading1"/>
        <w:spacing w:after="200"/>
      </w:pPr>
      <w:r>
        <w:t xml:space="preserve">Platelet Rich Plasma (PRP)</w:t>
      </w:r>
    </w:p>
    <w:p>
      <w:pPr>
        <w:spacing w:after="300"/>
      </w:pPr>
      <w:r>
        <w:rPr>
          <w:b/>
          <w:bCs/>
          <w:sz w:val="26"/>
          <w:szCs w:val="26"/>
        </w:rPr>
        <w:t xml:space="preserve">PRP is used to promote the repair and regeneration of reproductive organs in both women and men</w:t>
      </w:r>
    </w:p>
    <w:p>
      <w:pPr>
        <w:pStyle w:val="Heading2"/>
        <w:spacing w:after="120" w:before="240"/>
        <w:rPr>
          <w:color w:val="6E1E3C"/>
        </w:rPr>
      </w:pPr>
      <w:r>
        <w:t xml:space="preserve">What is PRP?</w:t>
      </w:r>
    </w:p>
    <w:p>
      <w:pPr>
        <w:spacing w:after="300"/>
      </w:pPr>
      <w:r>
        <w:t xml:space="preserve">Platelet rich plasma (PRP) is blood plasma that has been enriched with platelets prepared from a patient's fresh blood using a centrifuge process. PRP contains growth factors and has been in existence for many years. More recently, the benefits of PRP are being realised in fertility treatment.</w:t>
      </w:r>
    </w:p>
    <w:p>
      <w:pPr>
        <w:pStyle w:val="Heading2"/>
        <w:spacing w:after="120" w:before="240"/>
        <w:rPr>
          <w:color w:val="6E1E3C"/>
        </w:rPr>
      </w:pPr>
      <w:r>
        <w:t xml:space="preserve">How does it work?</w:t>
      </w:r>
    </w:p>
    <w:p>
      <w:pPr>
        <w:spacing w:after="100"/>
      </w:pPr>
      <w:r>
        <w:t xml:space="preserve">PRP stimulates cell re-growth. Within fertility treatment at Bourn Hall, PRP is used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Thicken the lining of the womb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Revitalise ovarian tissue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Revitalise testes tissue</w:t>
      </w:r>
    </w:p>
    <w:p>
      <w:pPr>
        <w:pStyle w:val="Heading2"/>
        <w:spacing w:after="120" w:before="240"/>
        <w:rPr>
          <w:color w:val="6E1E3C"/>
        </w:rPr>
      </w:pPr>
      <w:r>
        <w:t xml:space="preserve">Who is PRP for?</w:t>
      </w:r>
    </w:p>
    <w:p>
      <w:pPr>
        <w:spacing w:after="100"/>
      </w:pPr>
      <w:r>
        <w:t xml:space="preserve">PRP may be appropriate for: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Women with chronic endometriosis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Women requiring a boost in endometrial thickness (lining of the womb) prior to embryo transfer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Couples experiencing recurrent embryo implantation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Older women with poor egg quality</w:t>
      </w:r>
    </w:p>
    <w:p>
      <w:pPr>
        <w:pBdr>
          <w:top w:val="single" w:color="6E1E3C" w:sz="6" w:space="8"/>
        </w:pBdr>
        <w:spacing w:before="200"/>
      </w:pPr>
      <w:r>
        <w:rPr>
          <w:color w:val="6E1E3C"/>
        </w:rPr>
        <w:t xml:space="preserve">♡  </w:t>
      </w:r>
      <w:r>
        <w:rPr>
          <w:b/>
          <w:bCs/>
          <w:color w:val="6E1E3C"/>
        </w:rPr>
        <w:t xml:space="preserve">Book your consultation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♦"/>
      <w:lvlJc w:val="left"/>
      <w:pPr>
        <w:ind w:left="431" w:hanging="288"/>
      </w:pPr>
      <w:rPr>
        <w:color w:val="6E1E3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2026-09-16T10:54:07.723Z</dcterms:created>
  <dcterms:modified xsi:type="dcterms:W3CDTF">2026-09-16T10:54:07.732Z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