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1BD7738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22E6F">
        <w:rPr>
          <w:rFonts w:ascii="Arial" w:hAnsi="Arial" w:cs="Arial"/>
          <w:lang w:val="en"/>
        </w:rPr>
        <w:t>Suraj Belote</w:t>
      </w:r>
    </w:p>
    <w:p w14:paraId="677DC39A" w14:textId="014ADBF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22E6F">
        <w:rPr>
          <w:rFonts w:ascii="Arial" w:hAnsi="Arial" w:cs="Arial"/>
          <w:lang w:val="en"/>
        </w:rPr>
        <w:t>belote.s32@gmail.com</w:t>
      </w:r>
    </w:p>
    <w:p w14:paraId="4D7EECF3" w14:textId="56968824"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622E6F" w:rsidRPr="00622E6F">
        <w:rPr>
          <w:rFonts w:ascii="Arial" w:hAnsi="Arial" w:cs="Arial"/>
          <w:lang w:val="en"/>
        </w:rPr>
        <w:t>Economics</w:t>
      </w:r>
    </w:p>
    <w:p w14:paraId="19551121" w14:textId="4567E5C6"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622E6F" w:rsidRPr="00622E6F">
        <w:rPr>
          <w:rFonts w:ascii="Arial" w:hAnsi="Arial" w:cs="Arial"/>
          <w:lang w:val="en"/>
        </w:rPr>
        <w:t>https://arxiv.org/pdf/2401.09718</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21378DCA" w:rsidR="00234B39" w:rsidRDefault="00000000">
      <w:pPr>
        <w:pStyle w:val="NormalWeb"/>
        <w:divId w:val="465317432"/>
        <w:rPr>
          <w:rFonts w:ascii="Arial" w:hAnsi="Arial" w:cs="Arial"/>
          <w:lang w:val="en"/>
        </w:rPr>
      </w:pPr>
      <w:r>
        <w:rPr>
          <w:rStyle w:val="Strong"/>
          <w:rFonts w:ascii="Arial" w:hAnsi="Arial" w:cs="Arial"/>
          <w:lang w:val="en"/>
        </w:rPr>
        <w:t>Description</w:t>
      </w:r>
      <w:r w:rsidR="00622E6F">
        <w:rPr>
          <w:rStyle w:val="Strong"/>
          <w:rFonts w:ascii="Arial" w:hAnsi="Arial" w:cs="Arial"/>
          <w:lang w:val="en"/>
        </w:rPr>
        <w:t>:</w:t>
      </w:r>
      <w:r w:rsidR="00622E6F" w:rsidRPr="00622E6F">
        <w:rPr>
          <w:b/>
          <w:bCs/>
        </w:rPr>
        <w:t xml:space="preserve"> </w:t>
      </w:r>
      <w:r w:rsidR="00622E6F" w:rsidRPr="00622E6F">
        <w:rPr>
          <w:rFonts w:ascii="Arial" w:hAnsi="Arial" w:cs="Arial"/>
        </w:rPr>
        <w:t>Generate summary of research paper</w:t>
      </w:r>
      <w:r w:rsidR="00622E6F">
        <w:rPr>
          <w:rFonts w:ascii="Arial" w:hAnsi="Arial" w:cs="Arial"/>
        </w:rPr>
        <w:t xml:space="preserve"> </w:t>
      </w:r>
      <w:r w:rsidR="00622E6F" w:rsidRPr="00622E6F">
        <w:rPr>
          <w:rFonts w:ascii="Arial" w:hAnsi="Arial" w:cs="Arial"/>
        </w:rPr>
        <w:t>https://arxiv.org/pdf/2401.09718</w:t>
      </w:r>
    </w:p>
    <w:p w14:paraId="2A52CA37" w14:textId="57F3093B"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w:t>
      </w:r>
      <w:r w:rsidR="00622E6F">
        <w:rPr>
          <w:rFonts w:ascii="Arial" w:hAnsi="Arial" w:cs="Arial"/>
          <w:lang w:val="en"/>
        </w:rPr>
        <w:t xml:space="preserve"> </w:t>
      </w:r>
      <w:r w:rsidR="00622E6F" w:rsidRPr="00622E6F">
        <w:rPr>
          <w:rFonts w:ascii="Arial" w:hAnsi="Arial" w:cs="Arial"/>
        </w:rPr>
        <w:t xml:space="preserve">The research paper titled "AI and the Opportunity for Shared Prosperity: Lessons from the History of Technology and the Economy" explores the potential of artificial intelligence (AI) to advance economic transformation and shared prosperity. It draws lessons from historical technological advancements, </w:t>
      </w:r>
      <w:r w:rsidR="00DD2769">
        <w:rPr>
          <w:rFonts w:ascii="Arial" w:hAnsi="Arial" w:cs="Arial"/>
        </w:rPr>
        <w:t>emphasising</w:t>
      </w:r>
      <w:r w:rsidR="00622E6F" w:rsidRPr="00622E6F">
        <w:rPr>
          <w:rFonts w:ascii="Arial" w:hAnsi="Arial" w:cs="Arial"/>
        </w:rPr>
        <w:t xml:space="preserve"> that while AI has the potential to enhance productivity and innovation, its benefits won't be automatic. The paper advocates for a collective policy agenda involving various stakeholders to ensure AI's potential is realized while addressing the associated risks.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22374C6A" w14:textId="7909030E"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622E6F">
        <w:rPr>
          <w:rFonts w:ascii="Arial" w:hAnsi="Arial" w:cs="Arial"/>
        </w:rPr>
        <w:t>Generate</w:t>
      </w:r>
      <w:r w:rsidR="00622E6F" w:rsidRPr="00622E6F">
        <w:rPr>
          <w:rFonts w:ascii="Arial" w:hAnsi="Arial" w:cs="Arial"/>
        </w:rPr>
        <w:t xml:space="preserve"> a detailed summary of the research paper stating its need in 100 words</w:t>
      </w:r>
    </w:p>
    <w:p w14:paraId="3109D954" w14:textId="33657F2D" w:rsidR="00622E6F" w:rsidRDefault="00000000" w:rsidP="00622E6F">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622E6F" w:rsidRPr="00622E6F">
        <w:rPr>
          <w:rFonts w:ascii="Arial" w:hAnsi="Arial" w:cs="Arial"/>
        </w:rPr>
        <w:t>The research paper "AI and the Opportunity for Shared Prosperity: Lessons from the History of Technology and the Economy" argues that AI has the potential to revolutionize productivity and innovation, but its benefits will not be automatically distributed. The authors emphasize the need for deliberate policy interventions, drawing on historical precedents, to ensure AI contributes to shared prosperity. The paper stresses the importance of collaboration among policymakers, businesses, and communities to address risks such as job displacement and inequality while harnessing AI's transformative power.</w:t>
      </w:r>
      <w:r w:rsidR="00622E6F" w:rsidRPr="00622E6F">
        <w:rPr>
          <w:rFonts w:ascii="Arial" w:hAnsi="Arial" w:cs="Arial"/>
          <w:lang w:val="en"/>
        </w:rPr>
        <w:t xml:space="preserve"> </w:t>
      </w:r>
    </w:p>
    <w:p w14:paraId="1825179E" w14:textId="04EDC777" w:rsidR="00234B39" w:rsidRDefault="00000000" w:rsidP="00622E6F">
      <w:pPr>
        <w:pStyle w:val="Heading3"/>
        <w:ind w:right="300"/>
        <w:divId w:val="465317432"/>
        <w:rPr>
          <w:rFonts w:ascii="Arial" w:eastAsia="Times New Roman" w:hAnsi="Arial" w:cs="Arial"/>
          <w:lang w:val="en"/>
        </w:rPr>
      </w:pPr>
      <w:r>
        <w:rPr>
          <w:rFonts w:ascii="Arial" w:eastAsia="Times New Roman" w:hAnsi="Arial" w:cs="Arial"/>
          <w:lang w:val="en"/>
        </w:rPr>
        <w:t>Iteration 2</w:t>
      </w:r>
    </w:p>
    <w:p w14:paraId="6207C2C4" w14:textId="2FFB75E2"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D2769">
        <w:rPr>
          <w:rFonts w:ascii="Arial" w:hAnsi="Arial" w:cs="Arial"/>
          <w:lang w:val="en"/>
        </w:rPr>
        <w:t>G</w:t>
      </w:r>
      <w:r w:rsidR="00DD2769">
        <w:rPr>
          <w:rFonts w:ascii="Arial" w:hAnsi="Arial" w:cs="Arial"/>
        </w:rPr>
        <w:t>enerate</w:t>
      </w:r>
      <w:r w:rsidR="00622E6F" w:rsidRPr="00622E6F">
        <w:rPr>
          <w:rFonts w:ascii="Arial" w:hAnsi="Arial" w:cs="Arial"/>
        </w:rPr>
        <w:t xml:space="preserve"> a detailed summary of the research paper stating all important aspects covered in </w:t>
      </w:r>
      <w:r w:rsidR="00DD2769">
        <w:rPr>
          <w:rFonts w:ascii="Arial" w:hAnsi="Arial" w:cs="Arial"/>
        </w:rPr>
        <w:t xml:space="preserve">the </w:t>
      </w:r>
      <w:r w:rsidR="00622E6F" w:rsidRPr="00622E6F">
        <w:rPr>
          <w:rFonts w:ascii="Arial" w:hAnsi="Arial" w:cs="Arial"/>
        </w:rPr>
        <w:t>research paper in 100 words</w:t>
      </w:r>
    </w:p>
    <w:p w14:paraId="6B70F735" w14:textId="7E53D48D" w:rsidR="00622E6F" w:rsidRDefault="00000000" w:rsidP="00622E6F">
      <w:pPr>
        <w:pStyle w:val="NormalWeb"/>
        <w:divId w:val="465317432"/>
        <w:rPr>
          <w:rFonts w:ascii="Arial" w:hAnsi="Arial" w:cs="Arial"/>
          <w:lang w:val="en"/>
        </w:rPr>
      </w:pPr>
      <w:r>
        <w:rPr>
          <w:rStyle w:val="Strong"/>
          <w:rFonts w:ascii="Arial" w:hAnsi="Arial" w:cs="Arial"/>
          <w:lang w:val="en"/>
        </w:rPr>
        <w:lastRenderedPageBreak/>
        <w:t>Generated Summary</w:t>
      </w:r>
      <w:r>
        <w:rPr>
          <w:rFonts w:ascii="Arial" w:hAnsi="Arial" w:cs="Arial"/>
          <w:lang w:val="en"/>
        </w:rPr>
        <w:t xml:space="preserve">: </w:t>
      </w:r>
      <w:r w:rsidR="00622E6F" w:rsidRPr="00622E6F">
        <w:rPr>
          <w:rFonts w:ascii="Arial" w:hAnsi="Arial" w:cs="Arial"/>
        </w:rPr>
        <w:t xml:space="preserve">The research paper "AI and the Opportunity for Shared Prosperity" examines AI's potential to boost economic growth while highlighting the risks of inequality and job displacement. It explores historical technological impacts, stressing that AI's benefits require intentional policy design. Key aspects include the role of governance, </w:t>
      </w:r>
      <w:r w:rsidR="00DD2769">
        <w:rPr>
          <w:rFonts w:ascii="Arial" w:hAnsi="Arial" w:cs="Arial"/>
        </w:rPr>
        <w:t>labour</w:t>
      </w:r>
      <w:r w:rsidR="00622E6F" w:rsidRPr="00622E6F">
        <w:rPr>
          <w:rFonts w:ascii="Arial" w:hAnsi="Arial" w:cs="Arial"/>
        </w:rPr>
        <w:t xml:space="preserve"> market adaptations, and the necessity for public and private collaboration. The authors advocate for policies that foster innovation, protect workers, and ensure equitable distribution of AI's advantages, emphasizing that proactive measures are crucial for achieving shared prosperity in the AI era.</w:t>
      </w:r>
      <w:r w:rsidR="00622E6F" w:rsidRPr="00622E6F">
        <w:rPr>
          <w:rFonts w:ascii="Arial" w:hAnsi="Arial" w:cs="Arial"/>
          <w:lang w:val="en"/>
        </w:rPr>
        <w:t xml:space="preserve"> </w:t>
      </w:r>
    </w:p>
    <w:p w14:paraId="31097DB1" w14:textId="20A16A1F" w:rsidR="00234B39" w:rsidRDefault="00000000" w:rsidP="00622E6F">
      <w:pPr>
        <w:pStyle w:val="Heading3"/>
        <w:ind w:right="600"/>
        <w:divId w:val="465317432"/>
        <w:rPr>
          <w:rFonts w:ascii="Arial" w:eastAsia="Times New Roman" w:hAnsi="Arial" w:cs="Arial"/>
          <w:lang w:val="en"/>
        </w:rPr>
      </w:pPr>
      <w:r>
        <w:rPr>
          <w:rFonts w:ascii="Arial" w:eastAsia="Times New Roman" w:hAnsi="Arial" w:cs="Arial"/>
          <w:lang w:val="en"/>
        </w:rPr>
        <w:t>Final Prompt</w:t>
      </w:r>
    </w:p>
    <w:p w14:paraId="5427B9A1" w14:textId="034F7B17"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622E6F">
        <w:rPr>
          <w:rFonts w:ascii="Arial" w:hAnsi="Arial" w:cs="Arial"/>
        </w:rPr>
        <w:t>G</w:t>
      </w:r>
      <w:r w:rsidR="00622E6F" w:rsidRPr="00622E6F">
        <w:rPr>
          <w:rFonts w:ascii="Arial" w:hAnsi="Arial" w:cs="Arial"/>
        </w:rPr>
        <w:t>enerate a detailed summary of the research paper stating all important aspects and future scope covered in the research paper in 100 words</w:t>
      </w:r>
    </w:p>
    <w:p w14:paraId="13093686" w14:textId="298C2FC2" w:rsidR="00234B39" w:rsidRDefault="00000000" w:rsidP="00622E6F">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r w:rsidR="00622E6F" w:rsidRPr="00622E6F">
        <w:rPr>
          <w:rFonts w:ascii="Arial" w:hAnsi="Arial" w:cs="Arial"/>
        </w:rPr>
        <w:t xml:space="preserve">The paper "AI and the Opportunity for Shared Prosperity" addresses AI's transformative potential in boosting economic growth while highlighting risks like inequality and job displacement. It </w:t>
      </w:r>
      <w:r w:rsidR="00DD2769" w:rsidRPr="00622E6F">
        <w:rPr>
          <w:rFonts w:ascii="Arial" w:hAnsi="Arial" w:cs="Arial"/>
        </w:rPr>
        <w:t>analyses</w:t>
      </w:r>
      <w:r w:rsidR="00622E6F" w:rsidRPr="00622E6F">
        <w:rPr>
          <w:rFonts w:ascii="Arial" w:hAnsi="Arial" w:cs="Arial"/>
        </w:rPr>
        <w:t xml:space="preserve"> historical technology impacts, emphasizing proactive policy measures for equitable AI benefits. Key aspects include governance, </w:t>
      </w:r>
      <w:r w:rsidR="00DD2769">
        <w:rPr>
          <w:rFonts w:ascii="Arial" w:hAnsi="Arial" w:cs="Arial"/>
        </w:rPr>
        <w:t>labour</w:t>
      </w:r>
      <w:r w:rsidR="00622E6F" w:rsidRPr="00622E6F">
        <w:rPr>
          <w:rFonts w:ascii="Arial" w:hAnsi="Arial" w:cs="Arial"/>
        </w:rPr>
        <w:t xml:space="preserve"> market shifts, and public-private collaboration. Future research should focus on refining policies, developing adaptive education systems, and exploring AI's role in global economic dynamics. Ensuring AI leads to shared prosperity requires ongoing innovation, regulation, and collaboration across sectors.</w:t>
      </w: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5E0F6F54" w14:textId="7C201D38" w:rsidR="00234B39" w:rsidRDefault="00000000" w:rsidP="00622E6F">
      <w:pPr>
        <w:pStyle w:val="NormalWeb"/>
        <w:divId w:val="465317432"/>
        <w:rPr>
          <w:rFonts w:ascii="Arial" w:hAnsi="Arial" w:cs="Arial"/>
          <w:lang w:val="en"/>
        </w:rPr>
      </w:pPr>
      <w:r>
        <w:rPr>
          <w:rStyle w:val="Strong"/>
          <w:rFonts w:ascii="Arial" w:hAnsi="Arial" w:cs="Arial"/>
          <w:lang w:val="en"/>
        </w:rPr>
        <w:t>Key Insights</w:t>
      </w:r>
      <w:r>
        <w:rPr>
          <w:rFonts w:ascii="Arial" w:hAnsi="Arial" w:cs="Arial"/>
          <w:lang w:val="en"/>
        </w:rPr>
        <w:t xml:space="preserve">: </w:t>
      </w:r>
      <w:r w:rsidR="00622E6F" w:rsidRPr="00622E6F">
        <w:rPr>
          <w:rFonts w:ascii="Arial" w:hAnsi="Arial" w:cs="Arial"/>
        </w:rPr>
        <w:t xml:space="preserve">The research paper "AI and the Opportunity for Shared Prosperity" presents several key insights. It emphasizes that AI has significant potential to drive economic growth but warns that its benefits will not be automatically widespread. Historical analysis reveals that past technological revolutions often led to inequality without targeted interventions. The paper highlights the need for governance, education, and </w:t>
      </w:r>
      <w:r w:rsidR="00DD2769">
        <w:rPr>
          <w:rFonts w:ascii="Arial" w:hAnsi="Arial" w:cs="Arial"/>
        </w:rPr>
        <w:t>labour</w:t>
      </w:r>
      <w:r w:rsidR="00622E6F" w:rsidRPr="00622E6F">
        <w:rPr>
          <w:rFonts w:ascii="Arial" w:hAnsi="Arial" w:cs="Arial"/>
        </w:rPr>
        <w:t xml:space="preserve"> market policies to mitigate job displacement and ensure equitable outcomes. It also stresses the importance of collaboration between public and private sectors in shaping AI's trajectory. Future research should explore AI's global economic impact, refining policies for inclusive prosperity.</w:t>
      </w:r>
    </w:p>
    <w:p w14:paraId="112EDBB6" w14:textId="7023A3CC" w:rsidR="00234B39" w:rsidRDefault="00000000" w:rsidP="00622E6F">
      <w:pPr>
        <w:pStyle w:val="NormalWeb"/>
        <w:divId w:val="465317432"/>
        <w:rPr>
          <w:rFonts w:ascii="Arial" w:hAnsi="Arial" w:cs="Arial"/>
          <w:lang w:val="en"/>
        </w:rPr>
      </w:pPr>
      <w:r>
        <w:rPr>
          <w:rStyle w:val="Strong"/>
          <w:rFonts w:ascii="Arial" w:hAnsi="Arial" w:cs="Arial"/>
          <w:lang w:val="en"/>
        </w:rPr>
        <w:t>Potential Applications</w:t>
      </w:r>
      <w:r>
        <w:rPr>
          <w:rFonts w:ascii="Arial" w:hAnsi="Arial" w:cs="Arial"/>
          <w:lang w:val="en"/>
        </w:rPr>
        <w:t xml:space="preserve">: </w:t>
      </w:r>
      <w:r w:rsidR="00622E6F" w:rsidRPr="00622E6F">
        <w:rPr>
          <w:rFonts w:ascii="Arial" w:hAnsi="Arial" w:cs="Arial"/>
        </w:rPr>
        <w:t xml:space="preserve">The research paper discusses various potential applications of AI, emphasizing its ability to drive innovation across industries, enhance productivity, and contribute to economic growth. However, it also underscores significant implications, such as the risk of exacerbating inequality and displacing jobs, particularly in routine and manual </w:t>
      </w:r>
      <w:r w:rsidR="00DD2769">
        <w:rPr>
          <w:rFonts w:ascii="Arial" w:hAnsi="Arial" w:cs="Arial"/>
        </w:rPr>
        <w:t>labour</w:t>
      </w:r>
      <w:r w:rsidR="00622E6F" w:rsidRPr="00622E6F">
        <w:rPr>
          <w:rFonts w:ascii="Arial" w:hAnsi="Arial" w:cs="Arial"/>
        </w:rPr>
        <w:t xml:space="preserve"> sectors. The paper highlights the importance of governance frameworks to manage these risks, advocating for policies that ensure AI's benefits are widely distributed. Additionally, the paper explores AI's role in transforming education and skill development, urging for adaptive systems that prepare the workforce for AI-driven economies.</w:t>
      </w:r>
    </w:p>
    <w:p w14:paraId="4DAF81B3"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10F8CC9" w14:textId="56381A52" w:rsidR="00234B39" w:rsidRDefault="00000000">
      <w:pPr>
        <w:pStyle w:val="NormalWeb"/>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r w:rsidR="00DD2769" w:rsidRPr="00DD2769">
        <w:rPr>
          <w:rFonts w:ascii="Arial" w:hAnsi="Arial" w:cs="Arial"/>
        </w:rPr>
        <w:t>Both summaries convey the core message of the paper effectively, but the second one is slightly clearer and more concise. It better organizes the key points, directly addresses the risks and opportunities presented by AI, and emphasizes the need for proactive measures without repeating ideas. The first summary, while thorough, is more verbose and less structured, which can make it harder to digest.</w:t>
      </w:r>
    </w:p>
    <w:p w14:paraId="2C98F647" w14:textId="43705F43" w:rsidR="00234B39" w:rsidRPr="00DD2769" w:rsidRDefault="00000000">
      <w:pPr>
        <w:pStyle w:val="NormalWeb"/>
        <w:divId w:val="465317432"/>
        <w:rPr>
          <w:rFonts w:ascii="Arial" w:hAnsi="Arial" w:cs="Arial"/>
          <w:lang w:val="en-US"/>
        </w:rPr>
      </w:pPr>
      <w:r>
        <w:rPr>
          <w:rStyle w:val="Strong"/>
          <w:rFonts w:ascii="Arial" w:hAnsi="Arial" w:cs="Arial"/>
          <w:lang w:val="en"/>
        </w:rPr>
        <w:t>Accuracy</w:t>
      </w:r>
      <w:r>
        <w:rPr>
          <w:rFonts w:ascii="Arial" w:hAnsi="Arial" w:cs="Arial"/>
          <w:lang w:val="en"/>
        </w:rPr>
        <w:t xml:space="preserve">: </w:t>
      </w:r>
      <w:r w:rsidR="00DD2769" w:rsidRPr="00DD2769">
        <w:rPr>
          <w:rFonts w:ascii="Arial" w:hAnsi="Arial" w:cs="Arial"/>
          <w:lang w:val="en-US"/>
        </w:rPr>
        <w:t xml:space="preserve">Both summaries accurately reflect the key points of the paper. They highlight AI's potential for economic growth, the risks of inequality and job displacement, and the need for proactive policies. The first summary is more detailed, mentioning governance, </w:t>
      </w:r>
      <w:r w:rsidR="00DD2769">
        <w:rPr>
          <w:rFonts w:ascii="Arial" w:hAnsi="Arial" w:cs="Arial"/>
          <w:lang w:val="en-US"/>
        </w:rPr>
        <w:t>labour</w:t>
      </w:r>
      <w:r w:rsidR="00DD2769" w:rsidRPr="00DD2769">
        <w:rPr>
          <w:rFonts w:ascii="Arial" w:hAnsi="Arial" w:cs="Arial"/>
          <w:lang w:val="en-US"/>
        </w:rPr>
        <w:t xml:space="preserve"> market shifts, and public-private collaboration, while the second summary emphasizes targeted interventions and historical analysis. Both accurately capture the essence of the paper, though the second summary is more precise in addressing the paper's warnings and recommendations.</w:t>
      </w:r>
    </w:p>
    <w:p w14:paraId="032CD3EB" w14:textId="5EEC72F3" w:rsidR="00234B39" w:rsidRDefault="00000000" w:rsidP="00DD2769">
      <w:pPr>
        <w:pStyle w:val="NormalWeb"/>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r w:rsidR="00DD2769" w:rsidRPr="00DD2769">
        <w:rPr>
          <w:rFonts w:ascii="Arial" w:hAnsi="Arial" w:cs="Arial"/>
        </w:rPr>
        <w:t>Both summaries are relevant, capturing the paper's focus on AI's potential for economic growth and the associated risks of inequality and job displacement. They both underscore the importance of proactive policy measures, governance, education, and collaboration. The second summary is more succinct and directly addresses the need for targeted interventions based on historical analysis, making it slightly more relevant in conveying the critical points.</w:t>
      </w:r>
    </w:p>
    <w:p w14:paraId="69CA94D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Reflection</w:t>
      </w:r>
    </w:p>
    <w:p w14:paraId="1E1A6E14" w14:textId="2956F80D" w:rsidR="0046607C" w:rsidRPr="00DD2769" w:rsidRDefault="00DD2769">
      <w:pPr>
        <w:pStyle w:val="NormalWeb"/>
        <w:divId w:val="492985870"/>
        <w:rPr>
          <w:rFonts w:ascii="Arial" w:hAnsi="Arial" w:cs="Arial"/>
        </w:rPr>
      </w:pPr>
      <w:r w:rsidRPr="00DD2769">
        <w:rPr>
          <w:rFonts w:ascii="Arial" w:hAnsi="Arial" w:cs="Arial"/>
        </w:rPr>
        <w:t xml:space="preserve">Reflecting on my learning experience, I found that diving into complex topics like AI and its economic implications was both challenging and rewarding. Understanding the nuances of how AI can drive economic growth while potentially exacerbating inequality </w:t>
      </w:r>
      <w:r>
        <w:rPr>
          <w:rFonts w:ascii="Arial" w:hAnsi="Arial" w:cs="Arial"/>
        </w:rPr>
        <w:t>requires</w:t>
      </w:r>
      <w:r w:rsidRPr="00DD2769">
        <w:rPr>
          <w:rFonts w:ascii="Arial" w:hAnsi="Arial" w:cs="Arial"/>
        </w:rPr>
        <w:t xml:space="preserve"> deep analysis and synthesis of information. The primary challenge was distilling these complex ideas into concise summaries without losing essential details. However, this process enhanced my ability to extract key insights and present them. I also learned the importance of considering historical contexts when analysing modern technological advancements. This experience reinforced the value of balancing optimism about AI’s potential with a realistic approach to addressing its risks, ensuring that the benefits are shared widely. Ultimately, I gained a deeper appreciation for the role of proactive </w:t>
      </w:r>
      <w:r w:rsidR="00E34E34">
        <w:rPr>
          <w:rFonts w:ascii="Arial" w:hAnsi="Arial" w:cs="Arial"/>
        </w:rPr>
        <w:t>thinking</w:t>
      </w:r>
      <w:r w:rsidRPr="00DD2769">
        <w:rPr>
          <w:rFonts w:ascii="Arial" w:hAnsi="Arial" w:cs="Arial"/>
        </w:rPr>
        <w:t xml:space="preserve"> and collaboration in shaping AI’s impact on society, which are crucial for achieving outcomes in an increasingly AI-driven world.</w:t>
      </w:r>
    </w:p>
    <w:sectPr w:rsidR="0046607C" w:rsidRPr="00DD2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5A27FC"/>
    <w:rsid w:val="00622E6F"/>
    <w:rsid w:val="0081133A"/>
    <w:rsid w:val="00A958D5"/>
    <w:rsid w:val="00B45D63"/>
    <w:rsid w:val="00DD2769"/>
    <w:rsid w:val="00DD5008"/>
    <w:rsid w:val="00E34E34"/>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37086269">
                  <w:marLeft w:val="0"/>
                  <w:marRight w:val="0"/>
                  <w:marTop w:val="0"/>
                  <w:marBottom w:val="0"/>
                  <w:divBdr>
                    <w:top w:val="none" w:sz="0" w:space="0" w:color="auto"/>
                    <w:left w:val="none" w:sz="0" w:space="0" w:color="auto"/>
                    <w:bottom w:val="none" w:sz="0" w:space="0" w:color="auto"/>
                    <w:right w:val="none" w:sz="0" w:space="0" w:color="auto"/>
                  </w:divBdr>
                  <w:divsChild>
                    <w:div w:id="1695767928">
                      <w:marLeft w:val="0"/>
                      <w:marRight w:val="0"/>
                      <w:marTop w:val="0"/>
                      <w:marBottom w:val="0"/>
                      <w:divBdr>
                        <w:top w:val="none" w:sz="0" w:space="0" w:color="auto"/>
                        <w:left w:val="none" w:sz="0" w:space="0" w:color="auto"/>
                        <w:bottom w:val="none" w:sz="0" w:space="0" w:color="auto"/>
                        <w:right w:val="none" w:sz="0" w:space="0" w:color="auto"/>
                      </w:divBdr>
                      <w:divsChild>
                        <w:div w:id="561840938">
                          <w:marLeft w:val="0"/>
                          <w:marRight w:val="0"/>
                          <w:marTop w:val="0"/>
                          <w:marBottom w:val="0"/>
                          <w:divBdr>
                            <w:top w:val="none" w:sz="0" w:space="0" w:color="auto"/>
                            <w:left w:val="none" w:sz="0" w:space="0" w:color="auto"/>
                            <w:bottom w:val="none" w:sz="0" w:space="0" w:color="auto"/>
                            <w:right w:val="none" w:sz="0" w:space="0" w:color="auto"/>
                          </w:divBdr>
                          <w:divsChild>
                            <w:div w:id="1540435091">
                              <w:marLeft w:val="0"/>
                              <w:marRight w:val="0"/>
                              <w:marTop w:val="0"/>
                              <w:marBottom w:val="0"/>
                              <w:divBdr>
                                <w:top w:val="none" w:sz="0" w:space="0" w:color="auto"/>
                                <w:left w:val="none" w:sz="0" w:space="0" w:color="auto"/>
                                <w:bottom w:val="none" w:sz="0" w:space="0" w:color="auto"/>
                                <w:right w:val="none" w:sz="0" w:space="0" w:color="auto"/>
                              </w:divBdr>
                              <w:divsChild>
                                <w:div w:id="1612005813">
                                  <w:marLeft w:val="0"/>
                                  <w:marRight w:val="0"/>
                                  <w:marTop w:val="0"/>
                                  <w:marBottom w:val="0"/>
                                  <w:divBdr>
                                    <w:top w:val="none" w:sz="0" w:space="0" w:color="auto"/>
                                    <w:left w:val="none" w:sz="0" w:space="0" w:color="auto"/>
                                    <w:bottom w:val="none" w:sz="0" w:space="0" w:color="auto"/>
                                    <w:right w:val="none" w:sz="0" w:space="0" w:color="auto"/>
                                  </w:divBdr>
                                  <w:divsChild>
                                    <w:div w:id="904217964">
                                      <w:marLeft w:val="0"/>
                                      <w:marRight w:val="0"/>
                                      <w:marTop w:val="0"/>
                                      <w:marBottom w:val="0"/>
                                      <w:divBdr>
                                        <w:top w:val="none" w:sz="0" w:space="0" w:color="auto"/>
                                        <w:left w:val="none" w:sz="0" w:space="0" w:color="auto"/>
                                        <w:bottom w:val="none" w:sz="0" w:space="0" w:color="auto"/>
                                        <w:right w:val="none" w:sz="0" w:space="0" w:color="auto"/>
                                      </w:divBdr>
                                      <w:divsChild>
                                        <w:div w:id="44724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1279646">
                  <w:marLeft w:val="0"/>
                  <w:marRight w:val="0"/>
                  <w:marTop w:val="0"/>
                  <w:marBottom w:val="0"/>
                  <w:divBdr>
                    <w:top w:val="none" w:sz="0" w:space="0" w:color="auto"/>
                    <w:left w:val="none" w:sz="0" w:space="0" w:color="auto"/>
                    <w:bottom w:val="none" w:sz="0" w:space="0" w:color="auto"/>
                    <w:right w:val="none" w:sz="0" w:space="0" w:color="auto"/>
                  </w:divBdr>
                  <w:divsChild>
                    <w:div w:id="1626307434">
                      <w:marLeft w:val="0"/>
                      <w:marRight w:val="0"/>
                      <w:marTop w:val="0"/>
                      <w:marBottom w:val="0"/>
                      <w:divBdr>
                        <w:top w:val="none" w:sz="0" w:space="0" w:color="auto"/>
                        <w:left w:val="none" w:sz="0" w:space="0" w:color="auto"/>
                        <w:bottom w:val="none" w:sz="0" w:space="0" w:color="auto"/>
                        <w:right w:val="none" w:sz="0" w:space="0" w:color="auto"/>
                      </w:divBdr>
                      <w:divsChild>
                        <w:div w:id="1965692538">
                          <w:marLeft w:val="0"/>
                          <w:marRight w:val="0"/>
                          <w:marTop w:val="0"/>
                          <w:marBottom w:val="0"/>
                          <w:divBdr>
                            <w:top w:val="none" w:sz="0" w:space="0" w:color="auto"/>
                            <w:left w:val="none" w:sz="0" w:space="0" w:color="auto"/>
                            <w:bottom w:val="none" w:sz="0" w:space="0" w:color="auto"/>
                            <w:right w:val="none" w:sz="0" w:space="0" w:color="auto"/>
                          </w:divBdr>
                          <w:divsChild>
                            <w:div w:id="887257947">
                              <w:marLeft w:val="0"/>
                              <w:marRight w:val="0"/>
                              <w:marTop w:val="0"/>
                              <w:marBottom w:val="0"/>
                              <w:divBdr>
                                <w:top w:val="none" w:sz="0" w:space="0" w:color="auto"/>
                                <w:left w:val="none" w:sz="0" w:space="0" w:color="auto"/>
                                <w:bottom w:val="none" w:sz="0" w:space="0" w:color="auto"/>
                                <w:right w:val="none" w:sz="0" w:space="0" w:color="auto"/>
                              </w:divBdr>
                              <w:divsChild>
                                <w:div w:id="1163202552">
                                  <w:marLeft w:val="0"/>
                                  <w:marRight w:val="0"/>
                                  <w:marTop w:val="0"/>
                                  <w:marBottom w:val="0"/>
                                  <w:divBdr>
                                    <w:top w:val="none" w:sz="0" w:space="0" w:color="auto"/>
                                    <w:left w:val="none" w:sz="0" w:space="0" w:color="auto"/>
                                    <w:bottom w:val="none" w:sz="0" w:space="0" w:color="auto"/>
                                    <w:right w:val="none" w:sz="0" w:space="0" w:color="auto"/>
                                  </w:divBdr>
                                  <w:divsChild>
                                    <w:div w:id="2018534806">
                                      <w:marLeft w:val="0"/>
                                      <w:marRight w:val="0"/>
                                      <w:marTop w:val="0"/>
                                      <w:marBottom w:val="0"/>
                                      <w:divBdr>
                                        <w:top w:val="none" w:sz="0" w:space="0" w:color="auto"/>
                                        <w:left w:val="none" w:sz="0" w:space="0" w:color="auto"/>
                                        <w:bottom w:val="none" w:sz="0" w:space="0" w:color="auto"/>
                                        <w:right w:val="none" w:sz="0" w:space="0" w:color="auto"/>
                                      </w:divBdr>
                                      <w:divsChild>
                                        <w:div w:id="103326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984</Words>
  <Characters>6202</Characters>
  <Application>Microsoft Office Word</Application>
  <DocSecurity>0</DocSecurity>
  <Lines>113</Lines>
  <Paragraphs>27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SURAJ BELOTE</cp:lastModifiedBy>
  <cp:revision>5</cp:revision>
  <dcterms:created xsi:type="dcterms:W3CDTF">2024-08-11T10:13:00Z</dcterms:created>
  <dcterms:modified xsi:type="dcterms:W3CDTF">2024-08-24T14:17:00Z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c6a7cc4f3f1d2b45762a501ae7824d63e3db448d7cc30edc931f095075e2c674</vt:lpwstr>
  </property>
</Properties>
</file>