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090C" w14:textId="77777777" w:rsidR="006B1A68" w:rsidRDefault="00000000">
      <w:pPr>
        <w:pStyle w:val="Title"/>
      </w:pPr>
      <w:r>
        <w:t>STM32 Peripheral Driver Documentation</w:t>
      </w:r>
    </w:p>
    <w:p w14:paraId="4EADC7AF" w14:textId="240A4262" w:rsidR="006B1A68" w:rsidRDefault="00000000">
      <w:r>
        <w:rPr>
          <w:b/>
        </w:rPr>
        <w:br/>
      </w:r>
      <w:r>
        <w:t>GPIO, SPI, I2C and USART Driver Implementation</w:t>
      </w:r>
      <w:r>
        <w:br/>
      </w:r>
    </w:p>
    <w:p w14:paraId="7BD2527F" w14:textId="77777777" w:rsidR="006B1A68" w:rsidRDefault="00000000">
      <w:pPr>
        <w:pStyle w:val="Heading1"/>
      </w:pPr>
      <w:r>
        <w:t>1. GPIO Driver</w:t>
      </w:r>
    </w:p>
    <w:p w14:paraId="4EB3CEBE" w14:textId="77777777" w:rsidR="006B1A68" w:rsidRDefault="00000000">
      <w:r>
        <w:t>Purpose</w:t>
      </w:r>
      <w:r>
        <w:br/>
        <w:t>The GPIO (General Purpose Input Output) driver provides an interface for configuring and controlling microcontroller pins. It is used for digital input, digital output, alternate function peripherals, and external interrupt applications.</w:t>
      </w:r>
      <w:r>
        <w:br/>
      </w:r>
      <w:r>
        <w:br/>
        <w:t>Initialization</w:t>
      </w:r>
      <w:r>
        <w:br/>
        <w:t>The initialization routine begins by enabling the clock for the corresponding GPIO port. After the clock is enabled, the required pin is configured with the desired mode such as Input, Output, Alternate Function, or Analog mode. Additional parameters including output type (Push-Pull/Open-Drain), speed, and Pull-Up/Pull-Down settings are configured. If Alternate Function mode is selected, the corresponding alternate function register is also programmed.</w:t>
      </w:r>
      <w:r>
        <w:br/>
      </w:r>
      <w:r>
        <w:br/>
        <w:t>Data Transfer / I/O Operation</w:t>
      </w:r>
      <w:r>
        <w:br/>
        <w:t>For output operations, the driver writes logic HIGH or LOW values to the output data register. For input operations, the driver reads the state of the input data register and returns the current pin status. These APIs abstract direct register access and simplify application development.</w:t>
      </w:r>
      <w:r>
        <w:br/>
      </w:r>
      <w:r>
        <w:br/>
        <w:t>Design Choices</w:t>
      </w:r>
      <w:r>
        <w:br/>
        <w:t>The GPIO driver is implemented using a polling-based approach. This design was selected because GPIO operations are simple, fast, and do not require continuous CPU monitoring. The implementation provides low overhead and easy debugging. Interrupt support can be added for applications requiring event-driven operation.</w:t>
      </w:r>
    </w:p>
    <w:p w14:paraId="630F2B8F" w14:textId="77777777" w:rsidR="006B1A68" w:rsidRDefault="00000000">
      <w:pPr>
        <w:pStyle w:val="Heading1"/>
      </w:pPr>
      <w:r>
        <w:t>2. SPI Driver</w:t>
      </w:r>
    </w:p>
    <w:p w14:paraId="04C09FB9" w14:textId="77777777" w:rsidR="007E615A" w:rsidRDefault="00000000">
      <w:r>
        <w:t>Purpose</w:t>
      </w:r>
      <w:r>
        <w:br/>
        <w:t>The SPI (Serial Peripheral Interface) driver enables high-speed full-duplex communication between the STM32 microcontroller and external devices such as sensors and displays.</w:t>
      </w:r>
      <w:r>
        <w:br/>
      </w:r>
    </w:p>
    <w:p w14:paraId="5806F34D" w14:textId="0BA7447B" w:rsidR="006B1A68" w:rsidRDefault="00000000">
      <w:r>
        <w:lastRenderedPageBreak/>
        <w:br/>
        <w:t>Initialization</w:t>
      </w:r>
      <w:r>
        <w:br/>
        <w:t>The SPI initialization routine enables the SPI peripheral clock and configures the communication parameters. These include Master/Slave mode selection, baud rate, clock polarity (CPOL), clock phase (CPHA), data frame format, and software slave management settings. After configuration, the SPI peripheral is enabled.</w:t>
      </w:r>
      <w:r>
        <w:br/>
      </w:r>
      <w:r>
        <w:br/>
        <w:t>Data Transfer Operation</w:t>
      </w:r>
      <w:r>
        <w:br/>
        <w:t>Data transmission is performed by loading bytes into the SPI data register and waiting for the transmit buffer empty flag (TXE). Data reception is achieved by monitoring the receive buffer not empty flag (RXNE) and reading incoming data from the data register. For external devices such as the BMP280 sensor, a Chip Select (CS) signal is controlled before and after communication to select the target device.</w:t>
      </w:r>
      <w:r>
        <w:br/>
      </w:r>
      <w:r>
        <w:br/>
        <w:t>Design Choices</w:t>
      </w:r>
      <w:r>
        <w:br/>
        <w:t>The current implementation uses a blocking (polling) mechanism. The CPU waits until the required status flags indicate completion of transmission or reception. This approach simplifies driver development and debugging</w:t>
      </w:r>
    </w:p>
    <w:p w14:paraId="1DB0AF76" w14:textId="77777777" w:rsidR="006B1A68" w:rsidRDefault="00000000">
      <w:pPr>
        <w:pStyle w:val="Heading1"/>
      </w:pPr>
      <w:r>
        <w:t>3. I2C Driver</w:t>
      </w:r>
    </w:p>
    <w:p w14:paraId="1E47F738" w14:textId="281368C6" w:rsidR="006B1A68" w:rsidRDefault="00000000">
      <w:r>
        <w:t>Purpose</w:t>
      </w:r>
      <w:r>
        <w:br/>
        <w:t>The I2C (Inter-Integrated Circuit) driver provides communication between the STM32 microcontroller and low-speed peripherals such as OLED displays and environmental sensors.</w:t>
      </w:r>
      <w:r>
        <w:br/>
      </w:r>
      <w:r>
        <w:br/>
        <w:t>Initialization</w:t>
      </w:r>
      <w:r>
        <w:br/>
        <w:t>Initialization starts by enabling the I2C peripheral clock. SDA and SCL pins are configured in Alternate Function Open-Drain mode with appropriate pull-up resistors. The desired communication speed is configured, followed by peripheral enablement.</w:t>
      </w:r>
      <w:r>
        <w:br/>
      </w:r>
      <w:r>
        <w:br/>
        <w:t>Data Transfer Operation</w:t>
      </w:r>
      <w:r>
        <w:br/>
        <w:t>The driver follows the standard I2C protocol sequence. A START condition is generated, followed by transmission of the slave address. Depending on the operation, data bytes are either transmitted to or received from the slave device. Finally, a STOP condition is generated to terminate communication. This driver supports both master transmit and master receive operations.</w:t>
      </w:r>
      <w:r>
        <w:br/>
      </w:r>
      <w:r>
        <w:br/>
        <w:t>Design Choices</w:t>
      </w:r>
      <w:r>
        <w:br/>
        <w:t xml:space="preserve">The driver is implemented using polling. Peripheral status flags are monitored to determine the progress of communication. Polling was selected because it provides straightforward debugging and simplifies understanding of the I2C protocol. </w:t>
      </w:r>
    </w:p>
    <w:p w14:paraId="49E3DF68" w14:textId="77777777" w:rsidR="006B1A68" w:rsidRDefault="00000000">
      <w:pPr>
        <w:pStyle w:val="Heading1"/>
      </w:pPr>
      <w:r>
        <w:lastRenderedPageBreak/>
        <w:t>4. USART Driver</w:t>
      </w:r>
    </w:p>
    <w:p w14:paraId="45FE7E3C" w14:textId="757AC31B" w:rsidR="006B1A68" w:rsidRDefault="00000000">
      <w:r>
        <w:t>Purpose</w:t>
      </w:r>
      <w:r>
        <w:br/>
        <w:t>The USART (Universal Synchronous/Asynchronous Receiver Transmitter) driver provides serial communication between the STM32 microcontroller and external devices such as PCs, terminals, and debugging tools.</w:t>
      </w:r>
      <w:r>
        <w:br/>
      </w:r>
      <w:r>
        <w:br/>
        <w:t>Initialization</w:t>
      </w:r>
      <w:r>
        <w:br/>
        <w:t>The USART initialization process enables the peripheral clock and configures communication parameters including baud rate, word length, stop bits, parity control, and hardware flow control options. The transmitter and receiver sections are then enabled.</w:t>
      </w:r>
      <w:r>
        <w:br/>
      </w:r>
      <w:r>
        <w:br/>
        <w:t>Data Transfer Operation</w:t>
      </w:r>
      <w:r>
        <w:br/>
        <w:t>For transmission, data bytes are loaded into the USART data register and transmitted serially through the TX pin. During reception, incoming serial data is captured by the RX pin and stored in the receive register. The application accesses received data through driver APIs. USART communication is commonly used for debugging messages and data logging.</w:t>
      </w:r>
      <w:r>
        <w:br/>
      </w:r>
      <w:r>
        <w:br/>
        <w:t>Design Choices</w:t>
      </w:r>
      <w:r>
        <w:br/>
        <w:t>A polling-based blocking implementation is used. The driver waits for transmit and receive status flags before proceeding.</w:t>
      </w:r>
    </w:p>
    <w:p w14:paraId="4F3D9B63" w14:textId="77777777" w:rsidR="006B1A68" w:rsidRDefault="00000000">
      <w:pPr>
        <w:pStyle w:val="Heading1"/>
      </w:pPr>
      <w:r>
        <w:t>5. Overall Software Architecture</w:t>
      </w:r>
    </w:p>
    <w:p w14:paraId="4EA35E4B" w14:textId="2E44FFBB" w:rsidR="007E615A" w:rsidRDefault="00000000">
      <w:r>
        <w:t>The software follows a layered architecture consisting of the Application Layer, Driver Layer, and Hardware Layer. The application interacts with peripheral drivers through well-defined APIs, while the drivers directly access STM32 peripheral registers. This approach improves code modularity, reusability, and maintainability.</w:t>
      </w:r>
    </w:p>
    <w:p w14:paraId="69F34022" w14:textId="77777777" w:rsidR="006B1A68" w:rsidRDefault="00000000">
      <w:pPr>
        <w:pStyle w:val="Heading1"/>
      </w:pPr>
      <w:r>
        <w:t>6. Conclusion</w:t>
      </w:r>
    </w:p>
    <w:p w14:paraId="33F041B4" w14:textId="77777777" w:rsidR="006B1A68" w:rsidRDefault="00000000">
      <w:r>
        <w:t>GPIO, SPI, I2C, and USART drivers were successfully implemented and tested on the STM32 platform. The drivers provide a hardware abstraction layer that simplifies peripheral access and application development. The chosen polling-based design ensures reliability and ease of debugging while providing a strong foundation for future enhancements.</w:t>
      </w:r>
    </w:p>
    <w:sectPr w:rsidR="006B1A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373992">
    <w:abstractNumId w:val="8"/>
  </w:num>
  <w:num w:numId="2" w16cid:durableId="706100791">
    <w:abstractNumId w:val="6"/>
  </w:num>
  <w:num w:numId="3" w16cid:durableId="958029840">
    <w:abstractNumId w:val="5"/>
  </w:num>
  <w:num w:numId="4" w16cid:durableId="438187982">
    <w:abstractNumId w:val="4"/>
  </w:num>
  <w:num w:numId="5" w16cid:durableId="1387340381">
    <w:abstractNumId w:val="7"/>
  </w:num>
  <w:num w:numId="6" w16cid:durableId="1453749307">
    <w:abstractNumId w:val="3"/>
  </w:num>
  <w:num w:numId="7" w16cid:durableId="305009219">
    <w:abstractNumId w:val="2"/>
  </w:num>
  <w:num w:numId="8" w16cid:durableId="304430958">
    <w:abstractNumId w:val="1"/>
  </w:num>
  <w:num w:numId="9" w16cid:durableId="118620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A68"/>
    <w:rsid w:val="007E615A"/>
    <w:rsid w:val="00AA1D8D"/>
    <w:rsid w:val="00B47730"/>
    <w:rsid w:val="00CB0664"/>
    <w:rsid w:val="00EE63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D2515"/>
  <w14:defaultImageDpi w14:val="300"/>
  <w15:docId w15:val="{C4F1449C-6A1E-4765-A6A4-8336923A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Jeetha P Etturuthil</cp:lastModifiedBy>
  <cp:revision>2</cp:revision>
  <dcterms:created xsi:type="dcterms:W3CDTF">2013-12-23T23:15:00Z</dcterms:created>
  <dcterms:modified xsi:type="dcterms:W3CDTF">2026-06-18T13:51:00Z</dcterms:modified>
  <cp:category/>
</cp:coreProperties>
</file>