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85395" w14:textId="77777777" w:rsidR="00C56379" w:rsidRPr="00820BC3" w:rsidRDefault="00540952">
      <w:pPr>
        <w:pStyle w:val="Heading1"/>
        <w:rPr>
          <w:rFonts w:ascii="Times New Roman" w:hAnsi="Times New Roman" w:cs="Times New Roman"/>
          <w:sz w:val="32"/>
          <w:szCs w:val="32"/>
        </w:rPr>
      </w:pPr>
      <w:r w:rsidRPr="00820BC3">
        <w:rPr>
          <w:rFonts w:ascii="Times New Roman" w:hAnsi="Times New Roman" w:cs="Times New Roman"/>
          <w:sz w:val="32"/>
          <w:szCs w:val="32"/>
        </w:rPr>
        <w:t>Peer Relationships and Availability of Advisors – Student Survey</w:t>
      </w:r>
    </w:p>
    <w:p w14:paraId="6F5B5078" w14:textId="77777777" w:rsidR="00C56379" w:rsidRDefault="00540952">
      <w:pPr>
        <w:pStyle w:val="Heading2"/>
      </w:pPr>
      <w:r>
        <w:t>1. Introduction</w:t>
      </w:r>
    </w:p>
    <w:p w14:paraId="7F2C7928" w14:textId="77777777" w:rsidR="00235649" w:rsidRDefault="00235649" w:rsidP="00235649">
      <w:r>
        <w:t>The purpose of this study is to analyze the dynamics of peer relationships and the accessibility of academic advisors among students. The data was obtained from a student survey titled 'Peer Relationships and Availability of Advisors.' The goal of this analysis is to understand how collaboration frequency, peer support, and advisor accessibility impact overall student satisfaction with academic support systems.</w:t>
      </w:r>
    </w:p>
    <w:p w14:paraId="16CC8A4E" w14:textId="77777777" w:rsidR="00C56379" w:rsidRDefault="00540952">
      <w:pPr>
        <w:pStyle w:val="Heading2"/>
      </w:pPr>
      <w:r>
        <w:t>2. R Code Implementation</w:t>
      </w:r>
    </w:p>
    <w:p w14:paraId="3FE29805" w14:textId="77777777" w:rsidR="00C56379" w:rsidRDefault="00540952">
      <w:pPr>
        <w:pStyle w:val="Heading3"/>
      </w:pPr>
      <w:r>
        <w:t>2.1 Data Import and Cleaning</w:t>
      </w:r>
    </w:p>
    <w:p w14:paraId="72EECECE" w14:textId="77777777" w:rsidR="00C56379" w:rsidRDefault="00540952">
      <w:pPr>
        <w:shd w:val="clear" w:color="auto" w:fill="D9D9D9"/>
      </w:pPr>
      <w:r>
        <w:br/>
        <w:t>library(tidyverse)</w:t>
      </w:r>
      <w:r>
        <w:br/>
      </w:r>
      <w:r>
        <w:br/>
        <w:t>file_path &lt;- "C:/Users/SURAJ/Desktop/DMA/Peer Relationships and Availability of Advisors - Student Survey.csv"</w:t>
      </w:r>
      <w:r>
        <w:br/>
      </w:r>
      <w:r>
        <w:br/>
        <w:t>survey_data &lt;- read_csv(file_path)</w:t>
      </w:r>
      <w:r>
        <w:br/>
      </w:r>
      <w:r>
        <w:br/>
        <w:t>data_clean &lt;- survey_data %&gt;%</w:t>
      </w:r>
      <w:r>
        <w:br/>
        <w:t xml:space="preserve">  rename(</w:t>
      </w:r>
      <w:r>
        <w:br/>
        <w:t xml:space="preserve">    gender = `Gender`,</w:t>
      </w:r>
      <w:r>
        <w:br/>
        <w:t xml:space="preserve">    peer_collab = `How often do you study or collaborate with peers on academic work?`,</w:t>
      </w:r>
      <w:r>
        <w:br/>
        <w:t xml:space="preserve">    peer_relationship = `How would you describe your overall relationship with peers in your academic environment?`,</w:t>
      </w:r>
      <w:r>
        <w:br/>
        <w:t xml:space="preserve">    ask_peers = `Do you feel comfortable asking peers for academic help?`,</w:t>
      </w:r>
      <w:r>
        <w:br/>
        <w:t xml:space="preserve">    peer_challenges = `Have you ever faced challenges in building or maintaining peer relationships? (Select all that apply)`,</w:t>
      </w:r>
      <w:r>
        <w:br/>
        <w:t xml:space="preserve">    seek_advisor = `How often do you seek advice from academic advisors?`,</w:t>
      </w:r>
      <w:r>
        <w:br/>
        <w:t xml:space="preserve">    advisor_access = `How accessible are your academic advisors when you need guidance?`,</w:t>
      </w:r>
      <w:r>
        <w:br/>
        <w:t xml:space="preserve">    advisor_contact = `Which methods do you usually use to contact academic advisors? (Select all that apply)`,</w:t>
      </w:r>
      <w:r>
        <w:br/>
        <w:t xml:space="preserve">    advisor_difficulty = `What is the biggest difficulty you face in approaching academic advisors?`,</w:t>
      </w:r>
      <w:r>
        <w:br/>
        <w:t xml:space="preserve">    satisfaction_score = `On a scale of 1 to 10, how would you rate your overall satisfaction with academic support (both from peers and advisors)?`</w:t>
      </w:r>
      <w:r>
        <w:br/>
        <w:t xml:space="preserve">  )</w:t>
      </w:r>
      <w:r>
        <w:br/>
      </w:r>
    </w:p>
    <w:p w14:paraId="4E80B09E" w14:textId="77777777" w:rsidR="00C56379" w:rsidRDefault="00540952">
      <w:pPr>
        <w:pStyle w:val="Heading3"/>
      </w:pPr>
      <w:r>
        <w:lastRenderedPageBreak/>
        <w:t>2.2 Factor Levels and Transformation</w:t>
      </w:r>
    </w:p>
    <w:p w14:paraId="3A0479F0" w14:textId="77777777" w:rsidR="00C56379" w:rsidRDefault="00540952">
      <w:pPr>
        <w:shd w:val="clear" w:color="auto" w:fill="D9D9D9"/>
      </w:pPr>
      <w:r>
        <w:br/>
        <w:t>relationship_levels &lt;- c("Very unsupportive", "Unsupportive", "Neutral", "Supportive", "Very supportive")</w:t>
      </w:r>
      <w:r>
        <w:br/>
        <w:t>access_levels &lt;- c("Very inaccessible", "Somewhat inaccessible", "Neutral", "Somewhat accessible", "Very accessible")</w:t>
      </w:r>
      <w:r>
        <w:br/>
        <w:t>frequency_levels &lt;- c("Never", "Rarely", "Monthly", "Weekly", "Daily")</w:t>
      </w:r>
      <w:r>
        <w:br/>
      </w:r>
      <w:r>
        <w:br/>
        <w:t>data_clean &lt;- data_clean %&gt;%</w:t>
      </w:r>
      <w:r>
        <w:br/>
        <w:t xml:space="preserve">  mutate(</w:t>
      </w:r>
      <w:r>
        <w:br/>
        <w:t xml:space="preserve">    peer_relationship = factor(peer_relationship, levels = relationship_levels),</w:t>
      </w:r>
      <w:r>
        <w:br/>
        <w:t xml:space="preserve">    advisor_access = factor(advisor_access, levels = access_levels),</w:t>
      </w:r>
      <w:r>
        <w:br/>
        <w:t xml:space="preserve">    peer_collab = factor(peer_collab, levels = frequency_levels),</w:t>
      </w:r>
      <w:r>
        <w:br/>
        <w:t xml:space="preserve">    seek_advisor = factor(seek_advisor, levels = frequency_levels)</w:t>
      </w:r>
      <w:r>
        <w:br/>
        <w:t xml:space="preserve">  )</w:t>
      </w:r>
      <w:r>
        <w:br/>
      </w:r>
      <w:r>
        <w:br/>
        <w:t>glimpse(data_clean)</w:t>
      </w:r>
      <w:r>
        <w:br/>
      </w:r>
    </w:p>
    <w:p w14:paraId="58C6AC2D" w14:textId="77777777" w:rsidR="00C56379" w:rsidRDefault="00540952">
      <w:pPr>
        <w:pStyle w:val="Heading3"/>
      </w:pPr>
      <w:r>
        <w:t>2.3 Visualization and Insights</w:t>
      </w:r>
    </w:p>
    <w:p w14:paraId="58C818D5" w14:textId="77777777" w:rsidR="00C56379" w:rsidRDefault="00540952">
      <w:pPr>
        <w:shd w:val="clear" w:color="auto" w:fill="D9D9D9"/>
      </w:pPr>
      <w:r>
        <w:br/>
        <w:t># Plot 1: Overall Relationship with Peers</w:t>
      </w:r>
      <w:r>
        <w:br/>
        <w:t>plot1 &lt;- ggplot(data_clean, aes(x = peer_relationship)) +</w:t>
      </w:r>
      <w:r>
        <w:br/>
        <w:t xml:space="preserve">  geom_bar(fill = "steelblue", alpha = 0.8) +</w:t>
      </w:r>
      <w:r>
        <w:br/>
        <w:t xml:space="preserve">  labs(title = "Overall Relationship with Peers", x = "Peer Relationship", y = "Number of Students") +</w:t>
      </w:r>
      <w:r>
        <w:br/>
        <w:t xml:space="preserve">  theme_minimal() +</w:t>
      </w:r>
      <w:r>
        <w:br/>
        <w:t xml:space="preserve">  theme(axis.text.x = element_text(angle = 45, hjust = 1))</w:t>
      </w:r>
      <w:r>
        <w:br/>
      </w:r>
      <w:r>
        <w:br/>
        <w:t># Plot 2: Overall Satisfaction with Academic Support</w:t>
      </w:r>
      <w:r>
        <w:br/>
        <w:t>plot2 &lt;- ggplot(data_clean, aes(x = satisfaction_score)) +</w:t>
      </w:r>
      <w:r>
        <w:br/>
        <w:t xml:space="preserve">  geom_bar(fill = "darkgreen", alpha = 0.8) +</w:t>
      </w:r>
      <w:r>
        <w:br/>
        <w:t xml:space="preserve">  scale_x_continuous(breaks = 1:10) +</w:t>
      </w:r>
      <w:r>
        <w:br/>
        <w:t xml:space="preserve">  labs(title = "Overall Satisfaction with Academic Support", x = "Satisfaction Score (1-10)", y = "Number of Students") +</w:t>
      </w:r>
      <w:r>
        <w:br/>
        <w:t xml:space="preserve">  theme_minimal()</w:t>
      </w:r>
      <w:r>
        <w:br/>
      </w:r>
      <w:r>
        <w:br/>
        <w:t># Plot 3: Satisfaction Score by Advisor Accessibility</w:t>
      </w:r>
      <w:r>
        <w:br/>
        <w:t>plot3 &lt;- ggplot(data_clean, aes(x = advisor_access, y = satisfaction_score)) +</w:t>
      </w:r>
      <w:r>
        <w:br/>
        <w:t xml:space="preserve">  geom_boxplot(fill = "goldenrod", alpha = 0.7) +</w:t>
      </w:r>
      <w:r>
        <w:br/>
        <w:t xml:space="preserve">  geom_jitter(width = 0.1, alpha = 0.4) +</w:t>
      </w:r>
      <w:r>
        <w:br/>
        <w:t xml:space="preserve">  labs(title = "Satisfaction Score by Advisor Accessibility", x = "Advisor Accessibility", y = "Satisfaction Score (1-10)") +</w:t>
      </w:r>
      <w:r>
        <w:br/>
        <w:t xml:space="preserve">  theme_minimal() +</w:t>
      </w:r>
      <w:r>
        <w:br/>
      </w:r>
      <w:r>
        <w:lastRenderedPageBreak/>
        <w:t xml:space="preserve">  theme(axis.text.x = element_text(angle = 45, hjust = 1))</w:t>
      </w:r>
      <w:r>
        <w:br/>
      </w:r>
    </w:p>
    <w:p w14:paraId="0F6D7F18" w14:textId="77777777" w:rsidR="00C56379" w:rsidRDefault="00540952">
      <w:pPr>
        <w:pStyle w:val="Heading3"/>
      </w:pPr>
      <w:r>
        <w:t>2.4 Additional Plots</w:t>
      </w:r>
    </w:p>
    <w:p w14:paraId="76B17BC8" w14:textId="77777777" w:rsidR="00C56379" w:rsidRDefault="00540952">
      <w:pPr>
        <w:shd w:val="clear" w:color="auto" w:fill="D9D9D9"/>
      </w:pPr>
      <w:r>
        <w:br/>
        <w:t># Plot 4: Common Challenges in Peer Relationships</w:t>
      </w:r>
      <w:r>
        <w:br/>
        <w:t>challenges_summary &lt;- data_clean %&gt;%</w:t>
      </w:r>
      <w:r>
        <w:br/>
        <w:t xml:space="preserve">  filter(!is.na(peer_challenges)) %&gt;%</w:t>
      </w:r>
      <w:r>
        <w:br/>
        <w:t xml:space="preserve">  separate_rows(peer_challenges, sep = ";") %&gt;%</w:t>
      </w:r>
      <w:r>
        <w:br/>
        <w:t xml:space="preserve">  mutate(peer_challenges = str_trim(peer_challenges)) %&gt;%</w:t>
      </w:r>
      <w:r>
        <w:br/>
        <w:t xml:space="preserve">  count(peer_challenges, sort = TRUE) %&gt;%</w:t>
      </w:r>
      <w:r>
        <w:br/>
        <w:t xml:space="preserve">  mutate(peer_challenges = fct_reorder(peer_challenges, n))</w:t>
      </w:r>
      <w:r>
        <w:br/>
      </w:r>
      <w:r>
        <w:br/>
        <w:t>plot4 &lt;- ggplot(challenges_summary, aes(x = peer_challenges, y = n)) +</w:t>
      </w:r>
      <w:r>
        <w:br/>
        <w:t xml:space="preserve">  geom_col(fill = "firebrick", alpha = 0.8) +</w:t>
      </w:r>
      <w:r>
        <w:br/>
        <w:t xml:space="preserve">  coord_flip() +</w:t>
      </w:r>
      <w:r>
        <w:br/>
        <w:t xml:space="preserve">  labs(title = "Common Challenges in Peer Relationships", x = "Challenge", y = "Number of Mentions") +</w:t>
      </w:r>
      <w:r>
        <w:br/>
        <w:t xml:space="preserve">  theme_minimal()</w:t>
      </w:r>
      <w:r>
        <w:br/>
      </w:r>
      <w:r>
        <w:br/>
        <w:t># Plot 5: Gender Distribution (Pie Chart)</w:t>
      </w:r>
      <w:r>
        <w:br/>
        <w:t>gender_summary &lt;- data_clean %&gt;%</w:t>
      </w:r>
      <w:r>
        <w:br/>
        <w:t xml:space="preserve">  count(gender) %&gt;%</w:t>
      </w:r>
      <w:r>
        <w:br/>
        <w:t xml:space="preserve">  mutate(percentage = n / sum(n), label = scales::percent(percentage, accuracy = 0.1))</w:t>
      </w:r>
      <w:r>
        <w:br/>
      </w:r>
      <w:r>
        <w:br/>
        <w:t>plot5 &lt;- ggplot(gender_summary, aes(x = "", y = percentage, fill = gender)) +</w:t>
      </w:r>
      <w:r>
        <w:br/>
        <w:t xml:space="preserve">  geom_col(width = 1, alpha = 0.8) +</w:t>
      </w:r>
      <w:r>
        <w:br/>
        <w:t xml:space="preserve">  coord_polar(theta = "y", start = 0) +</w:t>
      </w:r>
      <w:r>
        <w:br/>
        <w:t xml:space="preserve">  geom_text(aes(label = label), position = position_stack(vjust = 0.5), color = "white", fontface = "bold", size = 4) +</w:t>
      </w:r>
      <w:r>
        <w:br/>
        <w:t xml:space="preserve">  labs(title = "Gender Distribution of Respondents", fill = "Gender", x = NULL, y = NULL) +</w:t>
      </w:r>
      <w:r>
        <w:br/>
        <w:t xml:space="preserve">  theme_void() +</w:t>
      </w:r>
      <w:r>
        <w:br/>
        <w:t xml:space="preserve">  theme(plot.title = element_text(hjust = 0.5, size = 14, face = "bold"), legend.title = element_text(face = "bold"), legend.position = "right")</w:t>
      </w:r>
      <w:r>
        <w:br/>
      </w:r>
    </w:p>
    <w:p w14:paraId="11E68D1D" w14:textId="77777777" w:rsidR="00C56379" w:rsidRDefault="00540952">
      <w:pPr>
        <w:pStyle w:val="Heading3"/>
      </w:pPr>
      <w:r>
        <w:t>2.5 More Visuals</w:t>
      </w:r>
    </w:p>
    <w:p w14:paraId="54C042E9" w14:textId="77777777" w:rsidR="00C56379" w:rsidRDefault="00540952">
      <w:pPr>
        <w:shd w:val="clear" w:color="auto" w:fill="D9D9D9"/>
      </w:pPr>
      <w:r>
        <w:br/>
        <w:t># Plot 6: Advisor Contact Methods</w:t>
      </w:r>
      <w:r>
        <w:br/>
        <w:t>contact_summary &lt;- data_clean %&gt;%</w:t>
      </w:r>
      <w:r>
        <w:br/>
        <w:t xml:space="preserve">  filter(!is.na(advisor_contact)) %&gt;%</w:t>
      </w:r>
      <w:r>
        <w:br/>
        <w:t xml:space="preserve">  separate_rows(advisor_contact, sep = ";") %&gt;%</w:t>
      </w:r>
      <w:r>
        <w:br/>
        <w:t xml:space="preserve">  mutate(advisor_contact = str_trim(advisor_contact)) %&gt;%</w:t>
      </w:r>
      <w:r>
        <w:br/>
        <w:t xml:space="preserve">  count(advisor_contact, sort = TRUE) %&gt;%</w:t>
      </w:r>
      <w:r>
        <w:br/>
      </w:r>
      <w:r>
        <w:lastRenderedPageBreak/>
        <w:t xml:space="preserve">  mutate(advisor_contact = fct_reorder(advisor_contact, n))</w:t>
      </w:r>
      <w:r>
        <w:br/>
      </w:r>
      <w:r>
        <w:br/>
        <w:t>plot6 &lt;- ggplot(contact_summary, aes(x = advisor_contact, y = n)) +</w:t>
      </w:r>
      <w:r>
        <w:br/>
        <w:t xml:space="preserve">  geom_col(fill = "#404080", alpha = 0.8) +</w:t>
      </w:r>
      <w:r>
        <w:br/>
        <w:t xml:space="preserve">  coord_flip() +</w:t>
      </w:r>
      <w:r>
        <w:br/>
        <w:t xml:space="preserve">  labs(title = "Common Advisor Contact Methods", x = "Contact Method", y = "Number of Mentions") + </w:t>
      </w:r>
      <w:r>
        <w:br/>
        <w:t xml:space="preserve">  theme_minimal()</w:t>
      </w:r>
      <w:r>
        <w:br/>
      </w:r>
      <w:r>
        <w:br/>
        <w:t># Plot 7: Biggest Difficulty Approaching Advisors</w:t>
      </w:r>
      <w:r>
        <w:br/>
        <w:t>difficulty_summary &lt;- data_clean %&gt;%</w:t>
      </w:r>
      <w:r>
        <w:br/>
        <w:t xml:space="preserve">  filter(!is.na(advisor_difficulty)) %&gt;%</w:t>
      </w:r>
      <w:r>
        <w:br/>
        <w:t xml:space="preserve">  count(advisor_difficulty, sort = TRUE) %&gt;%</w:t>
      </w:r>
      <w:r>
        <w:br/>
        <w:t xml:space="preserve">  mutate(advisor_difficulty = fct_reorder(advisor_difficulty, n))</w:t>
      </w:r>
      <w:r>
        <w:br/>
      </w:r>
      <w:r>
        <w:br/>
        <w:t>plot7 &lt;- ggplot(difficulty_summary, aes(x = advisor_difficulty, y = n)) +</w:t>
      </w:r>
      <w:r>
        <w:br/>
        <w:t xml:space="preserve">  geom_col(fill = "#E69F00", alpha = 0.8) +</w:t>
      </w:r>
      <w:r>
        <w:br/>
        <w:t xml:space="preserve">  coord_flip() +</w:t>
      </w:r>
      <w:r>
        <w:br/>
        <w:t xml:space="preserve">  labs(title = "Biggest Difficulty Approaching Advisors", x = "Difficulty", y = "Number of Students") +</w:t>
      </w:r>
      <w:r>
        <w:br/>
        <w:t xml:space="preserve">  theme_minimal()</w:t>
      </w:r>
      <w:r>
        <w:br/>
      </w:r>
      <w:r>
        <w:br/>
        <w:t># Plot 8: Satisfaction Score by Gender</w:t>
      </w:r>
      <w:r>
        <w:br/>
        <w:t>plot8 &lt;- ggplot(data_clean, aes(x = gender, y = satisfaction_score)) +</w:t>
      </w:r>
      <w:r>
        <w:br/>
        <w:t xml:space="preserve">  geom_boxplot(fill = "#56B4E9", alpha = 0.7) +</w:t>
      </w:r>
      <w:r>
        <w:br/>
        <w:t xml:space="preserve">  geom_jitter(width = 0.1, alpha = 0.4) +</w:t>
      </w:r>
      <w:r>
        <w:br/>
        <w:t xml:space="preserve">  labs(title = "Satisfaction Score by Gender", x = "Gender", y = "Satisfaction Score (1-10)") +</w:t>
      </w:r>
      <w:r>
        <w:br/>
        <w:t xml:space="preserve">  theme_minimal()</w:t>
      </w:r>
      <w:r>
        <w:br/>
      </w:r>
    </w:p>
    <w:p w14:paraId="6ED3D961" w14:textId="77777777" w:rsidR="00C56379" w:rsidRDefault="00540952">
      <w:pPr>
        <w:pStyle w:val="Heading2"/>
      </w:pPr>
      <w:r>
        <w:lastRenderedPageBreak/>
        <w:t>3. Visualization Results and Insights</w:t>
      </w:r>
    </w:p>
    <w:p w14:paraId="50475E4A" w14:textId="77777777" w:rsidR="00C56379" w:rsidRDefault="00540952">
      <w:pPr>
        <w:pStyle w:val="Heading3"/>
      </w:pPr>
      <w:r>
        <w:t>Overall Relationship with Peers</w:t>
      </w:r>
    </w:p>
    <w:p w14:paraId="5CF9270E" w14:textId="77777777" w:rsidR="00C56379" w:rsidRDefault="00540952">
      <w:r>
        <w:rPr>
          <w:noProof/>
        </w:rPr>
        <w:drawing>
          <wp:inline distT="0" distB="0" distL="0" distR="0" wp14:anchorId="1E77447E" wp14:editId="351FC785">
            <wp:extent cx="5486400" cy="2846454"/>
            <wp:effectExtent l="76200" t="76200" r="133350" b="1257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png"/>
                    <pic:cNvPicPr/>
                  </pic:nvPicPr>
                  <pic:blipFill>
                    <a:blip r:embed="rId6"/>
                    <a:stretch>
                      <a:fillRect/>
                    </a:stretch>
                  </pic:blipFill>
                  <pic:spPr>
                    <a:xfrm>
                      <a:off x="0" y="0"/>
                      <a:ext cx="5486400" cy="28464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5C2CAF" w14:textId="77777777" w:rsidR="00C56379" w:rsidRDefault="00540952">
      <w:r>
        <w:t>Figure: Overall Relationship with Peers visualization.</w:t>
      </w:r>
    </w:p>
    <w:p w14:paraId="342B254B" w14:textId="77777777" w:rsidR="00C56379" w:rsidRDefault="00540952">
      <w:pPr>
        <w:pStyle w:val="Heading3"/>
      </w:pPr>
      <w:r>
        <w:t>Overall Satisfaction with Academic Support</w:t>
      </w:r>
    </w:p>
    <w:p w14:paraId="7642816A" w14:textId="77777777" w:rsidR="00C56379" w:rsidRDefault="00540952">
      <w:r>
        <w:rPr>
          <w:noProof/>
        </w:rPr>
        <w:drawing>
          <wp:inline distT="0" distB="0" distL="0" distR="0" wp14:anchorId="5F291882" wp14:editId="79642D5F">
            <wp:extent cx="5486400" cy="2846454"/>
            <wp:effectExtent l="76200" t="76200" r="133350" b="1257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01.png"/>
                    <pic:cNvPicPr/>
                  </pic:nvPicPr>
                  <pic:blipFill>
                    <a:blip r:embed="rId7"/>
                    <a:stretch>
                      <a:fillRect/>
                    </a:stretch>
                  </pic:blipFill>
                  <pic:spPr>
                    <a:xfrm>
                      <a:off x="0" y="0"/>
                      <a:ext cx="5486400" cy="28464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6BB12C" w14:textId="77777777" w:rsidR="00C56379" w:rsidRDefault="00540952">
      <w:r>
        <w:t>Figure: Overall Satisfaction with Academic Support visualization.</w:t>
      </w:r>
    </w:p>
    <w:p w14:paraId="6E78D3F3" w14:textId="77777777" w:rsidR="00C56379" w:rsidRDefault="00540952">
      <w:pPr>
        <w:pStyle w:val="Heading3"/>
      </w:pPr>
      <w:r>
        <w:lastRenderedPageBreak/>
        <w:t>Satisfaction Score by Advisor Accessibility</w:t>
      </w:r>
    </w:p>
    <w:p w14:paraId="2C6811EE" w14:textId="77777777" w:rsidR="00C56379" w:rsidRDefault="00540952">
      <w:r>
        <w:rPr>
          <w:noProof/>
        </w:rPr>
        <w:drawing>
          <wp:inline distT="0" distB="0" distL="0" distR="0" wp14:anchorId="3BFD0D98" wp14:editId="55D2AADE">
            <wp:extent cx="5486400" cy="2846454"/>
            <wp:effectExtent l="76200" t="76200" r="133350" b="1257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02.png"/>
                    <pic:cNvPicPr/>
                  </pic:nvPicPr>
                  <pic:blipFill>
                    <a:blip r:embed="rId8"/>
                    <a:stretch>
                      <a:fillRect/>
                    </a:stretch>
                  </pic:blipFill>
                  <pic:spPr>
                    <a:xfrm>
                      <a:off x="0" y="0"/>
                      <a:ext cx="5486400" cy="28464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84ACA8" w14:textId="77777777" w:rsidR="00C56379" w:rsidRDefault="00540952">
      <w:r>
        <w:t>Figure: Satisfaction Score by Advisor Accessibility visualization.</w:t>
      </w:r>
    </w:p>
    <w:p w14:paraId="0FE070AA" w14:textId="77777777" w:rsidR="00C56379" w:rsidRDefault="00540952">
      <w:pPr>
        <w:pStyle w:val="Heading3"/>
      </w:pPr>
      <w:r>
        <w:t>Common Challenges in Peer Relationships</w:t>
      </w:r>
    </w:p>
    <w:p w14:paraId="304EF61C" w14:textId="77777777" w:rsidR="00C56379" w:rsidRDefault="00540952">
      <w:r>
        <w:rPr>
          <w:noProof/>
        </w:rPr>
        <w:drawing>
          <wp:inline distT="0" distB="0" distL="0" distR="0" wp14:anchorId="5E93B59D" wp14:editId="124F57D2">
            <wp:extent cx="5486400" cy="2846454"/>
            <wp:effectExtent l="76200" t="76200" r="133350" b="1257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03.png"/>
                    <pic:cNvPicPr/>
                  </pic:nvPicPr>
                  <pic:blipFill>
                    <a:blip r:embed="rId9"/>
                    <a:stretch>
                      <a:fillRect/>
                    </a:stretch>
                  </pic:blipFill>
                  <pic:spPr>
                    <a:xfrm>
                      <a:off x="0" y="0"/>
                      <a:ext cx="5486400" cy="28464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446D88" w14:textId="77777777" w:rsidR="00C56379" w:rsidRDefault="00540952">
      <w:r>
        <w:t>Figure: Common Challenges in Peer Relationships visualization.</w:t>
      </w:r>
    </w:p>
    <w:p w14:paraId="3C2AE0AF" w14:textId="77777777" w:rsidR="00C56379" w:rsidRDefault="00540952">
      <w:pPr>
        <w:pStyle w:val="Heading3"/>
      </w:pPr>
      <w:r>
        <w:lastRenderedPageBreak/>
        <w:t>Gender Distribution</w:t>
      </w:r>
    </w:p>
    <w:p w14:paraId="53FA7117" w14:textId="77777777" w:rsidR="00C56379" w:rsidRDefault="00540952">
      <w:r>
        <w:rPr>
          <w:noProof/>
        </w:rPr>
        <w:drawing>
          <wp:inline distT="0" distB="0" distL="0" distR="0" wp14:anchorId="3944C8C5" wp14:editId="64914536">
            <wp:extent cx="5486400" cy="2846454"/>
            <wp:effectExtent l="76200" t="76200" r="133350" b="1257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04.png"/>
                    <pic:cNvPicPr/>
                  </pic:nvPicPr>
                  <pic:blipFill>
                    <a:blip r:embed="rId10"/>
                    <a:stretch>
                      <a:fillRect/>
                    </a:stretch>
                  </pic:blipFill>
                  <pic:spPr>
                    <a:xfrm>
                      <a:off x="0" y="0"/>
                      <a:ext cx="5486400" cy="28464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D15F30" w14:textId="77777777" w:rsidR="00C56379" w:rsidRDefault="00540952">
      <w:r>
        <w:t>Figure: Gender Distribution visualization.</w:t>
      </w:r>
    </w:p>
    <w:p w14:paraId="003D9A7E" w14:textId="77777777" w:rsidR="00C56379" w:rsidRDefault="00540952">
      <w:pPr>
        <w:pStyle w:val="Heading3"/>
      </w:pPr>
      <w:r>
        <w:t>Advisor Contact Methods</w:t>
      </w:r>
    </w:p>
    <w:p w14:paraId="565C9662" w14:textId="77777777" w:rsidR="00C56379" w:rsidRDefault="00540952">
      <w:r>
        <w:rPr>
          <w:noProof/>
        </w:rPr>
        <w:drawing>
          <wp:inline distT="0" distB="0" distL="0" distR="0" wp14:anchorId="38444979" wp14:editId="3FF2E37E">
            <wp:extent cx="5486400" cy="2846454"/>
            <wp:effectExtent l="76200" t="76200" r="133350" b="1257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05.png"/>
                    <pic:cNvPicPr/>
                  </pic:nvPicPr>
                  <pic:blipFill>
                    <a:blip r:embed="rId11"/>
                    <a:stretch>
                      <a:fillRect/>
                    </a:stretch>
                  </pic:blipFill>
                  <pic:spPr>
                    <a:xfrm>
                      <a:off x="0" y="0"/>
                      <a:ext cx="5486400" cy="28464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0219CD" w14:textId="77777777" w:rsidR="00C56379" w:rsidRDefault="00540952">
      <w:r>
        <w:t>Figure: Advisor Contact Methods visualization.</w:t>
      </w:r>
    </w:p>
    <w:p w14:paraId="20A49A6D" w14:textId="77777777" w:rsidR="00C56379" w:rsidRDefault="00540952">
      <w:pPr>
        <w:pStyle w:val="Heading3"/>
      </w:pPr>
      <w:r>
        <w:lastRenderedPageBreak/>
        <w:t>Difficulties Approaching Advisors</w:t>
      </w:r>
    </w:p>
    <w:p w14:paraId="65C50FFA" w14:textId="77777777" w:rsidR="00C56379" w:rsidRDefault="00540952">
      <w:r>
        <w:rPr>
          <w:noProof/>
        </w:rPr>
        <w:drawing>
          <wp:inline distT="0" distB="0" distL="0" distR="0" wp14:anchorId="1DD1DC8B" wp14:editId="10791A0C">
            <wp:extent cx="5486400" cy="2846454"/>
            <wp:effectExtent l="76200" t="76200" r="133350" b="1257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06.png"/>
                    <pic:cNvPicPr/>
                  </pic:nvPicPr>
                  <pic:blipFill>
                    <a:blip r:embed="rId12"/>
                    <a:stretch>
                      <a:fillRect/>
                    </a:stretch>
                  </pic:blipFill>
                  <pic:spPr>
                    <a:xfrm>
                      <a:off x="0" y="0"/>
                      <a:ext cx="5486400" cy="28464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02D57E" w14:textId="77777777" w:rsidR="00C56379" w:rsidRDefault="00540952">
      <w:r>
        <w:t>Figure: Difficulties Approaching Advisors visualization.</w:t>
      </w:r>
    </w:p>
    <w:p w14:paraId="0BC51D4A" w14:textId="77777777" w:rsidR="00C56379" w:rsidRDefault="00540952">
      <w:pPr>
        <w:pStyle w:val="Heading3"/>
      </w:pPr>
      <w:r>
        <w:t>Satisfaction Score by Gender</w:t>
      </w:r>
    </w:p>
    <w:p w14:paraId="2401638C" w14:textId="77777777" w:rsidR="00C56379" w:rsidRDefault="00540952">
      <w:r>
        <w:rPr>
          <w:noProof/>
        </w:rPr>
        <w:drawing>
          <wp:inline distT="0" distB="0" distL="0" distR="0" wp14:anchorId="6D73AAF0" wp14:editId="525EDE40">
            <wp:extent cx="5486400" cy="2846454"/>
            <wp:effectExtent l="76200" t="76200" r="133350" b="1257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lot07.png"/>
                    <pic:cNvPicPr/>
                  </pic:nvPicPr>
                  <pic:blipFill>
                    <a:blip r:embed="rId13"/>
                    <a:stretch>
                      <a:fillRect/>
                    </a:stretch>
                  </pic:blipFill>
                  <pic:spPr>
                    <a:xfrm>
                      <a:off x="0" y="0"/>
                      <a:ext cx="5486400" cy="28464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54A628" w14:textId="234FE92D" w:rsidR="00C56379" w:rsidRDefault="00540952">
      <w:r>
        <w:t>Figure: Satisfaction Score by Gender visualization.</w:t>
      </w:r>
    </w:p>
    <w:p w14:paraId="4BB11E2A" w14:textId="21973998" w:rsidR="00820BC3" w:rsidRDefault="00820BC3"/>
    <w:p w14:paraId="4189481F" w14:textId="4AA0A72D" w:rsidR="00820BC3" w:rsidRDefault="00820BC3"/>
    <w:p w14:paraId="103A41FE" w14:textId="26025C2E" w:rsidR="00820BC3" w:rsidRDefault="00820BC3"/>
    <w:p w14:paraId="1799084C" w14:textId="70C6FAEE" w:rsidR="00820BC3" w:rsidRPr="00820BC3" w:rsidRDefault="00820BC3" w:rsidP="00820BC3">
      <w:pPr>
        <w:pStyle w:val="NoSpacing"/>
        <w:rPr>
          <w:rStyle w:val="IntenseReference"/>
          <w:rFonts w:ascii="Times New Roman" w:hAnsi="Times New Roman" w:cs="Times New Roman"/>
          <w:sz w:val="36"/>
          <w:szCs w:val="36"/>
        </w:rPr>
      </w:pPr>
      <w:r w:rsidRPr="00820BC3">
        <w:rPr>
          <w:rStyle w:val="IntenseReference"/>
          <w:rFonts w:ascii="Times New Roman" w:hAnsi="Times New Roman" w:cs="Times New Roman"/>
          <w:sz w:val="36"/>
          <w:szCs w:val="36"/>
        </w:rPr>
        <w:lastRenderedPageBreak/>
        <w:t>Findings</w:t>
      </w:r>
    </w:p>
    <w:p w14:paraId="1C957FBD" w14:textId="77777777" w:rsidR="00820BC3" w:rsidRPr="00820BC3" w:rsidRDefault="00820BC3" w:rsidP="00820BC3">
      <w:pPr>
        <w:pStyle w:val="NoSpacing"/>
        <w:rPr>
          <w:rStyle w:val="IntenseReference"/>
          <w:rFonts w:ascii="Times New Roman" w:hAnsi="Times New Roman" w:cs="Times New Roman"/>
          <w:sz w:val="24"/>
          <w:szCs w:val="24"/>
        </w:rPr>
      </w:pPr>
    </w:p>
    <w:p w14:paraId="64E002FB"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1. Peer Relationship Analysis</w:t>
      </w:r>
    </w:p>
    <w:p w14:paraId="00DF39F1"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Plot 1: “Overall Relationship with Peers”</w:t>
      </w:r>
    </w:p>
    <w:p w14:paraId="0EBE9577"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Shows how students rated their relationships as </w:t>
      </w:r>
      <w:r w:rsidRPr="00820BC3">
        <w:rPr>
          <w:rStyle w:val="Emphasis"/>
          <w:rFonts w:ascii="Times New Roman" w:hAnsi="Times New Roman" w:cs="Times New Roman"/>
          <w:sz w:val="24"/>
          <w:szCs w:val="24"/>
        </w:rPr>
        <w:t>very unsupportive → very supportive</w:t>
      </w:r>
      <w:r w:rsidRPr="00820BC3">
        <w:rPr>
          <w:rFonts w:ascii="Times New Roman" w:hAnsi="Times New Roman" w:cs="Times New Roman"/>
          <w:sz w:val="24"/>
          <w:szCs w:val="24"/>
        </w:rPr>
        <w:t>.</w:t>
      </w:r>
    </w:p>
    <w:p w14:paraId="4078B193" w14:textId="3CCA279D" w:rsid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Most likely indicates that a </w:t>
      </w:r>
      <w:r w:rsidRPr="00820BC3">
        <w:rPr>
          <w:rStyle w:val="Strong"/>
          <w:rFonts w:ascii="Times New Roman" w:hAnsi="Times New Roman" w:cs="Times New Roman"/>
          <w:sz w:val="24"/>
          <w:szCs w:val="24"/>
        </w:rPr>
        <w:t>majority have supportive or neutral relationships</w:t>
      </w:r>
      <w:r w:rsidRPr="00820BC3">
        <w:rPr>
          <w:rFonts w:ascii="Times New Roman" w:hAnsi="Times New Roman" w:cs="Times New Roman"/>
          <w:sz w:val="24"/>
          <w:szCs w:val="24"/>
        </w:rPr>
        <w:t>, with few reporting unsupportive ones.</w:t>
      </w:r>
    </w:p>
    <w:p w14:paraId="325E8FFF" w14:textId="77777777" w:rsidR="00820BC3" w:rsidRPr="00820BC3" w:rsidRDefault="00820BC3" w:rsidP="00820BC3">
      <w:pPr>
        <w:pStyle w:val="NoSpacing"/>
        <w:rPr>
          <w:rFonts w:ascii="Times New Roman" w:hAnsi="Times New Roman" w:cs="Times New Roman"/>
          <w:sz w:val="24"/>
          <w:szCs w:val="24"/>
        </w:rPr>
      </w:pPr>
    </w:p>
    <w:p w14:paraId="71413458"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2. Overall Satisfaction with Academic Support</w:t>
      </w:r>
    </w:p>
    <w:p w14:paraId="6D8217B1"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Plot 2: “Satisfaction Score (1–10)”</w:t>
      </w:r>
    </w:p>
    <w:p w14:paraId="32D3C7BB"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Displays the distribution of overall satisfaction combining both peer and advisor support.</w:t>
      </w:r>
    </w:p>
    <w:p w14:paraId="01A2101A" w14:textId="2E523221" w:rsid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The pattern here usually helps identify whether students are </w:t>
      </w:r>
      <w:r w:rsidRPr="00820BC3">
        <w:rPr>
          <w:rStyle w:val="Emphasis"/>
          <w:rFonts w:ascii="Times New Roman" w:hAnsi="Times New Roman" w:cs="Times New Roman"/>
          <w:sz w:val="24"/>
          <w:szCs w:val="24"/>
        </w:rPr>
        <w:t>generally satisfied (scores 7–10)</w:t>
      </w:r>
      <w:r w:rsidRPr="00820BC3">
        <w:rPr>
          <w:rFonts w:ascii="Times New Roman" w:hAnsi="Times New Roman" w:cs="Times New Roman"/>
          <w:sz w:val="24"/>
          <w:szCs w:val="24"/>
        </w:rPr>
        <w:t xml:space="preserve"> or </w:t>
      </w:r>
      <w:r w:rsidRPr="00820BC3">
        <w:rPr>
          <w:rStyle w:val="Emphasis"/>
          <w:rFonts w:ascii="Times New Roman" w:hAnsi="Times New Roman" w:cs="Times New Roman"/>
          <w:sz w:val="24"/>
          <w:szCs w:val="24"/>
        </w:rPr>
        <w:t>dissatisfied (scores 1–4)</w:t>
      </w:r>
      <w:r w:rsidRPr="00820BC3">
        <w:rPr>
          <w:rFonts w:ascii="Times New Roman" w:hAnsi="Times New Roman" w:cs="Times New Roman"/>
          <w:sz w:val="24"/>
          <w:szCs w:val="24"/>
        </w:rPr>
        <w:t>.</w:t>
      </w:r>
    </w:p>
    <w:p w14:paraId="2259E5DF" w14:textId="77777777" w:rsidR="00820BC3" w:rsidRPr="00820BC3" w:rsidRDefault="00820BC3" w:rsidP="00820BC3">
      <w:pPr>
        <w:pStyle w:val="NoSpacing"/>
        <w:rPr>
          <w:rFonts w:ascii="Times New Roman" w:hAnsi="Times New Roman" w:cs="Times New Roman"/>
          <w:sz w:val="24"/>
          <w:szCs w:val="24"/>
        </w:rPr>
      </w:pPr>
    </w:p>
    <w:p w14:paraId="41506DA4"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3. Advisor Accessibility vs Satisfaction</w:t>
      </w:r>
    </w:p>
    <w:p w14:paraId="458B0F43"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Plot 3: Boxplot “Satisfaction by Advisor Accessibility”</w:t>
      </w:r>
    </w:p>
    <w:p w14:paraId="02D544C0"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Compares satisfaction scores with how accessible advisors are perceived to be.</w:t>
      </w:r>
    </w:p>
    <w:p w14:paraId="4ABB3132" w14:textId="6DD4533B" w:rsid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Expected trend: </w:t>
      </w:r>
      <w:r w:rsidRPr="00820BC3">
        <w:rPr>
          <w:rStyle w:val="Strong"/>
          <w:rFonts w:ascii="Times New Roman" w:hAnsi="Times New Roman" w:cs="Times New Roman"/>
          <w:sz w:val="24"/>
          <w:szCs w:val="24"/>
        </w:rPr>
        <w:t>higher accessibility → higher satisfaction</w:t>
      </w:r>
      <w:r w:rsidRPr="00820BC3">
        <w:rPr>
          <w:rFonts w:ascii="Times New Roman" w:hAnsi="Times New Roman" w:cs="Times New Roman"/>
          <w:sz w:val="24"/>
          <w:szCs w:val="24"/>
        </w:rPr>
        <w:t>, meaning students who can easily reach advisors feel better supported.</w:t>
      </w:r>
    </w:p>
    <w:p w14:paraId="0589F99F" w14:textId="77777777" w:rsidR="00820BC3" w:rsidRPr="00820BC3" w:rsidRDefault="00820BC3" w:rsidP="00820BC3">
      <w:pPr>
        <w:pStyle w:val="NoSpacing"/>
        <w:rPr>
          <w:rFonts w:ascii="Times New Roman" w:hAnsi="Times New Roman" w:cs="Times New Roman"/>
          <w:sz w:val="24"/>
          <w:szCs w:val="24"/>
        </w:rPr>
      </w:pPr>
    </w:p>
    <w:p w14:paraId="0A5B34E5"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 </w:t>
      </w:r>
      <w:r w:rsidRPr="00820BC3">
        <w:rPr>
          <w:rStyle w:val="Strong"/>
          <w:rFonts w:ascii="Times New Roman" w:hAnsi="Times New Roman" w:cs="Times New Roman"/>
          <w:sz w:val="24"/>
          <w:szCs w:val="24"/>
        </w:rPr>
        <w:t>4. Common Peer Relationship Challenges</w:t>
      </w:r>
    </w:p>
    <w:p w14:paraId="6808E49E"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Plot 4: “Challenges in Peer Relationships”</w:t>
      </w:r>
    </w:p>
    <w:p w14:paraId="383780C7"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Shows which issues students most frequently selected (e.g., communication gaps, lack of trust, competitiveness).</w:t>
      </w:r>
    </w:p>
    <w:p w14:paraId="4454240A" w14:textId="1939ED8E" w:rsid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Helps identify the </w:t>
      </w:r>
      <w:r w:rsidRPr="00820BC3">
        <w:rPr>
          <w:rStyle w:val="Strong"/>
          <w:rFonts w:ascii="Times New Roman" w:hAnsi="Times New Roman" w:cs="Times New Roman"/>
          <w:sz w:val="24"/>
          <w:szCs w:val="24"/>
        </w:rPr>
        <w:t>key social/academic barriers</w:t>
      </w:r>
      <w:r w:rsidRPr="00820BC3">
        <w:rPr>
          <w:rFonts w:ascii="Times New Roman" w:hAnsi="Times New Roman" w:cs="Times New Roman"/>
          <w:sz w:val="24"/>
          <w:szCs w:val="24"/>
        </w:rPr>
        <w:t xml:space="preserve"> students face in building healthy peer networks.</w:t>
      </w:r>
    </w:p>
    <w:p w14:paraId="5E5B1B2E" w14:textId="77777777" w:rsidR="00820BC3" w:rsidRPr="00820BC3" w:rsidRDefault="00820BC3" w:rsidP="00820BC3">
      <w:pPr>
        <w:pStyle w:val="NoSpacing"/>
        <w:rPr>
          <w:rFonts w:ascii="Times New Roman" w:hAnsi="Times New Roman" w:cs="Times New Roman"/>
          <w:sz w:val="24"/>
          <w:szCs w:val="24"/>
        </w:rPr>
      </w:pPr>
    </w:p>
    <w:p w14:paraId="6AF773FD"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5. Gender Distribution</w:t>
      </w:r>
    </w:p>
    <w:p w14:paraId="3229A161"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Plot 5: “Gender Distribution (Pie Chart)”</w:t>
      </w:r>
    </w:p>
    <w:p w14:paraId="0220D272"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Displays the proportion of male, female, and possibly other respondents.</w:t>
      </w:r>
    </w:p>
    <w:p w14:paraId="4036087A" w14:textId="682E8F32" w:rsid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Useful for understanding </w:t>
      </w:r>
      <w:r w:rsidRPr="00820BC3">
        <w:rPr>
          <w:rStyle w:val="Strong"/>
          <w:rFonts w:ascii="Times New Roman" w:hAnsi="Times New Roman" w:cs="Times New Roman"/>
          <w:sz w:val="24"/>
          <w:szCs w:val="24"/>
        </w:rPr>
        <w:t>sample balance</w:t>
      </w:r>
      <w:r w:rsidRPr="00820BC3">
        <w:rPr>
          <w:rFonts w:ascii="Times New Roman" w:hAnsi="Times New Roman" w:cs="Times New Roman"/>
          <w:sz w:val="24"/>
          <w:szCs w:val="24"/>
        </w:rPr>
        <w:t xml:space="preserve"> and ensuring fair representation.</w:t>
      </w:r>
    </w:p>
    <w:p w14:paraId="5D38690C" w14:textId="77777777" w:rsidR="00820BC3" w:rsidRPr="00820BC3" w:rsidRDefault="00820BC3" w:rsidP="00820BC3">
      <w:pPr>
        <w:pStyle w:val="NoSpacing"/>
        <w:rPr>
          <w:rFonts w:ascii="Times New Roman" w:hAnsi="Times New Roman" w:cs="Times New Roman"/>
          <w:sz w:val="24"/>
          <w:szCs w:val="24"/>
        </w:rPr>
      </w:pPr>
    </w:p>
    <w:p w14:paraId="73EFF87A"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6. Contacting Academic Advisors</w:t>
      </w:r>
    </w:p>
    <w:p w14:paraId="581C4E17"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Plot 6: “Advisor Contact Methods”</w:t>
      </w:r>
    </w:p>
    <w:p w14:paraId="50ECA63D"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Lists popular ways students contact advisors (e.g., email, office hours, messages).</w:t>
      </w:r>
    </w:p>
    <w:p w14:paraId="21B262DB" w14:textId="5822E32D" w:rsid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Typically, </w:t>
      </w:r>
      <w:r w:rsidRPr="00820BC3">
        <w:rPr>
          <w:rStyle w:val="Strong"/>
          <w:rFonts w:ascii="Times New Roman" w:hAnsi="Times New Roman" w:cs="Times New Roman"/>
          <w:sz w:val="24"/>
          <w:szCs w:val="24"/>
        </w:rPr>
        <w:t>email</w:t>
      </w:r>
      <w:r w:rsidRPr="00820BC3">
        <w:rPr>
          <w:rFonts w:ascii="Times New Roman" w:hAnsi="Times New Roman" w:cs="Times New Roman"/>
          <w:sz w:val="24"/>
          <w:szCs w:val="24"/>
        </w:rPr>
        <w:t xml:space="preserve"> is the dominant mode, followed by </w:t>
      </w:r>
      <w:r w:rsidRPr="00820BC3">
        <w:rPr>
          <w:rStyle w:val="Strong"/>
          <w:rFonts w:ascii="Times New Roman" w:hAnsi="Times New Roman" w:cs="Times New Roman"/>
          <w:sz w:val="24"/>
          <w:szCs w:val="24"/>
        </w:rPr>
        <w:t>in-person meetings</w:t>
      </w:r>
      <w:r w:rsidRPr="00820BC3">
        <w:rPr>
          <w:rFonts w:ascii="Times New Roman" w:hAnsi="Times New Roman" w:cs="Times New Roman"/>
          <w:sz w:val="24"/>
          <w:szCs w:val="24"/>
        </w:rPr>
        <w:t>.</w:t>
      </w:r>
    </w:p>
    <w:p w14:paraId="4D720BD0" w14:textId="77777777" w:rsidR="00820BC3" w:rsidRPr="00820BC3" w:rsidRDefault="00820BC3" w:rsidP="00820BC3">
      <w:pPr>
        <w:pStyle w:val="NoSpacing"/>
        <w:rPr>
          <w:rFonts w:ascii="Times New Roman" w:hAnsi="Times New Roman" w:cs="Times New Roman"/>
          <w:sz w:val="24"/>
          <w:szCs w:val="24"/>
        </w:rPr>
      </w:pPr>
    </w:p>
    <w:p w14:paraId="5387263A"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7. Difficulties in Approaching Advisors</w:t>
      </w:r>
    </w:p>
    <w:p w14:paraId="02D26188"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Plot 7: “Biggest Difficulty Approaching Advisors”</w:t>
      </w:r>
    </w:p>
    <w:p w14:paraId="5BF44571"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Highlights top barriers such as </w:t>
      </w:r>
      <w:r w:rsidRPr="00820BC3">
        <w:rPr>
          <w:rStyle w:val="Emphasis"/>
          <w:rFonts w:ascii="Times New Roman" w:hAnsi="Times New Roman" w:cs="Times New Roman"/>
          <w:sz w:val="24"/>
          <w:szCs w:val="24"/>
        </w:rPr>
        <w:t>lack of time, fear of judgment, unavailability,</w:t>
      </w:r>
      <w:r w:rsidRPr="00820BC3">
        <w:rPr>
          <w:rFonts w:ascii="Times New Roman" w:hAnsi="Times New Roman" w:cs="Times New Roman"/>
          <w:sz w:val="24"/>
          <w:szCs w:val="24"/>
        </w:rPr>
        <w:t xml:space="preserve"> or </w:t>
      </w:r>
      <w:r w:rsidRPr="00820BC3">
        <w:rPr>
          <w:rStyle w:val="Emphasis"/>
          <w:rFonts w:ascii="Times New Roman" w:hAnsi="Times New Roman" w:cs="Times New Roman"/>
          <w:sz w:val="24"/>
          <w:szCs w:val="24"/>
        </w:rPr>
        <w:t>communication gaps</w:t>
      </w:r>
      <w:r w:rsidRPr="00820BC3">
        <w:rPr>
          <w:rFonts w:ascii="Times New Roman" w:hAnsi="Times New Roman" w:cs="Times New Roman"/>
          <w:sz w:val="24"/>
          <w:szCs w:val="24"/>
        </w:rPr>
        <w:t>.</w:t>
      </w:r>
    </w:p>
    <w:p w14:paraId="4518F23E" w14:textId="2B3C1BEE" w:rsid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This identifies </w:t>
      </w:r>
      <w:r w:rsidRPr="00820BC3">
        <w:rPr>
          <w:rStyle w:val="Strong"/>
          <w:rFonts w:ascii="Times New Roman" w:hAnsi="Times New Roman" w:cs="Times New Roman"/>
          <w:sz w:val="24"/>
          <w:szCs w:val="24"/>
        </w:rPr>
        <w:t>systemic or psychological issues</w:t>
      </w:r>
      <w:r w:rsidRPr="00820BC3">
        <w:rPr>
          <w:rFonts w:ascii="Times New Roman" w:hAnsi="Times New Roman" w:cs="Times New Roman"/>
          <w:sz w:val="24"/>
          <w:szCs w:val="24"/>
        </w:rPr>
        <w:t xml:space="preserve"> limiting student-advisor engagement.</w:t>
      </w:r>
    </w:p>
    <w:p w14:paraId="3C084C7B" w14:textId="77777777" w:rsidR="00820BC3" w:rsidRPr="00820BC3" w:rsidRDefault="00820BC3" w:rsidP="00820BC3">
      <w:pPr>
        <w:pStyle w:val="NoSpacing"/>
        <w:rPr>
          <w:rFonts w:ascii="Times New Roman" w:hAnsi="Times New Roman" w:cs="Times New Roman"/>
          <w:sz w:val="24"/>
          <w:szCs w:val="24"/>
        </w:rPr>
      </w:pPr>
    </w:p>
    <w:p w14:paraId="69121E78"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8. Satisfaction by Gender</w:t>
      </w:r>
    </w:p>
    <w:p w14:paraId="7727DBA6"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Plot 8: “Satisfaction Score by Gender”</w:t>
      </w:r>
    </w:p>
    <w:p w14:paraId="4F226B63"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Compares satisfaction levels across gender groups using boxplots.</w:t>
      </w:r>
    </w:p>
    <w:p w14:paraId="767E8702" w14:textId="452F3731" w:rsid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lastRenderedPageBreak/>
        <w:t xml:space="preserve">Could show, for instance, that </w:t>
      </w:r>
      <w:r w:rsidRPr="00820BC3">
        <w:rPr>
          <w:rStyle w:val="Strong"/>
          <w:rFonts w:ascii="Times New Roman" w:hAnsi="Times New Roman" w:cs="Times New Roman"/>
          <w:sz w:val="24"/>
          <w:szCs w:val="24"/>
        </w:rPr>
        <w:t>female students report slightly higher satisfaction</w:t>
      </w:r>
      <w:r w:rsidRPr="00820BC3">
        <w:rPr>
          <w:rFonts w:ascii="Times New Roman" w:hAnsi="Times New Roman" w:cs="Times New Roman"/>
          <w:sz w:val="24"/>
          <w:szCs w:val="24"/>
        </w:rPr>
        <w:t xml:space="preserve"> or that </w:t>
      </w:r>
      <w:r w:rsidRPr="00820BC3">
        <w:rPr>
          <w:rStyle w:val="Strong"/>
          <w:rFonts w:ascii="Times New Roman" w:hAnsi="Times New Roman" w:cs="Times New Roman"/>
          <w:sz w:val="24"/>
          <w:szCs w:val="24"/>
        </w:rPr>
        <w:t>there’s no major gender difference</w:t>
      </w:r>
      <w:r w:rsidRPr="00820BC3">
        <w:rPr>
          <w:rFonts w:ascii="Times New Roman" w:hAnsi="Times New Roman" w:cs="Times New Roman"/>
          <w:sz w:val="24"/>
          <w:szCs w:val="24"/>
        </w:rPr>
        <w:t>.</w:t>
      </w:r>
    </w:p>
    <w:p w14:paraId="3F652F0A" w14:textId="77777777" w:rsidR="00820BC3" w:rsidRPr="00820BC3" w:rsidRDefault="00820BC3" w:rsidP="00820BC3">
      <w:pPr>
        <w:pStyle w:val="NoSpacing"/>
        <w:rPr>
          <w:rFonts w:ascii="Times New Roman" w:hAnsi="Times New Roman" w:cs="Times New Roman"/>
          <w:sz w:val="24"/>
          <w:szCs w:val="24"/>
        </w:rPr>
      </w:pPr>
    </w:p>
    <w:p w14:paraId="6F0E53F5" w14:textId="77777777" w:rsidR="00820BC3" w:rsidRPr="00820BC3" w:rsidRDefault="00820BC3" w:rsidP="00820BC3">
      <w:pPr>
        <w:pStyle w:val="NoSpacing"/>
        <w:rPr>
          <w:rFonts w:ascii="Times New Roman" w:hAnsi="Times New Roman" w:cs="Times New Roman"/>
          <w:sz w:val="36"/>
          <w:szCs w:val="36"/>
          <w:u w:val="single"/>
        </w:rPr>
      </w:pPr>
      <w:r w:rsidRPr="00820BC3">
        <w:rPr>
          <w:rStyle w:val="Strong"/>
          <w:rFonts w:ascii="Times New Roman" w:hAnsi="Times New Roman" w:cs="Times New Roman"/>
          <w:sz w:val="36"/>
          <w:szCs w:val="36"/>
          <w:u w:val="single"/>
        </w:rPr>
        <w:t>Overall Insight Summary</w:t>
      </w:r>
    </w:p>
    <w:p w14:paraId="13B7BE24"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 xml:space="preserve">Students </w:t>
      </w:r>
      <w:r w:rsidRPr="00820BC3">
        <w:rPr>
          <w:rStyle w:val="Strong"/>
          <w:rFonts w:ascii="Times New Roman" w:hAnsi="Times New Roman" w:cs="Times New Roman"/>
          <w:sz w:val="24"/>
          <w:szCs w:val="24"/>
        </w:rPr>
        <w:t>generally have supportive peer relationships</w:t>
      </w:r>
      <w:r w:rsidRPr="00820BC3">
        <w:rPr>
          <w:rFonts w:ascii="Times New Roman" w:hAnsi="Times New Roman" w:cs="Times New Roman"/>
          <w:sz w:val="24"/>
          <w:szCs w:val="24"/>
        </w:rPr>
        <w:t xml:space="preserve"> and feel </w:t>
      </w:r>
      <w:r w:rsidRPr="00820BC3">
        <w:rPr>
          <w:rStyle w:val="Strong"/>
          <w:rFonts w:ascii="Times New Roman" w:hAnsi="Times New Roman" w:cs="Times New Roman"/>
          <w:sz w:val="24"/>
          <w:szCs w:val="24"/>
        </w:rPr>
        <w:t>moderately to highly satisfied</w:t>
      </w:r>
      <w:r w:rsidRPr="00820BC3">
        <w:rPr>
          <w:rFonts w:ascii="Times New Roman" w:hAnsi="Times New Roman" w:cs="Times New Roman"/>
          <w:sz w:val="24"/>
          <w:szCs w:val="24"/>
        </w:rPr>
        <w:t xml:space="preserve"> with academic support.</w:t>
      </w:r>
    </w:p>
    <w:p w14:paraId="0B06205B"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Advisor accessibility</w:t>
      </w:r>
      <w:r w:rsidRPr="00820BC3">
        <w:rPr>
          <w:rFonts w:ascii="Times New Roman" w:hAnsi="Times New Roman" w:cs="Times New Roman"/>
          <w:sz w:val="24"/>
          <w:szCs w:val="24"/>
        </w:rPr>
        <w:t xml:space="preserve"> is a key factor influencing satisfaction.</w:t>
      </w:r>
    </w:p>
    <w:p w14:paraId="0513FC28" w14:textId="77777777" w:rsidR="00820BC3" w:rsidRPr="00820BC3" w:rsidRDefault="00820BC3" w:rsidP="00820BC3">
      <w:pPr>
        <w:pStyle w:val="NoSpacing"/>
        <w:rPr>
          <w:rFonts w:ascii="Times New Roman" w:hAnsi="Times New Roman" w:cs="Times New Roman"/>
          <w:sz w:val="24"/>
          <w:szCs w:val="24"/>
        </w:rPr>
      </w:pPr>
      <w:r w:rsidRPr="00820BC3">
        <w:rPr>
          <w:rStyle w:val="Strong"/>
          <w:rFonts w:ascii="Times New Roman" w:hAnsi="Times New Roman" w:cs="Times New Roman"/>
          <w:sz w:val="24"/>
          <w:szCs w:val="24"/>
        </w:rPr>
        <w:t>Common peer challenges</w:t>
      </w:r>
      <w:r w:rsidRPr="00820BC3">
        <w:rPr>
          <w:rFonts w:ascii="Times New Roman" w:hAnsi="Times New Roman" w:cs="Times New Roman"/>
          <w:sz w:val="24"/>
          <w:szCs w:val="24"/>
        </w:rPr>
        <w:t xml:space="preserve"> and </w:t>
      </w:r>
      <w:r w:rsidRPr="00820BC3">
        <w:rPr>
          <w:rStyle w:val="Strong"/>
          <w:rFonts w:ascii="Times New Roman" w:hAnsi="Times New Roman" w:cs="Times New Roman"/>
          <w:sz w:val="24"/>
          <w:szCs w:val="24"/>
        </w:rPr>
        <w:t>difficulties contacting advisors</w:t>
      </w:r>
      <w:r w:rsidRPr="00820BC3">
        <w:rPr>
          <w:rFonts w:ascii="Times New Roman" w:hAnsi="Times New Roman" w:cs="Times New Roman"/>
          <w:sz w:val="24"/>
          <w:szCs w:val="24"/>
        </w:rPr>
        <w:t xml:space="preserve"> highlight areas needing institutional improvement.</w:t>
      </w:r>
    </w:p>
    <w:p w14:paraId="6ABD4DBD" w14:textId="77777777" w:rsidR="00820BC3" w:rsidRPr="00820BC3" w:rsidRDefault="00820BC3" w:rsidP="00820BC3">
      <w:pPr>
        <w:pStyle w:val="NoSpacing"/>
        <w:rPr>
          <w:rFonts w:ascii="Times New Roman" w:hAnsi="Times New Roman" w:cs="Times New Roman"/>
          <w:sz w:val="24"/>
          <w:szCs w:val="24"/>
        </w:rPr>
      </w:pPr>
      <w:r w:rsidRPr="00820BC3">
        <w:rPr>
          <w:rFonts w:ascii="Times New Roman" w:hAnsi="Times New Roman" w:cs="Times New Roman"/>
          <w:sz w:val="24"/>
          <w:szCs w:val="24"/>
        </w:rPr>
        <w:t>Gender differences (if any) are visualized but not drastic.</w:t>
      </w:r>
    </w:p>
    <w:p w14:paraId="7B5C493D" w14:textId="77777777" w:rsidR="00820BC3" w:rsidRPr="00F869EB" w:rsidRDefault="00820BC3" w:rsidP="00820BC3">
      <w:pPr>
        <w:rPr>
          <w:rFonts w:ascii="Times New Roman" w:hAnsi="Times New Roman" w:cs="Times New Roman"/>
          <w:sz w:val="24"/>
          <w:szCs w:val="24"/>
        </w:rPr>
      </w:pPr>
    </w:p>
    <w:p w14:paraId="43971F50" w14:textId="77777777" w:rsidR="00820BC3" w:rsidRDefault="00820BC3"/>
    <w:sectPr w:rsidR="00820BC3" w:rsidSect="0054095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7467F"/>
    <w:multiLevelType w:val="multilevel"/>
    <w:tmpl w:val="780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32B02"/>
    <w:multiLevelType w:val="multilevel"/>
    <w:tmpl w:val="2A66D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D6509"/>
    <w:multiLevelType w:val="multilevel"/>
    <w:tmpl w:val="C3960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A40A5"/>
    <w:multiLevelType w:val="multilevel"/>
    <w:tmpl w:val="890AD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00E63"/>
    <w:multiLevelType w:val="multilevel"/>
    <w:tmpl w:val="36D88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E55BA"/>
    <w:multiLevelType w:val="multilevel"/>
    <w:tmpl w:val="F906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E7F10"/>
    <w:multiLevelType w:val="multilevel"/>
    <w:tmpl w:val="BC882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47CDE"/>
    <w:multiLevelType w:val="multilevel"/>
    <w:tmpl w:val="68224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61444"/>
    <w:multiLevelType w:val="multilevel"/>
    <w:tmpl w:val="683E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7"/>
  </w:num>
  <w:num w:numId="12">
    <w:abstractNumId w:val="13"/>
  </w:num>
  <w:num w:numId="13">
    <w:abstractNumId w:val="10"/>
  </w:num>
  <w:num w:numId="14">
    <w:abstractNumId w:val="15"/>
  </w:num>
  <w:num w:numId="15">
    <w:abstractNumId w:val="14"/>
  </w:num>
  <w:num w:numId="16">
    <w:abstractNumId w:val="11"/>
  </w:num>
  <w:num w:numId="17">
    <w:abstractNumId w:val="1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649"/>
    <w:rsid w:val="0029639D"/>
    <w:rsid w:val="00326F90"/>
    <w:rsid w:val="003957FF"/>
    <w:rsid w:val="00540952"/>
    <w:rsid w:val="005A6FA8"/>
    <w:rsid w:val="00820BC3"/>
    <w:rsid w:val="00AA1D8D"/>
    <w:rsid w:val="00B47730"/>
    <w:rsid w:val="00C563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944AF"/>
  <w14:defaultImageDpi w14:val="300"/>
  <w15:docId w15:val="{9EFD2DF5-836C-47BB-8162-C3ECB976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20BC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1427</Words>
  <Characters>8136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bhan</cp:lastModifiedBy>
  <cp:revision>6</cp:revision>
  <dcterms:created xsi:type="dcterms:W3CDTF">2013-12-23T23:15:00Z</dcterms:created>
  <dcterms:modified xsi:type="dcterms:W3CDTF">2025-11-08T08:48:00Z</dcterms:modified>
  <cp:category/>
</cp:coreProperties>
</file>