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04A9F" w14:textId="617A3356" w:rsidR="00544CD5" w:rsidRPr="00B332B1" w:rsidRDefault="00B332B1" w:rsidP="00B332B1">
      <w:pPr>
        <w:jc w:val="center"/>
        <w:rPr>
          <w:rFonts w:ascii="Times New Roman" w:hAnsi="Times New Roman" w:cs="Times New Roman"/>
          <w:b/>
          <w:bCs/>
          <w:sz w:val="32"/>
          <w:szCs w:val="32"/>
          <w:u w:val="single"/>
        </w:rPr>
      </w:pPr>
      <w:r w:rsidRPr="00B332B1">
        <w:rPr>
          <w:rFonts w:ascii="Times New Roman" w:hAnsi="Times New Roman" w:cs="Times New Roman"/>
          <w:b/>
          <w:bCs/>
          <w:sz w:val="32"/>
          <w:szCs w:val="32"/>
          <w:u w:val="single"/>
        </w:rPr>
        <w:t xml:space="preserve">Optimization of a Reactive Distillation process for the synthesis of </w:t>
      </w:r>
      <w:proofErr w:type="spellStart"/>
      <w:r w:rsidRPr="00B332B1">
        <w:rPr>
          <w:rFonts w:ascii="Times New Roman" w:hAnsi="Times New Roman" w:cs="Times New Roman"/>
          <w:b/>
          <w:bCs/>
          <w:sz w:val="32"/>
          <w:szCs w:val="32"/>
          <w:u w:val="single"/>
        </w:rPr>
        <w:t>Dimethyle</w:t>
      </w:r>
      <w:proofErr w:type="spellEnd"/>
      <w:r w:rsidRPr="00B332B1">
        <w:rPr>
          <w:rFonts w:ascii="Times New Roman" w:hAnsi="Times New Roman" w:cs="Times New Roman"/>
          <w:b/>
          <w:bCs/>
          <w:sz w:val="32"/>
          <w:szCs w:val="32"/>
          <w:u w:val="single"/>
        </w:rPr>
        <w:t xml:space="preserve"> </w:t>
      </w:r>
      <w:proofErr w:type="spellStart"/>
      <w:r w:rsidRPr="00B332B1">
        <w:rPr>
          <w:rFonts w:ascii="Times New Roman" w:hAnsi="Times New Roman" w:cs="Times New Roman"/>
          <w:b/>
          <w:bCs/>
          <w:sz w:val="32"/>
          <w:szCs w:val="32"/>
          <w:u w:val="single"/>
        </w:rPr>
        <w:t>Carnonate</w:t>
      </w:r>
      <w:proofErr w:type="spellEnd"/>
    </w:p>
    <w:p w14:paraId="4E79AE3B" w14:textId="581FB2A2" w:rsidR="00B332B1" w:rsidRDefault="00B332B1" w:rsidP="00B332B1">
      <w:pPr>
        <w:jc w:val="both"/>
        <w:rPr>
          <w:rFonts w:ascii="Times New Roman" w:hAnsi="Times New Roman" w:cs="Times New Roman"/>
        </w:rPr>
      </w:pPr>
      <w:r w:rsidRPr="00B332B1">
        <w:rPr>
          <w:rFonts w:ascii="Times New Roman" w:hAnsi="Times New Roman" w:cs="Times New Roman"/>
          <w:b/>
          <w:bCs/>
          <w:sz w:val="28"/>
          <w:szCs w:val="28"/>
        </w:rPr>
        <w:t>Summary of the Project:</w:t>
      </w:r>
      <w:r>
        <w:rPr>
          <w:rFonts w:ascii="Times New Roman" w:hAnsi="Times New Roman" w:cs="Times New Roman"/>
          <w:b/>
          <w:bCs/>
          <w:sz w:val="28"/>
          <w:szCs w:val="28"/>
        </w:rPr>
        <w:t xml:space="preserve"> </w:t>
      </w:r>
      <w:r w:rsidRPr="00B332B1">
        <w:rPr>
          <w:rFonts w:ascii="Times New Roman" w:hAnsi="Times New Roman" w:cs="Times New Roman"/>
        </w:rPr>
        <w:t xml:space="preserve">Dimethyl carbonate (DMC) is </w:t>
      </w:r>
      <w:r w:rsidRPr="00B332B1">
        <w:rPr>
          <w:rFonts w:ascii="Times New Roman" w:hAnsi="Times New Roman" w:cs="Times New Roman"/>
        </w:rPr>
        <w:t xml:space="preserve">an </w:t>
      </w:r>
      <w:r w:rsidRPr="00B332B1">
        <w:rPr>
          <w:rFonts w:ascii="Times New Roman" w:hAnsi="Times New Roman" w:cs="Times New Roman"/>
        </w:rPr>
        <w:t>environmentally benign, biodegradable, and versatile chemical used as a green substitute in methylation and carbonylation reactions.</w:t>
      </w:r>
      <w:r>
        <w:rPr>
          <w:rFonts w:ascii="Times New Roman" w:hAnsi="Times New Roman" w:cs="Times New Roman"/>
        </w:rPr>
        <w:t xml:space="preserve"> </w:t>
      </w:r>
      <w:r w:rsidRPr="00B332B1">
        <w:rPr>
          <w:rFonts w:ascii="Times New Roman" w:hAnsi="Times New Roman" w:cs="Times New Roman"/>
        </w:rPr>
        <w:t>It also serves as a fuel additive due to its high oxygen content and octane number.</w:t>
      </w:r>
      <w:r>
        <w:rPr>
          <w:rFonts w:ascii="Times New Roman" w:hAnsi="Times New Roman" w:cs="Times New Roman"/>
        </w:rPr>
        <w:t xml:space="preserve"> </w:t>
      </w:r>
      <w:r w:rsidRPr="00B332B1">
        <w:rPr>
          <w:rFonts w:ascii="Times New Roman" w:hAnsi="Times New Roman" w:cs="Times New Roman"/>
        </w:rPr>
        <w:t xml:space="preserve">Conventional synthesis routes like urea </w:t>
      </w:r>
      <w:proofErr w:type="spellStart"/>
      <w:r w:rsidRPr="00B332B1">
        <w:rPr>
          <w:rFonts w:ascii="Times New Roman" w:hAnsi="Times New Roman" w:cs="Times New Roman"/>
        </w:rPr>
        <w:t>methanolysis</w:t>
      </w:r>
      <w:proofErr w:type="spellEnd"/>
      <w:r w:rsidRPr="00B332B1">
        <w:rPr>
          <w:rFonts w:ascii="Times New Roman" w:hAnsi="Times New Roman" w:cs="Times New Roman"/>
        </w:rPr>
        <w:t xml:space="preserve"> suffer from low selectivity and high methanol requirements. Direct synthesis from propylene carbonate (PC) and methanol faces equilibrium limitations but can be enhanced by reactive distillation.</w:t>
      </w:r>
      <w:r>
        <w:rPr>
          <w:rFonts w:ascii="Times New Roman" w:hAnsi="Times New Roman" w:cs="Times New Roman"/>
        </w:rPr>
        <w:t xml:space="preserve"> </w:t>
      </w:r>
      <w:r w:rsidRPr="00B332B1">
        <w:rPr>
          <w:rFonts w:ascii="Times New Roman" w:hAnsi="Times New Roman" w:cs="Times New Roman"/>
        </w:rPr>
        <w:t>However, DMC forms an azeotrope with methanol, making downstream separation a key challenge.</w:t>
      </w:r>
      <w:r>
        <w:rPr>
          <w:rFonts w:ascii="Times New Roman" w:hAnsi="Times New Roman" w:cs="Times New Roman"/>
        </w:rPr>
        <w:t xml:space="preserve"> </w:t>
      </w:r>
      <w:r w:rsidRPr="00B332B1">
        <w:rPr>
          <w:rFonts w:ascii="Times New Roman" w:hAnsi="Times New Roman" w:cs="Times New Roman"/>
        </w:rPr>
        <w:t>Various separation methods exist, but pressure swing distillation stands out as effective and eco-friendly.</w:t>
      </w:r>
      <w:r>
        <w:rPr>
          <w:rFonts w:ascii="Times New Roman" w:hAnsi="Times New Roman" w:cs="Times New Roman"/>
        </w:rPr>
        <w:t xml:space="preserve"> </w:t>
      </w:r>
      <w:r w:rsidRPr="00B332B1">
        <w:rPr>
          <w:rFonts w:ascii="Times New Roman" w:hAnsi="Times New Roman" w:cs="Times New Roman"/>
        </w:rPr>
        <w:t>Energy demand increases due to excess methanol usage, requiring efficient process integration.</w:t>
      </w:r>
      <w:r>
        <w:rPr>
          <w:rFonts w:ascii="Times New Roman" w:hAnsi="Times New Roman" w:cs="Times New Roman"/>
        </w:rPr>
        <w:t xml:space="preserve"> </w:t>
      </w:r>
      <w:r w:rsidRPr="00B332B1">
        <w:rPr>
          <w:rFonts w:ascii="Times New Roman" w:hAnsi="Times New Roman" w:cs="Times New Roman"/>
        </w:rPr>
        <w:t>This project focuses on optimizing reactive distillation with integrated separation to minimize cost</w:t>
      </w:r>
      <w:r>
        <w:rPr>
          <w:rFonts w:ascii="Times New Roman" w:hAnsi="Times New Roman" w:cs="Times New Roman"/>
        </w:rPr>
        <w:t>.</w:t>
      </w:r>
    </w:p>
    <w:p w14:paraId="1C3E5F29" w14:textId="28DE9E96" w:rsidR="001B495F" w:rsidRDefault="00C41880" w:rsidP="00B332B1">
      <w:pPr>
        <w:jc w:val="both"/>
        <w:rPr>
          <w:rFonts w:ascii="Times New Roman" w:hAnsi="Times New Roman" w:cs="Times New Roman"/>
          <w:b/>
          <w:bCs/>
        </w:rPr>
      </w:pPr>
      <w:r w:rsidRPr="00C41880">
        <w:rPr>
          <w:rFonts w:ascii="Times New Roman" w:hAnsi="Times New Roman" w:cs="Times New Roman"/>
          <w:b/>
          <w:bCs/>
        </w:rPr>
        <w:t>Reaction Kinetic and Thermodynamic Model:</w:t>
      </w:r>
    </w:p>
    <w:p w14:paraId="04A1310D" w14:textId="01E9113E" w:rsidR="00C41880" w:rsidRDefault="00C41880" w:rsidP="00B332B1">
      <w:pPr>
        <w:jc w:val="both"/>
        <w:rPr>
          <w:rFonts w:ascii="Times New Roman" w:hAnsi="Times New Roman" w:cs="Times New Roman"/>
        </w:rPr>
      </w:pPr>
      <w:r>
        <w:rPr>
          <w:rFonts w:ascii="Times New Roman" w:hAnsi="Times New Roman" w:cs="Times New Roman"/>
          <w:b/>
          <w:bCs/>
        </w:rPr>
        <w:t xml:space="preserve">Reaction Kinetic: </w:t>
      </w:r>
      <w:r>
        <w:rPr>
          <w:rFonts w:ascii="Times New Roman" w:hAnsi="Times New Roman" w:cs="Times New Roman"/>
        </w:rPr>
        <w:t xml:space="preserve">The transesterification of PC with MeOH, using homogeneous catalysts, has already been investigated. </w:t>
      </w:r>
      <w:r w:rsidRPr="00C41880">
        <w:rPr>
          <w:rFonts w:ascii="Times New Roman" w:hAnsi="Times New Roman" w:cs="Times New Roman"/>
        </w:rPr>
        <w:t>Even though many catalysts are suitable for this reaction, sodium methoxide is still a promising candidate in the current industrial application since it possesses higher activity compared with other catalysts. Moreover, its reaction temperature is relatively mild. The liquid-phase reversible transesterification reaction considered is.</w:t>
      </w:r>
    </w:p>
    <w:p w14:paraId="73F66B71" w14:textId="3ACA9A73" w:rsidR="00C41880" w:rsidRDefault="00C41880" w:rsidP="00C41880">
      <w:pPr>
        <w:jc w:val="center"/>
        <w:rPr>
          <w:rFonts w:ascii="Times New Roman" w:hAnsi="Times New Roman" w:cs="Times New Roman"/>
        </w:rPr>
      </w:pPr>
      <w:r>
        <w:rPr>
          <w:rFonts w:ascii="Times New Roman" w:hAnsi="Times New Roman" w:cs="Times New Roman"/>
        </w:rPr>
        <w:t>PC + 2MeOH ↔ DMC + PG</w:t>
      </w:r>
    </w:p>
    <w:p w14:paraId="0B8E1142" w14:textId="5E2B92FC" w:rsidR="00C41880" w:rsidRDefault="00C41880" w:rsidP="00C41880">
      <w:pPr>
        <w:rPr>
          <w:rFonts w:ascii="Times New Roman" w:hAnsi="Times New Roman" w:cs="Times New Roman"/>
        </w:rPr>
      </w:pPr>
      <w:r>
        <w:rPr>
          <w:rFonts w:ascii="Times New Roman" w:hAnsi="Times New Roman" w:cs="Times New Roman"/>
        </w:rPr>
        <w:t xml:space="preserve">The kinetics for the forward and reverse reaction </w:t>
      </w:r>
      <w:proofErr w:type="spellStart"/>
      <w:r>
        <w:rPr>
          <w:rFonts w:ascii="Times New Roman" w:hAnsi="Times New Roman" w:cs="Times New Roman"/>
        </w:rPr>
        <w:t>catalyzed</w:t>
      </w:r>
      <w:proofErr w:type="spellEnd"/>
      <w:r>
        <w:rPr>
          <w:rFonts w:ascii="Times New Roman" w:hAnsi="Times New Roman" w:cs="Times New Roman"/>
        </w:rPr>
        <w:t xml:space="preserve"> by sodium methoxide.</w:t>
      </w:r>
    </w:p>
    <w:p w14:paraId="256171B1" w14:textId="2A5DD0C3" w:rsidR="00806E4B" w:rsidRDefault="00C41880" w:rsidP="00C41880">
      <w:pPr>
        <w:jc w:val="center"/>
        <w:rPr>
          <w:rFonts w:ascii="Times New Roman" w:hAnsi="Times New Roman" w:cs="Times New Roman"/>
        </w:rPr>
      </w:pPr>
      <w:r w:rsidRPr="00C41880">
        <w:rPr>
          <w:rFonts w:ascii="Times New Roman" w:hAnsi="Times New Roman" w:cs="Times New Roman"/>
        </w:rPr>
        <w:drawing>
          <wp:inline distT="0" distB="0" distL="0" distR="0" wp14:anchorId="4509A50A" wp14:editId="1E0D3D70">
            <wp:extent cx="2772162" cy="1105054"/>
            <wp:effectExtent l="0" t="0" r="9525" b="0"/>
            <wp:docPr id="123201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17073" name=""/>
                    <pic:cNvPicPr/>
                  </pic:nvPicPr>
                  <pic:blipFill>
                    <a:blip r:embed="rId5"/>
                    <a:stretch>
                      <a:fillRect/>
                    </a:stretch>
                  </pic:blipFill>
                  <pic:spPr>
                    <a:xfrm>
                      <a:off x="0" y="0"/>
                      <a:ext cx="2772162" cy="1105054"/>
                    </a:xfrm>
                    <a:prstGeom prst="rect">
                      <a:avLst/>
                    </a:prstGeom>
                  </pic:spPr>
                </pic:pic>
              </a:graphicData>
            </a:graphic>
          </wp:inline>
        </w:drawing>
      </w:r>
    </w:p>
    <w:p w14:paraId="6A6E4BC2" w14:textId="52D4439D" w:rsidR="00C41880" w:rsidRPr="004E04B5" w:rsidRDefault="00C41880" w:rsidP="004E04B5">
      <w:pPr>
        <w:pStyle w:val="ListParagraph"/>
        <w:numPr>
          <w:ilvl w:val="0"/>
          <w:numId w:val="1"/>
        </w:numPr>
        <w:rPr>
          <w:rFonts w:ascii="Times New Roman" w:hAnsi="Times New Roman" w:cs="Times New Roman"/>
        </w:rPr>
      </w:pPr>
      <w:r w:rsidRPr="004E04B5">
        <w:rPr>
          <w:rFonts w:ascii="Times New Roman" w:hAnsi="Times New Roman" w:cs="Times New Roman"/>
        </w:rPr>
        <w:t>Where r is the reaction rate of PC (mol.L</w:t>
      </w:r>
      <w:r w:rsidRPr="004E04B5">
        <w:rPr>
          <w:rFonts w:ascii="Times New Roman" w:hAnsi="Times New Roman" w:cs="Times New Roman"/>
          <w:vertAlign w:val="superscript"/>
        </w:rPr>
        <w:t>-1</w:t>
      </w:r>
      <w:r w:rsidRPr="004E04B5">
        <w:rPr>
          <w:rFonts w:ascii="Times New Roman" w:hAnsi="Times New Roman" w:cs="Times New Roman"/>
        </w:rPr>
        <w:t>.min</w:t>
      </w:r>
      <w:r w:rsidRPr="004E04B5">
        <w:rPr>
          <w:rFonts w:ascii="Times New Roman" w:hAnsi="Times New Roman" w:cs="Times New Roman"/>
          <w:vertAlign w:val="superscript"/>
        </w:rPr>
        <w:t>-1</w:t>
      </w:r>
      <w:r w:rsidRPr="004E04B5">
        <w:rPr>
          <w:rFonts w:ascii="Times New Roman" w:hAnsi="Times New Roman" w:cs="Times New Roman"/>
        </w:rPr>
        <w:t>)</w:t>
      </w:r>
    </w:p>
    <w:p w14:paraId="7FEC985B" w14:textId="17D416CD" w:rsidR="00C41880" w:rsidRPr="004E04B5" w:rsidRDefault="00C41880" w:rsidP="004E04B5">
      <w:pPr>
        <w:pStyle w:val="ListParagraph"/>
        <w:numPr>
          <w:ilvl w:val="0"/>
          <w:numId w:val="1"/>
        </w:numPr>
        <w:rPr>
          <w:rFonts w:ascii="Times New Roman" w:hAnsi="Times New Roman" w:cs="Times New Roman"/>
        </w:rPr>
      </w:pPr>
      <w:r w:rsidRPr="004E04B5">
        <w:rPr>
          <w:rFonts w:ascii="Times New Roman" w:hAnsi="Times New Roman" w:cs="Times New Roman"/>
        </w:rPr>
        <w:t xml:space="preserve">Ci is the concentration of the </w:t>
      </w:r>
      <w:proofErr w:type="spellStart"/>
      <w:r w:rsidRPr="004E04B5">
        <w:rPr>
          <w:rFonts w:ascii="Times New Roman" w:hAnsi="Times New Roman" w:cs="Times New Roman"/>
        </w:rPr>
        <w:t>i</w:t>
      </w:r>
      <w:r w:rsidRPr="004E04B5">
        <w:rPr>
          <w:rFonts w:ascii="Times New Roman" w:hAnsi="Times New Roman" w:cs="Times New Roman"/>
          <w:vertAlign w:val="superscript"/>
        </w:rPr>
        <w:t>th</w:t>
      </w:r>
      <w:proofErr w:type="spellEnd"/>
      <w:r w:rsidRPr="004E04B5">
        <w:rPr>
          <w:rFonts w:ascii="Times New Roman" w:hAnsi="Times New Roman" w:cs="Times New Roman"/>
        </w:rPr>
        <w:t xml:space="preserve"> component (</w:t>
      </w:r>
      <w:proofErr w:type="gramStart"/>
      <w:r w:rsidRPr="004E04B5">
        <w:rPr>
          <w:rFonts w:ascii="Times New Roman" w:hAnsi="Times New Roman" w:cs="Times New Roman"/>
        </w:rPr>
        <w:t>mol.L</w:t>
      </w:r>
      <w:proofErr w:type="gramEnd"/>
      <w:r w:rsidRPr="004E04B5">
        <w:rPr>
          <w:rFonts w:ascii="Times New Roman" w:hAnsi="Times New Roman" w:cs="Times New Roman"/>
          <w:vertAlign w:val="superscript"/>
        </w:rPr>
        <w:t>-1</w:t>
      </w:r>
      <w:r w:rsidRPr="004E04B5">
        <w:rPr>
          <w:rFonts w:ascii="Times New Roman" w:hAnsi="Times New Roman" w:cs="Times New Roman"/>
        </w:rPr>
        <w:t>)</w:t>
      </w:r>
    </w:p>
    <w:p w14:paraId="166DF103" w14:textId="346B7C69" w:rsidR="00C41880" w:rsidRPr="004E04B5" w:rsidRDefault="00C41880" w:rsidP="004E04B5">
      <w:pPr>
        <w:pStyle w:val="ListParagraph"/>
        <w:numPr>
          <w:ilvl w:val="0"/>
          <w:numId w:val="1"/>
        </w:numPr>
        <w:rPr>
          <w:rFonts w:ascii="Times New Roman" w:hAnsi="Times New Roman" w:cs="Times New Roman"/>
        </w:rPr>
      </w:pPr>
      <w:r w:rsidRPr="004E04B5">
        <w:rPr>
          <w:rFonts w:ascii="Times New Roman" w:hAnsi="Times New Roman" w:cs="Times New Roman"/>
        </w:rPr>
        <w:t>R is gas constant (J.mol</w:t>
      </w:r>
      <w:r w:rsidRPr="004E04B5">
        <w:rPr>
          <w:rFonts w:ascii="Times New Roman" w:hAnsi="Times New Roman" w:cs="Times New Roman"/>
          <w:vertAlign w:val="superscript"/>
        </w:rPr>
        <w:t>-</w:t>
      </w:r>
      <w:proofErr w:type="gramStart"/>
      <w:r w:rsidRPr="004E04B5">
        <w:rPr>
          <w:rFonts w:ascii="Times New Roman" w:hAnsi="Times New Roman" w:cs="Times New Roman"/>
          <w:vertAlign w:val="superscript"/>
        </w:rPr>
        <w:t>1</w:t>
      </w:r>
      <w:r w:rsidRPr="004E04B5">
        <w:rPr>
          <w:rFonts w:ascii="Times New Roman" w:hAnsi="Times New Roman" w:cs="Times New Roman"/>
        </w:rPr>
        <w:t>.K</w:t>
      </w:r>
      <w:proofErr w:type="gramEnd"/>
      <w:r w:rsidRPr="004E04B5">
        <w:rPr>
          <w:rFonts w:ascii="Times New Roman" w:hAnsi="Times New Roman" w:cs="Times New Roman"/>
          <w:vertAlign w:val="superscript"/>
        </w:rPr>
        <w:t>-1</w:t>
      </w:r>
      <w:r w:rsidRPr="004E04B5">
        <w:rPr>
          <w:rFonts w:ascii="Times New Roman" w:hAnsi="Times New Roman" w:cs="Times New Roman"/>
        </w:rPr>
        <w:t xml:space="preserve">) </w:t>
      </w:r>
    </w:p>
    <w:p w14:paraId="391358B0" w14:textId="72FE4150" w:rsidR="00C41880" w:rsidRPr="004E04B5" w:rsidRDefault="00C41880" w:rsidP="004E04B5">
      <w:pPr>
        <w:pStyle w:val="ListParagraph"/>
        <w:numPr>
          <w:ilvl w:val="0"/>
          <w:numId w:val="1"/>
        </w:numPr>
        <w:rPr>
          <w:rFonts w:ascii="Times New Roman" w:hAnsi="Times New Roman" w:cs="Times New Roman"/>
        </w:rPr>
      </w:pPr>
      <w:r w:rsidRPr="004E04B5">
        <w:rPr>
          <w:rFonts w:ascii="Times New Roman" w:hAnsi="Times New Roman" w:cs="Times New Roman"/>
        </w:rPr>
        <w:t>T is temperature (k)</w:t>
      </w:r>
    </w:p>
    <w:p w14:paraId="5FC1F932" w14:textId="2C2249F1" w:rsidR="00B332B1" w:rsidRDefault="004E04B5" w:rsidP="00B332B1">
      <w:pPr>
        <w:jc w:val="both"/>
        <w:rPr>
          <w:rFonts w:ascii="Times New Roman" w:hAnsi="Times New Roman" w:cs="Times New Roman"/>
          <w:b/>
          <w:bCs/>
          <w:sz w:val="28"/>
          <w:szCs w:val="28"/>
        </w:rPr>
      </w:pPr>
      <w:r w:rsidRPr="004E04B5">
        <w:rPr>
          <w:rFonts w:ascii="Times New Roman" w:hAnsi="Times New Roman" w:cs="Times New Roman"/>
          <w:b/>
          <w:bCs/>
          <w:sz w:val="28"/>
          <w:szCs w:val="28"/>
        </w:rPr>
        <w:t>Thermodynamic model</w:t>
      </w:r>
      <w:r>
        <w:rPr>
          <w:rFonts w:ascii="Times New Roman" w:hAnsi="Times New Roman" w:cs="Times New Roman"/>
          <w:b/>
          <w:bCs/>
          <w:sz w:val="28"/>
          <w:szCs w:val="28"/>
        </w:rPr>
        <w:t xml:space="preserve"> </w:t>
      </w:r>
    </w:p>
    <w:p w14:paraId="2D93C32F" w14:textId="4482F9B2" w:rsidR="004E04B5" w:rsidRDefault="004E04B5" w:rsidP="00B332B1">
      <w:pPr>
        <w:jc w:val="both"/>
        <w:rPr>
          <w:rFonts w:ascii="Times New Roman" w:hAnsi="Times New Roman" w:cs="Times New Roman"/>
        </w:rPr>
      </w:pPr>
      <w:r w:rsidRPr="004E04B5">
        <w:rPr>
          <w:rFonts w:ascii="Times New Roman" w:hAnsi="Times New Roman" w:cs="Times New Roman"/>
        </w:rPr>
        <w:t>The phase equilibrium of this reaction system is complex due to the existence of a binary</w:t>
      </w:r>
      <w:r>
        <w:rPr>
          <w:rFonts w:ascii="Times New Roman" w:hAnsi="Times New Roman" w:cs="Times New Roman"/>
        </w:rPr>
        <w:t xml:space="preserve"> azeotrope </w:t>
      </w:r>
      <w:r w:rsidRPr="004E04B5">
        <w:rPr>
          <w:rFonts w:ascii="Times New Roman" w:hAnsi="Times New Roman" w:cs="Times New Roman"/>
        </w:rPr>
        <w:t xml:space="preserve">mixture of DMC and MeOH. </w:t>
      </w:r>
      <w:proofErr w:type="gramStart"/>
      <w:r w:rsidRPr="004E04B5">
        <w:rPr>
          <w:rFonts w:ascii="Times New Roman" w:hAnsi="Times New Roman" w:cs="Times New Roman"/>
        </w:rPr>
        <w:t>In order to</w:t>
      </w:r>
      <w:proofErr w:type="gramEnd"/>
      <w:r w:rsidRPr="004E04B5">
        <w:rPr>
          <w:rFonts w:ascii="Times New Roman" w:hAnsi="Times New Roman" w:cs="Times New Roman"/>
        </w:rPr>
        <w:t xml:space="preserve"> accurately describe the phase equilibriums of the system, UNIQUAC model is </w:t>
      </w:r>
      <w:r w:rsidRPr="004E04B5">
        <w:rPr>
          <w:rFonts w:ascii="Times New Roman" w:hAnsi="Times New Roman" w:cs="Times New Roman"/>
        </w:rPr>
        <w:t>used,</w:t>
      </w:r>
      <w:r w:rsidRPr="004E04B5">
        <w:rPr>
          <w:rFonts w:ascii="Times New Roman" w:hAnsi="Times New Roman" w:cs="Times New Roman"/>
        </w:rPr>
        <w:t xml:space="preserve"> and its parameters are obtained to fit the vapor–liquid data.</w:t>
      </w:r>
      <w:r>
        <w:rPr>
          <w:rFonts w:ascii="Times New Roman" w:hAnsi="Times New Roman" w:cs="Times New Roman"/>
        </w:rPr>
        <w:t xml:space="preserve"> </w:t>
      </w:r>
      <w:r w:rsidRPr="004E04B5">
        <w:rPr>
          <w:rFonts w:ascii="Times New Roman" w:hAnsi="Times New Roman" w:cs="Times New Roman"/>
        </w:rPr>
        <w:t>The experimental data for the pair of MeOH/DMC were obtained from literatures</w:t>
      </w:r>
      <w:r>
        <w:rPr>
          <w:rFonts w:ascii="Times New Roman" w:hAnsi="Times New Roman" w:cs="Times New Roman"/>
        </w:rPr>
        <w:t xml:space="preserve">. </w:t>
      </w:r>
      <w:r w:rsidRPr="004E04B5">
        <w:rPr>
          <w:rFonts w:ascii="Times New Roman" w:hAnsi="Times New Roman" w:cs="Times New Roman"/>
        </w:rPr>
        <w:t xml:space="preserve">The vapor–liquid equilibrium data for the pairs of DMC/PC and DMC/PG were obtained from </w:t>
      </w:r>
      <w:r w:rsidRPr="004E04B5">
        <w:rPr>
          <w:rFonts w:ascii="Times New Roman" w:hAnsi="Times New Roman" w:cs="Times New Roman"/>
        </w:rPr>
        <w:lastRenderedPageBreak/>
        <w:t xml:space="preserve">literature. The model parameters of MEOH/PG and all other physical properties were obtained directly from </w:t>
      </w:r>
      <w:r>
        <w:rPr>
          <w:rFonts w:ascii="Times New Roman" w:hAnsi="Times New Roman" w:cs="Times New Roman"/>
        </w:rPr>
        <w:t>DWSIM</w:t>
      </w:r>
      <w:r w:rsidRPr="004E04B5">
        <w:rPr>
          <w:rFonts w:ascii="Times New Roman" w:hAnsi="Times New Roman" w:cs="Times New Roman"/>
        </w:rPr>
        <w:t>.</w:t>
      </w:r>
      <w:r>
        <w:rPr>
          <w:rFonts w:ascii="Times New Roman" w:hAnsi="Times New Roman" w:cs="Times New Roman"/>
        </w:rPr>
        <w:t xml:space="preserve">, </w:t>
      </w:r>
      <w:r w:rsidRPr="004E04B5">
        <w:rPr>
          <w:rFonts w:ascii="Times New Roman" w:hAnsi="Times New Roman" w:cs="Times New Roman"/>
        </w:rPr>
        <w:t>which indicates that the UNIQUAC model is suitable for this system.</w:t>
      </w:r>
    </w:p>
    <w:p w14:paraId="5AA85445" w14:textId="119246E7" w:rsidR="004E04B5" w:rsidRDefault="004E04B5" w:rsidP="00B332B1">
      <w:pPr>
        <w:jc w:val="both"/>
        <w:rPr>
          <w:rFonts w:ascii="Times New Roman" w:hAnsi="Times New Roman" w:cs="Times New Roman"/>
          <w:b/>
          <w:bCs/>
          <w:sz w:val="28"/>
          <w:szCs w:val="28"/>
        </w:rPr>
      </w:pPr>
      <w:r w:rsidRPr="004E04B5">
        <w:rPr>
          <w:rFonts w:ascii="Times New Roman" w:hAnsi="Times New Roman" w:cs="Times New Roman"/>
          <w:b/>
          <w:bCs/>
          <w:sz w:val="28"/>
          <w:szCs w:val="28"/>
        </w:rPr>
        <w:t>Steady-state Optimization</w:t>
      </w:r>
      <w:r>
        <w:rPr>
          <w:rFonts w:ascii="Times New Roman" w:hAnsi="Times New Roman" w:cs="Times New Roman"/>
          <w:b/>
          <w:bCs/>
          <w:sz w:val="28"/>
          <w:szCs w:val="28"/>
        </w:rPr>
        <w:t xml:space="preserve"> </w:t>
      </w:r>
    </w:p>
    <w:p w14:paraId="0768F786" w14:textId="77777777" w:rsidR="00766C2D" w:rsidRDefault="004E04B5" w:rsidP="00B332B1">
      <w:pPr>
        <w:jc w:val="both"/>
        <w:rPr>
          <w:rFonts w:ascii="Times New Roman" w:hAnsi="Times New Roman" w:cs="Times New Roman"/>
        </w:rPr>
      </w:pPr>
      <w:r>
        <w:rPr>
          <w:rFonts w:ascii="Times New Roman" w:hAnsi="Times New Roman" w:cs="Times New Roman"/>
          <w:b/>
          <w:bCs/>
          <w:sz w:val="28"/>
          <w:szCs w:val="28"/>
        </w:rPr>
        <w:t>Reactive distillation process</w:t>
      </w:r>
      <w:r w:rsidR="00B83B14">
        <w:rPr>
          <w:rFonts w:ascii="Times New Roman" w:hAnsi="Times New Roman" w:cs="Times New Roman"/>
          <w:b/>
          <w:bCs/>
          <w:sz w:val="28"/>
          <w:szCs w:val="28"/>
        </w:rPr>
        <w:t>:</w:t>
      </w:r>
      <w:r w:rsidR="000C7EB0">
        <w:rPr>
          <w:rFonts w:ascii="Times New Roman" w:hAnsi="Times New Roman" w:cs="Times New Roman"/>
          <w:b/>
          <w:bCs/>
          <w:sz w:val="28"/>
          <w:szCs w:val="28"/>
        </w:rPr>
        <w:t xml:space="preserve"> </w:t>
      </w:r>
      <w:r w:rsidR="000C7EB0" w:rsidRPr="000C7EB0">
        <w:rPr>
          <w:rFonts w:ascii="Times New Roman" w:hAnsi="Times New Roman" w:cs="Times New Roman"/>
        </w:rPr>
        <w:t xml:space="preserve">The process </w:t>
      </w:r>
      <w:proofErr w:type="gramStart"/>
      <w:r w:rsidR="000C7EB0" w:rsidRPr="000C7EB0">
        <w:rPr>
          <w:rFonts w:ascii="Times New Roman" w:hAnsi="Times New Roman" w:cs="Times New Roman"/>
        </w:rPr>
        <w:t>for the production of</w:t>
      </w:r>
      <w:proofErr w:type="gramEnd"/>
      <w:r w:rsidR="000C7EB0" w:rsidRPr="000C7EB0">
        <w:rPr>
          <w:rFonts w:ascii="Times New Roman" w:hAnsi="Times New Roman" w:cs="Times New Roman"/>
        </w:rPr>
        <w:t xml:space="preserve"> DMC by reactive distillation is shown in</w:t>
      </w:r>
      <w:r w:rsidR="000C7EB0" w:rsidRPr="000C7EB0">
        <w:rPr>
          <w:rFonts w:ascii="Times New Roman" w:hAnsi="Times New Roman" w:cs="Times New Roman"/>
        </w:rPr>
        <w:t xml:space="preserve"> Fig.1. </w:t>
      </w:r>
      <w:r w:rsidR="000C7EB0" w:rsidRPr="000C7EB0">
        <w:rPr>
          <w:rFonts w:ascii="Times New Roman" w:hAnsi="Times New Roman" w:cs="Times New Roman"/>
        </w:rPr>
        <w:t>In this flowsheet, the reactant PC (stream F1) is fed into the top part of the reaction section, and the fresh MeOH (stream F2) and a recycled stream rich in MeOH are fed into the bottom and middle of the reaction section, respectively. The top product of the reactive distillation (RD) column is a mixture of product DMC and un-reacted MeOH, while co-product propylene glycol leaves out the bottom of the RD column. The distillate of the RD column is fed into the high pressure (HP) column, which produces high-purity DMC in the bottoms and a distillate stream whose composition is near that of the azeotrope. The distillate (stream R1) is recycled back to the RD column. Due to the very low catalyst concentration (about 0.15 </w:t>
      </w:r>
      <w:proofErr w:type="spellStart"/>
      <w:r w:rsidR="000C7EB0" w:rsidRPr="000C7EB0">
        <w:rPr>
          <w:rFonts w:ascii="Times New Roman" w:hAnsi="Times New Roman" w:cs="Times New Roman"/>
        </w:rPr>
        <w:t>wt</w:t>
      </w:r>
      <w:proofErr w:type="spellEnd"/>
      <w:r w:rsidR="000C7EB0" w:rsidRPr="000C7EB0">
        <w:rPr>
          <w:rFonts w:ascii="Times New Roman" w:hAnsi="Times New Roman" w:cs="Times New Roman"/>
        </w:rPr>
        <w:t>%), the catalyst component was ignored in the simulation for simplification.</w:t>
      </w:r>
    </w:p>
    <w:p w14:paraId="0B7EB52B" w14:textId="0981F923" w:rsidR="001A09B1" w:rsidRDefault="001A09B1" w:rsidP="00B332B1">
      <w:pPr>
        <w:jc w:val="both"/>
        <w:rPr>
          <w:rFonts w:ascii="Times New Roman" w:hAnsi="Times New Roman" w:cs="Times New Roman"/>
        </w:rPr>
      </w:pPr>
      <w:r w:rsidRPr="001A09B1">
        <w:rPr>
          <w:rFonts w:ascii="Times New Roman" w:hAnsi="Times New Roman" w:cs="Times New Roman"/>
        </w:rPr>
        <w:t>The results indicate that the proposed process is feasible for the synthesis of DMC. However, the feed </w:t>
      </w:r>
      <w:r>
        <w:rPr>
          <w:rFonts w:ascii="Times New Roman" w:hAnsi="Times New Roman" w:cs="Times New Roman"/>
        </w:rPr>
        <w:t>molar ratio</w:t>
      </w:r>
      <w:r w:rsidRPr="001A09B1">
        <w:rPr>
          <w:rFonts w:ascii="Times New Roman" w:hAnsi="Times New Roman" w:cs="Times New Roman"/>
        </w:rPr>
        <w:t xml:space="preserve"> of MeOH to PC (≈ 5.6:1) is much higher than that of stoichiometric ratio in the transesterification reaction and the PC conversion is not very high (about 96.5%), which means that more energy is required to further purify the co-product PG and recover excess methanol. Hence, in this study the feed molar ratio will be optimized while ensuring the desired PC conversion rate of 99.9% and the desired DMC purity of 99.5 mass%. Since the solubility of sodium methylate in the PC or PG is </w:t>
      </w:r>
      <w:r w:rsidRPr="001A09B1">
        <w:rPr>
          <w:rFonts w:ascii="Times New Roman" w:hAnsi="Times New Roman" w:cs="Times New Roman"/>
        </w:rPr>
        <w:t>relatively</w:t>
      </w:r>
      <w:r w:rsidRPr="001A09B1">
        <w:rPr>
          <w:rFonts w:ascii="Times New Roman" w:hAnsi="Times New Roman" w:cs="Times New Roman"/>
        </w:rPr>
        <w:t xml:space="preserve"> low, sodium methylate is dissolved in the methanol firstly and then is introduced into the RD column with PC. To avoid clogging pipes or internals in the RD column due to the crystallization of the sodium methylate, the mass concentration of MeOH in the fresh PC feed is another constrain.</w:t>
      </w:r>
    </w:p>
    <w:p w14:paraId="77C9F185" w14:textId="77777777" w:rsidR="0067796F" w:rsidRPr="0067796F" w:rsidRDefault="000A7194" w:rsidP="0067796F">
      <w:pPr>
        <w:jc w:val="both"/>
        <w:rPr>
          <w:rFonts w:ascii="Times New Roman" w:hAnsi="Times New Roman" w:cs="Times New Roman"/>
        </w:rPr>
      </w:pPr>
      <w:r w:rsidRPr="0067796F">
        <w:rPr>
          <w:rFonts w:ascii="Times New Roman" w:hAnsi="Times New Roman" w:cs="Times New Roman"/>
          <w:b/>
          <w:bCs/>
          <w:sz w:val="28"/>
          <w:szCs w:val="28"/>
        </w:rPr>
        <w:t>Flowsheet conver</w:t>
      </w:r>
      <w:r w:rsidR="0067796F" w:rsidRPr="0067796F">
        <w:rPr>
          <w:rFonts w:ascii="Times New Roman" w:hAnsi="Times New Roman" w:cs="Times New Roman"/>
          <w:b/>
          <w:bCs/>
          <w:sz w:val="28"/>
          <w:szCs w:val="28"/>
        </w:rPr>
        <w:t>gence</w:t>
      </w:r>
      <w:r w:rsidR="0067796F" w:rsidRPr="0067796F">
        <w:rPr>
          <w:rFonts w:ascii="Times New Roman" w:hAnsi="Times New Roman" w:cs="Times New Roman"/>
        </w:rPr>
        <w:t xml:space="preserve">: </w:t>
      </w:r>
      <w:r w:rsidR="0067796F" w:rsidRPr="0067796F">
        <w:rPr>
          <w:rFonts w:ascii="Times New Roman" w:hAnsi="Times New Roman" w:cs="Times New Roman"/>
        </w:rPr>
        <w:t xml:space="preserve">Because stream R1, containing MeOH and DMC, is recycled back to the RD column, it is not easy to estimate reasonable distillate flow rate for both the RD and HP columns. As we all know, when recycle streams are present, the convergence of steady-state simulators becomes very difficult. To ensure the convergence of the simulation, the distillate of the RD column and the HP column must be estimated in advance. </w:t>
      </w:r>
      <w:proofErr w:type="gramStart"/>
      <w:r w:rsidR="0067796F" w:rsidRPr="0067796F">
        <w:rPr>
          <w:rFonts w:ascii="Times New Roman" w:hAnsi="Times New Roman" w:cs="Times New Roman"/>
        </w:rPr>
        <w:t>In order to</w:t>
      </w:r>
      <w:proofErr w:type="gramEnd"/>
      <w:r w:rsidR="0067796F" w:rsidRPr="0067796F">
        <w:rPr>
          <w:rFonts w:ascii="Times New Roman" w:hAnsi="Times New Roman" w:cs="Times New Roman"/>
        </w:rPr>
        <w:t xml:space="preserve"> solve such a complicated matter, therefore, a simple and effective method based on the mass balance is proposed.</w:t>
      </w:r>
    </w:p>
    <w:p w14:paraId="194380EB" w14:textId="77777777" w:rsidR="0067796F" w:rsidRDefault="0067796F" w:rsidP="0067796F">
      <w:pPr>
        <w:jc w:val="both"/>
        <w:rPr>
          <w:rFonts w:ascii="Times New Roman" w:hAnsi="Times New Roman" w:cs="Times New Roman"/>
        </w:rPr>
      </w:pPr>
      <w:r w:rsidRPr="0067796F">
        <w:rPr>
          <w:rFonts w:ascii="Times New Roman" w:hAnsi="Times New Roman" w:cs="Times New Roman"/>
        </w:rPr>
        <w:t>For the RD column, DMC leaving the RD column is the sum of the DMC formed in the transesterification reaction </w:t>
      </w:r>
      <w:r w:rsidRPr="0067796F">
        <w:rPr>
          <w:rFonts w:ascii="Times New Roman" w:hAnsi="Times New Roman" w:cs="Times New Roman"/>
          <w:i/>
          <w:iCs/>
        </w:rPr>
        <w:t>R</w:t>
      </w:r>
      <w:r w:rsidRPr="0067796F">
        <w:rPr>
          <w:rFonts w:ascii="Times New Roman" w:hAnsi="Times New Roman" w:cs="Times New Roman"/>
          <w:vertAlign w:val="subscript"/>
        </w:rPr>
        <w:t>DMC</w:t>
      </w:r>
      <w:r w:rsidRPr="0067796F">
        <w:rPr>
          <w:rFonts w:ascii="Times New Roman" w:hAnsi="Times New Roman" w:cs="Times New Roman"/>
        </w:rPr>
        <w:t> and the DMC in the recycle stream </w:t>
      </w:r>
      <w:r w:rsidRPr="0067796F">
        <w:rPr>
          <w:rFonts w:ascii="Times New Roman" w:hAnsi="Times New Roman" w:cs="Times New Roman"/>
          <w:i/>
          <w:iCs/>
        </w:rPr>
        <w:t>D</w:t>
      </w:r>
      <w:r w:rsidRPr="0067796F">
        <w:rPr>
          <w:rFonts w:ascii="Times New Roman" w:hAnsi="Times New Roman" w:cs="Times New Roman"/>
          <w:vertAlign w:val="subscript"/>
        </w:rPr>
        <w:t>2, DMC</w:t>
      </w:r>
      <w:r w:rsidRPr="0067796F">
        <w:rPr>
          <w:rFonts w:ascii="Times New Roman" w:hAnsi="Times New Roman" w:cs="Times New Roman"/>
        </w:rPr>
        <w:t>.</w:t>
      </w:r>
    </w:p>
    <w:p w14:paraId="0AB1D4C2" w14:textId="7018573A" w:rsidR="0067796F" w:rsidRDefault="000D17BA" w:rsidP="000D17BA">
      <w:pPr>
        <w:jc w:val="center"/>
        <w:rPr>
          <w:rFonts w:ascii="Times New Roman" w:hAnsi="Times New Roman" w:cs="Times New Roman"/>
        </w:rPr>
      </w:pPr>
      <w:r w:rsidRPr="000D17BA">
        <w:rPr>
          <w:rFonts w:ascii="Times New Roman" w:hAnsi="Times New Roman" w:cs="Times New Roman"/>
        </w:rPr>
        <w:drawing>
          <wp:inline distT="0" distB="0" distL="0" distR="0" wp14:anchorId="70D7345E" wp14:editId="0B00F45C">
            <wp:extent cx="2200582" cy="447737"/>
            <wp:effectExtent l="0" t="0" r="9525" b="9525"/>
            <wp:docPr id="214116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68531" name=""/>
                    <pic:cNvPicPr/>
                  </pic:nvPicPr>
                  <pic:blipFill>
                    <a:blip r:embed="rId6"/>
                    <a:stretch>
                      <a:fillRect/>
                    </a:stretch>
                  </pic:blipFill>
                  <pic:spPr>
                    <a:xfrm>
                      <a:off x="0" y="0"/>
                      <a:ext cx="2200582" cy="447737"/>
                    </a:xfrm>
                    <a:prstGeom prst="rect">
                      <a:avLst/>
                    </a:prstGeom>
                  </pic:spPr>
                </pic:pic>
              </a:graphicData>
            </a:graphic>
          </wp:inline>
        </w:drawing>
      </w:r>
    </w:p>
    <w:p w14:paraId="47955828" w14:textId="18CE50AC" w:rsidR="000D17BA" w:rsidRDefault="001775C3" w:rsidP="001775C3">
      <w:pPr>
        <w:jc w:val="both"/>
        <w:rPr>
          <w:rFonts w:ascii="Times New Roman" w:hAnsi="Times New Roman" w:cs="Times New Roman"/>
        </w:rPr>
      </w:pPr>
      <w:r w:rsidRPr="001775C3">
        <w:rPr>
          <w:rFonts w:ascii="Times New Roman" w:hAnsi="Times New Roman" w:cs="Times New Roman"/>
        </w:rPr>
        <w:t>The MeOH </w:t>
      </w:r>
      <w:r>
        <w:rPr>
          <w:rFonts w:ascii="Times New Roman" w:hAnsi="Times New Roman" w:cs="Times New Roman"/>
        </w:rPr>
        <w:t xml:space="preserve">mass flow rate </w:t>
      </w:r>
      <w:r w:rsidRPr="001775C3">
        <w:rPr>
          <w:rFonts w:ascii="Times New Roman" w:hAnsi="Times New Roman" w:cs="Times New Roman"/>
        </w:rPr>
        <w:t>in the stream D1 is calculated by</w:t>
      </w:r>
      <w:r w:rsidR="00B27045">
        <w:rPr>
          <w:rFonts w:ascii="Times New Roman" w:hAnsi="Times New Roman" w:cs="Times New Roman"/>
        </w:rPr>
        <w:t>:</w:t>
      </w:r>
    </w:p>
    <w:p w14:paraId="2B5EFAD2" w14:textId="665E65CF" w:rsidR="00B27045" w:rsidRDefault="00B27045" w:rsidP="00B27045">
      <w:pPr>
        <w:jc w:val="center"/>
        <w:rPr>
          <w:rFonts w:ascii="Times New Roman" w:hAnsi="Times New Roman" w:cs="Times New Roman"/>
        </w:rPr>
      </w:pPr>
      <w:r w:rsidRPr="00B27045">
        <w:rPr>
          <w:rFonts w:ascii="Times New Roman" w:hAnsi="Times New Roman" w:cs="Times New Roman"/>
        </w:rPr>
        <w:drawing>
          <wp:inline distT="0" distB="0" distL="0" distR="0" wp14:anchorId="4E74B4D4" wp14:editId="6E4A01CE">
            <wp:extent cx="1991003" cy="466790"/>
            <wp:effectExtent l="0" t="0" r="9525" b="9525"/>
            <wp:docPr id="625551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51466" name=""/>
                    <pic:cNvPicPr/>
                  </pic:nvPicPr>
                  <pic:blipFill>
                    <a:blip r:embed="rId7"/>
                    <a:stretch>
                      <a:fillRect/>
                    </a:stretch>
                  </pic:blipFill>
                  <pic:spPr>
                    <a:xfrm>
                      <a:off x="0" y="0"/>
                      <a:ext cx="1991003" cy="466790"/>
                    </a:xfrm>
                    <a:prstGeom prst="rect">
                      <a:avLst/>
                    </a:prstGeom>
                  </pic:spPr>
                </pic:pic>
              </a:graphicData>
            </a:graphic>
          </wp:inline>
        </w:drawing>
      </w:r>
    </w:p>
    <w:p w14:paraId="51039064" w14:textId="3B8E0F6B" w:rsidR="00636A16" w:rsidRDefault="00636A16" w:rsidP="00636A16">
      <w:pPr>
        <w:rPr>
          <w:rFonts w:ascii="Times New Roman" w:hAnsi="Times New Roman" w:cs="Times New Roman"/>
        </w:rPr>
      </w:pPr>
      <w:r w:rsidRPr="00636A16">
        <w:rPr>
          <w:rFonts w:ascii="Times New Roman" w:hAnsi="Times New Roman" w:cs="Times New Roman"/>
        </w:rPr>
        <w:lastRenderedPageBreak/>
        <w:t>where </w:t>
      </w:r>
      <w:r w:rsidRPr="00636A16">
        <w:rPr>
          <w:rFonts w:ascii="Times New Roman" w:hAnsi="Times New Roman" w:cs="Times New Roman"/>
          <w:i/>
          <w:iCs/>
        </w:rPr>
        <w:t>m</w:t>
      </w:r>
      <w:r w:rsidRPr="00636A16">
        <w:rPr>
          <w:rFonts w:ascii="Times New Roman" w:hAnsi="Times New Roman" w:cs="Times New Roman"/>
          <w:vertAlign w:val="subscript"/>
        </w:rPr>
        <w:t>1</w:t>
      </w:r>
      <w:r w:rsidRPr="00636A16">
        <w:rPr>
          <w:rFonts w:ascii="Times New Roman" w:hAnsi="Times New Roman" w:cs="Times New Roman"/>
        </w:rPr>
        <w:t> is the mass composition of MeOH in the azeotropic mixture (DMC and MeOH) under the atmospheric pressure.</w:t>
      </w:r>
    </w:p>
    <w:p w14:paraId="6134C407" w14:textId="54F454ED" w:rsidR="00636A16" w:rsidRDefault="00636A16" w:rsidP="00636A16">
      <w:pPr>
        <w:rPr>
          <w:rFonts w:ascii="Times New Roman" w:hAnsi="Times New Roman" w:cs="Times New Roman"/>
        </w:rPr>
      </w:pPr>
      <w:r w:rsidRPr="00636A16">
        <w:rPr>
          <w:rFonts w:ascii="Times New Roman" w:hAnsi="Times New Roman" w:cs="Times New Roman"/>
        </w:rPr>
        <w:t>According to the purity of the product DMC, the amount of MeOH in the distillate of the HP column, </w:t>
      </w:r>
      <w:r w:rsidRPr="00636A16">
        <w:rPr>
          <w:rFonts w:ascii="Times New Roman" w:hAnsi="Times New Roman" w:cs="Times New Roman"/>
          <w:i/>
          <w:iCs/>
        </w:rPr>
        <w:t>D</w:t>
      </w:r>
      <w:r w:rsidRPr="00636A16">
        <w:rPr>
          <w:rFonts w:ascii="Times New Roman" w:hAnsi="Times New Roman" w:cs="Times New Roman"/>
          <w:vertAlign w:val="subscript"/>
        </w:rPr>
        <w:t>2, MeOH</w:t>
      </w:r>
      <w:r w:rsidRPr="00636A16">
        <w:rPr>
          <w:rFonts w:ascii="Times New Roman" w:hAnsi="Times New Roman" w:cs="Times New Roman"/>
        </w:rPr>
        <w:t>, is estimated by</w:t>
      </w:r>
    </w:p>
    <w:p w14:paraId="78B9A278" w14:textId="7390507C" w:rsidR="00CA3AE5" w:rsidRDefault="00CA3AE5" w:rsidP="00630039">
      <w:pPr>
        <w:jc w:val="center"/>
        <w:rPr>
          <w:rFonts w:ascii="Times New Roman" w:hAnsi="Times New Roman" w:cs="Times New Roman"/>
        </w:rPr>
      </w:pPr>
      <w:r w:rsidRPr="00CA3AE5">
        <w:rPr>
          <w:rFonts w:ascii="Times New Roman" w:hAnsi="Times New Roman" w:cs="Times New Roman"/>
        </w:rPr>
        <w:drawing>
          <wp:inline distT="0" distB="0" distL="0" distR="0" wp14:anchorId="026C90B9" wp14:editId="768815F4">
            <wp:extent cx="3400900" cy="504895"/>
            <wp:effectExtent l="0" t="0" r="9525" b="0"/>
            <wp:docPr id="379708375" name="Picture 1" descr="A math formula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08375" name="Picture 1" descr="A math formula with numbers and symbols&#10;&#10;AI-generated content may be incorrect."/>
                    <pic:cNvPicPr/>
                  </pic:nvPicPr>
                  <pic:blipFill>
                    <a:blip r:embed="rId8"/>
                    <a:stretch>
                      <a:fillRect/>
                    </a:stretch>
                  </pic:blipFill>
                  <pic:spPr>
                    <a:xfrm>
                      <a:off x="0" y="0"/>
                      <a:ext cx="3400900" cy="504895"/>
                    </a:xfrm>
                    <a:prstGeom prst="rect">
                      <a:avLst/>
                    </a:prstGeom>
                  </pic:spPr>
                </pic:pic>
              </a:graphicData>
            </a:graphic>
          </wp:inline>
        </w:drawing>
      </w:r>
    </w:p>
    <w:p w14:paraId="4D26D679" w14:textId="72B648E5" w:rsidR="00630039" w:rsidRDefault="00630039" w:rsidP="00630039">
      <w:pPr>
        <w:rPr>
          <w:rFonts w:ascii="Times New Roman" w:hAnsi="Times New Roman" w:cs="Times New Roman"/>
        </w:rPr>
      </w:pPr>
      <w:r w:rsidRPr="00630039">
        <w:rPr>
          <w:rFonts w:ascii="Times New Roman" w:hAnsi="Times New Roman" w:cs="Times New Roman"/>
        </w:rPr>
        <w:t>In the same way, </w:t>
      </w:r>
      <w:r w:rsidRPr="00630039">
        <w:rPr>
          <w:rFonts w:ascii="Times New Roman" w:hAnsi="Times New Roman" w:cs="Times New Roman"/>
          <w:i/>
          <w:iCs/>
        </w:rPr>
        <w:t>D</w:t>
      </w:r>
      <w:r w:rsidRPr="00630039">
        <w:rPr>
          <w:rFonts w:ascii="Times New Roman" w:hAnsi="Times New Roman" w:cs="Times New Roman"/>
          <w:vertAlign w:val="subscript"/>
        </w:rPr>
        <w:t>2, DMC</w:t>
      </w:r>
      <w:r w:rsidRPr="00630039">
        <w:rPr>
          <w:rFonts w:ascii="Times New Roman" w:hAnsi="Times New Roman" w:cs="Times New Roman"/>
        </w:rPr>
        <w:t> is estimated by </w:t>
      </w:r>
    </w:p>
    <w:p w14:paraId="5DDE3F19" w14:textId="7936CCE6" w:rsidR="004B54E2" w:rsidRDefault="004B54E2" w:rsidP="004B54E2">
      <w:pPr>
        <w:jc w:val="center"/>
        <w:rPr>
          <w:rFonts w:ascii="Times New Roman" w:hAnsi="Times New Roman" w:cs="Times New Roman"/>
        </w:rPr>
      </w:pPr>
      <w:r w:rsidRPr="004B54E2">
        <w:rPr>
          <w:rFonts w:ascii="Times New Roman" w:hAnsi="Times New Roman" w:cs="Times New Roman"/>
        </w:rPr>
        <w:drawing>
          <wp:inline distT="0" distB="0" distL="0" distR="0" wp14:anchorId="465F82D3" wp14:editId="2F14B631">
            <wp:extent cx="2324424" cy="552527"/>
            <wp:effectExtent l="0" t="0" r="0" b="0"/>
            <wp:docPr id="148005977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59777" name="Picture 1" descr="A black text on a white background&#10;&#10;AI-generated content may be incorrect."/>
                    <pic:cNvPicPr/>
                  </pic:nvPicPr>
                  <pic:blipFill>
                    <a:blip r:embed="rId9"/>
                    <a:stretch>
                      <a:fillRect/>
                    </a:stretch>
                  </pic:blipFill>
                  <pic:spPr>
                    <a:xfrm>
                      <a:off x="0" y="0"/>
                      <a:ext cx="2324424" cy="552527"/>
                    </a:xfrm>
                    <a:prstGeom prst="rect">
                      <a:avLst/>
                    </a:prstGeom>
                  </pic:spPr>
                </pic:pic>
              </a:graphicData>
            </a:graphic>
          </wp:inline>
        </w:drawing>
      </w:r>
    </w:p>
    <w:p w14:paraId="3E580A8B" w14:textId="77777777" w:rsidR="001F2606" w:rsidRPr="001F2606" w:rsidRDefault="001F2606" w:rsidP="001F2606">
      <w:pPr>
        <w:rPr>
          <w:rFonts w:ascii="Times New Roman" w:hAnsi="Times New Roman" w:cs="Times New Roman"/>
        </w:rPr>
      </w:pPr>
      <w:r w:rsidRPr="001F2606">
        <w:rPr>
          <w:rFonts w:ascii="Times New Roman" w:hAnsi="Times New Roman" w:cs="Times New Roman"/>
        </w:rPr>
        <w:t>where </w:t>
      </w:r>
      <w:r w:rsidRPr="001F2606">
        <w:rPr>
          <w:rFonts w:ascii="Times New Roman" w:hAnsi="Times New Roman" w:cs="Times New Roman"/>
          <w:i/>
          <w:iCs/>
        </w:rPr>
        <w:t>m</w:t>
      </w:r>
      <w:r w:rsidRPr="001F2606">
        <w:rPr>
          <w:rFonts w:ascii="Times New Roman" w:hAnsi="Times New Roman" w:cs="Times New Roman"/>
          <w:vertAlign w:val="subscript"/>
        </w:rPr>
        <w:t>2</w:t>
      </w:r>
      <w:r w:rsidRPr="001F2606">
        <w:rPr>
          <w:rFonts w:ascii="Times New Roman" w:hAnsi="Times New Roman" w:cs="Times New Roman"/>
        </w:rPr>
        <w:t> is the mass composition of MeOH in the recycle stream.</w:t>
      </w:r>
    </w:p>
    <w:p w14:paraId="5BEB8499" w14:textId="29A6A9FB" w:rsidR="001F2606" w:rsidRPr="001F2606" w:rsidRDefault="001F2606" w:rsidP="001F2606">
      <w:pPr>
        <w:rPr>
          <w:rFonts w:ascii="Times New Roman" w:hAnsi="Times New Roman" w:cs="Times New Roman"/>
        </w:rPr>
      </w:pPr>
      <w:r w:rsidRPr="001F2606">
        <w:rPr>
          <w:rFonts w:ascii="Times New Roman" w:hAnsi="Times New Roman" w:cs="Times New Roman"/>
        </w:rPr>
        <w:t>Thus, the procedure to estimate the flow rate of the recycle stream between the RD and HP columns is described as follows:</w:t>
      </w:r>
    </w:p>
    <w:p w14:paraId="50C83B9A" w14:textId="5BB05260" w:rsidR="001F2606" w:rsidRPr="001F2606" w:rsidRDefault="001F2606" w:rsidP="001F2606">
      <w:pPr>
        <w:pStyle w:val="ListParagraph"/>
        <w:numPr>
          <w:ilvl w:val="0"/>
          <w:numId w:val="3"/>
        </w:numPr>
        <w:rPr>
          <w:rFonts w:ascii="Times New Roman" w:hAnsi="Times New Roman" w:cs="Times New Roman"/>
        </w:rPr>
      </w:pPr>
      <w:r w:rsidRPr="001F2606">
        <w:rPr>
          <w:rFonts w:ascii="Times New Roman" w:hAnsi="Times New Roman" w:cs="Times New Roman"/>
        </w:rPr>
        <w:t>Give the mass composition of MeOH in the recycle stream (</w:t>
      </w:r>
      <w:r w:rsidRPr="001F2606">
        <w:rPr>
          <w:rFonts w:ascii="Times New Roman" w:hAnsi="Times New Roman" w:cs="Times New Roman"/>
          <w:i/>
          <w:iCs/>
        </w:rPr>
        <w:t>m</w:t>
      </w:r>
      <w:r w:rsidRPr="001F2606">
        <w:rPr>
          <w:rFonts w:ascii="Times New Roman" w:hAnsi="Times New Roman" w:cs="Times New Roman"/>
          <w:vertAlign w:val="subscript"/>
        </w:rPr>
        <w:t>2</w:t>
      </w:r>
      <w:r w:rsidRPr="001F2606">
        <w:rPr>
          <w:rFonts w:ascii="Times New Roman" w:hAnsi="Times New Roman" w:cs="Times New Roman"/>
        </w:rPr>
        <w:t>) and suppose </w:t>
      </w:r>
      <w:r w:rsidRPr="001F2606">
        <w:rPr>
          <w:rFonts w:ascii="Times New Roman" w:hAnsi="Times New Roman" w:cs="Times New Roman"/>
          <w:i/>
          <w:iCs/>
        </w:rPr>
        <w:t>D</w:t>
      </w:r>
      <w:r w:rsidRPr="001F2606">
        <w:rPr>
          <w:rFonts w:ascii="Times New Roman" w:hAnsi="Times New Roman" w:cs="Times New Roman"/>
          <w:vertAlign w:val="subscript"/>
        </w:rPr>
        <w:t>2, DMC</w:t>
      </w:r>
      <w:r w:rsidRPr="001F2606">
        <w:rPr>
          <w:rFonts w:ascii="Times New Roman" w:hAnsi="Times New Roman" w:cs="Times New Roman"/>
        </w:rPr>
        <w:t> is equal to 0.</w:t>
      </w:r>
    </w:p>
    <w:p w14:paraId="12E3546B" w14:textId="077658AF" w:rsidR="001F2606" w:rsidRPr="001F2606" w:rsidRDefault="001F2606" w:rsidP="001F2606">
      <w:pPr>
        <w:pStyle w:val="ListParagraph"/>
        <w:numPr>
          <w:ilvl w:val="0"/>
          <w:numId w:val="3"/>
        </w:numPr>
        <w:rPr>
          <w:rFonts w:ascii="Times New Roman" w:hAnsi="Times New Roman" w:cs="Times New Roman"/>
        </w:rPr>
      </w:pPr>
      <w:r w:rsidRPr="001F2606">
        <w:rPr>
          <w:rFonts w:ascii="Times New Roman" w:hAnsi="Times New Roman" w:cs="Times New Roman"/>
        </w:rPr>
        <w:t>The amount of DMC in the distillate of the RD column is computed</w:t>
      </w:r>
      <w:r w:rsidRPr="001F2606">
        <w:rPr>
          <w:rFonts w:ascii="Times New Roman" w:hAnsi="Times New Roman" w:cs="Times New Roman"/>
        </w:rPr>
        <w:t xml:space="preserve"> </w:t>
      </w:r>
    </w:p>
    <w:p w14:paraId="0E9A2082" w14:textId="723D184C" w:rsidR="001F2606" w:rsidRPr="001F2606" w:rsidRDefault="001F2606" w:rsidP="001F2606">
      <w:pPr>
        <w:pStyle w:val="ListParagraph"/>
        <w:numPr>
          <w:ilvl w:val="0"/>
          <w:numId w:val="3"/>
        </w:numPr>
        <w:rPr>
          <w:rFonts w:ascii="Times New Roman" w:hAnsi="Times New Roman" w:cs="Times New Roman"/>
        </w:rPr>
      </w:pPr>
      <w:r w:rsidRPr="001F2606">
        <w:rPr>
          <w:rFonts w:ascii="Times New Roman" w:hAnsi="Times New Roman" w:cs="Times New Roman"/>
        </w:rPr>
        <w:t>The amount of MeOH in the distillate of the RD column is calculated</w:t>
      </w:r>
      <w:r w:rsidRPr="001F2606">
        <w:rPr>
          <w:rFonts w:ascii="Times New Roman" w:hAnsi="Times New Roman" w:cs="Times New Roman"/>
        </w:rPr>
        <w:t xml:space="preserve"> </w:t>
      </w:r>
    </w:p>
    <w:p w14:paraId="5BEB3119" w14:textId="117DAB4F" w:rsidR="001F2606" w:rsidRPr="001F2606" w:rsidRDefault="001F2606" w:rsidP="001F2606">
      <w:pPr>
        <w:pStyle w:val="ListParagraph"/>
        <w:numPr>
          <w:ilvl w:val="0"/>
          <w:numId w:val="3"/>
        </w:numPr>
        <w:rPr>
          <w:rFonts w:ascii="Times New Roman" w:hAnsi="Times New Roman" w:cs="Times New Roman"/>
        </w:rPr>
      </w:pPr>
      <w:r w:rsidRPr="001F2606">
        <w:rPr>
          <w:rFonts w:ascii="Times New Roman" w:hAnsi="Times New Roman" w:cs="Times New Roman"/>
        </w:rPr>
        <w:t>The mass flow rate of the recycle stream is calculated</w:t>
      </w:r>
      <w:r w:rsidRPr="001F2606">
        <w:rPr>
          <w:rFonts w:ascii="Times New Roman" w:hAnsi="Times New Roman" w:cs="Times New Roman"/>
        </w:rPr>
        <w:t xml:space="preserve"> </w:t>
      </w:r>
    </w:p>
    <w:p w14:paraId="68C771C2" w14:textId="77777777" w:rsidR="001F2606" w:rsidRPr="001F2606" w:rsidRDefault="001F2606" w:rsidP="001F2606">
      <w:pPr>
        <w:pStyle w:val="ListParagraph"/>
        <w:numPr>
          <w:ilvl w:val="0"/>
          <w:numId w:val="3"/>
        </w:numPr>
        <w:rPr>
          <w:rFonts w:ascii="Times New Roman" w:hAnsi="Times New Roman" w:cs="Times New Roman"/>
        </w:rPr>
      </w:pPr>
      <w:r w:rsidRPr="001F2606">
        <w:rPr>
          <w:rFonts w:ascii="Times New Roman" w:hAnsi="Times New Roman" w:cs="Times New Roman"/>
        </w:rPr>
        <w:t>Go back to the step 2, repeat steps (2)</w:t>
      </w:r>
      <w:proofErr w:type="gramStart"/>
      <w:r w:rsidRPr="001F2606">
        <w:rPr>
          <w:rFonts w:ascii="Times New Roman" w:hAnsi="Times New Roman" w:cs="Times New Roman"/>
        </w:rPr>
        <w:t>–(</w:t>
      </w:r>
      <w:proofErr w:type="gramEnd"/>
      <w:r w:rsidRPr="001F2606">
        <w:rPr>
          <w:rFonts w:ascii="Times New Roman" w:hAnsi="Times New Roman" w:cs="Times New Roman"/>
        </w:rPr>
        <w:t>4) until the calculated values (</w:t>
      </w:r>
      <w:r w:rsidRPr="001F2606">
        <w:rPr>
          <w:rFonts w:ascii="Times New Roman" w:hAnsi="Times New Roman" w:cs="Times New Roman"/>
          <w:i/>
          <w:iCs/>
        </w:rPr>
        <w:t>D</w:t>
      </w:r>
      <w:r w:rsidRPr="001F2606">
        <w:rPr>
          <w:rFonts w:ascii="Times New Roman" w:hAnsi="Times New Roman" w:cs="Times New Roman"/>
          <w:vertAlign w:val="subscript"/>
        </w:rPr>
        <w:t>2, DMC</w:t>
      </w:r>
      <w:r w:rsidRPr="001F2606">
        <w:rPr>
          <w:rFonts w:ascii="Times New Roman" w:hAnsi="Times New Roman" w:cs="Times New Roman"/>
        </w:rPr>
        <w:t> or </w:t>
      </w:r>
      <w:r w:rsidRPr="001F2606">
        <w:rPr>
          <w:rFonts w:ascii="Times New Roman" w:hAnsi="Times New Roman" w:cs="Times New Roman"/>
          <w:i/>
          <w:iCs/>
        </w:rPr>
        <w:t>D</w:t>
      </w:r>
      <w:r w:rsidRPr="001F2606">
        <w:rPr>
          <w:rFonts w:ascii="Times New Roman" w:hAnsi="Times New Roman" w:cs="Times New Roman"/>
          <w:vertAlign w:val="subscript"/>
        </w:rPr>
        <w:t>2, MeOH</w:t>
      </w:r>
      <w:r w:rsidRPr="001F2606">
        <w:rPr>
          <w:rFonts w:ascii="Times New Roman" w:hAnsi="Times New Roman" w:cs="Times New Roman"/>
        </w:rPr>
        <w:t>) remain unchanged.</w:t>
      </w:r>
    </w:p>
    <w:p w14:paraId="46640BF9" w14:textId="77777777" w:rsidR="001F2606" w:rsidRDefault="001F2606" w:rsidP="001F2606">
      <w:pPr>
        <w:rPr>
          <w:rFonts w:ascii="Times New Roman" w:hAnsi="Times New Roman" w:cs="Times New Roman"/>
        </w:rPr>
      </w:pPr>
      <w:r w:rsidRPr="001F2606">
        <w:rPr>
          <w:rFonts w:ascii="Times New Roman" w:hAnsi="Times New Roman" w:cs="Times New Roman"/>
        </w:rPr>
        <w:t>Once the values of </w:t>
      </w:r>
      <w:r w:rsidRPr="001F2606">
        <w:rPr>
          <w:rFonts w:ascii="Times New Roman" w:hAnsi="Times New Roman" w:cs="Times New Roman"/>
          <w:i/>
          <w:iCs/>
        </w:rPr>
        <w:t>D</w:t>
      </w:r>
      <w:r w:rsidRPr="001F2606">
        <w:rPr>
          <w:rFonts w:ascii="Times New Roman" w:hAnsi="Times New Roman" w:cs="Times New Roman"/>
          <w:vertAlign w:val="subscript"/>
        </w:rPr>
        <w:t>1, DMC</w:t>
      </w:r>
      <w:r w:rsidRPr="001F2606">
        <w:rPr>
          <w:rFonts w:ascii="Times New Roman" w:hAnsi="Times New Roman" w:cs="Times New Roman"/>
        </w:rPr>
        <w:t>, </w:t>
      </w:r>
      <w:r w:rsidRPr="001F2606">
        <w:rPr>
          <w:rFonts w:ascii="Times New Roman" w:hAnsi="Times New Roman" w:cs="Times New Roman"/>
          <w:i/>
          <w:iCs/>
        </w:rPr>
        <w:t>D</w:t>
      </w:r>
      <w:r w:rsidRPr="001F2606">
        <w:rPr>
          <w:rFonts w:ascii="Times New Roman" w:hAnsi="Times New Roman" w:cs="Times New Roman"/>
          <w:vertAlign w:val="subscript"/>
        </w:rPr>
        <w:t>2, DMC</w:t>
      </w:r>
      <w:r w:rsidRPr="001F2606">
        <w:rPr>
          <w:rFonts w:ascii="Times New Roman" w:hAnsi="Times New Roman" w:cs="Times New Roman"/>
        </w:rPr>
        <w:t>, </w:t>
      </w:r>
      <w:r w:rsidRPr="001F2606">
        <w:rPr>
          <w:rFonts w:ascii="Times New Roman" w:hAnsi="Times New Roman" w:cs="Times New Roman"/>
          <w:i/>
          <w:iCs/>
        </w:rPr>
        <w:t>D</w:t>
      </w:r>
      <w:r w:rsidRPr="001F2606">
        <w:rPr>
          <w:rFonts w:ascii="Times New Roman" w:hAnsi="Times New Roman" w:cs="Times New Roman"/>
          <w:vertAlign w:val="subscript"/>
        </w:rPr>
        <w:t>2, DMC</w:t>
      </w:r>
      <w:r w:rsidRPr="001F2606">
        <w:rPr>
          <w:rFonts w:ascii="Times New Roman" w:hAnsi="Times New Roman" w:cs="Times New Roman"/>
        </w:rPr>
        <w:t>, and </w:t>
      </w:r>
      <w:r w:rsidRPr="001F2606">
        <w:rPr>
          <w:rFonts w:ascii="Times New Roman" w:hAnsi="Times New Roman" w:cs="Times New Roman"/>
          <w:i/>
          <w:iCs/>
        </w:rPr>
        <w:t>D</w:t>
      </w:r>
      <w:r w:rsidRPr="001F2606">
        <w:rPr>
          <w:rFonts w:ascii="Times New Roman" w:hAnsi="Times New Roman" w:cs="Times New Roman"/>
          <w:vertAlign w:val="subscript"/>
        </w:rPr>
        <w:t>2, MeOH</w:t>
      </w:r>
      <w:r w:rsidRPr="001F2606">
        <w:rPr>
          <w:rFonts w:ascii="Times New Roman" w:hAnsi="Times New Roman" w:cs="Times New Roman"/>
        </w:rPr>
        <w:t> are determined, the distillates of the RD column and the HP column (</w:t>
      </w:r>
      <w:r w:rsidRPr="001F2606">
        <w:rPr>
          <w:rFonts w:ascii="Times New Roman" w:hAnsi="Times New Roman" w:cs="Times New Roman"/>
          <w:i/>
          <w:iCs/>
        </w:rPr>
        <w:t>D</w:t>
      </w:r>
      <w:r w:rsidRPr="001F2606">
        <w:rPr>
          <w:rFonts w:ascii="Times New Roman" w:hAnsi="Times New Roman" w:cs="Times New Roman"/>
          <w:vertAlign w:val="subscript"/>
        </w:rPr>
        <w:t>1</w:t>
      </w:r>
      <w:r w:rsidRPr="001F2606">
        <w:rPr>
          <w:rFonts w:ascii="Times New Roman" w:hAnsi="Times New Roman" w:cs="Times New Roman"/>
        </w:rPr>
        <w:t> and </w:t>
      </w:r>
      <w:r w:rsidRPr="001F2606">
        <w:rPr>
          <w:rFonts w:ascii="Times New Roman" w:hAnsi="Times New Roman" w:cs="Times New Roman"/>
          <w:i/>
          <w:iCs/>
        </w:rPr>
        <w:t>D</w:t>
      </w:r>
      <w:r w:rsidRPr="001F2606">
        <w:rPr>
          <w:rFonts w:ascii="Times New Roman" w:hAnsi="Times New Roman" w:cs="Times New Roman"/>
          <w:vertAlign w:val="subscript"/>
        </w:rPr>
        <w:t>2</w:t>
      </w:r>
      <w:r w:rsidRPr="001F2606">
        <w:rPr>
          <w:rFonts w:ascii="Times New Roman" w:hAnsi="Times New Roman" w:cs="Times New Roman"/>
        </w:rPr>
        <w:t>) are easy to be obtained.</w:t>
      </w:r>
    </w:p>
    <w:p w14:paraId="6FCE10C5" w14:textId="28002D09" w:rsidR="004B2CAF" w:rsidRDefault="004B2CAF" w:rsidP="001F2606">
      <w:pPr>
        <w:rPr>
          <w:rFonts w:ascii="Times New Roman" w:hAnsi="Times New Roman" w:cs="Times New Roman"/>
          <w:b/>
          <w:bCs/>
          <w:sz w:val="28"/>
          <w:szCs w:val="28"/>
        </w:rPr>
      </w:pPr>
      <w:r w:rsidRPr="004B2CAF">
        <w:rPr>
          <w:rFonts w:ascii="Times New Roman" w:hAnsi="Times New Roman" w:cs="Times New Roman"/>
          <w:b/>
          <w:bCs/>
          <w:sz w:val="28"/>
          <w:szCs w:val="28"/>
        </w:rPr>
        <w:t>Optimization</w:t>
      </w:r>
      <w:r>
        <w:rPr>
          <w:rFonts w:ascii="Times New Roman" w:hAnsi="Times New Roman" w:cs="Times New Roman"/>
          <w:b/>
          <w:bCs/>
          <w:sz w:val="28"/>
          <w:szCs w:val="28"/>
        </w:rPr>
        <w:t>:</w:t>
      </w:r>
      <w:r w:rsidR="00A33562">
        <w:rPr>
          <w:rFonts w:ascii="Times New Roman" w:hAnsi="Times New Roman" w:cs="Times New Roman"/>
          <w:b/>
          <w:bCs/>
          <w:sz w:val="28"/>
          <w:szCs w:val="28"/>
        </w:rPr>
        <w:t xml:space="preserve"> </w:t>
      </w:r>
      <w:r w:rsidR="00A33562" w:rsidRPr="00A33562">
        <w:rPr>
          <w:rFonts w:ascii="Times New Roman" w:hAnsi="Times New Roman" w:cs="Times New Roman"/>
        </w:rPr>
        <w:t>By using above iterative optimization procedure, the values of the design variables were found feed location of the RD column, total stages of the RD column, feed location of the HP column, and total stages of the HP column. Because the overhead vapor at the top of the HP column can be used as the heat source of the </w:t>
      </w:r>
      <w:r w:rsidR="00A33562">
        <w:rPr>
          <w:rFonts w:ascii="Times New Roman" w:hAnsi="Times New Roman" w:cs="Times New Roman"/>
        </w:rPr>
        <w:t>reboiler</w:t>
      </w:r>
      <w:r w:rsidR="00A33562" w:rsidRPr="00A33562">
        <w:rPr>
          <w:rFonts w:ascii="Times New Roman" w:hAnsi="Times New Roman" w:cs="Times New Roman"/>
        </w:rPr>
        <w:t xml:space="preserve"> of the RD column, the TAC of the RD column does not include energy cost and reboiler cost and thus is significantly lower than the TAC of the HP </w:t>
      </w:r>
      <w:r w:rsidR="00A33562" w:rsidRPr="00A33562">
        <w:rPr>
          <w:rFonts w:ascii="Times New Roman" w:hAnsi="Times New Roman" w:cs="Times New Roman"/>
        </w:rPr>
        <w:t>column.</w:t>
      </w:r>
      <w:r w:rsidR="00A33562" w:rsidRPr="00A33562">
        <w:rPr>
          <w:rFonts w:ascii="Times New Roman" w:hAnsi="Times New Roman" w:cs="Times New Roman"/>
        </w:rPr>
        <w:t xml:space="preserve"> The resulting optimal </w:t>
      </w:r>
      <w:r w:rsidR="00A33562">
        <w:rPr>
          <w:rFonts w:ascii="Times New Roman" w:hAnsi="Times New Roman" w:cs="Times New Roman"/>
        </w:rPr>
        <w:t>flowsheet</w:t>
      </w:r>
      <w:r w:rsidR="00A33562" w:rsidRPr="00A33562">
        <w:rPr>
          <w:rFonts w:ascii="Times New Roman" w:hAnsi="Times New Roman" w:cs="Times New Roman"/>
        </w:rPr>
        <w:t xml:space="preserve"> with flow and composition </w:t>
      </w:r>
      <w:r w:rsidR="004D1C68">
        <w:rPr>
          <w:rFonts w:ascii="Times New Roman" w:hAnsi="Times New Roman" w:cs="Times New Roman"/>
        </w:rPr>
        <w:t xml:space="preserve">, </w:t>
      </w:r>
      <w:r w:rsidR="004D1C68" w:rsidRPr="00A33562">
        <w:rPr>
          <w:rFonts w:ascii="Times New Roman" w:hAnsi="Times New Roman" w:cs="Times New Roman"/>
        </w:rPr>
        <w:t xml:space="preserve"> </w:t>
      </w:r>
      <w:r w:rsidR="00A33562" w:rsidRPr="00A33562">
        <w:rPr>
          <w:rFonts w:ascii="Times New Roman" w:hAnsi="Times New Roman" w:cs="Times New Roman"/>
        </w:rPr>
        <w:t>shows component generation amounts profile in the RD column, and the corresponding temperature and vapor composition profiles are presented in </w:t>
      </w:r>
      <w:bookmarkStart w:id="0" w:name="bf0030"/>
      <w:r w:rsidR="00A33562" w:rsidRPr="00A33562">
        <w:rPr>
          <w:rFonts w:ascii="Times New Roman" w:hAnsi="Times New Roman" w:cs="Times New Roman"/>
        </w:rPr>
        <w:fldChar w:fldCharType="begin"/>
      </w:r>
      <w:r w:rsidR="00A33562" w:rsidRPr="00A33562">
        <w:rPr>
          <w:rFonts w:ascii="Times New Roman" w:hAnsi="Times New Roman" w:cs="Times New Roman"/>
        </w:rPr>
        <w:instrText>HYPERLINK "https://www.sciencedirect.com/science/article/pii/S1004954116310357" \l "f0030"</w:instrText>
      </w:r>
      <w:r w:rsidR="00A33562" w:rsidRPr="00A33562">
        <w:rPr>
          <w:rFonts w:ascii="Times New Roman" w:hAnsi="Times New Roman" w:cs="Times New Roman"/>
        </w:rPr>
      </w:r>
      <w:r w:rsidR="00A33562" w:rsidRPr="00A33562">
        <w:rPr>
          <w:rFonts w:ascii="Times New Roman" w:hAnsi="Times New Roman" w:cs="Times New Roman"/>
        </w:rPr>
        <w:fldChar w:fldCharType="separate"/>
      </w:r>
      <w:r w:rsidR="00A33562" w:rsidRPr="00A33562">
        <w:rPr>
          <w:rStyle w:val="Hyperlink"/>
          <w:rFonts w:ascii="Times New Roman" w:hAnsi="Times New Roman" w:cs="Times New Roman"/>
        </w:rPr>
        <w:t>Fig. 6</w:t>
      </w:r>
      <w:r w:rsidR="00A33562" w:rsidRPr="00A33562">
        <w:rPr>
          <w:rFonts w:ascii="Times New Roman" w:hAnsi="Times New Roman" w:cs="Times New Roman"/>
        </w:rPr>
        <w:fldChar w:fldCharType="end"/>
      </w:r>
      <w:bookmarkEnd w:id="0"/>
      <w:r w:rsidR="00A33562" w:rsidRPr="00A33562">
        <w:rPr>
          <w:rFonts w:ascii="Times New Roman" w:hAnsi="Times New Roman" w:cs="Times New Roman"/>
        </w:rPr>
        <w:t>. Note that the feed molar ratio of MeOH to PC is 2.61:1 and close to stoichiometric ratio in the transesterification reaction. The conversion of</w:t>
      </w:r>
      <w:r w:rsidR="00A33562" w:rsidRPr="00A33562">
        <w:rPr>
          <w:rFonts w:ascii="Times New Roman" w:hAnsi="Times New Roman" w:cs="Times New Roman"/>
          <w:b/>
          <w:bCs/>
          <w:sz w:val="28"/>
          <w:szCs w:val="28"/>
        </w:rPr>
        <w:t xml:space="preserve"> </w:t>
      </w:r>
      <w:r w:rsidR="00A33562" w:rsidRPr="00A33562">
        <w:rPr>
          <w:rFonts w:ascii="Times New Roman" w:hAnsi="Times New Roman" w:cs="Times New Roman"/>
        </w:rPr>
        <w:t>PC under optimal conditions reached as high as 99.9% and energy saving of 18.6%</w:t>
      </w:r>
      <w:r w:rsidR="00A33562">
        <w:rPr>
          <w:rFonts w:ascii="Times New Roman" w:hAnsi="Times New Roman" w:cs="Times New Roman"/>
        </w:rPr>
        <w:t>.</w:t>
      </w:r>
    </w:p>
    <w:p w14:paraId="244AD363" w14:textId="77777777" w:rsidR="00502AE0" w:rsidRDefault="00502AE0" w:rsidP="001F2606">
      <w:pPr>
        <w:rPr>
          <w:rFonts w:ascii="Times New Roman" w:hAnsi="Times New Roman" w:cs="Times New Roman"/>
          <w:b/>
          <w:bCs/>
          <w:sz w:val="28"/>
          <w:szCs w:val="28"/>
        </w:rPr>
      </w:pPr>
    </w:p>
    <w:p w14:paraId="35B8CB10" w14:textId="77777777" w:rsidR="00502AE0" w:rsidRDefault="00502AE0" w:rsidP="001F2606">
      <w:pPr>
        <w:rPr>
          <w:rFonts w:ascii="Times New Roman" w:hAnsi="Times New Roman" w:cs="Times New Roman"/>
          <w:b/>
          <w:bCs/>
          <w:sz w:val="28"/>
          <w:szCs w:val="28"/>
        </w:rPr>
      </w:pPr>
    </w:p>
    <w:p w14:paraId="7640D669" w14:textId="77777777" w:rsidR="00502AE0" w:rsidRDefault="00502AE0" w:rsidP="001F2606">
      <w:pPr>
        <w:rPr>
          <w:rFonts w:ascii="Times New Roman" w:hAnsi="Times New Roman" w:cs="Times New Roman"/>
          <w:b/>
          <w:bCs/>
          <w:sz w:val="28"/>
          <w:szCs w:val="28"/>
        </w:rPr>
      </w:pPr>
    </w:p>
    <w:p w14:paraId="172F04AE" w14:textId="75F033F8" w:rsidR="00502AE0" w:rsidRPr="001F2606" w:rsidRDefault="00502AE0" w:rsidP="004D1C68">
      <w:pPr>
        <w:rPr>
          <w:rFonts w:ascii="Times New Roman" w:hAnsi="Times New Roman" w:cs="Times New Roman"/>
          <w:b/>
          <w:bCs/>
          <w:sz w:val="28"/>
          <w:szCs w:val="28"/>
        </w:rPr>
      </w:pPr>
      <w:r>
        <w:rPr>
          <w:noProof/>
        </w:rPr>
        <w:lastRenderedPageBreak/>
        <w:drawing>
          <wp:inline distT="0" distB="0" distL="0" distR="0" wp14:anchorId="05E326CD" wp14:editId="42D20FB7">
            <wp:extent cx="5534989" cy="4072270"/>
            <wp:effectExtent l="0" t="0" r="8890" b="4445"/>
            <wp:docPr id="397614753" name="Picture 2"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2587" cy="4077860"/>
                    </a:xfrm>
                    <a:prstGeom prst="rect">
                      <a:avLst/>
                    </a:prstGeom>
                    <a:noFill/>
                    <a:ln>
                      <a:noFill/>
                    </a:ln>
                  </pic:spPr>
                </pic:pic>
              </a:graphicData>
            </a:graphic>
          </wp:inline>
        </w:drawing>
      </w:r>
    </w:p>
    <w:p w14:paraId="65D5E93A" w14:textId="77777777" w:rsidR="001F2606" w:rsidRDefault="001F2606" w:rsidP="004B54E2">
      <w:pPr>
        <w:jc w:val="center"/>
        <w:rPr>
          <w:rFonts w:ascii="Times New Roman" w:hAnsi="Times New Roman" w:cs="Times New Roman"/>
        </w:rPr>
      </w:pPr>
    </w:p>
    <w:p w14:paraId="081C3D7F" w14:textId="77777777" w:rsidR="00CA3AE5" w:rsidRPr="0067796F" w:rsidRDefault="00CA3AE5" w:rsidP="00CA3AE5">
      <w:pPr>
        <w:rPr>
          <w:rFonts w:ascii="Times New Roman" w:hAnsi="Times New Roman" w:cs="Times New Roman"/>
        </w:rPr>
      </w:pPr>
    </w:p>
    <w:p w14:paraId="1ED6EBAA" w14:textId="4DB565C0" w:rsidR="000A7194" w:rsidRPr="0067796F" w:rsidRDefault="000A7194" w:rsidP="00B332B1">
      <w:pPr>
        <w:jc w:val="both"/>
        <w:rPr>
          <w:rFonts w:ascii="Times New Roman" w:hAnsi="Times New Roman" w:cs="Times New Roman"/>
          <w:b/>
          <w:bCs/>
          <w:sz w:val="28"/>
          <w:szCs w:val="28"/>
        </w:rPr>
      </w:pPr>
    </w:p>
    <w:p w14:paraId="6EDA6B65" w14:textId="77777777" w:rsidR="00766C2D" w:rsidRDefault="00766C2D" w:rsidP="00B332B1">
      <w:pPr>
        <w:jc w:val="both"/>
        <w:rPr>
          <w:rFonts w:ascii="Times New Roman" w:hAnsi="Times New Roman" w:cs="Times New Roman"/>
        </w:rPr>
      </w:pPr>
    </w:p>
    <w:p w14:paraId="405266FA" w14:textId="77777777" w:rsidR="00766C2D" w:rsidRDefault="00766C2D" w:rsidP="00B332B1">
      <w:pPr>
        <w:jc w:val="both"/>
        <w:rPr>
          <w:rFonts w:ascii="Times New Roman" w:hAnsi="Times New Roman" w:cs="Times New Roman"/>
        </w:rPr>
      </w:pPr>
    </w:p>
    <w:p w14:paraId="63B4F1EB" w14:textId="77777777" w:rsidR="00766C2D" w:rsidRDefault="00766C2D" w:rsidP="00B332B1">
      <w:pPr>
        <w:jc w:val="both"/>
        <w:rPr>
          <w:rFonts w:ascii="Times New Roman" w:hAnsi="Times New Roman" w:cs="Times New Roman"/>
        </w:rPr>
      </w:pPr>
    </w:p>
    <w:p w14:paraId="11F979A7" w14:textId="34455AB0" w:rsidR="00806E4B" w:rsidRDefault="000C7EB0" w:rsidP="00B332B1">
      <w:pPr>
        <w:jc w:val="both"/>
        <w:rPr>
          <w:rFonts w:ascii="Times New Roman" w:hAnsi="Times New Roman" w:cs="Times New Roman"/>
        </w:rPr>
      </w:pPr>
      <w:r w:rsidRPr="000C7EB0">
        <w:rPr>
          <w:rFonts w:ascii="Times New Roman" w:hAnsi="Times New Roman" w:cs="Times New Roman"/>
        </w:rPr>
        <w:t xml:space="preserve"> </w:t>
      </w:r>
    </w:p>
    <w:p w14:paraId="36346F11" w14:textId="153809D1" w:rsidR="00806E4B" w:rsidRDefault="00806E4B" w:rsidP="00806E4B">
      <w:pPr>
        <w:jc w:val="center"/>
        <w:rPr>
          <w:rFonts w:ascii="Times New Roman" w:hAnsi="Times New Roman" w:cs="Times New Roman"/>
        </w:rPr>
      </w:pPr>
      <w:r>
        <w:rPr>
          <w:noProof/>
        </w:rPr>
        <w:lastRenderedPageBreak/>
        <w:drawing>
          <wp:inline distT="0" distB="0" distL="0" distR="0" wp14:anchorId="21DD5B1D" wp14:editId="1BAC95E0">
            <wp:extent cx="8724900" cy="4268447"/>
            <wp:effectExtent l="0" t="318" r="0" b="0"/>
            <wp:docPr id="1001499296"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9296" name="Picture 1" descr="A screenshot of a video game&#10;&#10;AI-generated content may be incorrect."/>
                    <pic:cNvPicPr/>
                  </pic:nvPicPr>
                  <pic:blipFill rotWithShape="1">
                    <a:blip r:embed="rId11"/>
                    <a:srcRect l="4528" r="4928"/>
                    <a:stretch>
                      <a:fillRect/>
                    </a:stretch>
                  </pic:blipFill>
                  <pic:spPr bwMode="auto">
                    <a:xfrm rot="5400000">
                      <a:off x="0" y="0"/>
                      <a:ext cx="8872587" cy="4340699"/>
                    </a:xfrm>
                    <a:prstGeom prst="rect">
                      <a:avLst/>
                    </a:prstGeom>
                    <a:ln>
                      <a:noFill/>
                    </a:ln>
                    <a:extLst>
                      <a:ext uri="{53640926-AAD7-44D8-BBD7-CCE9431645EC}">
                        <a14:shadowObscured xmlns:a14="http://schemas.microsoft.com/office/drawing/2010/main"/>
                      </a:ext>
                    </a:extLst>
                  </pic:spPr>
                </pic:pic>
              </a:graphicData>
            </a:graphic>
          </wp:inline>
        </w:drawing>
      </w:r>
    </w:p>
    <w:p w14:paraId="1A9745EF" w14:textId="0B604655" w:rsidR="00806E4B" w:rsidRPr="008C7D17" w:rsidRDefault="00650458" w:rsidP="00806E4B">
      <w:pPr>
        <w:rPr>
          <w:rFonts w:ascii="Times New Roman" w:hAnsi="Times New Roman" w:cs="Times New Roman"/>
          <w:b/>
          <w:bCs/>
          <w:noProof/>
          <w:sz w:val="28"/>
          <w:szCs w:val="28"/>
        </w:rPr>
      </w:pPr>
      <w:r>
        <w:rPr>
          <w:rFonts w:ascii="Times New Roman" w:hAnsi="Times New Roman" w:cs="Times New Roman"/>
          <w:b/>
          <w:bCs/>
          <w:noProof/>
          <w:sz w:val="28"/>
          <w:szCs w:val="28"/>
        </w:rPr>
        <w:lastRenderedPageBreak/>
        <w:t>RD c</w:t>
      </w:r>
      <w:r w:rsidR="00806E4B" w:rsidRPr="008C7D17">
        <w:rPr>
          <w:rFonts w:ascii="Times New Roman" w:hAnsi="Times New Roman" w:cs="Times New Roman"/>
          <w:b/>
          <w:bCs/>
          <w:noProof/>
          <w:sz w:val="28"/>
          <w:szCs w:val="28"/>
        </w:rPr>
        <w:t>olumn 1</w:t>
      </w:r>
    </w:p>
    <w:p w14:paraId="29EC3E7B" w14:textId="555AE1DA" w:rsidR="00806E4B" w:rsidRDefault="00806E4B" w:rsidP="008C7D17">
      <w:pPr>
        <w:jc w:val="center"/>
        <w:rPr>
          <w:rFonts w:ascii="Times New Roman" w:hAnsi="Times New Roman" w:cs="Times New Roman"/>
        </w:rPr>
      </w:pPr>
      <w:r>
        <w:rPr>
          <w:noProof/>
        </w:rPr>
        <w:drawing>
          <wp:inline distT="0" distB="0" distL="0" distR="0" wp14:anchorId="038A1B74" wp14:editId="7894FF30">
            <wp:extent cx="5608016" cy="3836288"/>
            <wp:effectExtent l="0" t="0" r="0" b="0"/>
            <wp:docPr id="1502429699" name="Picture 1" descr="A diagram of a square with lines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29699" name="Picture 1" descr="A diagram of a square with lines and circles&#10;&#10;AI-generated content may be incorrect."/>
                    <pic:cNvPicPr/>
                  </pic:nvPicPr>
                  <pic:blipFill>
                    <a:blip r:embed="rId12"/>
                    <a:stretch>
                      <a:fillRect/>
                    </a:stretch>
                  </pic:blipFill>
                  <pic:spPr>
                    <a:xfrm>
                      <a:off x="0" y="0"/>
                      <a:ext cx="5721371" cy="3913831"/>
                    </a:xfrm>
                    <a:prstGeom prst="rect">
                      <a:avLst/>
                    </a:prstGeom>
                  </pic:spPr>
                </pic:pic>
              </a:graphicData>
            </a:graphic>
          </wp:inline>
        </w:drawing>
      </w:r>
    </w:p>
    <w:p w14:paraId="725622F9" w14:textId="58A2853B" w:rsidR="00C66517" w:rsidRDefault="00650458" w:rsidP="00026DD9">
      <w:pPr>
        <w:jc w:val="center"/>
        <w:rPr>
          <w:rFonts w:ascii="Times New Roman" w:hAnsi="Times New Roman" w:cs="Times New Roman"/>
          <w:b/>
          <w:bCs/>
        </w:rPr>
      </w:pPr>
      <w:r>
        <w:rPr>
          <w:rFonts w:ascii="Times New Roman" w:hAnsi="Times New Roman" w:cs="Times New Roman"/>
          <w:b/>
          <w:bCs/>
        </w:rPr>
        <w:t>RD C</w:t>
      </w:r>
      <w:r w:rsidR="00026DD9" w:rsidRPr="00026DD9">
        <w:rPr>
          <w:rFonts w:ascii="Times New Roman" w:hAnsi="Times New Roman" w:cs="Times New Roman"/>
          <w:b/>
          <w:bCs/>
        </w:rPr>
        <w:t>olumn costing</w:t>
      </w:r>
      <w:r w:rsidR="00026DD9" w:rsidRPr="00026DD9">
        <w:rPr>
          <w:rFonts w:ascii="Times New Roman" w:hAnsi="Times New Roman" w:cs="Times New Roman"/>
        </w:rPr>
        <w:drawing>
          <wp:inline distT="0" distB="0" distL="0" distR="0" wp14:anchorId="19AFBBBB" wp14:editId="07DA4930">
            <wp:extent cx="6134922" cy="1628073"/>
            <wp:effectExtent l="0" t="0" r="0" b="0"/>
            <wp:docPr id="945940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40091" name="Picture 1" descr="A screenshot of a computer&#10;&#10;AI-generated content may be incorrect."/>
                    <pic:cNvPicPr/>
                  </pic:nvPicPr>
                  <pic:blipFill>
                    <a:blip r:embed="rId13"/>
                    <a:stretch>
                      <a:fillRect/>
                    </a:stretch>
                  </pic:blipFill>
                  <pic:spPr>
                    <a:xfrm>
                      <a:off x="0" y="0"/>
                      <a:ext cx="6165806" cy="1636269"/>
                    </a:xfrm>
                    <a:prstGeom prst="rect">
                      <a:avLst/>
                    </a:prstGeom>
                  </pic:spPr>
                </pic:pic>
              </a:graphicData>
            </a:graphic>
          </wp:inline>
        </w:drawing>
      </w:r>
    </w:p>
    <w:p w14:paraId="2F4FC3D6" w14:textId="41420D5F" w:rsidR="00C66517" w:rsidRDefault="00650458" w:rsidP="00026DD9">
      <w:pPr>
        <w:jc w:val="center"/>
        <w:rPr>
          <w:rFonts w:ascii="Times New Roman" w:hAnsi="Times New Roman" w:cs="Times New Roman"/>
          <w:b/>
          <w:bCs/>
        </w:rPr>
      </w:pPr>
      <w:r>
        <w:rPr>
          <w:rFonts w:ascii="Times New Roman" w:hAnsi="Times New Roman" w:cs="Times New Roman"/>
          <w:b/>
          <w:bCs/>
        </w:rPr>
        <w:t>HP Column costing</w:t>
      </w:r>
    </w:p>
    <w:p w14:paraId="2C150818" w14:textId="20F80C84" w:rsidR="00650458" w:rsidRDefault="00650458" w:rsidP="00026DD9">
      <w:pPr>
        <w:jc w:val="center"/>
        <w:rPr>
          <w:rFonts w:ascii="Times New Roman" w:hAnsi="Times New Roman" w:cs="Times New Roman"/>
          <w:b/>
          <w:bCs/>
        </w:rPr>
      </w:pPr>
      <w:r w:rsidRPr="00650458">
        <w:rPr>
          <w:rFonts w:ascii="Times New Roman" w:hAnsi="Times New Roman" w:cs="Times New Roman"/>
          <w:b/>
          <w:bCs/>
        </w:rPr>
        <w:drawing>
          <wp:inline distT="0" distB="0" distL="0" distR="0" wp14:anchorId="6704DAA6" wp14:editId="2B896A74">
            <wp:extent cx="5924460" cy="1500996"/>
            <wp:effectExtent l="0" t="0" r="635" b="4445"/>
            <wp:docPr id="5679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7400" name=""/>
                    <pic:cNvPicPr/>
                  </pic:nvPicPr>
                  <pic:blipFill>
                    <a:blip r:embed="rId14"/>
                    <a:stretch>
                      <a:fillRect/>
                    </a:stretch>
                  </pic:blipFill>
                  <pic:spPr>
                    <a:xfrm>
                      <a:off x="0" y="0"/>
                      <a:ext cx="5934836" cy="1503625"/>
                    </a:xfrm>
                    <a:prstGeom prst="rect">
                      <a:avLst/>
                    </a:prstGeom>
                  </pic:spPr>
                </pic:pic>
              </a:graphicData>
            </a:graphic>
          </wp:inline>
        </w:drawing>
      </w:r>
    </w:p>
    <w:p w14:paraId="26EE4DD8" w14:textId="77777777" w:rsidR="00C66517" w:rsidRDefault="00C66517" w:rsidP="00026DD9">
      <w:pPr>
        <w:jc w:val="center"/>
        <w:rPr>
          <w:rFonts w:ascii="Times New Roman" w:hAnsi="Times New Roman" w:cs="Times New Roman"/>
          <w:b/>
          <w:bCs/>
        </w:rPr>
      </w:pPr>
    </w:p>
    <w:p w14:paraId="5F4B25F6" w14:textId="77777777" w:rsidR="00AD2A34" w:rsidRDefault="00AD2A34" w:rsidP="00650458">
      <w:pPr>
        <w:rPr>
          <w:rFonts w:ascii="Times New Roman" w:hAnsi="Times New Roman" w:cs="Times New Roman"/>
          <w:b/>
          <w:bCs/>
        </w:rPr>
      </w:pPr>
    </w:p>
    <w:p w14:paraId="5762AC67" w14:textId="070ED697" w:rsidR="00650458" w:rsidRDefault="00650458" w:rsidP="00650458">
      <w:pPr>
        <w:rPr>
          <w:rFonts w:ascii="Times New Roman" w:hAnsi="Times New Roman" w:cs="Times New Roman"/>
          <w:b/>
          <w:bCs/>
        </w:rPr>
      </w:pPr>
      <w:r>
        <w:rPr>
          <w:rFonts w:ascii="Times New Roman" w:hAnsi="Times New Roman" w:cs="Times New Roman"/>
          <w:b/>
          <w:bCs/>
        </w:rPr>
        <w:lastRenderedPageBreak/>
        <w:t>Liquid composition and Temperature profile in the RD column</w:t>
      </w:r>
    </w:p>
    <w:p w14:paraId="0B3B38F7" w14:textId="77777777" w:rsidR="000278DB" w:rsidRDefault="00C66517" w:rsidP="000278DB">
      <w:pPr>
        <w:jc w:val="center"/>
        <w:rPr>
          <w:rFonts w:ascii="Times New Roman" w:hAnsi="Times New Roman" w:cs="Times New Roman"/>
        </w:rPr>
      </w:pPr>
      <w:r>
        <w:rPr>
          <w:noProof/>
        </w:rPr>
        <w:drawing>
          <wp:inline distT="0" distB="0" distL="0" distR="0" wp14:anchorId="65F3A056" wp14:editId="07ACFEEC">
            <wp:extent cx="4845133" cy="4167693"/>
            <wp:effectExtent l="0" t="0" r="0" b="4445"/>
            <wp:docPr id="1926736486"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36486" name="Picture 1" descr="A graph of a diagram&#10;&#10;AI-generated content may be incorrect."/>
                    <pic:cNvPicPr/>
                  </pic:nvPicPr>
                  <pic:blipFill>
                    <a:blip r:embed="rId15"/>
                    <a:stretch>
                      <a:fillRect/>
                    </a:stretch>
                  </pic:blipFill>
                  <pic:spPr>
                    <a:xfrm>
                      <a:off x="0" y="0"/>
                      <a:ext cx="4931409" cy="4241906"/>
                    </a:xfrm>
                    <a:prstGeom prst="rect">
                      <a:avLst/>
                    </a:prstGeom>
                  </pic:spPr>
                </pic:pic>
              </a:graphicData>
            </a:graphic>
          </wp:inline>
        </w:drawing>
      </w:r>
    </w:p>
    <w:p w14:paraId="3C867C33" w14:textId="7EFEACE1" w:rsidR="000278DB" w:rsidRDefault="00877148" w:rsidP="000278DB">
      <w:pPr>
        <w:jc w:val="center"/>
        <w:rPr>
          <w:rFonts w:ascii="Times New Roman" w:hAnsi="Times New Roman" w:cs="Times New Roman"/>
        </w:rPr>
      </w:pPr>
      <w:r>
        <w:rPr>
          <w:noProof/>
        </w:rPr>
        <w:drawing>
          <wp:inline distT="0" distB="0" distL="0" distR="0" wp14:anchorId="0B9465D7" wp14:editId="1FB2396B">
            <wp:extent cx="4790546" cy="4120737"/>
            <wp:effectExtent l="0" t="0" r="0" b="0"/>
            <wp:docPr id="213618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87191" name=""/>
                    <pic:cNvPicPr/>
                  </pic:nvPicPr>
                  <pic:blipFill>
                    <a:blip r:embed="rId16"/>
                    <a:stretch>
                      <a:fillRect/>
                    </a:stretch>
                  </pic:blipFill>
                  <pic:spPr>
                    <a:xfrm>
                      <a:off x="0" y="0"/>
                      <a:ext cx="4865775" cy="4185447"/>
                    </a:xfrm>
                    <a:prstGeom prst="rect">
                      <a:avLst/>
                    </a:prstGeom>
                  </pic:spPr>
                </pic:pic>
              </a:graphicData>
            </a:graphic>
          </wp:inline>
        </w:drawing>
      </w:r>
    </w:p>
    <w:p w14:paraId="788F872E" w14:textId="7A050DB4" w:rsidR="00650458" w:rsidRPr="000278DB" w:rsidRDefault="00650458" w:rsidP="000278DB">
      <w:pPr>
        <w:rPr>
          <w:rFonts w:ascii="Times New Roman" w:hAnsi="Times New Roman" w:cs="Times New Roman"/>
        </w:rPr>
      </w:pPr>
      <w:r w:rsidRPr="001B495F">
        <w:rPr>
          <w:rFonts w:ascii="Times New Roman" w:hAnsi="Times New Roman" w:cs="Times New Roman"/>
          <w:b/>
          <w:bCs/>
        </w:rPr>
        <w:lastRenderedPageBreak/>
        <w:t xml:space="preserve">Conversion generation profile in the RD </w:t>
      </w:r>
      <w:r w:rsidR="001B495F" w:rsidRPr="001B495F">
        <w:rPr>
          <w:rFonts w:ascii="Times New Roman" w:hAnsi="Times New Roman" w:cs="Times New Roman"/>
          <w:b/>
          <w:bCs/>
        </w:rPr>
        <w:t>column</w:t>
      </w:r>
    </w:p>
    <w:p w14:paraId="1AA8602E" w14:textId="77777777" w:rsidR="000278DB" w:rsidRDefault="00C66517" w:rsidP="000278DB">
      <w:pPr>
        <w:jc w:val="center"/>
        <w:rPr>
          <w:rFonts w:ascii="Times New Roman" w:hAnsi="Times New Roman" w:cs="Times New Roman"/>
        </w:rPr>
      </w:pPr>
      <w:r>
        <w:rPr>
          <w:noProof/>
        </w:rPr>
        <w:drawing>
          <wp:inline distT="0" distB="0" distL="0" distR="0" wp14:anchorId="5F347677" wp14:editId="5A1608C6">
            <wp:extent cx="4752753" cy="4088231"/>
            <wp:effectExtent l="8255" t="0" r="0" b="0"/>
            <wp:docPr id="173799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993323" name=""/>
                    <pic:cNvPicPr/>
                  </pic:nvPicPr>
                  <pic:blipFill>
                    <a:blip r:embed="rId17"/>
                    <a:stretch>
                      <a:fillRect/>
                    </a:stretch>
                  </pic:blipFill>
                  <pic:spPr>
                    <a:xfrm rot="16200000">
                      <a:off x="0" y="0"/>
                      <a:ext cx="4773448" cy="4106032"/>
                    </a:xfrm>
                    <a:prstGeom prst="rect">
                      <a:avLst/>
                    </a:prstGeom>
                  </pic:spPr>
                </pic:pic>
              </a:graphicData>
            </a:graphic>
          </wp:inline>
        </w:drawing>
      </w:r>
    </w:p>
    <w:p w14:paraId="41FE4A38" w14:textId="510A42D4" w:rsidR="00650458" w:rsidRPr="000278DB" w:rsidRDefault="00650458" w:rsidP="000278DB">
      <w:pPr>
        <w:rPr>
          <w:rFonts w:ascii="Times New Roman" w:hAnsi="Times New Roman" w:cs="Times New Roman"/>
        </w:rPr>
      </w:pPr>
      <w:r>
        <w:rPr>
          <w:rFonts w:ascii="Times New Roman" w:hAnsi="Times New Roman" w:cs="Times New Roman"/>
          <w:b/>
          <w:bCs/>
        </w:rPr>
        <w:t>HP c</w:t>
      </w:r>
      <w:r w:rsidRPr="00650458">
        <w:rPr>
          <w:rFonts w:ascii="Times New Roman" w:hAnsi="Times New Roman" w:cs="Times New Roman"/>
          <w:b/>
          <w:bCs/>
        </w:rPr>
        <w:t>olumn</w:t>
      </w:r>
      <w:r>
        <w:rPr>
          <w:rFonts w:ascii="Times New Roman" w:hAnsi="Times New Roman" w:cs="Times New Roman"/>
          <w:b/>
          <w:bCs/>
        </w:rPr>
        <w:t>:</w:t>
      </w:r>
    </w:p>
    <w:p w14:paraId="5BC78370" w14:textId="77777777" w:rsidR="000278DB" w:rsidRDefault="00650458" w:rsidP="000278DB">
      <w:pPr>
        <w:rPr>
          <w:rFonts w:ascii="Times New Roman" w:hAnsi="Times New Roman" w:cs="Times New Roman"/>
        </w:rPr>
      </w:pPr>
      <w:r>
        <w:rPr>
          <w:noProof/>
        </w:rPr>
        <w:drawing>
          <wp:inline distT="0" distB="0" distL="0" distR="0" wp14:anchorId="55FABB0B" wp14:editId="7C12B79C">
            <wp:extent cx="6190615" cy="3111335"/>
            <wp:effectExtent l="0" t="0" r="635" b="0"/>
            <wp:docPr id="588528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28999" name=""/>
                    <pic:cNvPicPr/>
                  </pic:nvPicPr>
                  <pic:blipFill rotWithShape="1">
                    <a:blip r:embed="rId18"/>
                    <a:srcRect l="8364"/>
                    <a:stretch>
                      <a:fillRect/>
                    </a:stretch>
                  </pic:blipFill>
                  <pic:spPr bwMode="auto">
                    <a:xfrm>
                      <a:off x="0" y="0"/>
                      <a:ext cx="6246026" cy="3139184"/>
                    </a:xfrm>
                    <a:prstGeom prst="rect">
                      <a:avLst/>
                    </a:prstGeom>
                    <a:ln>
                      <a:noFill/>
                    </a:ln>
                    <a:extLst>
                      <a:ext uri="{53640926-AAD7-44D8-BBD7-CCE9431645EC}">
                        <a14:shadowObscured xmlns:a14="http://schemas.microsoft.com/office/drawing/2010/main"/>
                      </a:ext>
                    </a:extLst>
                  </pic:spPr>
                </pic:pic>
              </a:graphicData>
            </a:graphic>
          </wp:inline>
        </w:drawing>
      </w:r>
    </w:p>
    <w:p w14:paraId="634BC155" w14:textId="0A5ACA01" w:rsidR="00650458" w:rsidRPr="000278DB" w:rsidRDefault="00650458" w:rsidP="000278DB">
      <w:pPr>
        <w:rPr>
          <w:rFonts w:ascii="Times New Roman" w:hAnsi="Times New Roman" w:cs="Times New Roman"/>
        </w:rPr>
      </w:pPr>
      <w:r w:rsidRPr="00650458">
        <w:rPr>
          <w:rFonts w:ascii="Times New Roman" w:hAnsi="Times New Roman" w:cs="Times New Roman"/>
          <w:b/>
          <w:bCs/>
        </w:rPr>
        <w:lastRenderedPageBreak/>
        <w:t>Liquid composition and Temperature profile in the HP column</w:t>
      </w:r>
    </w:p>
    <w:p w14:paraId="0A43616D" w14:textId="03192216" w:rsidR="00C66517" w:rsidRDefault="00C66517" w:rsidP="000278DB">
      <w:pPr>
        <w:jc w:val="center"/>
        <w:rPr>
          <w:rFonts w:ascii="Times New Roman" w:hAnsi="Times New Roman" w:cs="Times New Roman"/>
        </w:rPr>
      </w:pPr>
      <w:r>
        <w:rPr>
          <w:noProof/>
        </w:rPr>
        <w:drawing>
          <wp:inline distT="0" distB="0" distL="0" distR="0" wp14:anchorId="53C0F4F6" wp14:editId="5C1E945E">
            <wp:extent cx="4713918" cy="4393871"/>
            <wp:effectExtent l="0" t="0" r="0" b="6985"/>
            <wp:docPr id="1717754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54075" name=""/>
                    <pic:cNvPicPr/>
                  </pic:nvPicPr>
                  <pic:blipFill>
                    <a:blip r:embed="rId19"/>
                    <a:stretch>
                      <a:fillRect/>
                    </a:stretch>
                  </pic:blipFill>
                  <pic:spPr>
                    <a:xfrm>
                      <a:off x="0" y="0"/>
                      <a:ext cx="4750790" cy="4428239"/>
                    </a:xfrm>
                    <a:prstGeom prst="rect">
                      <a:avLst/>
                    </a:prstGeom>
                  </pic:spPr>
                </pic:pic>
              </a:graphicData>
            </a:graphic>
          </wp:inline>
        </w:drawing>
      </w:r>
    </w:p>
    <w:p w14:paraId="0A9C7F72" w14:textId="77777777" w:rsidR="000278DB" w:rsidRDefault="000278DB" w:rsidP="000278DB">
      <w:pPr>
        <w:jc w:val="center"/>
        <w:rPr>
          <w:rFonts w:ascii="Times New Roman" w:hAnsi="Times New Roman" w:cs="Times New Roman"/>
        </w:rPr>
      </w:pPr>
    </w:p>
    <w:p w14:paraId="6C537355" w14:textId="79C2B4E2" w:rsidR="00C66517" w:rsidRDefault="00C66517" w:rsidP="000278DB">
      <w:pPr>
        <w:jc w:val="center"/>
        <w:rPr>
          <w:rFonts w:ascii="Times New Roman" w:hAnsi="Times New Roman" w:cs="Times New Roman"/>
        </w:rPr>
      </w:pPr>
      <w:r>
        <w:rPr>
          <w:noProof/>
        </w:rPr>
        <w:drawing>
          <wp:inline distT="0" distB="0" distL="0" distR="0" wp14:anchorId="300DA627" wp14:editId="7881DED9">
            <wp:extent cx="5206514" cy="3479470"/>
            <wp:effectExtent l="0" t="0" r="0" b="6985"/>
            <wp:docPr id="147280921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09214" name="Picture 1" descr="A graph of a graph&#10;&#10;AI-generated content may be incorrect."/>
                    <pic:cNvPicPr/>
                  </pic:nvPicPr>
                  <pic:blipFill>
                    <a:blip r:embed="rId20"/>
                    <a:stretch>
                      <a:fillRect/>
                    </a:stretch>
                  </pic:blipFill>
                  <pic:spPr>
                    <a:xfrm>
                      <a:off x="0" y="0"/>
                      <a:ext cx="5251775" cy="3509718"/>
                    </a:xfrm>
                    <a:prstGeom prst="rect">
                      <a:avLst/>
                    </a:prstGeom>
                  </pic:spPr>
                </pic:pic>
              </a:graphicData>
            </a:graphic>
          </wp:inline>
        </w:drawing>
      </w:r>
    </w:p>
    <w:p w14:paraId="65287A16" w14:textId="77777777" w:rsidR="00031C04" w:rsidRDefault="00E20BEA" w:rsidP="00B332B1">
      <w:pPr>
        <w:jc w:val="both"/>
        <w:rPr>
          <w:rFonts w:ascii="Times New Roman" w:hAnsi="Times New Roman" w:cs="Times New Roman"/>
          <w:b/>
          <w:bCs/>
          <w:sz w:val="28"/>
          <w:szCs w:val="28"/>
        </w:rPr>
      </w:pPr>
      <w:r w:rsidRPr="00E20BEA">
        <w:rPr>
          <w:rFonts w:ascii="Times New Roman" w:hAnsi="Times New Roman" w:cs="Times New Roman"/>
          <w:b/>
          <w:bCs/>
          <w:sz w:val="28"/>
          <w:szCs w:val="28"/>
        </w:rPr>
        <w:lastRenderedPageBreak/>
        <w:t>Conclusion:</w:t>
      </w:r>
    </w:p>
    <w:p w14:paraId="5340D6A4" w14:textId="05CEAF51" w:rsidR="00C66517" w:rsidRPr="00E20BEA" w:rsidRDefault="00031C04" w:rsidP="00B332B1">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031C04">
        <w:rPr>
          <w:rFonts w:ascii="Times New Roman" w:hAnsi="Times New Roman" w:cs="Times New Roman"/>
        </w:rPr>
        <w:t>Dimethyl carbonate is an environmentally benign and biodegradable chemical. A novel process including a RD column with an excess of reactant MeOH and a high-pressure distillation column is used to obtain high PC reaction conversion and high purity dimethyl carbonate product. The optimal process is determined by minimizing the total TAC. To estimate the flow rate and composition of the recycle stream in a pressure-swing distillation system, a simple and effective method is proposed and adopted in the process optimization. The optimization results show that the feed molar ratio of MeOH to PC is 2.61:1 and close to stoichiometric ratio in the transesterification reaction, and the modification process can save energy consumption by 18.6% with the propylene carbonate conversion of 99.9%.</w:t>
      </w:r>
    </w:p>
    <w:p w14:paraId="4A9BC82A" w14:textId="77777777" w:rsidR="00806E4B" w:rsidRDefault="00806E4B" w:rsidP="00B332B1">
      <w:pPr>
        <w:jc w:val="both"/>
        <w:rPr>
          <w:rFonts w:ascii="Times New Roman" w:hAnsi="Times New Roman" w:cs="Times New Roman"/>
        </w:rPr>
      </w:pPr>
    </w:p>
    <w:p w14:paraId="7B4D64EA" w14:textId="77777777" w:rsidR="00B332B1" w:rsidRDefault="00B332B1" w:rsidP="00B332B1">
      <w:pPr>
        <w:jc w:val="both"/>
        <w:rPr>
          <w:rFonts w:ascii="Times New Roman" w:hAnsi="Times New Roman" w:cs="Times New Roman"/>
        </w:rPr>
      </w:pPr>
    </w:p>
    <w:p w14:paraId="2B49EA25" w14:textId="77777777" w:rsidR="00B332B1" w:rsidRDefault="00B332B1" w:rsidP="00B332B1">
      <w:pPr>
        <w:jc w:val="both"/>
        <w:rPr>
          <w:rFonts w:ascii="Times New Roman" w:hAnsi="Times New Roman" w:cs="Times New Roman"/>
        </w:rPr>
      </w:pPr>
    </w:p>
    <w:p w14:paraId="4C6496CF" w14:textId="77777777" w:rsidR="00B332B1" w:rsidRDefault="00B332B1" w:rsidP="00B332B1">
      <w:pPr>
        <w:jc w:val="both"/>
        <w:rPr>
          <w:rFonts w:ascii="Times New Roman" w:hAnsi="Times New Roman" w:cs="Times New Roman"/>
        </w:rPr>
      </w:pPr>
    </w:p>
    <w:p w14:paraId="23E744C8" w14:textId="77777777" w:rsidR="00B332B1" w:rsidRDefault="00B332B1" w:rsidP="00B332B1">
      <w:pPr>
        <w:jc w:val="both"/>
        <w:rPr>
          <w:rFonts w:ascii="Times New Roman" w:hAnsi="Times New Roman" w:cs="Times New Roman"/>
        </w:rPr>
      </w:pPr>
    </w:p>
    <w:p w14:paraId="7CD97C5E" w14:textId="64DBCF02" w:rsidR="00B332B1" w:rsidRDefault="00B332B1" w:rsidP="00B332B1">
      <w:pPr>
        <w:jc w:val="center"/>
        <w:rPr>
          <w:rFonts w:ascii="Times New Roman" w:hAnsi="Times New Roman" w:cs="Times New Roman"/>
        </w:rPr>
      </w:pPr>
    </w:p>
    <w:p w14:paraId="56128F70" w14:textId="77777777" w:rsidR="00806E4B" w:rsidRPr="00B332B1" w:rsidRDefault="00806E4B" w:rsidP="00B332B1">
      <w:pPr>
        <w:jc w:val="center"/>
        <w:rPr>
          <w:rFonts w:ascii="Times New Roman" w:hAnsi="Times New Roman" w:cs="Times New Roman"/>
        </w:rPr>
      </w:pPr>
    </w:p>
    <w:p w14:paraId="6ADFCDA1" w14:textId="2D1DDBE3" w:rsidR="00B332B1" w:rsidRDefault="00B332B1" w:rsidP="00B332B1">
      <w:pPr>
        <w:rPr>
          <w:rFonts w:ascii="Times New Roman" w:hAnsi="Times New Roman" w:cs="Times New Roman"/>
          <w:b/>
          <w:bCs/>
          <w:sz w:val="28"/>
          <w:szCs w:val="28"/>
        </w:rPr>
      </w:pPr>
    </w:p>
    <w:p w14:paraId="2EC944D6" w14:textId="77777777" w:rsidR="00026DD9" w:rsidRDefault="00026DD9" w:rsidP="00B332B1">
      <w:pPr>
        <w:rPr>
          <w:rFonts w:ascii="Times New Roman" w:hAnsi="Times New Roman" w:cs="Times New Roman"/>
          <w:b/>
          <w:bCs/>
          <w:sz w:val="28"/>
          <w:szCs w:val="28"/>
        </w:rPr>
      </w:pPr>
    </w:p>
    <w:p w14:paraId="326901A2" w14:textId="77777777" w:rsidR="00026DD9" w:rsidRDefault="00026DD9" w:rsidP="00B332B1">
      <w:pPr>
        <w:rPr>
          <w:rFonts w:ascii="Times New Roman" w:hAnsi="Times New Roman" w:cs="Times New Roman"/>
          <w:b/>
          <w:bCs/>
          <w:sz w:val="28"/>
          <w:szCs w:val="28"/>
        </w:rPr>
      </w:pPr>
    </w:p>
    <w:p w14:paraId="515F5A52" w14:textId="77777777" w:rsidR="00026DD9" w:rsidRDefault="00026DD9" w:rsidP="00B332B1">
      <w:pPr>
        <w:rPr>
          <w:rFonts w:ascii="Times New Roman" w:hAnsi="Times New Roman" w:cs="Times New Roman"/>
          <w:b/>
          <w:bCs/>
          <w:sz w:val="28"/>
          <w:szCs w:val="28"/>
        </w:rPr>
      </w:pPr>
    </w:p>
    <w:p w14:paraId="1E079BC8" w14:textId="77777777" w:rsidR="00026DD9" w:rsidRDefault="00026DD9" w:rsidP="00B332B1">
      <w:pPr>
        <w:rPr>
          <w:rFonts w:ascii="Times New Roman" w:hAnsi="Times New Roman" w:cs="Times New Roman"/>
          <w:b/>
          <w:bCs/>
          <w:sz w:val="28"/>
          <w:szCs w:val="28"/>
        </w:rPr>
      </w:pPr>
    </w:p>
    <w:p w14:paraId="27E65D7B" w14:textId="77777777" w:rsidR="00026DD9" w:rsidRDefault="00026DD9" w:rsidP="00B332B1">
      <w:pPr>
        <w:rPr>
          <w:rFonts w:ascii="Times New Roman" w:hAnsi="Times New Roman" w:cs="Times New Roman"/>
          <w:b/>
          <w:bCs/>
          <w:sz w:val="28"/>
          <w:szCs w:val="28"/>
        </w:rPr>
      </w:pPr>
    </w:p>
    <w:p w14:paraId="5E946E74" w14:textId="77777777" w:rsidR="00026DD9" w:rsidRDefault="00026DD9" w:rsidP="00B332B1">
      <w:pPr>
        <w:rPr>
          <w:rFonts w:ascii="Times New Roman" w:hAnsi="Times New Roman" w:cs="Times New Roman"/>
          <w:b/>
          <w:bCs/>
          <w:sz w:val="28"/>
          <w:szCs w:val="28"/>
        </w:rPr>
      </w:pPr>
    </w:p>
    <w:p w14:paraId="5C26168D" w14:textId="77777777" w:rsidR="00026DD9" w:rsidRDefault="00026DD9" w:rsidP="00B332B1">
      <w:pPr>
        <w:rPr>
          <w:rFonts w:ascii="Times New Roman" w:hAnsi="Times New Roman" w:cs="Times New Roman"/>
          <w:b/>
          <w:bCs/>
          <w:sz w:val="28"/>
          <w:szCs w:val="28"/>
        </w:rPr>
      </w:pPr>
    </w:p>
    <w:p w14:paraId="672D05AF" w14:textId="77777777" w:rsidR="00026DD9" w:rsidRDefault="00026DD9" w:rsidP="00B332B1">
      <w:pPr>
        <w:rPr>
          <w:rFonts w:ascii="Times New Roman" w:hAnsi="Times New Roman" w:cs="Times New Roman"/>
          <w:b/>
          <w:bCs/>
          <w:sz w:val="28"/>
          <w:szCs w:val="28"/>
        </w:rPr>
      </w:pPr>
    </w:p>
    <w:p w14:paraId="438B95BE" w14:textId="77777777" w:rsidR="00026DD9" w:rsidRDefault="00026DD9" w:rsidP="00B332B1">
      <w:pPr>
        <w:rPr>
          <w:rFonts w:ascii="Times New Roman" w:hAnsi="Times New Roman" w:cs="Times New Roman"/>
          <w:b/>
          <w:bCs/>
          <w:sz w:val="28"/>
          <w:szCs w:val="28"/>
        </w:rPr>
      </w:pPr>
    </w:p>
    <w:p w14:paraId="5C7FB0BF" w14:textId="77777777" w:rsidR="00026DD9" w:rsidRDefault="00026DD9" w:rsidP="00B332B1">
      <w:pPr>
        <w:rPr>
          <w:rFonts w:ascii="Times New Roman" w:hAnsi="Times New Roman" w:cs="Times New Roman"/>
          <w:b/>
          <w:bCs/>
          <w:sz w:val="28"/>
          <w:szCs w:val="28"/>
        </w:rPr>
      </w:pPr>
    </w:p>
    <w:p w14:paraId="5B1630A6" w14:textId="77777777" w:rsidR="00026DD9" w:rsidRDefault="00026DD9" w:rsidP="00B332B1">
      <w:pPr>
        <w:rPr>
          <w:rFonts w:ascii="Times New Roman" w:hAnsi="Times New Roman" w:cs="Times New Roman"/>
          <w:b/>
          <w:bCs/>
          <w:sz w:val="28"/>
          <w:szCs w:val="28"/>
        </w:rPr>
      </w:pPr>
    </w:p>
    <w:p w14:paraId="4F3C16D0" w14:textId="77777777" w:rsidR="00026DD9" w:rsidRDefault="00026DD9" w:rsidP="00B332B1">
      <w:pPr>
        <w:rPr>
          <w:rFonts w:ascii="Times New Roman" w:hAnsi="Times New Roman" w:cs="Times New Roman"/>
          <w:b/>
          <w:bCs/>
          <w:sz w:val="28"/>
          <w:szCs w:val="28"/>
        </w:rPr>
      </w:pPr>
    </w:p>
    <w:p w14:paraId="7D54EE55" w14:textId="5A137A40" w:rsidR="00026DD9" w:rsidRPr="00B332B1" w:rsidRDefault="00026DD9" w:rsidP="00B332B1">
      <w:pPr>
        <w:rPr>
          <w:rFonts w:ascii="Times New Roman" w:hAnsi="Times New Roman" w:cs="Times New Roman"/>
          <w:b/>
          <w:bCs/>
          <w:sz w:val="28"/>
          <w:szCs w:val="28"/>
        </w:rPr>
      </w:pPr>
    </w:p>
    <w:sectPr w:rsidR="00026DD9" w:rsidRPr="00B332B1" w:rsidSect="001B495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019BE"/>
    <w:multiLevelType w:val="hybridMultilevel"/>
    <w:tmpl w:val="9E5E1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362FC3"/>
    <w:multiLevelType w:val="hybridMultilevel"/>
    <w:tmpl w:val="2908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625D5C"/>
    <w:multiLevelType w:val="multilevel"/>
    <w:tmpl w:val="B638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469343">
    <w:abstractNumId w:val="1"/>
  </w:num>
  <w:num w:numId="2" w16cid:durableId="819231859">
    <w:abstractNumId w:val="2"/>
  </w:num>
  <w:num w:numId="3" w16cid:durableId="1820026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B1"/>
    <w:rsid w:val="00026DD9"/>
    <w:rsid w:val="000278DB"/>
    <w:rsid w:val="00031C04"/>
    <w:rsid w:val="000A7194"/>
    <w:rsid w:val="000C7EB0"/>
    <w:rsid w:val="000D17BA"/>
    <w:rsid w:val="001775C3"/>
    <w:rsid w:val="001A09B1"/>
    <w:rsid w:val="001B495F"/>
    <w:rsid w:val="001F2606"/>
    <w:rsid w:val="00265906"/>
    <w:rsid w:val="002D0AE9"/>
    <w:rsid w:val="00434BE4"/>
    <w:rsid w:val="004B2CAF"/>
    <w:rsid w:val="004B54E2"/>
    <w:rsid w:val="004D1C68"/>
    <w:rsid w:val="004E04B5"/>
    <w:rsid w:val="00502AE0"/>
    <w:rsid w:val="00544CD5"/>
    <w:rsid w:val="00630039"/>
    <w:rsid w:val="00636A16"/>
    <w:rsid w:val="00650458"/>
    <w:rsid w:val="0067796F"/>
    <w:rsid w:val="00733336"/>
    <w:rsid w:val="00766C2D"/>
    <w:rsid w:val="00806E4B"/>
    <w:rsid w:val="00877148"/>
    <w:rsid w:val="0088796C"/>
    <w:rsid w:val="008C7D17"/>
    <w:rsid w:val="00A33562"/>
    <w:rsid w:val="00AD2A34"/>
    <w:rsid w:val="00B27045"/>
    <w:rsid w:val="00B332B1"/>
    <w:rsid w:val="00B83B14"/>
    <w:rsid w:val="00C41880"/>
    <w:rsid w:val="00C66517"/>
    <w:rsid w:val="00CA3AE5"/>
    <w:rsid w:val="00DD5BA9"/>
    <w:rsid w:val="00E20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9245"/>
  <w15:chartTrackingRefBased/>
  <w15:docId w15:val="{C6B83136-45CB-4B40-8A9B-E2C4A6DBD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2B1"/>
    <w:rPr>
      <w:rFonts w:eastAsiaTheme="majorEastAsia" w:cstheme="majorBidi"/>
      <w:color w:val="272727" w:themeColor="text1" w:themeTint="D8"/>
    </w:rPr>
  </w:style>
  <w:style w:type="paragraph" w:styleId="Title">
    <w:name w:val="Title"/>
    <w:basedOn w:val="Normal"/>
    <w:next w:val="Normal"/>
    <w:link w:val="TitleChar"/>
    <w:uiPriority w:val="10"/>
    <w:qFormat/>
    <w:rsid w:val="00B33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2B1"/>
    <w:pPr>
      <w:spacing w:before="160"/>
      <w:jc w:val="center"/>
    </w:pPr>
    <w:rPr>
      <w:i/>
      <w:iCs/>
      <w:color w:val="404040" w:themeColor="text1" w:themeTint="BF"/>
    </w:rPr>
  </w:style>
  <w:style w:type="character" w:customStyle="1" w:styleId="QuoteChar">
    <w:name w:val="Quote Char"/>
    <w:basedOn w:val="DefaultParagraphFont"/>
    <w:link w:val="Quote"/>
    <w:uiPriority w:val="29"/>
    <w:rsid w:val="00B332B1"/>
    <w:rPr>
      <w:i/>
      <w:iCs/>
      <w:color w:val="404040" w:themeColor="text1" w:themeTint="BF"/>
    </w:rPr>
  </w:style>
  <w:style w:type="paragraph" w:styleId="ListParagraph">
    <w:name w:val="List Paragraph"/>
    <w:basedOn w:val="Normal"/>
    <w:uiPriority w:val="34"/>
    <w:qFormat/>
    <w:rsid w:val="00B332B1"/>
    <w:pPr>
      <w:ind w:left="720"/>
      <w:contextualSpacing/>
    </w:pPr>
  </w:style>
  <w:style w:type="character" w:styleId="IntenseEmphasis">
    <w:name w:val="Intense Emphasis"/>
    <w:basedOn w:val="DefaultParagraphFont"/>
    <w:uiPriority w:val="21"/>
    <w:qFormat/>
    <w:rsid w:val="00B332B1"/>
    <w:rPr>
      <w:i/>
      <w:iCs/>
      <w:color w:val="0F4761" w:themeColor="accent1" w:themeShade="BF"/>
    </w:rPr>
  </w:style>
  <w:style w:type="paragraph" w:styleId="IntenseQuote">
    <w:name w:val="Intense Quote"/>
    <w:basedOn w:val="Normal"/>
    <w:next w:val="Normal"/>
    <w:link w:val="IntenseQuoteChar"/>
    <w:uiPriority w:val="30"/>
    <w:qFormat/>
    <w:rsid w:val="00B33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2B1"/>
    <w:rPr>
      <w:i/>
      <w:iCs/>
      <w:color w:val="0F4761" w:themeColor="accent1" w:themeShade="BF"/>
    </w:rPr>
  </w:style>
  <w:style w:type="character" w:styleId="IntenseReference">
    <w:name w:val="Intense Reference"/>
    <w:basedOn w:val="DefaultParagraphFont"/>
    <w:uiPriority w:val="32"/>
    <w:qFormat/>
    <w:rsid w:val="00B332B1"/>
    <w:rPr>
      <w:b/>
      <w:bCs/>
      <w:smallCaps/>
      <w:color w:val="0F4761" w:themeColor="accent1" w:themeShade="BF"/>
      <w:spacing w:val="5"/>
    </w:rPr>
  </w:style>
  <w:style w:type="paragraph" w:styleId="NormalWeb">
    <w:name w:val="Normal (Web)"/>
    <w:basedOn w:val="Normal"/>
    <w:uiPriority w:val="99"/>
    <w:semiHidden/>
    <w:unhideWhenUsed/>
    <w:rsid w:val="00B332B1"/>
    <w:rPr>
      <w:rFonts w:ascii="Times New Roman" w:hAnsi="Times New Roman" w:cs="Times New Roman"/>
    </w:rPr>
  </w:style>
  <w:style w:type="character" w:styleId="Hyperlink">
    <w:name w:val="Hyperlink"/>
    <w:basedOn w:val="DefaultParagraphFont"/>
    <w:uiPriority w:val="99"/>
    <w:unhideWhenUsed/>
    <w:rsid w:val="004E04B5"/>
    <w:rPr>
      <w:color w:val="467886" w:themeColor="hyperlink"/>
      <w:u w:val="single"/>
    </w:rPr>
  </w:style>
  <w:style w:type="character" w:styleId="UnresolvedMention">
    <w:name w:val="Unresolved Mention"/>
    <w:basedOn w:val="DefaultParagraphFont"/>
    <w:uiPriority w:val="99"/>
    <w:semiHidden/>
    <w:unhideWhenUsed/>
    <w:rsid w:val="004E0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652</TotalTime>
  <Pages>11</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Choudhary</dc:creator>
  <cp:keywords/>
  <dc:description/>
  <cp:lastModifiedBy>Suraj Choudhary</cp:lastModifiedBy>
  <cp:revision>20</cp:revision>
  <dcterms:created xsi:type="dcterms:W3CDTF">2025-09-03T20:14:00Z</dcterms:created>
  <dcterms:modified xsi:type="dcterms:W3CDTF">2025-09-04T12:42:00Z</dcterms:modified>
</cp:coreProperties>
</file>