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40"/>
      </w:pPr>
      <w:r>
        <w:rPr>
          <w:rFonts w:ascii="Cambria" w:cs="Cambria" w:eastAsia="Cambria" w:hAnsi="Cambria"/>
          <w:b/>
          <w:bCs/>
          <w:color w:val="1B3A6B"/>
          <w:sz w:val="68"/>
          <w:szCs w:val="68"/>
        </w:rPr>
        <w:t xml:space="preserve">Agent Mesh SRE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563A8"/>
          <w:sz w:val="36"/>
          <w:szCs w:val="36"/>
        </w:rPr>
        <w:t xml:space="preserve">System Architecture &amp; Code Inventory</w:t>
      </w:r>
    </w:p>
    <w:p>
      <w:pPr>
        <w:spacing w:after="220" w:before="0"/>
      </w:pPr>
      <w:r>
        <w:rPr>
          <w:rFonts w:ascii="Arial" w:cs="Arial" w:eastAsia="Arial" w:hAnsi="Arial"/>
          <w:color w:val="64748B"/>
          <w:sz w:val="21"/>
          <w:szCs w:val="21"/>
        </w:rPr>
        <w:t xml:space="preserve">A complete technical reference covering system design, data flow, the four-agent mesh, and every code component with its primary functional purpose.</w:t>
      </w:r>
    </w:p>
    <w:p>
      <w:pPr>
        <w:pBdr>
          <w:bottom w:val="single" w:color="CBD5E1" w:sz="4" w:space="1"/>
        </w:pBdr>
        <w:spacing w:after="140" w:before="14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Next.js 14 (App Router) · TypeScript 5 · React 18 · KafkaJS · SSE · Confluent for Kubernetes on Civo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Repository: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github.com/surajcsibm/agent-mesh-sre-real (branch: main)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Deployed: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agent-mesh-sre.vercel.app</w:t>
      </w:r>
    </w:p>
    <w:p>
      <w:pPr>
        <w:spacing w:after="240" w:before="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Kafka cluster: </w:t>
      </w:r>
      <w:r>
        <w:rPr>
          <w:rFonts w:ascii="Arial" w:cs="Arial" w:eastAsia="Arial" w:hAnsi="Arial"/>
          <w:color w:val="64748B"/>
          <w:sz w:val="19"/>
          <w:szCs w:val="19"/>
        </w:rPr>
        <w:t xml:space="preserve">Confluent for Kubernetes (CFK) on Civo · KRaft mode · 3 brokers · 7 topics · RF=3 · 212.2.248.241:9092</w:t>
      </w: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System Overview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Agent Mesh SRE is a proof-of-concept platform for AI-governed Kafka operations. It implements a four-agent mesh — Intake, Monitor, Writer, and Notification — connected exclusively through Kafka topics, with a real-time animated dashboard, human-in-the-loop approval gates, and a self-improving lessons-learned cycle.</w:t>
      </w:r>
    </w:p>
    <w:p>
      <w:pPr>
        <w:spacing w:after="0" w:before="80"/>
      </w:pP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system runs in three modes from the same UI shell: Simulator (in-memory, zero infrastructure), Real Cluster (connects to live Confluent for Kubernetes on Civo), and Builder (drag-and-drop workflow editor exporting AsyncAPI 3.0 + Strimzi CRs).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Event-driven agent coordination — agents never call each other directly; all communication flows through Kafka topics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Policy-gated mutation — any operation that changes cluster state requires explicit human approval, with the decision permanently audited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Structured reasoning over thresholds — incidents carry a ranked list of candidate root causes with a confidence score, not a single metric breach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Compaction-based memory — the Monitor agent's lessons are stored in a log-compacted topic so the knowledge base never expires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Provider-agnostic Kafka access — all cluster operations go through KafkaJS; no vendor-specific REST APIs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1.2 The MRAL Loop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Every scenario moves through four phases, visualised in real time on the agent mesh canvas: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360"/>
        <w:gridCol w:w="180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Monitor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Monitor 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Ingests metrics, detects anomalies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Incident raised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Monitor 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Root-cause analysis, confidence scoring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Reasoning logged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Monitor 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Executes MCP tool call (gated or auto)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Action audited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Learn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Monitor Agent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Records lesson for future reference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Lesson stored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Architecture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2.1 High-Level Data Flow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Intake → ops.requests.v1 → Monitor → {ops.incidents.v1, ops.actions.audit.v1, ops.lessons.v1} → Writer → ops.actions.audit.v1 → Notification → ops.notifications.v1. The browser receives all of this in real time via Server-Sent Events (SSE) from /api/mesh/stream, which subscribes to the in-memory event bus (event-bus.ts) that mirrors Kafka topic activity.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2.2 The Four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700"/>
        <w:gridCol w:w="2900"/>
        <w:gridCol w:w="17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MCP Tools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Produces to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Intake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intake-agent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MCP Gateway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intake.submitOpsRequest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ops.requests.v1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Monitor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monitor-agent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SRE Brain (MRAL)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kafka.scaleConsumers, acknowledgeFailover, checkpointShareGroup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ops.incidents.v1, ops.actions.audit.v1, ops.lessons.v1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Writer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writer-agent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Postmortem Author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writer.draftIncidentReport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ops.actions.audit.v1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notification-agent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Outbound Routing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notify.slack, itsm.openTicket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ops.notifications.v1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2.3 Kafka Topic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300"/>
        <w:gridCol w:w="1100"/>
        <w:gridCol w:w="3160"/>
      </w:tblGrid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Partitions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Retention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Cleanup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ops.requests.v1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Operator requests from Intake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ops.kafka.metrics.v1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Cluster telemetry feed to Monitor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ops.incidents.v1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30d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Incidents raised by Monitor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ops.actions.audit.v1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365d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 audit trail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ops.lessons.v1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indefinite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compact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Lessons learned (Learn phase)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ops.notifications.v1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Outbound notifications</w:t>
            </w:r>
          </w:p>
        </w:tc>
      </w:tr>
      <w:tr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demo.payments.events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24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3d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delete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Demo workload events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2.4 Kafka Infrastructure (Current)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Provider: Confluent for Kubernetes (CFK) 3.2.2, Kafka 8.2.0, KRaft mode (no ZooKeeper)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Cloud: Civo Kubernetes, 3-node K3s cluster (agent-mesh-kafka), g4s.kube.medium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Topology: 3 controllers, 3 brokers, Schema Registry, replication factor 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External access: Civo LoadBalancer (kafka-bootstrap-lb) at 212.2.248.241:9092, per-broker LBs via nip.io domain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Internal access: kafka.confluent.svc.cluster.local:9092 (in-cluster DNS)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Authentication: none (open demo cluster) — SCRAM attempted but not supported as a CFK listener type; plain auth deferred due to JAAS secret format issues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A8" w:sz="4"/>
              <w:left w:val="single" w:color="2563A8" w:sz="20"/>
              <w:bottom w:val="single" w:color="2563A8" w:sz="1"/>
              <w:right w:val="single" w:color="2563A8" w:sz="1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3A8A"/>
                <w:sz w:val="19"/>
                <w:szCs w:val="19"/>
              </w:rPr>
              <w:t xml:space="preserve">Migration history: the application originally connected to a managed Aiven Kafka cluster via a proprietary REST API (aiven-admin.ts). This was fully replaced with kafka-admin-cfk.ts — pure KafkaJS, provider-agnostic — enabling the move to self-managed Confluent for Kubernetes without any application-layer rewrite.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Application Modes and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Simulator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Fully in-memory simulation. No Kafka broker required. All 11 scenarios run instantly.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Real Cluster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/setup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Provisions/connects to live Confluent for Kubernetes via SSE-streamed installer.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/builder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Drag-and-drop workflow editor. Exports AsyncAPI 3.0 specs and Strimzi CRs.</w:t>
            </w:r>
          </w:p>
        </w:tc>
      </w:tr>
    </w:tbl>
    <w:p>
      <w:pPr>
        <w:spacing w:after="0" w:before="8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Dashboard UI Architecture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main dashboard (/) is divided into five areas: Top Bar, Left Rail (Scenarios + Kafka Topics), Centre Canvas (animated agent mesh), and Right Panel (tabbed inspector: Audit Log, Approvals, Notifications, Lessons, Inspector).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4.1 Approval Workflow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Four scenarios require human approval before the Monitor agent executes an infra-mutating MCP tool call. The approval gate can be reached three ways: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Automatic — the canvas pauses mid-scenario and a Policy Gate modal appears (~6s into the Reason phase)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Review → button — on any ⏳ Awaiting Approval entry in the scenario history 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Send for Approval → button — inside the scenario detail popup for an awaiting entry</w:t>
      </w:r>
    </w:p>
    <w:p>
      <w:pPr>
        <w:spacing w:after="0" w:before="80"/>
      </w:pP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Each approval gate shows the proposed MCP tool call and parameters, the rationale, the infrastructure mutation risk level, a 🎯 Root Cause card (highest-confidence finding), and an ⚠️ Available Root Causes ranked list. Approve or Reject decisions are written to ops.actions.audit.v1 and update the corresponding scenario history entry badge in real time.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4.2 Scenario History and Lessons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Every scenario run appears in the bottom history bar with a status badge (✓ Resolved / ⏳ Awaiting / ✗ Rejected) and a trigger-source badge (👤 Manual / 🤖 Auto)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Clicking any entry opens the full Scenario Detail popup: MRAL phase badges, Monitor→Reason table, Root Cause + Available Root Causes, Act outcome, Learn lesson card, and a live event timeline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Lessons are persisted in localStorage (key: sre-lesson-history) for up to 100 entries, surviving page refresh, each clickable for full detail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4.3 Keyboard and Control Features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Escape closes any open modal: scenario history, approval gate, lesson detail, broker info, cluster stats, topic modal, create-topic modal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Pause/Resume button stops autonomous SSE-triggered scenarios while leaving manual triggers active (synced via window.__simPaused)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Cluster Statistics panel shows external bootstrap host, internal K8s DNS, SASL mechanism, auth user, CA certificate status, broker/topic/consumer-group health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Code Component Inventory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This section catalogues every significant file in the repository with its primary functional purpose. Organised by directory, in the order a developer would typically navigate the codebase.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5.1 App Routes — src/app/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 / Route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page.tsx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Main dashboard (Simulator mode). Root route /.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builder/page.tsx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Workflow Builder page — drag-and-drop agent/topic canvas.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setup/page.tsx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Cluster Setup Wizard — multi-step Strimzi/Kafka install flow.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login/page.tsx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 page — Google OAuth sign-in via NextAuth.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middleware.ts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 route protection — redirects unauthenticated requests to /login.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5.2 Core Mesh API — src/app/api/mesh/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stream/route.ts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SSE endpoint. Streams live agent/event-bus activity to the browser.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snapshot/route.ts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Returns current mesh state snapshot (agents, topics, history) on load.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approve/route.ts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Handles Approve/Reject decisions from the approval gate; writes to audit topic.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scenario/route.ts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Triggers a named scenario (manual or programmatic).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reset/route.ts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 mesh reset — clears canvas, history, approvals, audit log.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agent/route.ts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Direct single-agent control endpoint.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5.3 Cluster / K8s API — src/app/api/cluster/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install/route.ts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Provisions Strimzi/CFK resources on the target Kubernetes cluster.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connect/route.ts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Validates and stores connection details for an existing cluster.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credentials/route.ts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Retrieves/stores SASL credentials for the connected cluster.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scenario/route.ts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Cluster-mode scenario trigger — runs against the real broker, not simulator.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apply/route.ts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Applies a generated K8s manifest (topics, CRs) to the cluster.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tap/route.ts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Live cluster tap — mirrors real Kafka records into the sim/event-bus layer.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mode/route.ts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Reports/sets current runtime mode (MOCK vs REAL).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snapshot/route.ts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Cluster-mode equivalent of /api/mesh/snapshot — live broker state.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uninstall/route.ts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Tears down provisioned cluster resources.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5.4 Supporting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api/events/route.ts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Legacy SSE endpoint (pre-mesh-stream).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api/approvals/route.ts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Approval queue CRUD — list/create pending approvals.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api/scenario/route.ts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Top-level scenario trigger (simulator-mode convenience route).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api/notify/route.ts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Dispatches a notification (Slack/ITSM/email) outside the agent loop.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api/mcp/route.ts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MCP JSON-RPC handler — executes a registered tool call.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api/asyncapi/route.ts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Serves the generated AsyncAPI 3.0 spec for the current workflow.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api/email/test/route.ts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Sends a test email via the configured SMTP transport.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api/auth/[...nextauth]/route.ts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NextAuth callback handler — Google OAuth flow.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5.5 Components — Root Level (src/components/)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Dashboard.tsx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Root dashboard layout. The largest component — owns all modal state (approval gate, scenario history, lessons, broker info, cluster stats), the SCENARIO_TRIGGER_REASONS / SCENARIO_LABEL_TO_ID / SCENARIO_TOOL_CALLS constants, and the Escape-key handler.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AgentCanvas.tsx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Canvas wrapper around React Flow — hosts the animated agent mesh.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AuthProvider.tsx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NextAuth SessionProvider wrapper for the app tree.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useMeshStream.ts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Custom hook — SSE client that drives live dashboard state from /api/mesh/stream. Checks window.__simPaused before firing auto-triggered scenarios.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5.6 Canvas Components — src/components/canvas/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Canvas.tsx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React Flow canvas — registers node/edge types, lays out the agent mesh.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AgentNode.tsx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Visual node for a single agent (colour ring, status badge, MRAL phase).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TopicEdge.tsx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Visual edge representing a Kafka topic between two agents.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ParticleLayer.tsx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Animated particles along edges when messages are produced/consumed.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MralStrip.tsx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Horizontal Monitor→Reason→Act→Learn progress strip shown during a scenario.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5.7 Panel Components — src/components/panels/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TopBar.tsx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Cluster status bar — mode badge (MOCK/REAL/CFK), Reset button, user avatar.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ScenarioPanel.tsx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Left-rail scenario buttons, Pause/Resume auto-trigger control.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ApprovalQueue.tsx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Right-panel pending approvals list — “Review &amp; Decide” entry points.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Inspector.tsx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Right-side tabbed panel (Audit Log / Approvals / Notifications / Lessons / Inspector).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EventLog.tsx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Chronological audit/event log feed.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5.8 Builder Components — src/components/builder/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BuilderCanvas.tsx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Drag-and-drop canvas for the Workflow Builder.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BuilderNode.tsx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Custom node type for agents/topics on the builder canvas.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BuilderEdge.tsx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Custom edge type connecting builder nodes.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BuilderPalette.tsx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Left palette of draggable agent/topic primitives.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BuilderInspector.tsx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Right inspector for configuring a selected builder node/edge.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BuilderTopBar.tsx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Builder-mode top bar (Deploy button, nav).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DeployModal.tsx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Preview/download modal for generated AsyncAPI spec + Strimzi CRs.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5.9 Setup Wizard Components — src/components/setup/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WizardChrome.tsx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Shared shell/stepper UI for the setup wizard.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StepPreview.tsx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Preview step — shows the manifest about to be applied.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StepInstall.tsx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Install step — SSE-streamed real-time provisioning progress.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StepConnect.tsx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Connect step — captures bootstrap host, SASL, CA cert for an existing cluster.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StepDone.tsx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Completion step — summary and link back to the dashboard.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wizard-types.ts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Shared TypeScript types for the wizard step state machine.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5.10 UI Primitives — src/components/ui/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Toaster.tsx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Toast notification host/renderer.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JsonPretty.tsx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Syntax-highlighted JSON viewer used in Inspector and DeployModal.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5.11 Core Library — src/lib/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This is the domain and runtime logic layer — framework-agnostic TypeScript consumed by both the API routes and the UI.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types.ts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Canonical source of truth for ALL domain types (Agent, Scenario, ApprovalRequest, EmailSummaryData, LessonRecord, etc.). Always add new types here first.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agents-config.ts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Static agent definitions — the AGENTS map (id, role, colour, MCP tools) for Intake/Monitor/Writer/Notification.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mesh.ts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Core mesh runtime — drives the agent loop and MRAL phase transitions in simulator mode.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store.ts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Zustand-equivalent client store (React state) — holds live dashboard state, mutated via useStore().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builder-store.ts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Separate client store scoped to the Workflow Builder canvas state.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broker.ts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Kafka broker abstraction layer — routes calls to MOCK or REAL backend based on runtime mode.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event-bus.ts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In-memory SSE event bus singleton — the hub that /api/mesh/stream subscribes to.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runtime-mode.ts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KAFKA_MODE env helper — getKafkaMode() and publicView() (sanitised config exposed to the client, includes saslMechanism).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mcp.ts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MCP tool registry + JSON-RPC handler — MCP_TOOLS map and dispatch logic.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asyncapi.ts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AsyncAPI 3.0 spec generator — converts the builder graph into a spec document.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cluster-status.ts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Cluster health polling — ModeInfo type and live status checks.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sse-client.ts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Client-side SSE consumer helper, wrapped by useMeshStream.ts.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client-sim.ts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Browser-side simulation layer — runs scenario logic entirely client-side for the Simulator mode (runClientScenario).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emailer.ts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Nodemailer wrapper for outbound email notifications.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toasts.ts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Toast notification helper functions.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utils.ts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General utility functions (formatting, id generation, etc.).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auth.ts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NextAuth configuration — Google OAuth provider setup.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builder-codegen.ts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AsyncAPI + Strimzi CRD code generation from the builder graph.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builder-runtime.ts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Execution runtime for testing/previewing a built workflow.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kafka.ts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KafkaJS client factory — shared connection configuration.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5.12 Kafka Backend — src/lib/kafka/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backend.ts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Real Kafka backend — producer/consumer implementations for REAL mode.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tap.ts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Live cluster tap — mirrors real Kafka records into the simulator/event-bus for unified UI rendering.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kafka-admin-cfk.ts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Pure KafkaJS admin module (current). Replaced aiven-admin.ts. Implements listTopics, getTopicDetails, getConsumerGroups, createTopic, deleteTopic, updateRetention — provider-agnostic.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5.13 Kubernetes Layer — src/lib/k8s/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client.ts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Kubernetes client setup (@kubernetes/client-node).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holder.ts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Kubeconfig holder singleton — caches the active cluster connection.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strimzi.ts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Strimzi CRD helpers — build/apply KafkaTopic, KafkaUser, etc.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scenarios.ts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K8s scenario mutations — shells out to oc/kubectl for real-cluster scenario actions.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5.14 Deployment Assets — deploy/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deploy/base/00-05*.yaml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Strimzi/CFK Kubernetes manifests — KRaftController, Kafka, SchemaRegistry, KafkaRestClass, namespaces.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deploy/scenarios/01-04*.sh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Shell scripts that trigger real cluster-mode scenario failures for demo purposes.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deploy/scenarios/99-reset.sh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Resets the real cluster back to a clean baseline state.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5.15 Configuration &amp; Top-Level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.env.local.example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Template for required environment variables (KAFKA_MODE, bootstrap, auth, NextAuth, SMTP).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vercel.json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Vercel deployment config — includes maxDuration override for SSE routes.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asyncapi.yaml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Top-level static AsyncAPI spec for the default mesh topology.</w:t>
            </w:r>
          </w:p>
        </w:tc>
      </w:tr>
      <w:tr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Makefile</w:t>
            </w:r>
          </w:p>
        </w:tc>
        <w:tc>
          <w:tcPr>
            <w:tcW w:type="dxa" w:w="7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Convenience targets for local dev, build, and deploy tasks.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Key State and Constants Reference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These module-level constants in Dashboard.tsx are the backbone of the scenario, approval, and root-cause features. They are listed here because their shapes have been a recurring source of bugs and are essential context for any future change.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6.1 SCENARIO_LABEL_TO_ID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Maps human-readable scenario labels (as they appear in scenario history, e.g. ‘Consumer Lag Spike’ or the shorter ‘Lag Spike’) to canonical scenario IDs (e.g. ‘lag-spike’). Required because EmailSummaryData stores scenarioLabel, not scenarioId, while SCENARIO_TRIGGER_REASONS and SCENARIO_TOOL_CALLS are keyed by ID. Multiple label variants are mapped to the same ID to cover both the sidebar button labels and the shorter labels produced by client-sim.ts.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6.2 SCENARIO_TRIGGER_REASONS</w:t>
      </w:r>
    </w:p>
    <w:p>
      <w:pPr>
        <w:spacing w:after="30" w:before="30"/>
        <w:ind w:left="5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{ [scenarioId]: { mostLikely: string; allReasons: string[] } }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One entry per scenario, with a single highest-confidence cause (mostLikely) and a ranked list of all four candidate causes (allReasons). Rendered in both the Approval Gate and the Scenario Detail popup as the 🎯 Root Cause card and ⚠️ Available Root Causes list.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6.3 SCENARIO_TOOL_CALLS</w:t>
      </w:r>
    </w:p>
    <w:p>
      <w:pPr>
        <w:spacing w:after="30" w:before="30"/>
        <w:ind w:left="560"/>
      </w:pPr>
      <w:r>
        <w:rPr>
          <w:rFonts w:ascii="Courier New" w:cs="Courier New" w:eastAsia="Courier New" w:hAnsi="Courier New"/>
          <w:color w:val="1E40AF"/>
          <w:sz w:val="17"/>
          <w:szCs w:val="17"/>
        </w:rPr>
        <w:t xml:space="preserve">{ [scenarioId]: { name: string; arguments: Record&lt;string, unknown&gt; } }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Canonical MCP tool call and parameters per scenario — used to synthesise a fully detailed ApprovalRequest when an operator clicks Review → or Send for Approval → on a history entry, rather than falling back to a generic placeholder.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6.4 Modal and Approval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reviewingApproval — currently open ApprovalGate target, or null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viewHistorySummary — currently open ScenarioEndModal target, or null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localPendingApprovals — client-synthesised approvals (from Review/Send for Approval), merged with state.pendingApprovals into allPendingApprovals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summaryHistory — the full scenario history array, persisted to localStorage (sre-scenario-history), updated in place when an approval is decided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simPaused — pause/resume toggle for autonomous SSE-triggered scenarios, mirrored to window.__simPaused for useMeshStream.ts to read</w:t>
      </w:r>
    </w:p>
    <w:p>
      <w:pPr>
        <w:spacing w:after="0" w:before="8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Environment Variables and Deployment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7.1 Required Environment Variables (REAL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Current Production Value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KAFKA_MODE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real (must be lowercase)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KAFKA_BOOTSTRAP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212.2.248.241:9092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KAFKA_SASL_MECHANISM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(empty — no auth on demo cluster)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KAFKA_USERNAME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(empty)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KAFKA_PASSWORD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(empty)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KAFKA_CA_CERT_BASE64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(empty — no TLS on demo cluster)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NEXTAUTH_SECRET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32-byte random, marked Secret in Vercel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NEXTAUTH_URL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https://agent-mesh-sre.vercel.app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7"/>
                <w:szCs w:val="17"/>
              </w:rPr>
              <w:t xml:space="preserve">GOOGLE_CLIENT_ID / GOOGLE_CLIENT_SECRET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From Google Cloud Console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7.2 Deployment Pipeline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Git push to main triggers an automatic Vercel deployment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Vercel serverless functions host all /api routes; SSE routes use an extended maxDuration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Static assets (docs, generated specs) are served from public/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Local development runs on localhost:3002 (real-ops branch) against the same Civo cluster</w:t>
      </w:r>
    </w:p>
    <w:p>
      <w:pPr>
        <w:spacing w:after="0" w:before="80"/>
      </w:pP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Recent Architectural Changes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8.1 Aiven → Confluent for Kubernetes Migration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Kafka backend was migrated from a managed Aiven cluster (proprietary REST API, SCRAM-SHA-256 + TLS) to a self-managed Confluent for Kubernetes cluster on Civo. aiven-admin.ts was deleted; kafka-admin-cfk.ts (pure KafkaJS) now handles all admin operations. All import references across mesh.ts, monitor-poll logic, and the cluster API routes were updated. This removed the only provider-specific code path in the application — the system now works against any Kafka cluster reachable via KafkaJS.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8.2 Root Cause Intelligence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SCENARIO_TRIGGER_REASONS was redesigned from a simple title+two-reasons shape to a ranked mostLikely/allReasons shape, surfaced consistently across the Approval Gate and Scenario Detail popup — including for rejected entries, where it had previously been dropped during a patch and was restored.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8.3 Approval Workflow Completion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approval workflow was extended from a single auto-triggered gate to three entry points (auto, Review →, Send for Approval →), with SCENARIO_TOOL_CALLS added so manually-initiated approvals carry full MCP tool call detail rather than a generic placeholder. Approve/Reject decisions now update the originating history entry's status badge in real time.</w:t>
      </w:r>
    </w:p>
    <w:p>
      <w:pPr>
        <w:spacing w:after="0" w:before="8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2563A8"/>
          <w:sz w:val="25"/>
          <w:szCs w:val="25"/>
        </w:rPr>
        <w:t xml:space="preserve">8.4 Operational Controls</w:t>
      </w:r>
    </w:p>
    <w:p>
      <w:pPr>
        <w:spacing w:after="7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Added: Pause/Resume for autonomous scenario triggering, Manual/Auto trigger-source badges on every history entry, and a global Escape-key handler covering all modal surfaces in the dashboard.</w:t>
      </w:r>
    </w:p>
    <w:p>
      <w:pPr>
        <w:spacing w:after="0" w:before="80"/>
      </w:pPr>
    </w:p>
    <w:p>
      <w:pPr>
        <w:pBdr>
          <w:bottom w:val="single" w:color="CBD5E1" w:sz="4" w:space="1"/>
        </w:pBdr>
        <w:spacing w:after="140" w:before="140"/>
      </w:pPr>
    </w:p>
    <w:p>
      <w:pPr>
        <w:spacing w:after="70" w:before="5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Agent Mesh SRE — System Architecture &amp; Code Inventory  ·  github.com/surajcsibm/agent-mesh-sre-real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563A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0F172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2026-06-20T07:16:40.021Z</dcterms:created>
  <dcterms:modified xsi:type="dcterms:W3CDTF">2026-06-20T07:16:40.033Z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