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08921" w14:textId="1060836C" w:rsidR="00686AC3" w:rsidRDefault="00686AC3" w:rsidP="00686AC3">
      <w:pPr>
        <w:pStyle w:val="NoSpacing"/>
        <w:jc w:val="center"/>
        <w:rPr>
          <w:rFonts w:ascii="Times New Roman" w:hAnsi="Times New Roman" w:cs="Times New Roman"/>
          <w:b/>
          <w:bCs/>
          <w:sz w:val="36"/>
          <w:szCs w:val="36"/>
          <w:shd w:val="clear" w:color="auto" w:fill="FFFFFF"/>
        </w:rPr>
      </w:pPr>
      <w:r w:rsidRPr="005F62AE">
        <w:rPr>
          <w:rFonts w:ascii="Times New Roman" w:hAnsi="Times New Roman" w:cs="Times New Roman"/>
          <w:b/>
          <w:bCs/>
          <w:sz w:val="36"/>
          <w:szCs w:val="36"/>
          <w:shd w:val="clear" w:color="auto" w:fill="FFFFFF"/>
        </w:rPr>
        <w:t>CYBER RISK AND CYBER INSURANCE</w:t>
      </w:r>
    </w:p>
    <w:p w14:paraId="619E792F" w14:textId="77777777" w:rsidR="00CC31AA" w:rsidRPr="005F62AE" w:rsidRDefault="00CC31AA" w:rsidP="00686AC3">
      <w:pPr>
        <w:pStyle w:val="NoSpacing"/>
        <w:jc w:val="center"/>
        <w:rPr>
          <w:rFonts w:ascii="Times New Roman" w:hAnsi="Times New Roman" w:cs="Times New Roman"/>
          <w:b/>
          <w:bCs/>
          <w:sz w:val="36"/>
          <w:szCs w:val="36"/>
          <w:shd w:val="clear" w:color="auto" w:fill="FFFFFF"/>
        </w:rPr>
      </w:pPr>
    </w:p>
    <w:p w14:paraId="74098EA7" w14:textId="41C6ABAC" w:rsidR="00686AC3" w:rsidRPr="005F28B2" w:rsidRDefault="00CC31AA" w:rsidP="00CC31AA">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686AC3" w:rsidRPr="005F28B2">
        <w:rPr>
          <w:rFonts w:ascii="Times New Roman" w:hAnsi="Times New Roman" w:cs="Times New Roman"/>
          <w:sz w:val="24"/>
          <w:szCs w:val="24"/>
          <w:shd w:val="clear" w:color="auto" w:fill="FFFFFF"/>
        </w:rPr>
        <w:t>Suraj Eswaran</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Prof. Yashwant </w:t>
      </w:r>
      <w:proofErr w:type="spellStart"/>
      <w:r>
        <w:rPr>
          <w:rFonts w:ascii="Times New Roman" w:hAnsi="Times New Roman" w:cs="Times New Roman"/>
          <w:sz w:val="24"/>
          <w:szCs w:val="24"/>
          <w:shd w:val="clear" w:color="auto" w:fill="FFFFFF"/>
        </w:rPr>
        <w:t>K.Malaiya</w:t>
      </w:r>
      <w:proofErr w:type="spellEnd"/>
      <w:r>
        <w:rPr>
          <w:rFonts w:ascii="Times New Roman" w:hAnsi="Times New Roman" w:cs="Times New Roman"/>
          <w:sz w:val="24"/>
          <w:szCs w:val="24"/>
          <w:shd w:val="clear" w:color="auto" w:fill="FFFFFF"/>
        </w:rPr>
        <w:tab/>
      </w:r>
    </w:p>
    <w:p w14:paraId="496A04BB" w14:textId="7BED9AE1" w:rsidR="00AB0C57" w:rsidRPr="00693B82" w:rsidRDefault="00CC31AA" w:rsidP="00CC31AA">
      <w:pPr>
        <w:pStyle w:val="NoSpacing"/>
        <w:rPr>
          <w:rFonts w:ascii="Times New Roman" w:hAnsi="Times New Roman" w:cs="Times New Roman"/>
          <w:sz w:val="24"/>
          <w:szCs w:val="24"/>
          <w:shd w:val="clear" w:color="auto" w:fill="FFFFFF"/>
        </w:rPr>
      </w:pPr>
      <w:hyperlink r:id="rId10" w:history="1">
        <w:r w:rsidRPr="00C8663A">
          <w:rPr>
            <w:rStyle w:val="Hyperlink"/>
            <w:rFonts w:ascii="Times New Roman" w:hAnsi="Times New Roman" w:cs="Times New Roman"/>
            <w:sz w:val="24"/>
            <w:szCs w:val="24"/>
            <w:shd w:val="clear" w:color="auto" w:fill="FFFFFF"/>
          </w:rPr>
          <w:t>suraj22@colostate.edu</w:t>
        </w:r>
      </w:hyperlink>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hyperlink r:id="rId11" w:history="1">
        <w:r w:rsidRPr="00C8663A">
          <w:rPr>
            <w:rStyle w:val="Hyperlink"/>
            <w:rFonts w:ascii="Times New Roman" w:hAnsi="Times New Roman" w:cs="Times New Roman"/>
            <w:sz w:val="24"/>
            <w:szCs w:val="24"/>
            <w:shd w:val="clear" w:color="auto" w:fill="FFFFFF"/>
          </w:rPr>
          <w:t>malaiya@cs.colostate.edu</w:t>
        </w:r>
      </w:hyperlink>
      <w:r>
        <w:rPr>
          <w:rFonts w:ascii="Times New Roman" w:hAnsi="Times New Roman" w:cs="Times New Roman"/>
          <w:sz w:val="24"/>
          <w:szCs w:val="24"/>
          <w:shd w:val="clear" w:color="auto" w:fill="FFFFFF"/>
        </w:rPr>
        <w:t xml:space="preserve"> </w:t>
      </w:r>
    </w:p>
    <w:p w14:paraId="328E5D98" w14:textId="1AA958D4" w:rsidR="00686AC3" w:rsidRDefault="00686AC3"/>
    <w:p w14:paraId="5E24F755" w14:textId="39967308" w:rsidR="00686AC3" w:rsidRDefault="00686AC3" w:rsidP="00686AC3">
      <w:pPr>
        <w:pStyle w:val="NoSpacing"/>
        <w:jc w:val="both"/>
        <w:rPr>
          <w:rFonts w:ascii="Times New Roman" w:hAnsi="Times New Roman" w:cs="Times New Roman"/>
          <w:b/>
          <w:bCs/>
          <w:i/>
          <w:iCs/>
          <w:sz w:val="24"/>
          <w:szCs w:val="24"/>
          <w:shd w:val="clear" w:color="auto" w:fill="FFFFFF"/>
        </w:rPr>
      </w:pPr>
      <w:r w:rsidRPr="005F28B2">
        <w:rPr>
          <w:rFonts w:ascii="Times New Roman" w:hAnsi="Times New Roman" w:cs="Times New Roman"/>
          <w:b/>
          <w:bCs/>
          <w:i/>
          <w:iCs/>
          <w:sz w:val="24"/>
          <w:szCs w:val="24"/>
          <w:shd w:val="clear" w:color="auto" w:fill="FFFFFF"/>
        </w:rPr>
        <w:t xml:space="preserve">Abstract - </w:t>
      </w:r>
      <w:r>
        <w:rPr>
          <w:rFonts w:ascii="Times New Roman" w:hAnsi="Times New Roman" w:cs="Times New Roman"/>
          <w:b/>
          <w:bCs/>
          <w:i/>
          <w:iCs/>
          <w:sz w:val="24"/>
          <w:szCs w:val="24"/>
          <w:shd w:val="clear" w:color="auto" w:fill="FFFFFF"/>
        </w:rPr>
        <w:t xml:space="preserve"> Cyber risk is a form of risk from the exposure resulting from a cyber-attack or data breach. Organizations tend to become more vulnerable to these kinds of threats due to their high reliability on computers, networks, and information in order to get along with the delivery of the services. In case of failure in these systems, these organization will face a negative impact in the processes , which will create a negative impact on the organization. So, this paper deals with the understanding the various views on cyber risk and its challenges that arises in insurance markets in the recent years.   </w:t>
      </w:r>
    </w:p>
    <w:p w14:paraId="6DC170DD" w14:textId="2E63EA3F" w:rsidR="00686AC3" w:rsidRDefault="00686AC3"/>
    <w:p w14:paraId="4A1E46A8" w14:textId="42AC8C76" w:rsidR="00686AC3" w:rsidRPr="00E6304F" w:rsidRDefault="00686AC3">
      <w:pPr>
        <w:rPr>
          <w:rFonts w:ascii="Times New Roman" w:hAnsi="Times New Roman" w:cs="Times New Roman"/>
          <w:b/>
          <w:bCs/>
          <w:color w:val="000000"/>
          <w:sz w:val="24"/>
          <w:szCs w:val="24"/>
          <w:u w:val="single"/>
        </w:rPr>
      </w:pPr>
      <w:r w:rsidRPr="00E6304F">
        <w:rPr>
          <w:rFonts w:ascii="Times New Roman" w:hAnsi="Times New Roman" w:cs="Times New Roman"/>
          <w:b/>
          <w:bCs/>
          <w:color w:val="000000"/>
          <w:sz w:val="24"/>
          <w:szCs w:val="24"/>
          <w:u w:val="single"/>
        </w:rPr>
        <w:t>DISCUSSION OF BACKGROUND LITERATURE</w:t>
      </w:r>
    </w:p>
    <w:p w14:paraId="317540B4" w14:textId="2D077BA3" w:rsidR="00042A74" w:rsidRDefault="00FC0F3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section, we are going to review few related </w:t>
      </w:r>
      <w:r w:rsidR="00042A74">
        <w:rPr>
          <w:rFonts w:ascii="Times New Roman" w:hAnsi="Times New Roman" w:cs="Times New Roman"/>
          <w:color w:val="000000"/>
          <w:sz w:val="24"/>
          <w:szCs w:val="24"/>
        </w:rPr>
        <w:t>works</w:t>
      </w:r>
      <w:r>
        <w:rPr>
          <w:rFonts w:ascii="Times New Roman" w:hAnsi="Times New Roman" w:cs="Times New Roman"/>
          <w:color w:val="000000"/>
          <w:sz w:val="24"/>
          <w:szCs w:val="24"/>
        </w:rPr>
        <w:t xml:space="preserve"> based on the approaches used for modelling cyber </w:t>
      </w:r>
      <w:r w:rsidR="00042A74">
        <w:rPr>
          <w:rFonts w:ascii="Times New Roman" w:hAnsi="Times New Roman" w:cs="Times New Roman"/>
          <w:color w:val="000000"/>
          <w:sz w:val="24"/>
          <w:szCs w:val="24"/>
        </w:rPr>
        <w:t>risk and controlling that risk using cyber insurance.</w:t>
      </w:r>
    </w:p>
    <w:p w14:paraId="1BB9F4B9" w14:textId="19CEC683" w:rsidR="00042A74" w:rsidRDefault="002829A2" w:rsidP="00042A74">
      <w:pPr>
        <w:pStyle w:val="ListParagraph"/>
        <w:numPr>
          <w:ilvl w:val="0"/>
          <w:numId w:val="2"/>
        </w:numP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Analysis and </w:t>
      </w:r>
      <w:r w:rsidR="00042A74" w:rsidRPr="00042A74">
        <w:rPr>
          <w:rFonts w:ascii="Times New Roman" w:hAnsi="Times New Roman" w:cs="Times New Roman"/>
          <w:color w:val="000000"/>
          <w:sz w:val="24"/>
          <w:szCs w:val="24"/>
          <w:u w:val="single"/>
        </w:rPr>
        <w:t>Modelling of Cyber Risk</w:t>
      </w:r>
    </w:p>
    <w:p w14:paraId="12BAFE7B" w14:textId="77777777" w:rsidR="00042A74" w:rsidRDefault="00042A74" w:rsidP="00042A74">
      <w:pPr>
        <w:pStyle w:val="ListParagraph"/>
        <w:jc w:val="both"/>
        <w:rPr>
          <w:rFonts w:ascii="Times New Roman" w:hAnsi="Times New Roman" w:cs="Times New Roman"/>
          <w:color w:val="000000"/>
          <w:sz w:val="24"/>
          <w:szCs w:val="24"/>
          <w:u w:val="single"/>
        </w:rPr>
      </w:pPr>
    </w:p>
    <w:p w14:paraId="52A6AE4F" w14:textId="237D2E31" w:rsidR="006D614C" w:rsidRDefault="00042A74" w:rsidP="0049314F">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According to Inversion Model Expert System, there has been a shift from manual to automation which tend to change from external risk to internal risks. The external threats are related to process whereas internal threats with information. From this, several aspects has been proposed in creating models with various scenarios. </w:t>
      </w:r>
      <w:proofErr w:type="spellStart"/>
      <w:r w:rsidR="00156281">
        <w:rPr>
          <w:rFonts w:ascii="Times New Roman" w:hAnsi="Times New Roman" w:cs="Times New Roman"/>
          <w:color w:val="000000"/>
          <w:sz w:val="24"/>
          <w:szCs w:val="24"/>
        </w:rPr>
        <w:t>Kokolakis</w:t>
      </w:r>
      <w:proofErr w:type="spellEnd"/>
      <w:r w:rsidR="00156281">
        <w:rPr>
          <w:rFonts w:ascii="Times New Roman" w:hAnsi="Times New Roman" w:cs="Times New Roman"/>
          <w:color w:val="000000"/>
          <w:sz w:val="24"/>
          <w:szCs w:val="24"/>
        </w:rPr>
        <w:t xml:space="preserve"> et.al</w:t>
      </w:r>
      <w:r w:rsidR="00F007A1" w:rsidRPr="00F007A1">
        <w:rPr>
          <w:rFonts w:ascii="Times New Roman" w:hAnsi="Times New Roman" w:cs="Times New Roman"/>
          <w:color w:val="000000"/>
          <w:sz w:val="24"/>
          <w:szCs w:val="24"/>
          <w:vertAlign w:val="superscript"/>
        </w:rPr>
        <w:t>[1]</w:t>
      </w:r>
      <w:r w:rsidR="00B66785">
        <w:rPr>
          <w:rFonts w:ascii="Times New Roman" w:hAnsi="Times New Roman" w:cs="Times New Roman"/>
          <w:color w:val="000000"/>
          <w:sz w:val="24"/>
          <w:szCs w:val="24"/>
        </w:rPr>
        <w:t xml:space="preserve"> have</w:t>
      </w:r>
      <w:r w:rsidR="00741325">
        <w:rPr>
          <w:rFonts w:ascii="Times New Roman" w:hAnsi="Times New Roman" w:cs="Times New Roman"/>
          <w:color w:val="000000"/>
          <w:sz w:val="24"/>
          <w:szCs w:val="24"/>
        </w:rPr>
        <w:t xml:space="preserve"> </w:t>
      </w:r>
      <w:r w:rsidR="00011EA5">
        <w:rPr>
          <w:rFonts w:ascii="Times New Roman" w:hAnsi="Times New Roman" w:cs="Times New Roman"/>
          <w:color w:val="000000"/>
          <w:sz w:val="24"/>
          <w:szCs w:val="24"/>
        </w:rPr>
        <w:t xml:space="preserve">utilized </w:t>
      </w:r>
      <w:r w:rsidR="00721BD7">
        <w:rPr>
          <w:rFonts w:ascii="Times New Roman" w:hAnsi="Times New Roman" w:cs="Times New Roman"/>
          <w:color w:val="000000"/>
          <w:sz w:val="24"/>
          <w:szCs w:val="24"/>
        </w:rPr>
        <w:t xml:space="preserve">IT risk </w:t>
      </w:r>
      <w:r w:rsidR="00B804C9">
        <w:rPr>
          <w:rFonts w:ascii="Times New Roman" w:hAnsi="Times New Roman" w:cs="Times New Roman"/>
          <w:color w:val="000000"/>
          <w:sz w:val="24"/>
          <w:szCs w:val="24"/>
        </w:rPr>
        <w:t xml:space="preserve">with the help of BPM(Business Process Modeling) which is </w:t>
      </w:r>
      <w:r w:rsidR="003C2698">
        <w:rPr>
          <w:rFonts w:ascii="Times New Roman" w:hAnsi="Times New Roman" w:cs="Times New Roman"/>
          <w:color w:val="000000"/>
          <w:sz w:val="24"/>
          <w:szCs w:val="24"/>
        </w:rPr>
        <w:t xml:space="preserve">a method of controlling </w:t>
      </w:r>
      <w:r w:rsidR="002E50CE">
        <w:rPr>
          <w:rFonts w:ascii="Times New Roman" w:hAnsi="Times New Roman" w:cs="Times New Roman"/>
          <w:color w:val="000000"/>
          <w:sz w:val="24"/>
          <w:szCs w:val="24"/>
        </w:rPr>
        <w:t xml:space="preserve">the process in </w:t>
      </w:r>
      <w:r w:rsidR="00380CF8">
        <w:rPr>
          <w:rFonts w:ascii="Times New Roman" w:hAnsi="Times New Roman" w:cs="Times New Roman"/>
          <w:color w:val="000000"/>
          <w:sz w:val="24"/>
          <w:szCs w:val="24"/>
        </w:rPr>
        <w:t>a phase of crisis.</w:t>
      </w:r>
      <w:r w:rsidR="002829A2">
        <w:rPr>
          <w:rFonts w:ascii="Times New Roman" w:hAnsi="Times New Roman" w:cs="Times New Roman"/>
          <w:color w:val="000000"/>
          <w:sz w:val="24"/>
          <w:szCs w:val="24"/>
        </w:rPr>
        <w:t xml:space="preserve"> </w:t>
      </w:r>
      <w:r w:rsidR="00F665FA">
        <w:rPr>
          <w:rFonts w:ascii="Times New Roman" w:hAnsi="Times New Roman" w:cs="Times New Roman"/>
          <w:color w:val="000000"/>
          <w:sz w:val="24"/>
          <w:szCs w:val="24"/>
        </w:rPr>
        <w:t xml:space="preserve">This approach </w:t>
      </w:r>
      <w:r w:rsidR="00346A7D">
        <w:rPr>
          <w:rFonts w:ascii="Times New Roman" w:hAnsi="Times New Roman" w:cs="Times New Roman"/>
          <w:color w:val="000000"/>
          <w:sz w:val="24"/>
          <w:szCs w:val="24"/>
        </w:rPr>
        <w:t xml:space="preserve">relies on the </w:t>
      </w:r>
      <w:r w:rsidR="00E9620F">
        <w:rPr>
          <w:rFonts w:ascii="Times New Roman" w:hAnsi="Times New Roman" w:cs="Times New Roman"/>
          <w:color w:val="000000"/>
          <w:sz w:val="24"/>
          <w:szCs w:val="24"/>
        </w:rPr>
        <w:t>mixture</w:t>
      </w:r>
      <w:r w:rsidR="00346A7D">
        <w:rPr>
          <w:rFonts w:ascii="Times New Roman" w:hAnsi="Times New Roman" w:cs="Times New Roman"/>
          <w:color w:val="000000"/>
          <w:sz w:val="24"/>
          <w:szCs w:val="24"/>
        </w:rPr>
        <w:t xml:space="preserve"> of </w:t>
      </w:r>
      <w:r w:rsidR="00E9620F">
        <w:rPr>
          <w:rFonts w:ascii="Times New Roman" w:hAnsi="Times New Roman" w:cs="Times New Roman"/>
          <w:color w:val="000000"/>
          <w:sz w:val="24"/>
          <w:szCs w:val="24"/>
        </w:rPr>
        <w:t>r</w:t>
      </w:r>
      <w:r w:rsidR="00346A7D">
        <w:rPr>
          <w:rFonts w:ascii="Times New Roman" w:hAnsi="Times New Roman" w:cs="Times New Roman"/>
          <w:color w:val="000000"/>
          <w:sz w:val="24"/>
          <w:szCs w:val="24"/>
        </w:rPr>
        <w:t xml:space="preserve">isk analysis with </w:t>
      </w:r>
      <w:r w:rsidR="00E9620F">
        <w:rPr>
          <w:rFonts w:ascii="Times New Roman" w:hAnsi="Times New Roman" w:cs="Times New Roman"/>
          <w:color w:val="000000"/>
          <w:sz w:val="24"/>
          <w:szCs w:val="24"/>
        </w:rPr>
        <w:t>business procedure , thus support Information Security Analysis and Design.</w:t>
      </w:r>
      <w:r w:rsidR="0049314F">
        <w:rPr>
          <w:rFonts w:ascii="Times New Roman" w:hAnsi="Times New Roman" w:cs="Times New Roman"/>
          <w:color w:val="000000"/>
          <w:sz w:val="24"/>
          <w:szCs w:val="24"/>
        </w:rPr>
        <w:t xml:space="preserve"> </w:t>
      </w:r>
      <w:proofErr w:type="spellStart"/>
      <w:r w:rsidR="00F745EA" w:rsidRPr="0049314F">
        <w:rPr>
          <w:rFonts w:ascii="Times New Roman" w:hAnsi="Times New Roman" w:cs="Times New Roman"/>
          <w:color w:val="000000"/>
          <w:sz w:val="24"/>
          <w:szCs w:val="24"/>
        </w:rPr>
        <w:t>Pernul</w:t>
      </w:r>
      <w:proofErr w:type="spellEnd"/>
      <w:r w:rsidR="00F745EA" w:rsidRPr="0049314F">
        <w:rPr>
          <w:rFonts w:ascii="Times New Roman" w:hAnsi="Times New Roman" w:cs="Times New Roman"/>
          <w:color w:val="000000"/>
          <w:sz w:val="24"/>
          <w:szCs w:val="24"/>
        </w:rPr>
        <w:t xml:space="preserve"> et al.</w:t>
      </w:r>
      <w:r w:rsidR="00D179F3" w:rsidRPr="00F007A1">
        <w:rPr>
          <w:rFonts w:ascii="Times New Roman" w:hAnsi="Times New Roman" w:cs="Times New Roman"/>
          <w:color w:val="000000"/>
          <w:sz w:val="24"/>
          <w:szCs w:val="24"/>
          <w:vertAlign w:val="superscript"/>
        </w:rPr>
        <w:t>[</w:t>
      </w:r>
      <w:r w:rsidR="00D179F3">
        <w:rPr>
          <w:rFonts w:ascii="Times New Roman" w:hAnsi="Times New Roman" w:cs="Times New Roman"/>
          <w:color w:val="000000"/>
          <w:sz w:val="24"/>
          <w:szCs w:val="24"/>
          <w:vertAlign w:val="superscript"/>
        </w:rPr>
        <w:t>2</w:t>
      </w:r>
      <w:r w:rsidR="00D179F3" w:rsidRPr="00F007A1">
        <w:rPr>
          <w:rFonts w:ascii="Times New Roman" w:hAnsi="Times New Roman" w:cs="Times New Roman"/>
          <w:color w:val="000000"/>
          <w:sz w:val="24"/>
          <w:szCs w:val="24"/>
          <w:vertAlign w:val="superscript"/>
        </w:rPr>
        <w:t>]</w:t>
      </w:r>
      <w:r w:rsidR="00F745EA" w:rsidRPr="0049314F">
        <w:rPr>
          <w:rFonts w:ascii="Times New Roman" w:hAnsi="Times New Roman" w:cs="Times New Roman"/>
          <w:color w:val="000000"/>
          <w:sz w:val="24"/>
          <w:szCs w:val="24"/>
        </w:rPr>
        <w:t xml:space="preserve"> </w:t>
      </w:r>
      <w:r w:rsidR="00C31220" w:rsidRPr="0049314F">
        <w:rPr>
          <w:rFonts w:ascii="Times New Roman" w:hAnsi="Times New Roman" w:cs="Times New Roman"/>
          <w:color w:val="000000"/>
          <w:sz w:val="24"/>
          <w:szCs w:val="24"/>
        </w:rPr>
        <w:t xml:space="preserve">have focused on </w:t>
      </w:r>
      <w:r w:rsidR="0049314F" w:rsidRPr="0049314F">
        <w:rPr>
          <w:rFonts w:ascii="Times New Roman" w:hAnsi="Times New Roman" w:cs="Times New Roman"/>
          <w:color w:val="000000"/>
          <w:sz w:val="24"/>
          <w:szCs w:val="24"/>
        </w:rPr>
        <w:t xml:space="preserve">developing a </w:t>
      </w:r>
      <w:r w:rsidR="00FD1689">
        <w:rPr>
          <w:rFonts w:ascii="Times New Roman" w:hAnsi="Times New Roman" w:cs="Times New Roman"/>
          <w:color w:val="000000"/>
          <w:sz w:val="24"/>
          <w:szCs w:val="24"/>
        </w:rPr>
        <w:t xml:space="preserve">secured business process based on security requirements. </w:t>
      </w:r>
      <w:r w:rsidR="00722DA1">
        <w:rPr>
          <w:rFonts w:ascii="Times New Roman" w:hAnsi="Times New Roman" w:cs="Times New Roman"/>
          <w:color w:val="000000"/>
          <w:sz w:val="24"/>
          <w:szCs w:val="24"/>
        </w:rPr>
        <w:t xml:space="preserve">Similar work was proposed by </w:t>
      </w:r>
      <w:proofErr w:type="spellStart"/>
      <w:r w:rsidR="008F7715">
        <w:rPr>
          <w:rFonts w:ascii="Times New Roman" w:hAnsi="Times New Roman" w:cs="Times New Roman"/>
          <w:color w:val="000000"/>
          <w:sz w:val="24"/>
          <w:szCs w:val="24"/>
        </w:rPr>
        <w:t>Roeh</w:t>
      </w:r>
      <w:r w:rsidR="007E3BF2">
        <w:rPr>
          <w:rFonts w:ascii="Times New Roman" w:hAnsi="Times New Roman" w:cs="Times New Roman"/>
          <w:color w:val="000000"/>
          <w:sz w:val="24"/>
          <w:szCs w:val="24"/>
        </w:rPr>
        <w:t>rig</w:t>
      </w:r>
      <w:proofErr w:type="spellEnd"/>
      <w:r w:rsidR="007E3BF2">
        <w:rPr>
          <w:rFonts w:ascii="Times New Roman" w:hAnsi="Times New Roman" w:cs="Times New Roman"/>
          <w:color w:val="000000"/>
          <w:sz w:val="24"/>
          <w:szCs w:val="24"/>
        </w:rPr>
        <w:t xml:space="preserve"> et al.</w:t>
      </w:r>
      <w:r w:rsidR="00D179F3" w:rsidRPr="00D179F3">
        <w:rPr>
          <w:rFonts w:ascii="Times New Roman" w:hAnsi="Times New Roman" w:cs="Times New Roman"/>
          <w:color w:val="000000"/>
          <w:sz w:val="24"/>
          <w:szCs w:val="24"/>
          <w:vertAlign w:val="superscript"/>
        </w:rPr>
        <w:t xml:space="preserve"> </w:t>
      </w:r>
      <w:r w:rsidR="00D179F3" w:rsidRPr="00F007A1">
        <w:rPr>
          <w:rFonts w:ascii="Times New Roman" w:hAnsi="Times New Roman" w:cs="Times New Roman"/>
          <w:color w:val="000000"/>
          <w:sz w:val="24"/>
          <w:szCs w:val="24"/>
          <w:vertAlign w:val="superscript"/>
        </w:rPr>
        <w:t>[</w:t>
      </w:r>
      <w:r w:rsidR="00D179F3">
        <w:rPr>
          <w:rFonts w:ascii="Times New Roman" w:hAnsi="Times New Roman" w:cs="Times New Roman"/>
          <w:color w:val="000000"/>
          <w:sz w:val="24"/>
          <w:szCs w:val="24"/>
          <w:vertAlign w:val="superscript"/>
        </w:rPr>
        <w:t>3</w:t>
      </w:r>
      <w:r w:rsidR="00D179F3" w:rsidRPr="00F007A1">
        <w:rPr>
          <w:rFonts w:ascii="Times New Roman" w:hAnsi="Times New Roman" w:cs="Times New Roman"/>
          <w:color w:val="000000"/>
          <w:sz w:val="24"/>
          <w:szCs w:val="24"/>
          <w:vertAlign w:val="superscript"/>
        </w:rPr>
        <w:t>]</w:t>
      </w:r>
      <w:r w:rsidR="007E3BF2">
        <w:rPr>
          <w:rFonts w:ascii="Times New Roman" w:hAnsi="Times New Roman" w:cs="Times New Roman"/>
          <w:color w:val="000000"/>
          <w:sz w:val="24"/>
          <w:szCs w:val="24"/>
        </w:rPr>
        <w:t xml:space="preserve"> and </w:t>
      </w:r>
      <w:r w:rsidR="00E467FF">
        <w:rPr>
          <w:rFonts w:ascii="Times New Roman" w:hAnsi="Times New Roman" w:cs="Times New Roman"/>
          <w:color w:val="000000"/>
          <w:sz w:val="24"/>
          <w:szCs w:val="24"/>
        </w:rPr>
        <w:t>Ribeiro et al.</w:t>
      </w:r>
      <w:r w:rsidR="00D179F3" w:rsidRPr="00D179F3">
        <w:rPr>
          <w:rFonts w:ascii="Times New Roman" w:hAnsi="Times New Roman" w:cs="Times New Roman"/>
          <w:color w:val="000000"/>
          <w:sz w:val="24"/>
          <w:szCs w:val="24"/>
          <w:vertAlign w:val="superscript"/>
        </w:rPr>
        <w:t xml:space="preserve"> </w:t>
      </w:r>
      <w:r w:rsidR="00D179F3" w:rsidRPr="00F007A1">
        <w:rPr>
          <w:rFonts w:ascii="Times New Roman" w:hAnsi="Times New Roman" w:cs="Times New Roman"/>
          <w:color w:val="000000"/>
          <w:sz w:val="24"/>
          <w:szCs w:val="24"/>
          <w:vertAlign w:val="superscript"/>
        </w:rPr>
        <w:t>[</w:t>
      </w:r>
      <w:r w:rsidR="00D179F3">
        <w:rPr>
          <w:rFonts w:ascii="Times New Roman" w:hAnsi="Times New Roman" w:cs="Times New Roman"/>
          <w:color w:val="000000"/>
          <w:sz w:val="24"/>
          <w:szCs w:val="24"/>
          <w:vertAlign w:val="superscript"/>
        </w:rPr>
        <w:t>4</w:t>
      </w:r>
      <w:r w:rsidR="00D179F3" w:rsidRPr="00F007A1">
        <w:rPr>
          <w:rFonts w:ascii="Times New Roman" w:hAnsi="Times New Roman" w:cs="Times New Roman"/>
          <w:color w:val="000000"/>
          <w:sz w:val="24"/>
          <w:szCs w:val="24"/>
          <w:vertAlign w:val="superscript"/>
        </w:rPr>
        <w:t>]</w:t>
      </w:r>
      <w:r w:rsidR="00305A2C">
        <w:rPr>
          <w:rFonts w:ascii="Times New Roman" w:hAnsi="Times New Roman" w:cs="Times New Roman"/>
          <w:color w:val="000000"/>
          <w:sz w:val="24"/>
          <w:szCs w:val="24"/>
        </w:rPr>
        <w:t xml:space="preserve"> </w:t>
      </w:r>
      <w:r w:rsidR="00226A34">
        <w:rPr>
          <w:rFonts w:ascii="Times New Roman" w:hAnsi="Times New Roman" w:cs="Times New Roman"/>
          <w:color w:val="000000"/>
          <w:sz w:val="24"/>
          <w:szCs w:val="24"/>
        </w:rPr>
        <w:t xml:space="preserve">where they </w:t>
      </w:r>
      <w:r w:rsidR="007A4BEA">
        <w:rPr>
          <w:rFonts w:ascii="Times New Roman" w:hAnsi="Times New Roman" w:cs="Times New Roman"/>
          <w:color w:val="000000"/>
          <w:sz w:val="24"/>
          <w:szCs w:val="24"/>
        </w:rPr>
        <w:t>proposed it against security policies.</w:t>
      </w:r>
      <w:r w:rsidR="00965059">
        <w:rPr>
          <w:rFonts w:ascii="Times New Roman" w:hAnsi="Times New Roman" w:cs="Times New Roman"/>
          <w:color w:val="000000"/>
          <w:sz w:val="24"/>
          <w:szCs w:val="24"/>
        </w:rPr>
        <w:t xml:space="preserve"> Halliday et al.</w:t>
      </w:r>
      <w:r w:rsidR="00D179F3" w:rsidRPr="00D179F3">
        <w:rPr>
          <w:rFonts w:ascii="Times New Roman" w:hAnsi="Times New Roman" w:cs="Times New Roman"/>
          <w:color w:val="000000"/>
          <w:sz w:val="24"/>
          <w:szCs w:val="24"/>
          <w:vertAlign w:val="superscript"/>
        </w:rPr>
        <w:t xml:space="preserve"> </w:t>
      </w:r>
      <w:r w:rsidR="00D179F3" w:rsidRPr="00F007A1">
        <w:rPr>
          <w:rFonts w:ascii="Times New Roman" w:hAnsi="Times New Roman" w:cs="Times New Roman"/>
          <w:color w:val="000000"/>
          <w:sz w:val="24"/>
          <w:szCs w:val="24"/>
          <w:vertAlign w:val="superscript"/>
        </w:rPr>
        <w:t>[</w:t>
      </w:r>
      <w:r w:rsidR="00D179F3">
        <w:rPr>
          <w:rFonts w:ascii="Times New Roman" w:hAnsi="Times New Roman" w:cs="Times New Roman"/>
          <w:color w:val="000000"/>
          <w:sz w:val="24"/>
          <w:szCs w:val="24"/>
          <w:vertAlign w:val="superscript"/>
        </w:rPr>
        <w:t>5</w:t>
      </w:r>
      <w:r w:rsidR="00D179F3" w:rsidRPr="00F007A1">
        <w:rPr>
          <w:rFonts w:ascii="Times New Roman" w:hAnsi="Times New Roman" w:cs="Times New Roman"/>
          <w:color w:val="000000"/>
          <w:sz w:val="24"/>
          <w:szCs w:val="24"/>
          <w:vertAlign w:val="superscript"/>
        </w:rPr>
        <w:t>]</w:t>
      </w:r>
      <w:r w:rsidR="00965059">
        <w:rPr>
          <w:rFonts w:ascii="Times New Roman" w:hAnsi="Times New Roman" w:cs="Times New Roman"/>
          <w:color w:val="000000"/>
          <w:sz w:val="24"/>
          <w:szCs w:val="24"/>
        </w:rPr>
        <w:t xml:space="preserve"> </w:t>
      </w:r>
      <w:r w:rsidR="00DB2D52">
        <w:rPr>
          <w:rFonts w:ascii="Times New Roman" w:hAnsi="Times New Roman" w:cs="Times New Roman"/>
          <w:color w:val="000000"/>
          <w:sz w:val="24"/>
          <w:szCs w:val="24"/>
        </w:rPr>
        <w:t xml:space="preserve"> conducted </w:t>
      </w:r>
      <w:r w:rsidR="00632D41">
        <w:rPr>
          <w:rFonts w:ascii="Times New Roman" w:hAnsi="Times New Roman" w:cs="Times New Roman"/>
          <w:color w:val="000000"/>
          <w:sz w:val="24"/>
          <w:szCs w:val="24"/>
        </w:rPr>
        <w:t xml:space="preserve">risk analysis </w:t>
      </w:r>
      <w:r w:rsidR="0027142A">
        <w:rPr>
          <w:rFonts w:ascii="Times New Roman" w:hAnsi="Times New Roman" w:cs="Times New Roman"/>
          <w:color w:val="000000"/>
          <w:sz w:val="24"/>
          <w:szCs w:val="24"/>
        </w:rPr>
        <w:t xml:space="preserve">with </w:t>
      </w:r>
      <w:r w:rsidR="003535F1">
        <w:rPr>
          <w:rFonts w:ascii="Times New Roman" w:hAnsi="Times New Roman" w:cs="Times New Roman"/>
          <w:color w:val="000000"/>
          <w:sz w:val="24"/>
          <w:szCs w:val="24"/>
        </w:rPr>
        <w:t xml:space="preserve">high level </w:t>
      </w:r>
      <w:r w:rsidR="00A50077">
        <w:rPr>
          <w:rFonts w:ascii="Times New Roman" w:hAnsi="Times New Roman" w:cs="Times New Roman"/>
          <w:color w:val="000000"/>
          <w:sz w:val="24"/>
          <w:szCs w:val="24"/>
        </w:rPr>
        <w:t xml:space="preserve"> business </w:t>
      </w:r>
      <w:r w:rsidR="000D5FD0">
        <w:rPr>
          <w:rFonts w:ascii="Times New Roman" w:hAnsi="Times New Roman" w:cs="Times New Roman"/>
          <w:color w:val="000000"/>
          <w:sz w:val="24"/>
          <w:szCs w:val="24"/>
        </w:rPr>
        <w:t>strategy</w:t>
      </w:r>
      <w:r w:rsidR="00777CA7">
        <w:rPr>
          <w:rFonts w:ascii="Times New Roman" w:hAnsi="Times New Roman" w:cs="Times New Roman"/>
          <w:color w:val="000000"/>
          <w:sz w:val="24"/>
          <w:szCs w:val="24"/>
        </w:rPr>
        <w:t xml:space="preserve">. Whereas </w:t>
      </w:r>
      <w:r w:rsidR="003D5AAE">
        <w:rPr>
          <w:rFonts w:ascii="Times New Roman" w:hAnsi="Times New Roman" w:cs="Times New Roman"/>
          <w:color w:val="000000"/>
          <w:sz w:val="24"/>
          <w:szCs w:val="24"/>
        </w:rPr>
        <w:t>Rodriguez et. al.</w:t>
      </w:r>
      <w:r w:rsidR="00D179F3" w:rsidRPr="00F007A1">
        <w:rPr>
          <w:rFonts w:ascii="Times New Roman" w:hAnsi="Times New Roman" w:cs="Times New Roman"/>
          <w:color w:val="000000"/>
          <w:sz w:val="24"/>
          <w:szCs w:val="24"/>
          <w:vertAlign w:val="superscript"/>
        </w:rPr>
        <w:t>[</w:t>
      </w:r>
      <w:r w:rsidR="00D179F3">
        <w:rPr>
          <w:rFonts w:ascii="Times New Roman" w:hAnsi="Times New Roman" w:cs="Times New Roman"/>
          <w:color w:val="000000"/>
          <w:sz w:val="24"/>
          <w:szCs w:val="24"/>
          <w:vertAlign w:val="superscript"/>
        </w:rPr>
        <w:t>6</w:t>
      </w:r>
      <w:r w:rsidR="00D179F3" w:rsidRPr="00F007A1">
        <w:rPr>
          <w:rFonts w:ascii="Times New Roman" w:hAnsi="Times New Roman" w:cs="Times New Roman"/>
          <w:color w:val="000000"/>
          <w:sz w:val="24"/>
          <w:szCs w:val="24"/>
          <w:vertAlign w:val="superscript"/>
        </w:rPr>
        <w:t>]</w:t>
      </w:r>
      <w:r w:rsidR="003D5AAE">
        <w:rPr>
          <w:rFonts w:ascii="Times New Roman" w:hAnsi="Times New Roman" w:cs="Times New Roman"/>
          <w:color w:val="000000"/>
          <w:sz w:val="24"/>
          <w:szCs w:val="24"/>
        </w:rPr>
        <w:t xml:space="preserve"> </w:t>
      </w:r>
      <w:r w:rsidR="00EE7560">
        <w:rPr>
          <w:rFonts w:ascii="Times New Roman" w:hAnsi="Times New Roman" w:cs="Times New Roman"/>
          <w:color w:val="000000"/>
          <w:sz w:val="24"/>
          <w:szCs w:val="24"/>
        </w:rPr>
        <w:t>elaborated</w:t>
      </w:r>
      <w:r w:rsidR="00AB115B">
        <w:rPr>
          <w:rFonts w:ascii="Times New Roman" w:hAnsi="Times New Roman" w:cs="Times New Roman"/>
          <w:color w:val="000000"/>
          <w:sz w:val="24"/>
          <w:szCs w:val="24"/>
        </w:rPr>
        <w:t xml:space="preserve"> the analysis</w:t>
      </w:r>
      <w:r w:rsidR="00BB7F47">
        <w:rPr>
          <w:rFonts w:ascii="Times New Roman" w:hAnsi="Times New Roman" w:cs="Times New Roman"/>
          <w:color w:val="000000"/>
          <w:sz w:val="24"/>
          <w:szCs w:val="24"/>
        </w:rPr>
        <w:t xml:space="preserve"> </w:t>
      </w:r>
      <w:r w:rsidR="00AB115B">
        <w:rPr>
          <w:rFonts w:ascii="Times New Roman" w:hAnsi="Times New Roman" w:cs="Times New Roman"/>
          <w:color w:val="000000"/>
          <w:sz w:val="24"/>
          <w:szCs w:val="24"/>
        </w:rPr>
        <w:t xml:space="preserve">of </w:t>
      </w:r>
      <w:r w:rsidR="00EE7560">
        <w:rPr>
          <w:rFonts w:ascii="Times New Roman" w:hAnsi="Times New Roman" w:cs="Times New Roman"/>
          <w:color w:val="000000"/>
          <w:sz w:val="24"/>
          <w:szCs w:val="24"/>
        </w:rPr>
        <w:t>Business Process Mo</w:t>
      </w:r>
      <w:r w:rsidR="00AB115B">
        <w:rPr>
          <w:rFonts w:ascii="Times New Roman" w:hAnsi="Times New Roman" w:cs="Times New Roman"/>
          <w:color w:val="000000"/>
          <w:sz w:val="24"/>
          <w:szCs w:val="24"/>
        </w:rPr>
        <w:t>d</w:t>
      </w:r>
      <w:r w:rsidR="00877EAA">
        <w:rPr>
          <w:rFonts w:ascii="Times New Roman" w:hAnsi="Times New Roman" w:cs="Times New Roman"/>
          <w:color w:val="000000"/>
          <w:sz w:val="24"/>
          <w:szCs w:val="24"/>
        </w:rPr>
        <w:t xml:space="preserve">elling Notation </w:t>
      </w:r>
      <w:r w:rsidR="00AB115B">
        <w:rPr>
          <w:rFonts w:ascii="Times New Roman" w:hAnsi="Times New Roman" w:cs="Times New Roman"/>
          <w:color w:val="000000"/>
          <w:sz w:val="24"/>
          <w:szCs w:val="24"/>
        </w:rPr>
        <w:t>with security requirements.</w:t>
      </w:r>
      <w:r w:rsidR="000D5FD0">
        <w:rPr>
          <w:rFonts w:ascii="Times New Roman" w:hAnsi="Times New Roman" w:cs="Times New Roman"/>
          <w:color w:val="000000"/>
          <w:sz w:val="24"/>
          <w:szCs w:val="24"/>
        </w:rPr>
        <w:t xml:space="preserve"> </w:t>
      </w:r>
      <w:r w:rsidR="00B563E7">
        <w:rPr>
          <w:rFonts w:ascii="Times New Roman" w:hAnsi="Times New Roman" w:cs="Times New Roman"/>
          <w:color w:val="000000"/>
          <w:sz w:val="24"/>
          <w:szCs w:val="24"/>
        </w:rPr>
        <w:t xml:space="preserve">Furthermore, </w:t>
      </w:r>
      <w:r w:rsidR="006C4524">
        <w:rPr>
          <w:rFonts w:ascii="Times New Roman" w:hAnsi="Times New Roman" w:cs="Times New Roman"/>
          <w:color w:val="000000"/>
          <w:sz w:val="24"/>
          <w:szCs w:val="24"/>
        </w:rPr>
        <w:t xml:space="preserve">there were few more analysis where they have also </w:t>
      </w:r>
      <w:r w:rsidR="00435A38">
        <w:rPr>
          <w:rFonts w:ascii="Times New Roman" w:hAnsi="Times New Roman" w:cs="Times New Roman"/>
          <w:color w:val="000000"/>
          <w:sz w:val="24"/>
          <w:szCs w:val="24"/>
        </w:rPr>
        <w:t>utilized Business Process Model, like Suh and Han</w:t>
      </w:r>
      <w:r w:rsidR="00D179F3" w:rsidRPr="00F007A1">
        <w:rPr>
          <w:rFonts w:ascii="Times New Roman" w:hAnsi="Times New Roman" w:cs="Times New Roman"/>
          <w:color w:val="000000"/>
          <w:sz w:val="24"/>
          <w:szCs w:val="24"/>
          <w:vertAlign w:val="superscript"/>
        </w:rPr>
        <w:t>[</w:t>
      </w:r>
      <w:r w:rsidR="00D179F3">
        <w:rPr>
          <w:rFonts w:ascii="Times New Roman" w:hAnsi="Times New Roman" w:cs="Times New Roman"/>
          <w:color w:val="000000"/>
          <w:sz w:val="24"/>
          <w:szCs w:val="24"/>
          <w:vertAlign w:val="superscript"/>
        </w:rPr>
        <w:t>7</w:t>
      </w:r>
      <w:r w:rsidR="00D179F3" w:rsidRPr="00F007A1">
        <w:rPr>
          <w:rFonts w:ascii="Times New Roman" w:hAnsi="Times New Roman" w:cs="Times New Roman"/>
          <w:color w:val="000000"/>
          <w:sz w:val="24"/>
          <w:szCs w:val="24"/>
          <w:vertAlign w:val="superscript"/>
        </w:rPr>
        <w:t>]</w:t>
      </w:r>
      <w:r w:rsidR="00435A38">
        <w:rPr>
          <w:rFonts w:ascii="Times New Roman" w:hAnsi="Times New Roman" w:cs="Times New Roman"/>
          <w:color w:val="000000"/>
          <w:sz w:val="24"/>
          <w:szCs w:val="24"/>
        </w:rPr>
        <w:t xml:space="preserve"> a</w:t>
      </w:r>
      <w:r w:rsidR="00892859">
        <w:rPr>
          <w:rFonts w:ascii="Times New Roman" w:hAnsi="Times New Roman" w:cs="Times New Roman"/>
          <w:color w:val="000000"/>
          <w:sz w:val="24"/>
          <w:szCs w:val="24"/>
        </w:rPr>
        <w:t>nd Rainer et al.</w:t>
      </w:r>
      <w:r w:rsidR="00D179F3" w:rsidRPr="00D179F3">
        <w:rPr>
          <w:rFonts w:ascii="Times New Roman" w:hAnsi="Times New Roman" w:cs="Times New Roman"/>
          <w:color w:val="000000"/>
          <w:sz w:val="24"/>
          <w:szCs w:val="24"/>
          <w:vertAlign w:val="superscript"/>
        </w:rPr>
        <w:t xml:space="preserve"> </w:t>
      </w:r>
      <w:r w:rsidR="00D179F3" w:rsidRPr="00F007A1">
        <w:rPr>
          <w:rFonts w:ascii="Times New Roman" w:hAnsi="Times New Roman" w:cs="Times New Roman"/>
          <w:color w:val="000000"/>
          <w:sz w:val="24"/>
          <w:szCs w:val="24"/>
          <w:vertAlign w:val="superscript"/>
        </w:rPr>
        <w:t>[</w:t>
      </w:r>
      <w:r w:rsidR="00D179F3">
        <w:rPr>
          <w:rFonts w:ascii="Times New Roman" w:hAnsi="Times New Roman" w:cs="Times New Roman"/>
          <w:color w:val="000000"/>
          <w:sz w:val="24"/>
          <w:szCs w:val="24"/>
          <w:vertAlign w:val="superscript"/>
        </w:rPr>
        <w:t>8</w:t>
      </w:r>
      <w:r w:rsidR="00D179F3" w:rsidRPr="00F007A1">
        <w:rPr>
          <w:rFonts w:ascii="Times New Roman" w:hAnsi="Times New Roman" w:cs="Times New Roman"/>
          <w:color w:val="000000"/>
          <w:sz w:val="24"/>
          <w:szCs w:val="24"/>
          <w:vertAlign w:val="superscript"/>
        </w:rPr>
        <w:t>]</w:t>
      </w:r>
      <w:r w:rsidR="00892859">
        <w:rPr>
          <w:rFonts w:ascii="Times New Roman" w:hAnsi="Times New Roman" w:cs="Times New Roman"/>
          <w:color w:val="000000"/>
          <w:sz w:val="24"/>
          <w:szCs w:val="24"/>
        </w:rPr>
        <w:t xml:space="preserve"> </w:t>
      </w:r>
      <w:r w:rsidR="00181D6B">
        <w:rPr>
          <w:rFonts w:ascii="Times New Roman" w:hAnsi="Times New Roman" w:cs="Times New Roman"/>
          <w:color w:val="000000"/>
          <w:sz w:val="24"/>
          <w:szCs w:val="24"/>
        </w:rPr>
        <w:t xml:space="preserve">where they have proposed at various </w:t>
      </w:r>
      <w:r w:rsidR="006D614C">
        <w:rPr>
          <w:rFonts w:ascii="Times New Roman" w:hAnsi="Times New Roman" w:cs="Times New Roman"/>
          <w:color w:val="000000"/>
          <w:sz w:val="24"/>
          <w:szCs w:val="24"/>
        </w:rPr>
        <w:t xml:space="preserve">scenarios. </w:t>
      </w:r>
    </w:p>
    <w:p w14:paraId="166486E0" w14:textId="77777777" w:rsidR="00717CB0" w:rsidRDefault="00717CB0" w:rsidP="0049314F">
      <w:pPr>
        <w:pStyle w:val="ListParagraph"/>
        <w:jc w:val="both"/>
        <w:rPr>
          <w:rFonts w:ascii="Times New Roman" w:hAnsi="Times New Roman" w:cs="Times New Roman"/>
          <w:color w:val="000000"/>
          <w:sz w:val="24"/>
          <w:szCs w:val="24"/>
        </w:rPr>
      </w:pPr>
    </w:p>
    <w:p w14:paraId="35969407" w14:textId="77777777" w:rsidR="00D27362" w:rsidRDefault="00717CB0" w:rsidP="00D27362">
      <w:pPr>
        <w:pStyle w:val="ListParagraph"/>
        <w:numPr>
          <w:ilvl w:val="0"/>
          <w:numId w:val="2"/>
        </w:numPr>
        <w:jc w:val="both"/>
        <w:rPr>
          <w:rFonts w:ascii="Times New Roman" w:hAnsi="Times New Roman" w:cs="Times New Roman"/>
          <w:color w:val="000000"/>
          <w:sz w:val="24"/>
          <w:szCs w:val="24"/>
          <w:u w:val="single"/>
        </w:rPr>
      </w:pPr>
      <w:r w:rsidRPr="00717CB0">
        <w:rPr>
          <w:rFonts w:ascii="Times New Roman" w:hAnsi="Times New Roman" w:cs="Times New Roman"/>
          <w:color w:val="000000"/>
          <w:sz w:val="24"/>
          <w:szCs w:val="24"/>
          <w:u w:val="single"/>
        </w:rPr>
        <w:t>Controlling the risk using Cyber Insurance</w:t>
      </w:r>
    </w:p>
    <w:p w14:paraId="28F58CD8" w14:textId="77777777" w:rsidR="00D27362" w:rsidRDefault="00D27362" w:rsidP="00D27362">
      <w:pPr>
        <w:pStyle w:val="ListParagraph"/>
        <w:jc w:val="both"/>
        <w:rPr>
          <w:rFonts w:ascii="Times New Roman" w:hAnsi="Times New Roman" w:cs="Times New Roman"/>
          <w:color w:val="000000"/>
          <w:sz w:val="24"/>
          <w:szCs w:val="24"/>
          <w:u w:val="single"/>
        </w:rPr>
      </w:pPr>
    </w:p>
    <w:p w14:paraId="39430656" w14:textId="378F97EB" w:rsidR="00EA6ECF" w:rsidRDefault="00D27362" w:rsidP="00D27362">
      <w:pPr>
        <w:pStyle w:val="ListParagraph"/>
        <w:jc w:val="both"/>
        <w:rPr>
          <w:rFonts w:ascii="Times New Roman" w:hAnsi="Times New Roman" w:cs="Times New Roman"/>
          <w:color w:val="2A2A2A"/>
          <w:sz w:val="24"/>
          <w:szCs w:val="24"/>
          <w:shd w:val="clear" w:color="auto" w:fill="FFFFFF"/>
        </w:rPr>
      </w:pPr>
      <w:r w:rsidRPr="00E02EA2">
        <w:rPr>
          <w:rFonts w:ascii="Times New Roman" w:hAnsi="Times New Roman" w:cs="Times New Roman"/>
          <w:color w:val="000000"/>
          <w:sz w:val="24"/>
          <w:szCs w:val="24"/>
        </w:rPr>
        <w:t>Cyber Insurance</w:t>
      </w:r>
      <w:r w:rsidR="00EF4A4A" w:rsidRPr="00E02EA2">
        <w:rPr>
          <w:rFonts w:ascii="Times New Roman" w:hAnsi="Times New Roman" w:cs="Times New Roman"/>
          <w:color w:val="000000"/>
          <w:sz w:val="24"/>
          <w:szCs w:val="24"/>
        </w:rPr>
        <w:t xml:space="preserve"> depends on the organization’s </w:t>
      </w:r>
      <w:r w:rsidR="00F43323" w:rsidRPr="00E02EA2">
        <w:rPr>
          <w:rFonts w:ascii="Times New Roman" w:hAnsi="Times New Roman" w:cs="Times New Roman"/>
          <w:color w:val="000000"/>
          <w:sz w:val="24"/>
          <w:szCs w:val="24"/>
        </w:rPr>
        <w:t>exposure</w:t>
      </w:r>
      <w:r w:rsidR="00EF4A4A" w:rsidRPr="00E02EA2">
        <w:rPr>
          <w:rFonts w:ascii="Times New Roman" w:hAnsi="Times New Roman" w:cs="Times New Roman"/>
          <w:color w:val="000000"/>
          <w:sz w:val="24"/>
          <w:szCs w:val="24"/>
        </w:rPr>
        <w:t xml:space="preserve"> to cyber risk and </w:t>
      </w:r>
      <w:r w:rsidR="00F43323" w:rsidRPr="00E02EA2">
        <w:rPr>
          <w:rFonts w:ascii="Times New Roman" w:hAnsi="Times New Roman" w:cs="Times New Roman"/>
          <w:color w:val="000000"/>
          <w:sz w:val="24"/>
          <w:szCs w:val="24"/>
        </w:rPr>
        <w:t xml:space="preserve">data breaches. </w:t>
      </w:r>
      <w:r w:rsidR="00106D93" w:rsidRPr="00E02EA2">
        <w:rPr>
          <w:rFonts w:ascii="Times New Roman" w:hAnsi="Times New Roman" w:cs="Times New Roman"/>
          <w:color w:val="2A2A2A"/>
          <w:sz w:val="24"/>
          <w:szCs w:val="24"/>
          <w:shd w:val="clear" w:color="auto" w:fill="FFFFFF"/>
        </w:rPr>
        <w:t>The market for insuring against t</w:t>
      </w:r>
      <w:r w:rsidR="004E2100" w:rsidRPr="00E02EA2">
        <w:rPr>
          <w:rFonts w:ascii="Times New Roman" w:hAnsi="Times New Roman" w:cs="Times New Roman"/>
          <w:color w:val="2A2A2A"/>
          <w:sz w:val="24"/>
          <w:szCs w:val="24"/>
          <w:shd w:val="clear" w:color="auto" w:fill="FFFFFF"/>
        </w:rPr>
        <w:t>he</w:t>
      </w:r>
      <w:r w:rsidR="004A3480" w:rsidRPr="00E02EA2">
        <w:rPr>
          <w:rFonts w:ascii="Times New Roman" w:hAnsi="Times New Roman" w:cs="Times New Roman"/>
          <w:color w:val="2A2A2A"/>
          <w:sz w:val="24"/>
          <w:szCs w:val="24"/>
          <w:shd w:val="clear" w:color="auto" w:fill="FFFFFF"/>
        </w:rPr>
        <w:t>se</w:t>
      </w:r>
      <w:r w:rsidR="00106D93" w:rsidRPr="00E02EA2">
        <w:rPr>
          <w:rFonts w:ascii="Times New Roman" w:hAnsi="Times New Roman" w:cs="Times New Roman"/>
          <w:color w:val="2A2A2A"/>
          <w:sz w:val="24"/>
          <w:szCs w:val="24"/>
          <w:shd w:val="clear" w:color="auto" w:fill="FFFFFF"/>
        </w:rPr>
        <w:t xml:space="preserve"> has</w:t>
      </w:r>
      <w:r w:rsidR="004A3480" w:rsidRPr="00E02EA2">
        <w:rPr>
          <w:rFonts w:ascii="Times New Roman" w:hAnsi="Times New Roman" w:cs="Times New Roman"/>
          <w:color w:val="2A2A2A"/>
          <w:sz w:val="24"/>
          <w:szCs w:val="24"/>
          <w:shd w:val="clear" w:color="auto" w:fill="FFFFFF"/>
        </w:rPr>
        <w:t xml:space="preserve"> been </w:t>
      </w:r>
      <w:r w:rsidR="00106D93" w:rsidRPr="00E02EA2">
        <w:rPr>
          <w:rFonts w:ascii="Times New Roman" w:hAnsi="Times New Roman" w:cs="Times New Roman"/>
          <w:color w:val="2A2A2A"/>
          <w:sz w:val="24"/>
          <w:szCs w:val="24"/>
          <w:shd w:val="clear" w:color="auto" w:fill="FFFFFF"/>
        </w:rPr>
        <w:t xml:space="preserve"> grown rapidly in the past decade</w:t>
      </w:r>
      <w:r w:rsidR="00E02EA2" w:rsidRPr="00E02EA2">
        <w:rPr>
          <w:rFonts w:ascii="Times New Roman" w:hAnsi="Times New Roman" w:cs="Times New Roman"/>
          <w:color w:val="2A2A2A"/>
          <w:sz w:val="24"/>
          <w:szCs w:val="24"/>
          <w:shd w:val="clear" w:color="auto" w:fill="FFFFFF"/>
        </w:rPr>
        <w:t>.</w:t>
      </w:r>
      <w:r w:rsidR="00447126">
        <w:rPr>
          <w:rFonts w:ascii="Times New Roman" w:hAnsi="Times New Roman" w:cs="Times New Roman"/>
          <w:color w:val="2A2A2A"/>
          <w:sz w:val="24"/>
          <w:szCs w:val="24"/>
          <w:shd w:val="clear" w:color="auto" w:fill="FFFFFF"/>
        </w:rPr>
        <w:t xml:space="preserve"> </w:t>
      </w:r>
      <w:r w:rsidR="00AC4F17">
        <w:rPr>
          <w:rFonts w:ascii="Times New Roman" w:hAnsi="Times New Roman" w:cs="Times New Roman"/>
          <w:color w:val="2A2A2A"/>
          <w:sz w:val="24"/>
          <w:szCs w:val="24"/>
          <w:shd w:val="clear" w:color="auto" w:fill="FFFFFF"/>
        </w:rPr>
        <w:t>C</w:t>
      </w:r>
      <w:r w:rsidR="004C0387">
        <w:rPr>
          <w:rFonts w:ascii="Times New Roman" w:hAnsi="Times New Roman" w:cs="Times New Roman"/>
          <w:color w:val="2A2A2A"/>
          <w:sz w:val="24"/>
          <w:szCs w:val="24"/>
          <w:shd w:val="clear" w:color="auto" w:fill="FFFFFF"/>
        </w:rPr>
        <w:t>yber insurance has been the term</w:t>
      </w:r>
      <w:r w:rsidR="004E107E">
        <w:rPr>
          <w:rFonts w:ascii="Times New Roman" w:hAnsi="Times New Roman" w:cs="Times New Roman"/>
          <w:color w:val="2A2A2A"/>
          <w:sz w:val="24"/>
          <w:szCs w:val="24"/>
          <w:shd w:val="clear" w:color="auto" w:fill="FFFFFF"/>
        </w:rPr>
        <w:t xml:space="preserve"> utilizes first and </w:t>
      </w:r>
      <w:r w:rsidR="008220D0">
        <w:rPr>
          <w:rFonts w:ascii="Times New Roman" w:hAnsi="Times New Roman" w:cs="Times New Roman"/>
          <w:color w:val="2A2A2A"/>
          <w:sz w:val="24"/>
          <w:szCs w:val="24"/>
          <w:shd w:val="clear" w:color="auto" w:fill="FFFFFF"/>
        </w:rPr>
        <w:t>third-party</w:t>
      </w:r>
      <w:r w:rsidR="004E107E">
        <w:rPr>
          <w:rFonts w:ascii="Times New Roman" w:hAnsi="Times New Roman" w:cs="Times New Roman"/>
          <w:color w:val="2A2A2A"/>
          <w:sz w:val="24"/>
          <w:szCs w:val="24"/>
          <w:shd w:val="clear" w:color="auto" w:fill="FFFFFF"/>
        </w:rPr>
        <w:t xml:space="preserve"> losses</w:t>
      </w:r>
      <w:r w:rsidR="004C0387">
        <w:rPr>
          <w:rFonts w:ascii="Times New Roman" w:hAnsi="Times New Roman" w:cs="Times New Roman"/>
          <w:color w:val="2A2A2A"/>
          <w:sz w:val="24"/>
          <w:szCs w:val="24"/>
          <w:shd w:val="clear" w:color="auto" w:fill="FFFFFF"/>
        </w:rPr>
        <w:t xml:space="preserve"> that result</w:t>
      </w:r>
      <w:r w:rsidR="00CD16FC">
        <w:rPr>
          <w:rFonts w:ascii="Times New Roman" w:hAnsi="Times New Roman" w:cs="Times New Roman"/>
          <w:color w:val="2A2A2A"/>
          <w:sz w:val="24"/>
          <w:szCs w:val="24"/>
          <w:shd w:val="clear" w:color="auto" w:fill="FFFFFF"/>
        </w:rPr>
        <w:t xml:space="preserve">s in loss due to </w:t>
      </w:r>
      <w:r w:rsidR="008220D0">
        <w:rPr>
          <w:rFonts w:ascii="Times New Roman" w:hAnsi="Times New Roman" w:cs="Times New Roman"/>
          <w:color w:val="2A2A2A"/>
          <w:sz w:val="24"/>
          <w:szCs w:val="24"/>
          <w:shd w:val="clear" w:color="auto" w:fill="FFFFFF"/>
        </w:rPr>
        <w:t>system-based</w:t>
      </w:r>
      <w:r w:rsidR="00CD16FC">
        <w:rPr>
          <w:rFonts w:ascii="Times New Roman" w:hAnsi="Times New Roman" w:cs="Times New Roman"/>
          <w:color w:val="2A2A2A"/>
          <w:sz w:val="24"/>
          <w:szCs w:val="24"/>
          <w:shd w:val="clear" w:color="auto" w:fill="FFFFFF"/>
        </w:rPr>
        <w:t xml:space="preserve"> attack.</w:t>
      </w:r>
      <w:r w:rsidR="00963B5A">
        <w:rPr>
          <w:rFonts w:ascii="Times New Roman" w:hAnsi="Times New Roman" w:cs="Times New Roman"/>
          <w:color w:val="2A2A2A"/>
          <w:sz w:val="24"/>
          <w:szCs w:val="24"/>
          <w:shd w:val="clear" w:color="auto" w:fill="FFFFFF"/>
        </w:rPr>
        <w:t xml:space="preserve"> Several approaches have provided an excellent </w:t>
      </w:r>
      <w:r w:rsidR="005E0F7C">
        <w:rPr>
          <w:rFonts w:ascii="Times New Roman" w:hAnsi="Times New Roman" w:cs="Times New Roman"/>
          <w:color w:val="2A2A2A"/>
          <w:sz w:val="24"/>
          <w:szCs w:val="24"/>
          <w:shd w:val="clear" w:color="auto" w:fill="FFFFFF"/>
        </w:rPr>
        <w:t xml:space="preserve">elaboration of </w:t>
      </w:r>
      <w:r w:rsidR="007E29D4">
        <w:rPr>
          <w:rFonts w:ascii="Times New Roman" w:hAnsi="Times New Roman" w:cs="Times New Roman"/>
          <w:color w:val="2A2A2A"/>
          <w:sz w:val="24"/>
          <w:szCs w:val="24"/>
          <w:shd w:val="clear" w:color="auto" w:fill="FFFFFF"/>
        </w:rPr>
        <w:t>cy</w:t>
      </w:r>
      <w:r w:rsidR="00330D13">
        <w:rPr>
          <w:rFonts w:ascii="Times New Roman" w:hAnsi="Times New Roman" w:cs="Times New Roman"/>
          <w:color w:val="2A2A2A"/>
          <w:sz w:val="24"/>
          <w:szCs w:val="24"/>
          <w:shd w:val="clear" w:color="auto" w:fill="FFFFFF"/>
        </w:rPr>
        <w:t>b</w:t>
      </w:r>
      <w:r w:rsidR="007E29D4">
        <w:rPr>
          <w:rFonts w:ascii="Times New Roman" w:hAnsi="Times New Roman" w:cs="Times New Roman"/>
          <w:color w:val="2A2A2A"/>
          <w:sz w:val="24"/>
          <w:szCs w:val="24"/>
          <w:shd w:val="clear" w:color="auto" w:fill="FFFFFF"/>
        </w:rPr>
        <w:t xml:space="preserve">er insurance. </w:t>
      </w:r>
      <w:proofErr w:type="spellStart"/>
      <w:r w:rsidR="00004AA4" w:rsidRPr="00004AA4">
        <w:rPr>
          <w:rFonts w:ascii="Times New Roman" w:hAnsi="Times New Roman" w:cs="Times New Roman"/>
          <w:color w:val="2A2A2A"/>
          <w:sz w:val="24"/>
          <w:szCs w:val="24"/>
          <w:shd w:val="clear" w:color="auto" w:fill="FFFFFF"/>
        </w:rPr>
        <w:t>Böhme</w:t>
      </w:r>
      <w:proofErr w:type="spellEnd"/>
      <w:r w:rsidR="00004AA4" w:rsidRPr="00004AA4">
        <w:rPr>
          <w:rFonts w:ascii="Times New Roman" w:hAnsi="Times New Roman" w:cs="Times New Roman"/>
          <w:color w:val="2A2A2A"/>
          <w:sz w:val="24"/>
          <w:szCs w:val="24"/>
          <w:shd w:val="clear" w:color="auto" w:fill="FFFFFF"/>
        </w:rPr>
        <w:t xml:space="preserve"> and Schwartz</w:t>
      </w:r>
      <w:r w:rsidR="00784653" w:rsidRPr="00F007A1">
        <w:rPr>
          <w:rFonts w:ascii="Times New Roman" w:hAnsi="Times New Roman" w:cs="Times New Roman"/>
          <w:color w:val="000000"/>
          <w:sz w:val="24"/>
          <w:szCs w:val="24"/>
          <w:vertAlign w:val="superscript"/>
        </w:rPr>
        <w:t>[</w:t>
      </w:r>
      <w:r w:rsidR="00784653">
        <w:rPr>
          <w:rFonts w:ascii="Times New Roman" w:hAnsi="Times New Roman" w:cs="Times New Roman"/>
          <w:color w:val="000000"/>
          <w:sz w:val="24"/>
          <w:szCs w:val="24"/>
          <w:vertAlign w:val="superscript"/>
        </w:rPr>
        <w:t>9</w:t>
      </w:r>
      <w:r w:rsidR="00784653" w:rsidRPr="00F007A1">
        <w:rPr>
          <w:rFonts w:ascii="Times New Roman" w:hAnsi="Times New Roman" w:cs="Times New Roman"/>
          <w:color w:val="000000"/>
          <w:sz w:val="24"/>
          <w:szCs w:val="24"/>
          <w:vertAlign w:val="superscript"/>
        </w:rPr>
        <w:t>]</w:t>
      </w:r>
      <w:r w:rsidR="004D6722">
        <w:rPr>
          <w:rFonts w:ascii="Times New Roman" w:hAnsi="Times New Roman" w:cs="Times New Roman"/>
          <w:color w:val="2A2A2A"/>
          <w:sz w:val="24"/>
          <w:szCs w:val="24"/>
          <w:shd w:val="clear" w:color="auto" w:fill="FFFFFF"/>
        </w:rPr>
        <w:t xml:space="preserve"> </w:t>
      </w:r>
      <w:r w:rsidR="00EE7E0A">
        <w:rPr>
          <w:rFonts w:ascii="Times New Roman" w:hAnsi="Times New Roman" w:cs="Times New Roman"/>
          <w:color w:val="2A2A2A"/>
          <w:sz w:val="24"/>
          <w:szCs w:val="24"/>
          <w:shd w:val="clear" w:color="auto" w:fill="FFFFFF"/>
        </w:rPr>
        <w:t xml:space="preserve">defined </w:t>
      </w:r>
      <w:r w:rsidR="00815A43">
        <w:rPr>
          <w:rFonts w:ascii="Times New Roman" w:hAnsi="Times New Roman" w:cs="Times New Roman"/>
          <w:color w:val="2A2A2A"/>
          <w:sz w:val="24"/>
          <w:szCs w:val="24"/>
          <w:shd w:val="clear" w:color="auto" w:fill="FFFFFF"/>
        </w:rPr>
        <w:t>a</w:t>
      </w:r>
      <w:r w:rsidR="00EE7E0A">
        <w:rPr>
          <w:rFonts w:ascii="Times New Roman" w:hAnsi="Times New Roman" w:cs="Times New Roman"/>
          <w:color w:val="2A2A2A"/>
          <w:sz w:val="24"/>
          <w:szCs w:val="24"/>
          <w:shd w:val="clear" w:color="auto" w:fill="FFFFFF"/>
        </w:rPr>
        <w:t xml:space="preserve"> unified model</w:t>
      </w:r>
      <w:r w:rsidR="00473542">
        <w:rPr>
          <w:rFonts w:ascii="Times New Roman" w:hAnsi="Times New Roman" w:cs="Times New Roman"/>
          <w:color w:val="2A2A2A"/>
          <w:sz w:val="24"/>
          <w:szCs w:val="24"/>
          <w:shd w:val="clear" w:color="auto" w:fill="FFFFFF"/>
        </w:rPr>
        <w:t xml:space="preserve"> for cyber insurance</w:t>
      </w:r>
      <w:r w:rsidR="00330D13">
        <w:rPr>
          <w:rFonts w:ascii="Times New Roman" w:hAnsi="Times New Roman" w:cs="Times New Roman"/>
          <w:color w:val="2A2A2A"/>
          <w:sz w:val="24"/>
          <w:szCs w:val="24"/>
          <w:shd w:val="clear" w:color="auto" w:fill="FFFFFF"/>
        </w:rPr>
        <w:t xml:space="preserve"> </w:t>
      </w:r>
      <w:r w:rsidR="00E43B08">
        <w:rPr>
          <w:rFonts w:ascii="Times New Roman" w:hAnsi="Times New Roman" w:cs="Times New Roman"/>
          <w:color w:val="2A2A2A"/>
          <w:sz w:val="24"/>
          <w:szCs w:val="24"/>
          <w:shd w:val="clear" w:color="auto" w:fill="FFFFFF"/>
        </w:rPr>
        <w:t xml:space="preserve">with some structural details of the </w:t>
      </w:r>
      <w:r w:rsidR="00925D6A">
        <w:rPr>
          <w:rFonts w:ascii="Times New Roman" w:hAnsi="Times New Roman" w:cs="Times New Roman"/>
          <w:color w:val="2A2A2A"/>
          <w:sz w:val="24"/>
          <w:szCs w:val="24"/>
          <w:shd w:val="clear" w:color="auto" w:fill="FFFFFF"/>
        </w:rPr>
        <w:t xml:space="preserve">business protocol. </w:t>
      </w:r>
      <w:r w:rsidR="00B2073F">
        <w:rPr>
          <w:rFonts w:ascii="Times New Roman" w:hAnsi="Times New Roman" w:cs="Times New Roman"/>
          <w:color w:val="2A2A2A"/>
          <w:sz w:val="24"/>
          <w:szCs w:val="24"/>
          <w:shd w:val="clear" w:color="auto" w:fill="FFFFFF"/>
        </w:rPr>
        <w:t xml:space="preserve">In addition to </w:t>
      </w:r>
      <w:r w:rsidR="00B45247">
        <w:rPr>
          <w:rFonts w:ascii="Times New Roman" w:hAnsi="Times New Roman" w:cs="Times New Roman"/>
          <w:color w:val="2A2A2A"/>
          <w:sz w:val="24"/>
          <w:szCs w:val="24"/>
          <w:shd w:val="clear" w:color="auto" w:fill="FFFFFF"/>
        </w:rPr>
        <w:t>theoretical model, Marotta et al.</w:t>
      </w:r>
      <w:r w:rsidR="00784653" w:rsidRPr="00784653">
        <w:rPr>
          <w:rFonts w:ascii="Times New Roman" w:hAnsi="Times New Roman" w:cs="Times New Roman"/>
          <w:color w:val="000000"/>
          <w:sz w:val="24"/>
          <w:szCs w:val="24"/>
          <w:vertAlign w:val="superscript"/>
        </w:rPr>
        <w:t xml:space="preserve"> </w:t>
      </w:r>
      <w:r w:rsidR="00784653" w:rsidRPr="00F007A1">
        <w:rPr>
          <w:rFonts w:ascii="Times New Roman" w:hAnsi="Times New Roman" w:cs="Times New Roman"/>
          <w:color w:val="000000"/>
          <w:sz w:val="24"/>
          <w:szCs w:val="24"/>
          <w:vertAlign w:val="superscript"/>
        </w:rPr>
        <w:lastRenderedPageBreak/>
        <w:t>[1</w:t>
      </w:r>
      <w:r w:rsidR="00784653">
        <w:rPr>
          <w:rFonts w:ascii="Times New Roman" w:hAnsi="Times New Roman" w:cs="Times New Roman"/>
          <w:color w:val="000000"/>
          <w:sz w:val="24"/>
          <w:szCs w:val="24"/>
          <w:vertAlign w:val="superscript"/>
        </w:rPr>
        <w:t>0</w:t>
      </w:r>
      <w:r w:rsidR="00784653" w:rsidRPr="00F007A1">
        <w:rPr>
          <w:rFonts w:ascii="Times New Roman" w:hAnsi="Times New Roman" w:cs="Times New Roman"/>
          <w:color w:val="000000"/>
          <w:sz w:val="24"/>
          <w:szCs w:val="24"/>
          <w:vertAlign w:val="superscript"/>
        </w:rPr>
        <w:t>]</w:t>
      </w:r>
      <w:r w:rsidR="00B45247">
        <w:rPr>
          <w:rFonts w:ascii="Times New Roman" w:hAnsi="Times New Roman" w:cs="Times New Roman"/>
          <w:color w:val="2A2A2A"/>
          <w:sz w:val="24"/>
          <w:szCs w:val="24"/>
          <w:shd w:val="clear" w:color="auto" w:fill="FFFFFF"/>
        </w:rPr>
        <w:t xml:space="preserve"> </w:t>
      </w:r>
      <w:r w:rsidR="00473542">
        <w:rPr>
          <w:rFonts w:ascii="Times New Roman" w:hAnsi="Times New Roman" w:cs="Times New Roman"/>
          <w:color w:val="2A2A2A"/>
          <w:sz w:val="24"/>
          <w:szCs w:val="24"/>
          <w:shd w:val="clear" w:color="auto" w:fill="FFFFFF"/>
        </w:rPr>
        <w:t xml:space="preserve"> </w:t>
      </w:r>
      <w:r w:rsidR="00CB3448">
        <w:rPr>
          <w:rFonts w:ascii="Times New Roman" w:hAnsi="Times New Roman" w:cs="Times New Roman"/>
          <w:color w:val="2A2A2A"/>
          <w:sz w:val="24"/>
          <w:szCs w:val="24"/>
          <w:shd w:val="clear" w:color="auto" w:fill="FFFFFF"/>
        </w:rPr>
        <w:t xml:space="preserve">compared </w:t>
      </w:r>
      <w:r w:rsidR="00D13F8C">
        <w:rPr>
          <w:rFonts w:ascii="Times New Roman" w:hAnsi="Times New Roman" w:cs="Times New Roman"/>
          <w:color w:val="2A2A2A"/>
          <w:sz w:val="24"/>
          <w:szCs w:val="24"/>
          <w:shd w:val="clear" w:color="auto" w:fill="FFFFFF"/>
        </w:rPr>
        <w:t xml:space="preserve">various approaches of cyber insurance market </w:t>
      </w:r>
      <w:r w:rsidR="00F925A7">
        <w:rPr>
          <w:rFonts w:ascii="Times New Roman" w:hAnsi="Times New Roman" w:cs="Times New Roman"/>
          <w:color w:val="2A2A2A"/>
          <w:sz w:val="24"/>
          <w:szCs w:val="24"/>
          <w:shd w:val="clear" w:color="auto" w:fill="FFFFFF"/>
        </w:rPr>
        <w:t xml:space="preserve">and direction towards </w:t>
      </w:r>
      <w:r w:rsidR="004532DF">
        <w:rPr>
          <w:rFonts w:ascii="Times New Roman" w:hAnsi="Times New Roman" w:cs="Times New Roman"/>
          <w:color w:val="2A2A2A"/>
          <w:sz w:val="24"/>
          <w:szCs w:val="24"/>
          <w:shd w:val="clear" w:color="auto" w:fill="FFFFFF"/>
        </w:rPr>
        <w:t xml:space="preserve">further advances </w:t>
      </w:r>
      <w:r w:rsidR="00EA6ECF">
        <w:rPr>
          <w:rFonts w:ascii="Times New Roman" w:hAnsi="Times New Roman" w:cs="Times New Roman"/>
          <w:color w:val="2A2A2A"/>
          <w:sz w:val="24"/>
          <w:szCs w:val="24"/>
          <w:shd w:val="clear" w:color="auto" w:fill="FFFFFF"/>
        </w:rPr>
        <w:t xml:space="preserve">in cyber insurance. </w:t>
      </w:r>
      <w:proofErr w:type="spellStart"/>
      <w:r w:rsidR="00192A74">
        <w:rPr>
          <w:rFonts w:ascii="Times New Roman" w:hAnsi="Times New Roman" w:cs="Times New Roman"/>
          <w:color w:val="2A2A2A"/>
          <w:sz w:val="24"/>
          <w:szCs w:val="24"/>
          <w:shd w:val="clear" w:color="auto" w:fill="FFFFFF"/>
        </w:rPr>
        <w:t>Majuca</w:t>
      </w:r>
      <w:proofErr w:type="spellEnd"/>
      <w:r w:rsidR="00192A74">
        <w:rPr>
          <w:rFonts w:ascii="Times New Roman" w:hAnsi="Times New Roman" w:cs="Times New Roman"/>
          <w:color w:val="2A2A2A"/>
          <w:sz w:val="24"/>
          <w:szCs w:val="24"/>
          <w:shd w:val="clear" w:color="auto" w:fill="FFFFFF"/>
        </w:rPr>
        <w:t xml:space="preserve"> et. al.</w:t>
      </w:r>
      <w:r w:rsidR="00784653" w:rsidRPr="00784653">
        <w:rPr>
          <w:rFonts w:ascii="Times New Roman" w:hAnsi="Times New Roman" w:cs="Times New Roman"/>
          <w:color w:val="000000"/>
          <w:sz w:val="24"/>
          <w:szCs w:val="24"/>
          <w:vertAlign w:val="superscript"/>
        </w:rPr>
        <w:t xml:space="preserve"> </w:t>
      </w:r>
      <w:r w:rsidR="00784653" w:rsidRPr="00F007A1">
        <w:rPr>
          <w:rFonts w:ascii="Times New Roman" w:hAnsi="Times New Roman" w:cs="Times New Roman"/>
          <w:color w:val="000000"/>
          <w:sz w:val="24"/>
          <w:szCs w:val="24"/>
          <w:vertAlign w:val="superscript"/>
        </w:rPr>
        <w:t>[1</w:t>
      </w:r>
      <w:r w:rsidR="00784653">
        <w:rPr>
          <w:rFonts w:ascii="Times New Roman" w:hAnsi="Times New Roman" w:cs="Times New Roman"/>
          <w:color w:val="000000"/>
          <w:sz w:val="24"/>
          <w:szCs w:val="24"/>
          <w:vertAlign w:val="superscript"/>
        </w:rPr>
        <w:t>1</w:t>
      </w:r>
      <w:r w:rsidR="00784653" w:rsidRPr="00F007A1">
        <w:rPr>
          <w:rFonts w:ascii="Times New Roman" w:hAnsi="Times New Roman" w:cs="Times New Roman"/>
          <w:color w:val="000000"/>
          <w:sz w:val="24"/>
          <w:szCs w:val="24"/>
          <w:vertAlign w:val="superscript"/>
        </w:rPr>
        <w:t>]</w:t>
      </w:r>
      <w:r w:rsidR="008B4195">
        <w:rPr>
          <w:rFonts w:ascii="Times New Roman" w:hAnsi="Times New Roman" w:cs="Times New Roman"/>
          <w:color w:val="2A2A2A"/>
          <w:sz w:val="24"/>
          <w:szCs w:val="24"/>
          <w:shd w:val="clear" w:color="auto" w:fill="FFFFFF"/>
        </w:rPr>
        <w:t xml:space="preserve"> </w:t>
      </w:r>
      <w:r w:rsidR="00FE3FDB">
        <w:rPr>
          <w:rFonts w:ascii="Times New Roman" w:hAnsi="Times New Roman" w:cs="Times New Roman"/>
          <w:color w:val="2A2A2A"/>
          <w:sz w:val="24"/>
          <w:szCs w:val="24"/>
          <w:shd w:val="clear" w:color="auto" w:fill="FFFFFF"/>
        </w:rPr>
        <w:t xml:space="preserve">describes </w:t>
      </w:r>
      <w:r w:rsidR="00C4634C">
        <w:rPr>
          <w:rFonts w:ascii="Times New Roman" w:hAnsi="Times New Roman" w:cs="Times New Roman"/>
          <w:color w:val="2A2A2A"/>
          <w:sz w:val="24"/>
          <w:szCs w:val="24"/>
          <w:shd w:val="clear" w:color="auto" w:fill="FFFFFF"/>
        </w:rPr>
        <w:t xml:space="preserve">evolution of cyber insurance </w:t>
      </w:r>
      <w:r w:rsidR="006F386B">
        <w:rPr>
          <w:rFonts w:ascii="Times New Roman" w:hAnsi="Times New Roman" w:cs="Times New Roman"/>
          <w:color w:val="2A2A2A"/>
          <w:sz w:val="24"/>
          <w:szCs w:val="24"/>
          <w:shd w:val="clear" w:color="auto" w:fill="FFFFFF"/>
        </w:rPr>
        <w:t xml:space="preserve">in 2005 </w:t>
      </w:r>
      <w:r w:rsidR="001C7C64">
        <w:rPr>
          <w:rFonts w:ascii="Times New Roman" w:hAnsi="Times New Roman" w:cs="Times New Roman"/>
          <w:color w:val="2A2A2A"/>
          <w:sz w:val="24"/>
          <w:szCs w:val="24"/>
          <w:shd w:val="clear" w:color="auto" w:fill="FFFFFF"/>
        </w:rPr>
        <w:t xml:space="preserve">which focusses on </w:t>
      </w:r>
      <w:r w:rsidR="00025B19">
        <w:rPr>
          <w:rFonts w:ascii="Times New Roman" w:hAnsi="Times New Roman" w:cs="Times New Roman"/>
          <w:color w:val="2A2A2A"/>
          <w:sz w:val="24"/>
          <w:szCs w:val="24"/>
          <w:shd w:val="clear" w:color="auto" w:fill="FFFFFF"/>
        </w:rPr>
        <w:t xml:space="preserve">analysis of market with discussion of several problems. </w:t>
      </w:r>
      <w:r w:rsidR="00F80919">
        <w:rPr>
          <w:rFonts w:ascii="Times New Roman" w:hAnsi="Times New Roman" w:cs="Times New Roman"/>
          <w:color w:val="2A2A2A"/>
          <w:sz w:val="24"/>
          <w:szCs w:val="24"/>
          <w:shd w:val="clear" w:color="auto" w:fill="FFFFFF"/>
        </w:rPr>
        <w:t>Woods et al.</w:t>
      </w:r>
      <w:r w:rsidR="00784653" w:rsidRPr="00784653">
        <w:rPr>
          <w:rFonts w:ascii="Times New Roman" w:hAnsi="Times New Roman" w:cs="Times New Roman"/>
          <w:color w:val="000000"/>
          <w:sz w:val="24"/>
          <w:szCs w:val="24"/>
          <w:vertAlign w:val="superscript"/>
        </w:rPr>
        <w:t xml:space="preserve"> </w:t>
      </w:r>
      <w:r w:rsidR="00784653" w:rsidRPr="00F007A1">
        <w:rPr>
          <w:rFonts w:ascii="Times New Roman" w:hAnsi="Times New Roman" w:cs="Times New Roman"/>
          <w:color w:val="000000"/>
          <w:sz w:val="24"/>
          <w:szCs w:val="24"/>
          <w:vertAlign w:val="superscript"/>
        </w:rPr>
        <w:t>[1</w:t>
      </w:r>
      <w:r w:rsidR="00784653">
        <w:rPr>
          <w:rFonts w:ascii="Times New Roman" w:hAnsi="Times New Roman" w:cs="Times New Roman"/>
          <w:color w:val="000000"/>
          <w:sz w:val="24"/>
          <w:szCs w:val="24"/>
          <w:vertAlign w:val="superscript"/>
        </w:rPr>
        <w:t>2</w:t>
      </w:r>
      <w:r w:rsidR="00784653" w:rsidRPr="00F007A1">
        <w:rPr>
          <w:rFonts w:ascii="Times New Roman" w:hAnsi="Times New Roman" w:cs="Times New Roman"/>
          <w:color w:val="000000"/>
          <w:sz w:val="24"/>
          <w:szCs w:val="24"/>
          <w:vertAlign w:val="superscript"/>
        </w:rPr>
        <w:t>]</w:t>
      </w:r>
      <w:r w:rsidR="00F80919">
        <w:rPr>
          <w:rFonts w:ascii="Times New Roman" w:hAnsi="Times New Roman" w:cs="Times New Roman"/>
          <w:color w:val="2A2A2A"/>
          <w:sz w:val="24"/>
          <w:szCs w:val="24"/>
          <w:shd w:val="clear" w:color="auto" w:fill="FFFFFF"/>
        </w:rPr>
        <w:t xml:space="preserve"> </w:t>
      </w:r>
      <w:r w:rsidR="00414EE2">
        <w:rPr>
          <w:rFonts w:ascii="Times New Roman" w:hAnsi="Times New Roman" w:cs="Times New Roman"/>
          <w:color w:val="2A2A2A"/>
          <w:sz w:val="24"/>
          <w:szCs w:val="24"/>
          <w:shd w:val="clear" w:color="auto" w:fill="FFFFFF"/>
        </w:rPr>
        <w:t xml:space="preserve">determines </w:t>
      </w:r>
      <w:r w:rsidR="00AB2573">
        <w:rPr>
          <w:rFonts w:ascii="Times New Roman" w:hAnsi="Times New Roman" w:cs="Times New Roman"/>
          <w:color w:val="2A2A2A"/>
          <w:sz w:val="24"/>
          <w:szCs w:val="24"/>
          <w:shd w:val="clear" w:color="auto" w:fill="FFFFFF"/>
        </w:rPr>
        <w:t>insurance carriers by examining 14 questionnaires</w:t>
      </w:r>
      <w:r w:rsidR="0048055C">
        <w:rPr>
          <w:rFonts w:ascii="Times New Roman" w:hAnsi="Times New Roman" w:cs="Times New Roman"/>
          <w:color w:val="2A2A2A"/>
          <w:sz w:val="24"/>
          <w:szCs w:val="24"/>
          <w:shd w:val="clear" w:color="auto" w:fill="FFFFFF"/>
        </w:rPr>
        <w:t xml:space="preserve">. </w:t>
      </w:r>
      <w:proofErr w:type="spellStart"/>
      <w:r w:rsidR="0014112A">
        <w:rPr>
          <w:rFonts w:ascii="Times New Roman" w:hAnsi="Times New Roman" w:cs="Times New Roman"/>
          <w:color w:val="2A2A2A"/>
          <w:sz w:val="24"/>
          <w:szCs w:val="24"/>
          <w:shd w:val="clear" w:color="auto" w:fill="FFFFFF"/>
        </w:rPr>
        <w:t>Ro</w:t>
      </w:r>
      <w:r w:rsidR="00A524D3">
        <w:rPr>
          <w:rFonts w:ascii="Times New Roman" w:hAnsi="Times New Roman" w:cs="Times New Roman"/>
          <w:color w:val="2A2A2A"/>
          <w:sz w:val="24"/>
          <w:szCs w:val="24"/>
          <w:shd w:val="clear" w:color="auto" w:fill="FFFFFF"/>
        </w:rPr>
        <w:t>manosky</w:t>
      </w:r>
      <w:proofErr w:type="spellEnd"/>
      <w:r w:rsidR="00A524D3">
        <w:rPr>
          <w:rFonts w:ascii="Times New Roman" w:hAnsi="Times New Roman" w:cs="Times New Roman"/>
          <w:color w:val="2A2A2A"/>
          <w:sz w:val="24"/>
          <w:szCs w:val="24"/>
          <w:shd w:val="clear" w:color="auto" w:fill="FFFFFF"/>
        </w:rPr>
        <w:t xml:space="preserve"> et al.</w:t>
      </w:r>
      <w:r w:rsidR="00784653" w:rsidRPr="00784653">
        <w:rPr>
          <w:rFonts w:ascii="Times New Roman" w:hAnsi="Times New Roman" w:cs="Times New Roman"/>
          <w:color w:val="000000"/>
          <w:sz w:val="24"/>
          <w:szCs w:val="24"/>
          <w:vertAlign w:val="superscript"/>
        </w:rPr>
        <w:t xml:space="preserve"> </w:t>
      </w:r>
      <w:r w:rsidR="00784653" w:rsidRPr="00F007A1">
        <w:rPr>
          <w:rFonts w:ascii="Times New Roman" w:hAnsi="Times New Roman" w:cs="Times New Roman"/>
          <w:color w:val="000000"/>
          <w:sz w:val="24"/>
          <w:szCs w:val="24"/>
          <w:vertAlign w:val="superscript"/>
        </w:rPr>
        <w:t>[1</w:t>
      </w:r>
      <w:r w:rsidR="00784653">
        <w:rPr>
          <w:rFonts w:ascii="Times New Roman" w:hAnsi="Times New Roman" w:cs="Times New Roman"/>
          <w:color w:val="000000"/>
          <w:sz w:val="24"/>
          <w:szCs w:val="24"/>
          <w:vertAlign w:val="superscript"/>
        </w:rPr>
        <w:t>3</w:t>
      </w:r>
      <w:r w:rsidR="00784653" w:rsidRPr="00F007A1">
        <w:rPr>
          <w:rFonts w:ascii="Times New Roman" w:hAnsi="Times New Roman" w:cs="Times New Roman"/>
          <w:color w:val="000000"/>
          <w:sz w:val="24"/>
          <w:szCs w:val="24"/>
          <w:vertAlign w:val="superscript"/>
        </w:rPr>
        <w:t>]</w:t>
      </w:r>
      <w:r w:rsidR="00A524D3">
        <w:rPr>
          <w:rFonts w:ascii="Times New Roman" w:hAnsi="Times New Roman" w:cs="Times New Roman"/>
          <w:color w:val="2A2A2A"/>
          <w:sz w:val="24"/>
          <w:szCs w:val="24"/>
          <w:shd w:val="clear" w:color="auto" w:fill="FFFFFF"/>
        </w:rPr>
        <w:t xml:space="preserve"> </w:t>
      </w:r>
      <w:r w:rsidR="00553253">
        <w:rPr>
          <w:rFonts w:ascii="Times New Roman" w:hAnsi="Times New Roman" w:cs="Times New Roman"/>
          <w:color w:val="2A2A2A"/>
          <w:sz w:val="24"/>
          <w:szCs w:val="24"/>
          <w:shd w:val="clear" w:color="auto" w:fill="FFFFFF"/>
        </w:rPr>
        <w:t xml:space="preserve">examined </w:t>
      </w:r>
      <w:r w:rsidR="00C141F1">
        <w:rPr>
          <w:rFonts w:ascii="Times New Roman" w:hAnsi="Times New Roman" w:cs="Times New Roman"/>
          <w:color w:val="2A2A2A"/>
          <w:sz w:val="24"/>
          <w:szCs w:val="24"/>
          <w:shd w:val="clear" w:color="auto" w:fill="FFFFFF"/>
        </w:rPr>
        <w:t xml:space="preserve"> </w:t>
      </w:r>
      <w:r w:rsidR="00E837BA">
        <w:rPr>
          <w:rFonts w:ascii="Times New Roman" w:hAnsi="Times New Roman" w:cs="Times New Roman"/>
          <w:color w:val="2A2A2A"/>
          <w:sz w:val="24"/>
          <w:szCs w:val="24"/>
          <w:shd w:val="clear" w:color="auto" w:fill="FFFFFF"/>
        </w:rPr>
        <w:t xml:space="preserve">over </w:t>
      </w:r>
      <w:r w:rsidR="00553253">
        <w:rPr>
          <w:rFonts w:ascii="Times New Roman" w:hAnsi="Times New Roman" w:cs="Times New Roman"/>
          <w:color w:val="2A2A2A"/>
          <w:sz w:val="24"/>
          <w:szCs w:val="24"/>
          <w:shd w:val="clear" w:color="auto" w:fill="FFFFFF"/>
        </w:rPr>
        <w:t>recent top</w:t>
      </w:r>
      <w:r w:rsidR="00E837BA">
        <w:rPr>
          <w:rFonts w:ascii="Times New Roman" w:hAnsi="Times New Roman" w:cs="Times New Roman"/>
          <w:color w:val="2A2A2A"/>
          <w:sz w:val="24"/>
          <w:szCs w:val="24"/>
          <w:shd w:val="clear" w:color="auto" w:fill="FFFFFF"/>
        </w:rPr>
        <w:t>100 cyber insurance policies with state insurance</w:t>
      </w:r>
      <w:r w:rsidR="0064605C">
        <w:rPr>
          <w:rFonts w:ascii="Times New Roman" w:hAnsi="Times New Roman" w:cs="Times New Roman"/>
          <w:color w:val="2A2A2A"/>
          <w:sz w:val="24"/>
          <w:szCs w:val="24"/>
          <w:shd w:val="clear" w:color="auto" w:fill="FFFFFF"/>
        </w:rPr>
        <w:t xml:space="preserve"> policies. </w:t>
      </w:r>
      <w:r w:rsidR="00005E32">
        <w:rPr>
          <w:rFonts w:ascii="Times New Roman" w:hAnsi="Times New Roman" w:cs="Times New Roman"/>
          <w:color w:val="2A2A2A"/>
          <w:sz w:val="24"/>
          <w:szCs w:val="24"/>
          <w:shd w:val="clear" w:color="auto" w:fill="FFFFFF"/>
        </w:rPr>
        <w:t>It is very difficult to find businesses wi</w:t>
      </w:r>
      <w:r w:rsidR="00141154">
        <w:rPr>
          <w:rFonts w:ascii="Times New Roman" w:hAnsi="Times New Roman" w:cs="Times New Roman"/>
          <w:color w:val="2A2A2A"/>
          <w:sz w:val="24"/>
          <w:szCs w:val="24"/>
          <w:shd w:val="clear" w:color="auto" w:fill="FFFFFF"/>
        </w:rPr>
        <w:t xml:space="preserve">thout cyber insurance pricing in order to </w:t>
      </w:r>
      <w:r w:rsidR="00513F14">
        <w:rPr>
          <w:rFonts w:ascii="Times New Roman" w:hAnsi="Times New Roman" w:cs="Times New Roman"/>
          <w:color w:val="2A2A2A"/>
          <w:sz w:val="24"/>
          <w:szCs w:val="24"/>
          <w:shd w:val="clear" w:color="auto" w:fill="FFFFFF"/>
        </w:rPr>
        <w:t>store sensitive information</w:t>
      </w:r>
      <w:r w:rsidR="006F714C">
        <w:rPr>
          <w:rFonts w:ascii="Times New Roman" w:hAnsi="Times New Roman" w:cs="Times New Roman"/>
          <w:color w:val="2A2A2A"/>
          <w:sz w:val="24"/>
          <w:szCs w:val="24"/>
          <w:shd w:val="clear" w:color="auto" w:fill="FFFFFF"/>
        </w:rPr>
        <w:t>.</w:t>
      </w:r>
      <w:r w:rsidR="00A50833">
        <w:rPr>
          <w:rFonts w:ascii="Times New Roman" w:hAnsi="Times New Roman" w:cs="Times New Roman"/>
          <w:color w:val="2A2A2A"/>
          <w:sz w:val="24"/>
          <w:szCs w:val="24"/>
          <w:shd w:val="clear" w:color="auto" w:fill="FFFFFF"/>
        </w:rPr>
        <w:t xml:space="preserve"> </w:t>
      </w:r>
      <w:r w:rsidR="00DD4943">
        <w:rPr>
          <w:rFonts w:ascii="Times New Roman" w:hAnsi="Times New Roman" w:cs="Times New Roman"/>
          <w:color w:val="2A2A2A"/>
          <w:sz w:val="24"/>
          <w:szCs w:val="24"/>
          <w:shd w:val="clear" w:color="auto" w:fill="FFFFFF"/>
        </w:rPr>
        <w:t>Cyber</w:t>
      </w:r>
      <w:r w:rsidR="00A50833">
        <w:rPr>
          <w:rFonts w:ascii="Times New Roman" w:hAnsi="Times New Roman" w:cs="Times New Roman"/>
          <w:color w:val="2A2A2A"/>
          <w:sz w:val="24"/>
          <w:szCs w:val="24"/>
          <w:shd w:val="clear" w:color="auto" w:fill="FFFFFF"/>
        </w:rPr>
        <w:t xml:space="preserve"> Criminals </w:t>
      </w:r>
      <w:r w:rsidR="0013527C">
        <w:rPr>
          <w:rFonts w:ascii="Times New Roman" w:hAnsi="Times New Roman" w:cs="Times New Roman"/>
          <w:color w:val="2A2A2A"/>
          <w:sz w:val="24"/>
          <w:szCs w:val="24"/>
          <w:shd w:val="clear" w:color="auto" w:fill="FFFFFF"/>
        </w:rPr>
        <w:t xml:space="preserve">will target </w:t>
      </w:r>
      <w:r w:rsidR="003E6BAB">
        <w:rPr>
          <w:rFonts w:ascii="Times New Roman" w:hAnsi="Times New Roman" w:cs="Times New Roman"/>
          <w:color w:val="2A2A2A"/>
          <w:sz w:val="24"/>
          <w:szCs w:val="24"/>
          <w:shd w:val="clear" w:color="auto" w:fill="FFFFFF"/>
        </w:rPr>
        <w:t xml:space="preserve">large organization </w:t>
      </w:r>
      <w:r w:rsidR="00177725">
        <w:rPr>
          <w:rFonts w:ascii="Times New Roman" w:hAnsi="Times New Roman" w:cs="Times New Roman"/>
          <w:color w:val="2A2A2A"/>
          <w:sz w:val="24"/>
          <w:szCs w:val="24"/>
          <w:shd w:val="clear" w:color="auto" w:fill="FFFFFF"/>
        </w:rPr>
        <w:t xml:space="preserve">so that they can take away more money </w:t>
      </w:r>
      <w:r w:rsidR="00C41755">
        <w:rPr>
          <w:rFonts w:ascii="Times New Roman" w:hAnsi="Times New Roman" w:cs="Times New Roman"/>
          <w:color w:val="2A2A2A"/>
          <w:sz w:val="24"/>
          <w:szCs w:val="24"/>
          <w:shd w:val="clear" w:color="auto" w:fill="FFFFFF"/>
        </w:rPr>
        <w:t xml:space="preserve">with lot of damages. </w:t>
      </w:r>
      <w:r w:rsidR="007A3CE9">
        <w:rPr>
          <w:rFonts w:ascii="Times New Roman" w:hAnsi="Times New Roman" w:cs="Times New Roman"/>
          <w:color w:val="2A2A2A"/>
          <w:sz w:val="24"/>
          <w:szCs w:val="24"/>
          <w:shd w:val="clear" w:color="auto" w:fill="FFFFFF"/>
        </w:rPr>
        <w:t xml:space="preserve">Thus, it is necessary to focus on the </w:t>
      </w:r>
      <w:r w:rsidR="002C1D6D">
        <w:rPr>
          <w:rFonts w:ascii="Times New Roman" w:hAnsi="Times New Roman" w:cs="Times New Roman"/>
          <w:color w:val="2A2A2A"/>
          <w:sz w:val="24"/>
          <w:szCs w:val="24"/>
          <w:shd w:val="clear" w:color="auto" w:fill="FFFFFF"/>
        </w:rPr>
        <w:t xml:space="preserve">pricing aspect of cyber insurance. </w:t>
      </w:r>
      <w:r w:rsidR="006A3B1D" w:rsidRPr="006A3B1D">
        <w:rPr>
          <w:rFonts w:ascii="Times New Roman" w:hAnsi="Times New Roman" w:cs="Times New Roman"/>
          <w:color w:val="2A2A2A"/>
          <w:sz w:val="24"/>
          <w:szCs w:val="24"/>
          <w:shd w:val="clear" w:color="auto" w:fill="FFFFFF"/>
        </w:rPr>
        <w:t>Mukhopadhyay et</w:t>
      </w:r>
      <w:r w:rsidR="006A3B1D" w:rsidRPr="00A72E71">
        <w:rPr>
          <w:rFonts w:ascii="Times New Roman" w:hAnsi="Times New Roman" w:cs="Times New Roman"/>
          <w:color w:val="2A2A2A"/>
          <w:sz w:val="24"/>
          <w:szCs w:val="24"/>
          <w:shd w:val="clear" w:color="auto" w:fill="FFFFFF"/>
        </w:rPr>
        <w:t>. al.</w:t>
      </w:r>
      <w:r w:rsidR="00784653" w:rsidRPr="00784653">
        <w:rPr>
          <w:rFonts w:ascii="Times New Roman" w:hAnsi="Times New Roman" w:cs="Times New Roman"/>
          <w:color w:val="000000"/>
          <w:sz w:val="24"/>
          <w:szCs w:val="24"/>
          <w:vertAlign w:val="superscript"/>
        </w:rPr>
        <w:t xml:space="preserve"> </w:t>
      </w:r>
      <w:r w:rsidR="00784653" w:rsidRPr="00F007A1">
        <w:rPr>
          <w:rFonts w:ascii="Times New Roman" w:hAnsi="Times New Roman" w:cs="Times New Roman"/>
          <w:color w:val="000000"/>
          <w:sz w:val="24"/>
          <w:szCs w:val="24"/>
          <w:vertAlign w:val="superscript"/>
        </w:rPr>
        <w:t>[1</w:t>
      </w:r>
      <w:r w:rsidR="00784653">
        <w:rPr>
          <w:rFonts w:ascii="Times New Roman" w:hAnsi="Times New Roman" w:cs="Times New Roman"/>
          <w:color w:val="000000"/>
          <w:sz w:val="24"/>
          <w:szCs w:val="24"/>
          <w:vertAlign w:val="superscript"/>
        </w:rPr>
        <w:t>4</w:t>
      </w:r>
      <w:r w:rsidR="00784653" w:rsidRPr="00F007A1">
        <w:rPr>
          <w:rFonts w:ascii="Times New Roman" w:hAnsi="Times New Roman" w:cs="Times New Roman"/>
          <w:color w:val="000000"/>
          <w:sz w:val="24"/>
          <w:szCs w:val="24"/>
          <w:vertAlign w:val="superscript"/>
        </w:rPr>
        <w:t>]</w:t>
      </w:r>
      <w:r w:rsidR="00586517" w:rsidRPr="00A72E71">
        <w:rPr>
          <w:rFonts w:ascii="Times New Roman" w:hAnsi="Times New Roman" w:cs="Times New Roman"/>
          <w:color w:val="2A2A2A"/>
          <w:sz w:val="24"/>
          <w:szCs w:val="24"/>
          <w:shd w:val="clear" w:color="auto" w:fill="FFFFFF"/>
        </w:rPr>
        <w:t xml:space="preserve"> developed </w:t>
      </w:r>
      <w:r w:rsidR="00A72E71">
        <w:rPr>
          <w:rFonts w:ascii="Times New Roman" w:hAnsi="Times New Roman" w:cs="Times New Roman"/>
          <w:color w:val="2E2E2E"/>
          <w:sz w:val="24"/>
          <w:szCs w:val="24"/>
        </w:rPr>
        <w:t>U</w:t>
      </w:r>
      <w:r w:rsidR="00A72E71" w:rsidRPr="00A72E71">
        <w:rPr>
          <w:rFonts w:ascii="Times New Roman" w:hAnsi="Times New Roman" w:cs="Times New Roman"/>
          <w:color w:val="2E2E2E"/>
          <w:sz w:val="24"/>
          <w:szCs w:val="24"/>
        </w:rPr>
        <w:t xml:space="preserve">tility </w:t>
      </w:r>
      <w:r w:rsidR="00A72E71">
        <w:rPr>
          <w:rFonts w:ascii="Times New Roman" w:hAnsi="Times New Roman" w:cs="Times New Roman"/>
          <w:color w:val="2E2E2E"/>
          <w:sz w:val="24"/>
          <w:szCs w:val="24"/>
        </w:rPr>
        <w:t>B</w:t>
      </w:r>
      <w:r w:rsidR="00A72E71" w:rsidRPr="00A72E71">
        <w:rPr>
          <w:rFonts w:ascii="Times New Roman" w:hAnsi="Times New Roman" w:cs="Times New Roman"/>
          <w:color w:val="2E2E2E"/>
          <w:sz w:val="24"/>
          <w:szCs w:val="24"/>
        </w:rPr>
        <w:t xml:space="preserve">ased </w:t>
      </w:r>
      <w:r w:rsidR="00A72E71">
        <w:rPr>
          <w:rFonts w:ascii="Times New Roman" w:hAnsi="Times New Roman" w:cs="Times New Roman"/>
          <w:color w:val="2E2E2E"/>
          <w:sz w:val="24"/>
          <w:szCs w:val="24"/>
        </w:rPr>
        <w:t>P</w:t>
      </w:r>
      <w:r w:rsidR="00A72E71" w:rsidRPr="00A72E71">
        <w:rPr>
          <w:rFonts w:ascii="Times New Roman" w:hAnsi="Times New Roman" w:cs="Times New Roman"/>
          <w:color w:val="2E2E2E"/>
          <w:sz w:val="24"/>
          <w:szCs w:val="24"/>
        </w:rPr>
        <w:t xml:space="preserve">referential </w:t>
      </w:r>
      <w:r w:rsidR="00A72E71">
        <w:rPr>
          <w:rFonts w:ascii="Times New Roman" w:hAnsi="Times New Roman" w:cs="Times New Roman"/>
          <w:color w:val="2E2E2E"/>
          <w:sz w:val="24"/>
          <w:szCs w:val="24"/>
        </w:rPr>
        <w:t>P</w:t>
      </w:r>
      <w:r w:rsidR="00A72E71" w:rsidRPr="00A72E71">
        <w:rPr>
          <w:rFonts w:ascii="Times New Roman" w:hAnsi="Times New Roman" w:cs="Times New Roman"/>
          <w:color w:val="2E2E2E"/>
          <w:sz w:val="24"/>
          <w:szCs w:val="24"/>
        </w:rPr>
        <w:t>ricing</w:t>
      </w:r>
      <w:r w:rsidR="00A72E71">
        <w:rPr>
          <w:rFonts w:ascii="Times New Roman" w:hAnsi="Times New Roman" w:cs="Times New Roman"/>
          <w:color w:val="2E2E2E"/>
          <w:sz w:val="24"/>
          <w:szCs w:val="24"/>
        </w:rPr>
        <w:t xml:space="preserve">(UBPP) </w:t>
      </w:r>
      <w:r w:rsidR="009E7FBC">
        <w:rPr>
          <w:rFonts w:ascii="Times New Roman" w:hAnsi="Times New Roman" w:cs="Times New Roman"/>
          <w:color w:val="2E2E2E"/>
          <w:sz w:val="24"/>
          <w:szCs w:val="24"/>
        </w:rPr>
        <w:t>in or</w:t>
      </w:r>
      <w:r w:rsidR="009E7FBC" w:rsidRPr="00F04817">
        <w:rPr>
          <w:rFonts w:ascii="Times New Roman" w:hAnsi="Times New Roman" w:cs="Times New Roman"/>
          <w:color w:val="2E2E2E"/>
          <w:sz w:val="24"/>
          <w:szCs w:val="24"/>
        </w:rPr>
        <w:t xml:space="preserve">der to help the </w:t>
      </w:r>
      <w:r w:rsidR="00867D8D" w:rsidRPr="00F04817">
        <w:rPr>
          <w:rFonts w:ascii="Times New Roman" w:hAnsi="Times New Roman" w:cs="Times New Roman"/>
          <w:color w:val="2E2E2E"/>
          <w:sz w:val="24"/>
          <w:szCs w:val="24"/>
        </w:rPr>
        <w:t>organization,</w:t>
      </w:r>
      <w:r w:rsidR="000D09E5" w:rsidRPr="00F04817">
        <w:rPr>
          <w:rFonts w:ascii="Times New Roman" w:hAnsi="Times New Roman" w:cs="Times New Roman"/>
          <w:color w:val="2E2E2E"/>
          <w:sz w:val="24"/>
          <w:szCs w:val="24"/>
        </w:rPr>
        <w:t xml:space="preserve"> </w:t>
      </w:r>
      <w:r w:rsidR="00582B50" w:rsidRPr="00F04817">
        <w:rPr>
          <w:rFonts w:ascii="Times New Roman" w:hAnsi="Times New Roman" w:cs="Times New Roman"/>
          <w:color w:val="2E2E2E"/>
          <w:sz w:val="24"/>
          <w:szCs w:val="24"/>
        </w:rPr>
        <w:t>decide on the pricing aspect of cyber insurance products.</w:t>
      </w:r>
      <w:r w:rsidR="00867D8D" w:rsidRPr="00F04817">
        <w:rPr>
          <w:rFonts w:ascii="Times New Roman" w:hAnsi="Times New Roman" w:cs="Times New Roman"/>
          <w:color w:val="2E2E2E"/>
          <w:sz w:val="24"/>
          <w:szCs w:val="24"/>
        </w:rPr>
        <w:t xml:space="preserve"> </w:t>
      </w:r>
      <w:r w:rsidR="00727236" w:rsidRPr="00F04817">
        <w:rPr>
          <w:rFonts w:ascii="Times New Roman" w:hAnsi="Times New Roman" w:cs="Times New Roman"/>
          <w:color w:val="2E2E2E"/>
          <w:sz w:val="24"/>
          <w:szCs w:val="24"/>
        </w:rPr>
        <w:t>Simila</w:t>
      </w:r>
      <w:r w:rsidR="00867D8D" w:rsidRPr="00F04817">
        <w:rPr>
          <w:rFonts w:ascii="Times New Roman" w:hAnsi="Times New Roman" w:cs="Times New Roman"/>
          <w:color w:val="2E2E2E"/>
          <w:sz w:val="24"/>
          <w:szCs w:val="24"/>
        </w:rPr>
        <w:t xml:space="preserve">rly, Hemantha and </w:t>
      </w:r>
      <w:proofErr w:type="spellStart"/>
      <w:r w:rsidR="00867D8D" w:rsidRPr="00F04817">
        <w:rPr>
          <w:rFonts w:ascii="Times New Roman" w:hAnsi="Times New Roman" w:cs="Times New Roman"/>
          <w:color w:val="2E2E2E"/>
          <w:sz w:val="24"/>
          <w:szCs w:val="24"/>
        </w:rPr>
        <w:t>Tej</w:t>
      </w:r>
      <w:r w:rsidR="001517F0" w:rsidRPr="00F04817">
        <w:rPr>
          <w:rFonts w:ascii="Times New Roman" w:hAnsi="Times New Roman" w:cs="Times New Roman"/>
          <w:color w:val="2E2E2E"/>
          <w:sz w:val="24"/>
          <w:szCs w:val="24"/>
        </w:rPr>
        <w:t>aswini</w:t>
      </w:r>
      <w:proofErr w:type="spellEnd"/>
      <w:r w:rsidR="00784653" w:rsidRPr="00F007A1">
        <w:rPr>
          <w:rFonts w:ascii="Times New Roman" w:hAnsi="Times New Roman" w:cs="Times New Roman"/>
          <w:color w:val="000000"/>
          <w:sz w:val="24"/>
          <w:szCs w:val="24"/>
          <w:vertAlign w:val="superscript"/>
        </w:rPr>
        <w:t>[1</w:t>
      </w:r>
      <w:r w:rsidR="00784653">
        <w:rPr>
          <w:rFonts w:ascii="Times New Roman" w:hAnsi="Times New Roman" w:cs="Times New Roman"/>
          <w:color w:val="000000"/>
          <w:sz w:val="24"/>
          <w:szCs w:val="24"/>
          <w:vertAlign w:val="superscript"/>
        </w:rPr>
        <w:t>5</w:t>
      </w:r>
      <w:r w:rsidR="00784653" w:rsidRPr="00F007A1">
        <w:rPr>
          <w:rFonts w:ascii="Times New Roman" w:hAnsi="Times New Roman" w:cs="Times New Roman"/>
          <w:color w:val="000000"/>
          <w:sz w:val="24"/>
          <w:szCs w:val="24"/>
          <w:vertAlign w:val="superscript"/>
        </w:rPr>
        <w:t>]</w:t>
      </w:r>
      <w:r w:rsidR="001517F0" w:rsidRPr="00F04817">
        <w:rPr>
          <w:rFonts w:ascii="Times New Roman" w:hAnsi="Times New Roman" w:cs="Times New Roman"/>
          <w:color w:val="2E2E2E"/>
          <w:sz w:val="24"/>
          <w:szCs w:val="24"/>
        </w:rPr>
        <w:t xml:space="preserve"> </w:t>
      </w:r>
      <w:r w:rsidR="00636489" w:rsidRPr="00F04817">
        <w:rPr>
          <w:rFonts w:ascii="Times New Roman" w:hAnsi="Times New Roman" w:cs="Times New Roman"/>
          <w:color w:val="2E2E2E"/>
          <w:sz w:val="24"/>
          <w:szCs w:val="24"/>
        </w:rPr>
        <w:t xml:space="preserve">utilized a scheme called </w:t>
      </w:r>
      <w:r w:rsidR="00636489" w:rsidRPr="00F04817">
        <w:rPr>
          <w:rFonts w:ascii="Times New Roman" w:hAnsi="Times New Roman" w:cs="Times New Roman"/>
          <w:sz w:val="24"/>
          <w:szCs w:val="24"/>
        </w:rPr>
        <w:t xml:space="preserve">Copula-based cyber-insurance model </w:t>
      </w:r>
      <w:r w:rsidR="001B11B5" w:rsidRPr="00F04817">
        <w:rPr>
          <w:rFonts w:ascii="Times New Roman" w:hAnsi="Times New Roman" w:cs="Times New Roman"/>
          <w:sz w:val="24"/>
          <w:szCs w:val="24"/>
        </w:rPr>
        <w:t>(CBCI)</w:t>
      </w:r>
      <w:r w:rsidR="00ED49E1" w:rsidRPr="00F04817">
        <w:rPr>
          <w:rFonts w:ascii="Times New Roman" w:hAnsi="Times New Roman" w:cs="Times New Roman"/>
          <w:sz w:val="24"/>
          <w:szCs w:val="24"/>
        </w:rPr>
        <w:t xml:space="preserve"> w</w:t>
      </w:r>
      <w:r w:rsidR="000430E7" w:rsidRPr="00F04817">
        <w:rPr>
          <w:rFonts w:ascii="Times New Roman" w:hAnsi="Times New Roman" w:cs="Times New Roman"/>
          <w:sz w:val="24"/>
          <w:szCs w:val="24"/>
        </w:rPr>
        <w:t xml:space="preserve">here they </w:t>
      </w:r>
      <w:r w:rsidR="0045117C" w:rsidRPr="00F04817">
        <w:rPr>
          <w:rFonts w:ascii="Times New Roman" w:hAnsi="Times New Roman" w:cs="Times New Roman"/>
          <w:sz w:val="24"/>
          <w:szCs w:val="24"/>
        </w:rPr>
        <w:t xml:space="preserve">fitted a copula </w:t>
      </w:r>
      <w:r w:rsidR="00CD4483" w:rsidRPr="00F04817">
        <w:rPr>
          <w:rFonts w:ascii="Times New Roman" w:hAnsi="Times New Roman" w:cs="Times New Roman"/>
          <w:sz w:val="24"/>
          <w:szCs w:val="24"/>
        </w:rPr>
        <w:t>to the empirical values and computed the expected value</w:t>
      </w:r>
      <w:r w:rsidR="00F04817" w:rsidRPr="00F04817">
        <w:rPr>
          <w:rFonts w:ascii="Times New Roman" w:hAnsi="Times New Roman" w:cs="Times New Roman"/>
          <w:sz w:val="24"/>
          <w:szCs w:val="24"/>
        </w:rPr>
        <w:t xml:space="preserve">. </w:t>
      </w:r>
      <w:proofErr w:type="gramStart"/>
      <w:r w:rsidR="00D47428">
        <w:rPr>
          <w:rFonts w:ascii="Times New Roman" w:hAnsi="Times New Roman" w:cs="Times New Roman"/>
          <w:sz w:val="24"/>
          <w:szCs w:val="24"/>
        </w:rPr>
        <w:t>But,</w:t>
      </w:r>
      <w:proofErr w:type="gramEnd"/>
      <w:r w:rsidR="00C654FF">
        <w:rPr>
          <w:rFonts w:ascii="Times New Roman" w:hAnsi="Times New Roman" w:cs="Times New Roman"/>
          <w:sz w:val="24"/>
          <w:szCs w:val="24"/>
        </w:rPr>
        <w:t xml:space="preserve"> </w:t>
      </w:r>
      <w:proofErr w:type="spellStart"/>
      <w:r w:rsidR="00C654FF">
        <w:rPr>
          <w:rFonts w:ascii="Times New Roman" w:hAnsi="Times New Roman" w:cs="Times New Roman"/>
          <w:sz w:val="24"/>
          <w:szCs w:val="24"/>
        </w:rPr>
        <w:t>Ulrik</w:t>
      </w:r>
      <w:proofErr w:type="spellEnd"/>
      <w:r w:rsidR="00C654FF">
        <w:rPr>
          <w:rFonts w:ascii="Times New Roman" w:hAnsi="Times New Roman" w:cs="Times New Roman"/>
          <w:sz w:val="24"/>
          <w:szCs w:val="24"/>
        </w:rPr>
        <w:t xml:space="preserve"> Franke</w:t>
      </w:r>
      <w:r w:rsidR="00784653" w:rsidRPr="00F007A1">
        <w:rPr>
          <w:rFonts w:ascii="Times New Roman" w:hAnsi="Times New Roman" w:cs="Times New Roman"/>
          <w:color w:val="000000"/>
          <w:sz w:val="24"/>
          <w:szCs w:val="24"/>
          <w:vertAlign w:val="superscript"/>
        </w:rPr>
        <w:t>[1</w:t>
      </w:r>
      <w:r w:rsidR="00784653">
        <w:rPr>
          <w:rFonts w:ascii="Times New Roman" w:hAnsi="Times New Roman" w:cs="Times New Roman"/>
          <w:color w:val="000000"/>
          <w:sz w:val="24"/>
          <w:szCs w:val="24"/>
          <w:vertAlign w:val="superscript"/>
        </w:rPr>
        <w:t>6</w:t>
      </w:r>
      <w:r w:rsidR="00784653" w:rsidRPr="00F007A1">
        <w:rPr>
          <w:rFonts w:ascii="Times New Roman" w:hAnsi="Times New Roman" w:cs="Times New Roman"/>
          <w:color w:val="000000"/>
          <w:sz w:val="24"/>
          <w:szCs w:val="24"/>
          <w:vertAlign w:val="superscript"/>
        </w:rPr>
        <w:t>]</w:t>
      </w:r>
      <w:r w:rsidR="00C654FF">
        <w:rPr>
          <w:rFonts w:ascii="Times New Roman" w:hAnsi="Times New Roman" w:cs="Times New Roman"/>
          <w:sz w:val="24"/>
          <w:szCs w:val="24"/>
        </w:rPr>
        <w:t xml:space="preserve"> documented </w:t>
      </w:r>
      <w:r w:rsidR="006A5E16">
        <w:rPr>
          <w:rFonts w:ascii="Times New Roman" w:hAnsi="Times New Roman" w:cs="Times New Roman"/>
          <w:sz w:val="24"/>
          <w:szCs w:val="24"/>
        </w:rPr>
        <w:t xml:space="preserve">the empirical study pf cyber insurance market in Sweden </w:t>
      </w:r>
      <w:r w:rsidR="000706CB">
        <w:rPr>
          <w:rFonts w:ascii="Times New Roman" w:hAnsi="Times New Roman" w:cs="Times New Roman"/>
          <w:sz w:val="24"/>
          <w:szCs w:val="24"/>
        </w:rPr>
        <w:t xml:space="preserve">with 10 different insurance companies and </w:t>
      </w:r>
      <w:r w:rsidR="00331A2D">
        <w:rPr>
          <w:rFonts w:ascii="Times New Roman" w:hAnsi="Times New Roman" w:cs="Times New Roman"/>
          <w:sz w:val="24"/>
          <w:szCs w:val="24"/>
        </w:rPr>
        <w:t xml:space="preserve">provided an analysis for average pricing of cyber insurance. </w:t>
      </w:r>
      <w:r w:rsidR="00867D8D">
        <w:rPr>
          <w:rFonts w:ascii="Times New Roman" w:hAnsi="Times New Roman" w:cs="Times New Roman"/>
          <w:color w:val="2E2E2E"/>
          <w:sz w:val="24"/>
          <w:szCs w:val="24"/>
        </w:rPr>
        <w:t xml:space="preserve"> </w:t>
      </w:r>
      <w:r w:rsidR="00582B50">
        <w:rPr>
          <w:rFonts w:ascii="Times New Roman" w:hAnsi="Times New Roman" w:cs="Times New Roman"/>
          <w:color w:val="2E2E2E"/>
          <w:sz w:val="24"/>
          <w:szCs w:val="24"/>
        </w:rPr>
        <w:t xml:space="preserve"> </w:t>
      </w:r>
      <w:r w:rsidR="00A72E71" w:rsidRPr="00A72E71">
        <w:rPr>
          <w:rFonts w:ascii="Times New Roman" w:hAnsi="Times New Roman" w:cs="Times New Roman"/>
          <w:color w:val="2E2E2E"/>
          <w:sz w:val="24"/>
          <w:szCs w:val="24"/>
        </w:rPr>
        <w:t> </w:t>
      </w:r>
      <w:r w:rsidR="00177725">
        <w:rPr>
          <w:rFonts w:ascii="Times New Roman" w:hAnsi="Times New Roman" w:cs="Times New Roman"/>
          <w:color w:val="2A2A2A"/>
          <w:sz w:val="24"/>
          <w:szCs w:val="24"/>
          <w:shd w:val="clear" w:color="auto" w:fill="FFFFFF"/>
        </w:rPr>
        <w:t xml:space="preserve"> </w:t>
      </w:r>
      <w:r w:rsidR="006F714C">
        <w:rPr>
          <w:rFonts w:ascii="Times New Roman" w:hAnsi="Times New Roman" w:cs="Times New Roman"/>
          <w:color w:val="2A2A2A"/>
          <w:sz w:val="24"/>
          <w:szCs w:val="24"/>
          <w:shd w:val="clear" w:color="auto" w:fill="FFFFFF"/>
        </w:rPr>
        <w:t xml:space="preserve"> </w:t>
      </w:r>
      <w:r w:rsidR="00E837BA">
        <w:rPr>
          <w:rFonts w:ascii="Times New Roman" w:hAnsi="Times New Roman" w:cs="Times New Roman"/>
          <w:color w:val="2A2A2A"/>
          <w:sz w:val="24"/>
          <w:szCs w:val="24"/>
          <w:shd w:val="clear" w:color="auto" w:fill="FFFFFF"/>
        </w:rPr>
        <w:t xml:space="preserve"> </w:t>
      </w:r>
      <w:r w:rsidR="00192A74">
        <w:rPr>
          <w:rFonts w:ascii="Times New Roman" w:hAnsi="Times New Roman" w:cs="Times New Roman"/>
          <w:color w:val="2A2A2A"/>
          <w:sz w:val="24"/>
          <w:szCs w:val="24"/>
          <w:shd w:val="clear" w:color="auto" w:fill="FFFFFF"/>
        </w:rPr>
        <w:t xml:space="preserve"> </w:t>
      </w:r>
    </w:p>
    <w:p w14:paraId="525FB073" w14:textId="3C00FDAD" w:rsidR="00686AC3" w:rsidRPr="00686AC3" w:rsidRDefault="00686AC3">
      <w:pPr>
        <w:rPr>
          <w:rFonts w:ascii="Times New Roman" w:hAnsi="Times New Roman" w:cs="Times New Roman"/>
          <w:color w:val="000000"/>
          <w:sz w:val="28"/>
          <w:szCs w:val="28"/>
        </w:rPr>
      </w:pPr>
    </w:p>
    <w:p w14:paraId="0CBF981E" w14:textId="795EDE21" w:rsidR="0064412B" w:rsidRPr="00E6304F" w:rsidRDefault="00686AC3" w:rsidP="00AF3C1D">
      <w:pPr>
        <w:rPr>
          <w:rFonts w:ascii="Times New Roman" w:hAnsi="Times New Roman" w:cs="Times New Roman"/>
          <w:b/>
          <w:bCs/>
          <w:color w:val="000000"/>
          <w:sz w:val="24"/>
          <w:szCs w:val="24"/>
          <w:u w:val="single"/>
        </w:rPr>
      </w:pPr>
      <w:r w:rsidRPr="00E6304F">
        <w:rPr>
          <w:rFonts w:ascii="Times New Roman" w:hAnsi="Times New Roman" w:cs="Times New Roman"/>
          <w:b/>
          <w:bCs/>
          <w:color w:val="000000"/>
          <w:sz w:val="24"/>
          <w:szCs w:val="24"/>
          <w:u w:val="single"/>
        </w:rPr>
        <w:t>SUMMARY OF THE INVESTIGATIONS/FINDINGS</w:t>
      </w:r>
    </w:p>
    <w:p w14:paraId="477C9E7C" w14:textId="77777777" w:rsidR="00AF3C1D" w:rsidRPr="00AF3C1D" w:rsidRDefault="00AF3C1D" w:rsidP="00AF3C1D">
      <w:pPr>
        <w:rPr>
          <w:rFonts w:ascii="Times New Roman" w:hAnsi="Times New Roman" w:cs="Times New Roman"/>
          <w:color w:val="000000"/>
          <w:sz w:val="24"/>
          <w:szCs w:val="24"/>
        </w:rPr>
      </w:pPr>
    </w:p>
    <w:p w14:paraId="6FBD8EF1" w14:textId="37D9461F" w:rsidR="00D7644C" w:rsidRDefault="00CF680B" w:rsidP="00AF3C1D">
      <w:pPr>
        <w:pStyle w:val="ListParagraph"/>
        <w:jc w:val="both"/>
        <w:rPr>
          <w:rFonts w:ascii="Times New Roman" w:hAnsi="Times New Roman" w:cs="Times New Roman"/>
          <w:color w:val="000000"/>
          <w:sz w:val="24"/>
          <w:szCs w:val="24"/>
        </w:rPr>
      </w:pPr>
      <w:r w:rsidRPr="00D878C9">
        <w:rPr>
          <w:rFonts w:ascii="Times New Roman" w:hAnsi="Times New Roman" w:cs="Times New Roman"/>
          <w:color w:val="000000"/>
          <w:sz w:val="24"/>
          <w:szCs w:val="24"/>
        </w:rPr>
        <w:t xml:space="preserve">Recent studies </w:t>
      </w:r>
      <w:r w:rsidR="00C8000B" w:rsidRPr="00D878C9">
        <w:rPr>
          <w:rFonts w:ascii="Times New Roman" w:hAnsi="Times New Roman" w:cs="Times New Roman"/>
          <w:color w:val="000000"/>
          <w:sz w:val="24"/>
          <w:szCs w:val="24"/>
        </w:rPr>
        <w:t xml:space="preserve">have only focused on the </w:t>
      </w:r>
      <w:r w:rsidR="00AB1684" w:rsidRPr="00D878C9">
        <w:rPr>
          <w:rFonts w:ascii="Times New Roman" w:hAnsi="Times New Roman" w:cs="Times New Roman"/>
          <w:color w:val="000000"/>
          <w:sz w:val="24"/>
          <w:szCs w:val="24"/>
        </w:rPr>
        <w:t xml:space="preserve">market analysis </w:t>
      </w:r>
      <w:r w:rsidR="00702618" w:rsidRPr="00D878C9">
        <w:rPr>
          <w:rFonts w:ascii="Times New Roman" w:hAnsi="Times New Roman" w:cs="Times New Roman"/>
          <w:color w:val="000000"/>
          <w:sz w:val="24"/>
          <w:szCs w:val="24"/>
        </w:rPr>
        <w:t xml:space="preserve">and discussion of cyber risk. </w:t>
      </w:r>
      <w:r w:rsidR="0007744A" w:rsidRPr="00D878C9">
        <w:rPr>
          <w:rFonts w:ascii="Times New Roman" w:hAnsi="Times New Roman" w:cs="Times New Roman"/>
          <w:color w:val="000000"/>
          <w:sz w:val="24"/>
          <w:szCs w:val="24"/>
        </w:rPr>
        <w:t xml:space="preserve">But they fail to provide a survey of various aspects of cyber risk and cyber insurance. </w:t>
      </w:r>
      <w:r w:rsidR="00D40E5C" w:rsidRPr="00D878C9">
        <w:rPr>
          <w:rFonts w:ascii="Times New Roman" w:hAnsi="Times New Roman" w:cs="Times New Roman"/>
          <w:color w:val="000000"/>
          <w:sz w:val="24"/>
          <w:szCs w:val="24"/>
        </w:rPr>
        <w:t xml:space="preserve">Thus, this paper </w:t>
      </w:r>
      <w:r w:rsidR="00F6642D" w:rsidRPr="00D878C9">
        <w:rPr>
          <w:rFonts w:ascii="Times New Roman" w:hAnsi="Times New Roman" w:cs="Times New Roman"/>
          <w:color w:val="000000"/>
          <w:sz w:val="24"/>
          <w:szCs w:val="24"/>
        </w:rPr>
        <w:t xml:space="preserve">discusses on various approaches from various researchers </w:t>
      </w:r>
      <w:r w:rsidR="000A27B5" w:rsidRPr="00D878C9">
        <w:rPr>
          <w:rFonts w:ascii="Times New Roman" w:hAnsi="Times New Roman" w:cs="Times New Roman"/>
          <w:color w:val="000000"/>
          <w:sz w:val="24"/>
          <w:szCs w:val="24"/>
        </w:rPr>
        <w:t xml:space="preserve">from market and scientific </w:t>
      </w:r>
      <w:r w:rsidR="00903D39" w:rsidRPr="00D878C9">
        <w:rPr>
          <w:rFonts w:ascii="Times New Roman" w:hAnsi="Times New Roman" w:cs="Times New Roman"/>
          <w:color w:val="000000"/>
          <w:sz w:val="24"/>
          <w:szCs w:val="24"/>
        </w:rPr>
        <w:t xml:space="preserve">perspective. </w:t>
      </w:r>
      <w:r w:rsidR="000D21B7" w:rsidRPr="00D878C9">
        <w:rPr>
          <w:rFonts w:ascii="Times New Roman" w:hAnsi="Times New Roman" w:cs="Times New Roman"/>
          <w:color w:val="000000"/>
          <w:sz w:val="24"/>
          <w:szCs w:val="24"/>
        </w:rPr>
        <w:t xml:space="preserve">We have examined </w:t>
      </w:r>
      <w:r w:rsidR="006B0547" w:rsidRPr="00D878C9">
        <w:rPr>
          <w:rFonts w:ascii="Times New Roman" w:hAnsi="Times New Roman" w:cs="Times New Roman"/>
          <w:color w:val="000000"/>
          <w:sz w:val="24"/>
          <w:szCs w:val="24"/>
        </w:rPr>
        <w:t xml:space="preserve">practical techniques </w:t>
      </w:r>
      <w:r w:rsidR="00EB0243" w:rsidRPr="00D878C9">
        <w:rPr>
          <w:rFonts w:ascii="Times New Roman" w:hAnsi="Times New Roman" w:cs="Times New Roman"/>
          <w:color w:val="000000"/>
          <w:sz w:val="24"/>
          <w:szCs w:val="24"/>
        </w:rPr>
        <w:t xml:space="preserve">with a mathematical model </w:t>
      </w:r>
      <w:r w:rsidR="00F32DFA" w:rsidRPr="00D878C9">
        <w:rPr>
          <w:rFonts w:ascii="Times New Roman" w:hAnsi="Times New Roman" w:cs="Times New Roman"/>
          <w:color w:val="000000"/>
          <w:sz w:val="24"/>
          <w:szCs w:val="24"/>
        </w:rPr>
        <w:t xml:space="preserve">for the future scope of scientific perspective in the field of cyber insurance. </w:t>
      </w:r>
    </w:p>
    <w:p w14:paraId="2563E72F" w14:textId="77777777" w:rsidR="00AF3C1D" w:rsidRPr="00AF3C1D" w:rsidRDefault="00AF3C1D" w:rsidP="00AF3C1D">
      <w:pPr>
        <w:pStyle w:val="ListParagraph"/>
        <w:jc w:val="both"/>
        <w:rPr>
          <w:rFonts w:ascii="Times New Roman" w:hAnsi="Times New Roman" w:cs="Times New Roman"/>
          <w:color w:val="000000"/>
          <w:sz w:val="24"/>
          <w:szCs w:val="24"/>
        </w:rPr>
      </w:pPr>
    </w:p>
    <w:p w14:paraId="6416DA96" w14:textId="4606B7DA" w:rsidR="00D7644C" w:rsidRPr="00067FA7" w:rsidRDefault="00CF37F0" w:rsidP="00067FA7">
      <w:pPr>
        <w:pStyle w:val="ListParagraph"/>
        <w:jc w:val="both"/>
        <w:rPr>
          <w:rFonts w:ascii="Times New Roman" w:hAnsi="Times New Roman" w:cs="Times New Roman"/>
          <w:color w:val="000000"/>
          <w:sz w:val="24"/>
          <w:szCs w:val="24"/>
        </w:rPr>
      </w:pPr>
      <w:r w:rsidRPr="00CF37F0">
        <w:rPr>
          <w:rFonts w:ascii="Times New Roman" w:hAnsi="Times New Roman" w:cs="Times New Roman"/>
          <w:color w:val="000000"/>
          <w:sz w:val="24"/>
          <w:szCs w:val="24"/>
        </w:rPr>
        <w:t>Base</w:t>
      </w:r>
      <w:r>
        <w:rPr>
          <w:rFonts w:ascii="Times New Roman" w:hAnsi="Times New Roman" w:cs="Times New Roman"/>
          <w:color w:val="000000"/>
          <w:sz w:val="24"/>
          <w:szCs w:val="24"/>
        </w:rPr>
        <w:t xml:space="preserve">d on the </w:t>
      </w:r>
      <w:r w:rsidR="00B74306">
        <w:rPr>
          <w:rFonts w:ascii="Times New Roman" w:hAnsi="Times New Roman" w:cs="Times New Roman"/>
          <w:color w:val="000000"/>
          <w:sz w:val="24"/>
          <w:szCs w:val="24"/>
        </w:rPr>
        <w:t>existing studies</w:t>
      </w:r>
      <w:r w:rsidR="008C3757">
        <w:rPr>
          <w:rFonts w:ascii="Times New Roman" w:hAnsi="Times New Roman" w:cs="Times New Roman"/>
          <w:color w:val="000000"/>
          <w:sz w:val="24"/>
          <w:szCs w:val="24"/>
        </w:rPr>
        <w:t xml:space="preserve">, there are five main </w:t>
      </w:r>
      <w:r w:rsidR="00067FA7">
        <w:rPr>
          <w:rFonts w:ascii="Times New Roman" w:hAnsi="Times New Roman" w:cs="Times New Roman"/>
          <w:color w:val="000000"/>
          <w:sz w:val="24"/>
          <w:szCs w:val="24"/>
        </w:rPr>
        <w:t xml:space="preserve">factors for developing cyber risk management. In order to maintain an efficient and relative cyber risk management, it is necessary to have a proper evaluation and risk control.  </w:t>
      </w:r>
    </w:p>
    <w:p w14:paraId="0F58A6EC" w14:textId="5A5BAF70" w:rsidR="00C6549D" w:rsidRDefault="00C6549D" w:rsidP="00D7644C">
      <w:pPr>
        <w:pStyle w:val="ListParagraph"/>
        <w:rPr>
          <w:rFonts w:ascii="Times New Roman" w:hAnsi="Times New Roman" w:cs="Times New Roman"/>
          <w:color w:val="000000"/>
          <w:sz w:val="24"/>
          <w:szCs w:val="24"/>
          <w:u w:val="single"/>
        </w:rPr>
      </w:pPr>
      <w:r w:rsidRPr="00530F23">
        <w:rPr>
          <w:rFonts w:ascii="Times New Roman" w:hAnsi="Times New Roman" w:cs="Times New Roman"/>
          <w:noProof/>
          <w:color w:val="000000"/>
          <w:sz w:val="24"/>
          <w:szCs w:val="24"/>
        </w:rPr>
        <w:drawing>
          <wp:inline distT="0" distB="0" distL="0" distR="0" wp14:anchorId="47D453DD" wp14:editId="7C2A8E53">
            <wp:extent cx="5173980" cy="1684020"/>
            <wp:effectExtent l="19050" t="0" r="76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A664D95" w14:textId="60136E83" w:rsidR="00067FA7" w:rsidRDefault="00067FA7" w:rsidP="00067FA7">
      <w:pPr>
        <w:pStyle w:val="ListParagraph"/>
        <w:jc w:val="center"/>
        <w:rPr>
          <w:rFonts w:ascii="Times New Roman" w:hAnsi="Times New Roman" w:cs="Times New Roman"/>
          <w:i/>
          <w:iCs/>
          <w:color w:val="000000"/>
          <w:sz w:val="24"/>
          <w:szCs w:val="24"/>
        </w:rPr>
      </w:pPr>
      <w:r w:rsidRPr="00067FA7">
        <w:rPr>
          <w:rFonts w:ascii="Times New Roman" w:hAnsi="Times New Roman" w:cs="Times New Roman"/>
          <w:i/>
          <w:iCs/>
          <w:color w:val="000000"/>
          <w:sz w:val="24"/>
          <w:szCs w:val="24"/>
        </w:rPr>
        <w:t>Fig: Factors involving Risk Management</w:t>
      </w:r>
    </w:p>
    <w:p w14:paraId="6483843C" w14:textId="2474DA2D" w:rsidR="00D606AD" w:rsidRDefault="00D606AD" w:rsidP="00067FA7">
      <w:pPr>
        <w:pStyle w:val="ListParagraph"/>
        <w:jc w:val="center"/>
        <w:rPr>
          <w:rFonts w:ascii="Times New Roman" w:hAnsi="Times New Roman" w:cs="Times New Roman"/>
          <w:i/>
          <w:iCs/>
          <w:color w:val="000000"/>
          <w:sz w:val="24"/>
          <w:szCs w:val="24"/>
        </w:rPr>
      </w:pPr>
    </w:p>
    <w:p w14:paraId="7B820A96" w14:textId="10A44C78" w:rsidR="00B37C50" w:rsidRDefault="00D606AD" w:rsidP="00D606AD">
      <w:pPr>
        <w:pStyle w:val="ListParagraph"/>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Identification: </w:t>
      </w:r>
      <w:r w:rsidR="00583AAF">
        <w:rPr>
          <w:rFonts w:ascii="Times New Roman" w:hAnsi="Times New Roman" w:cs="Times New Roman"/>
          <w:color w:val="000000"/>
          <w:sz w:val="24"/>
          <w:szCs w:val="24"/>
        </w:rPr>
        <w:t xml:space="preserve">Identification shows the vulnerabilities due to cyber risk which causes the consequences for assets due to breaches. With regards to this, the organization need to find out </w:t>
      </w:r>
      <w:r w:rsidR="00223BE5">
        <w:rPr>
          <w:rFonts w:ascii="Times New Roman" w:hAnsi="Times New Roman" w:cs="Times New Roman"/>
          <w:color w:val="000000"/>
          <w:sz w:val="24"/>
          <w:szCs w:val="24"/>
        </w:rPr>
        <w:t xml:space="preserve">risk control measures. For that, they utilize either </w:t>
      </w:r>
      <w:r w:rsidR="00223BE5">
        <w:rPr>
          <w:rFonts w:ascii="Times New Roman" w:hAnsi="Times New Roman" w:cs="Times New Roman"/>
          <w:color w:val="000000"/>
          <w:sz w:val="24"/>
          <w:szCs w:val="24"/>
        </w:rPr>
        <w:lastRenderedPageBreak/>
        <w:t>top-down or bottom-up technique. Top-down points out the main threats from the strategic point of view whereas bottom-up tends to be featuring detailed evaluation of threats. It is advisable to utilize bottom-up technique as top-down might not identify few risk</w:t>
      </w:r>
      <w:r w:rsidR="00A20124">
        <w:rPr>
          <w:rFonts w:ascii="Times New Roman" w:hAnsi="Times New Roman" w:cs="Times New Roman"/>
          <w:color w:val="000000"/>
          <w:sz w:val="24"/>
          <w:szCs w:val="24"/>
        </w:rPr>
        <w:t>s</w:t>
      </w:r>
      <w:r w:rsidR="00223BE5">
        <w:rPr>
          <w:rFonts w:ascii="Times New Roman" w:hAnsi="Times New Roman" w:cs="Times New Roman"/>
          <w:color w:val="000000"/>
          <w:sz w:val="24"/>
          <w:szCs w:val="24"/>
        </w:rPr>
        <w:t xml:space="preserve"> which creates correlation. </w:t>
      </w:r>
      <w:r w:rsidR="00A20124">
        <w:rPr>
          <w:rFonts w:ascii="Times New Roman" w:hAnsi="Times New Roman" w:cs="Times New Roman"/>
          <w:color w:val="000000"/>
          <w:sz w:val="24"/>
          <w:szCs w:val="24"/>
        </w:rPr>
        <w:t>Risk identification  is conducted with the help of questionnaires</w:t>
      </w:r>
      <w:r w:rsidR="00B37C50">
        <w:rPr>
          <w:rFonts w:ascii="Times New Roman" w:hAnsi="Times New Roman" w:cs="Times New Roman"/>
          <w:color w:val="000000"/>
          <w:sz w:val="24"/>
          <w:szCs w:val="24"/>
        </w:rPr>
        <w:t xml:space="preserve"> regarding business activities or network security</w:t>
      </w:r>
      <w:r w:rsidR="00A20124">
        <w:rPr>
          <w:rFonts w:ascii="Times New Roman" w:hAnsi="Times New Roman" w:cs="Times New Roman"/>
          <w:color w:val="000000"/>
          <w:sz w:val="24"/>
          <w:szCs w:val="24"/>
        </w:rPr>
        <w:t xml:space="preserve">. </w:t>
      </w:r>
      <w:r w:rsidR="00B37C50">
        <w:rPr>
          <w:rFonts w:ascii="Times New Roman" w:hAnsi="Times New Roman" w:cs="Times New Roman"/>
          <w:color w:val="000000"/>
          <w:sz w:val="24"/>
          <w:szCs w:val="24"/>
        </w:rPr>
        <w:t xml:space="preserve">In the case of complex risks, insurance companies utilize technical handwriting.  </w:t>
      </w:r>
    </w:p>
    <w:p w14:paraId="12C6E244" w14:textId="0A164EBF" w:rsidR="006E720D" w:rsidRDefault="00B37C50" w:rsidP="00D606AD">
      <w:pPr>
        <w:pStyle w:val="ListParagraph"/>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Assessment: </w:t>
      </w:r>
      <w:r w:rsidR="00155619">
        <w:rPr>
          <w:rFonts w:ascii="Times New Roman" w:hAnsi="Times New Roman" w:cs="Times New Roman"/>
          <w:color w:val="000000"/>
          <w:sz w:val="24"/>
          <w:szCs w:val="24"/>
        </w:rPr>
        <w:t xml:space="preserve">The organization need to expose the risk and check whether it can be assessed or not which includes estimation of loss due to cyber risk and assessment of risk level. </w:t>
      </w:r>
      <w:r w:rsidR="006E720D">
        <w:rPr>
          <w:rFonts w:ascii="Times New Roman" w:hAnsi="Times New Roman" w:cs="Times New Roman"/>
          <w:color w:val="000000"/>
          <w:sz w:val="24"/>
          <w:szCs w:val="24"/>
        </w:rPr>
        <w:t xml:space="preserve">Along with that, the amount of long-term profit loss share will be calculated which share the majority of share in cyber risk loss. </w:t>
      </w:r>
    </w:p>
    <w:p w14:paraId="3B8771EA" w14:textId="14D79CE0" w:rsidR="006E720D" w:rsidRDefault="006E720D" w:rsidP="00D606AD">
      <w:pPr>
        <w:pStyle w:val="ListParagraph"/>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Response: Response involves three methods to measure the response of the risk. They are avoidance, mitigation, and acceptance, which shows amount loss from the incident.</w:t>
      </w:r>
    </w:p>
    <w:p w14:paraId="2A2B512B" w14:textId="3611E2A2" w:rsidR="008E5410" w:rsidRDefault="008E5410" w:rsidP="008E5410">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Avoidance: It involves </w:t>
      </w:r>
      <w:r w:rsidR="002E2C2C">
        <w:rPr>
          <w:rFonts w:ascii="Times New Roman" w:hAnsi="Times New Roman" w:cs="Times New Roman"/>
          <w:color w:val="000000"/>
          <w:sz w:val="24"/>
          <w:szCs w:val="24"/>
        </w:rPr>
        <w:t xml:space="preserve">elimination of activities and exposures </w:t>
      </w:r>
      <w:r w:rsidR="00D151E1">
        <w:rPr>
          <w:rFonts w:ascii="Times New Roman" w:hAnsi="Times New Roman" w:cs="Times New Roman"/>
          <w:color w:val="000000"/>
          <w:sz w:val="24"/>
          <w:szCs w:val="24"/>
        </w:rPr>
        <w:t>which affects the organization.</w:t>
      </w:r>
    </w:p>
    <w:p w14:paraId="673039CA" w14:textId="4D693921" w:rsidR="00D151E1" w:rsidRDefault="00D151E1" w:rsidP="008E5410">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Mitigation: A strategy which is utilized for </w:t>
      </w:r>
      <w:r w:rsidR="00FE1AF5">
        <w:rPr>
          <w:rFonts w:ascii="Times New Roman" w:hAnsi="Times New Roman" w:cs="Times New Roman"/>
          <w:color w:val="000000"/>
          <w:sz w:val="24"/>
          <w:szCs w:val="24"/>
        </w:rPr>
        <w:t xml:space="preserve">reducing the adverse effects due to the cyber risks. </w:t>
      </w:r>
    </w:p>
    <w:p w14:paraId="58C17A02" w14:textId="057D2B8A" w:rsidR="00FE1AF5" w:rsidRPr="008E5410" w:rsidRDefault="00FE1AF5" w:rsidP="008E5410">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Acceptance: It is a process of choosing the option depending on the user agreed level of appropriate cyber risk.</w:t>
      </w:r>
    </w:p>
    <w:p w14:paraId="31E2A4CC" w14:textId="374C2997" w:rsidR="00D606AD" w:rsidRDefault="006E720D" w:rsidP="006E720D">
      <w:pPr>
        <w:pStyle w:val="ListParagraph"/>
        <w:ind w:left="156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ABA3042" wp14:editId="6E0363BE">
            <wp:extent cx="4678680" cy="1988820"/>
            <wp:effectExtent l="38100" t="0" r="838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Pr>
          <w:rFonts w:ascii="Times New Roman" w:hAnsi="Times New Roman" w:cs="Times New Roman"/>
          <w:color w:val="000000"/>
          <w:sz w:val="24"/>
          <w:szCs w:val="24"/>
        </w:rPr>
        <w:t xml:space="preserve"> </w:t>
      </w:r>
      <w:r w:rsidR="00223BE5">
        <w:rPr>
          <w:rFonts w:ascii="Times New Roman" w:hAnsi="Times New Roman" w:cs="Times New Roman"/>
          <w:color w:val="000000"/>
          <w:sz w:val="24"/>
          <w:szCs w:val="24"/>
        </w:rPr>
        <w:t xml:space="preserve"> </w:t>
      </w:r>
    </w:p>
    <w:p w14:paraId="60AF52C5" w14:textId="77DEA906" w:rsidR="008E5410" w:rsidRDefault="008E5410" w:rsidP="008E5410">
      <w:pPr>
        <w:pStyle w:val="ListParagraph"/>
        <w:jc w:val="center"/>
        <w:rPr>
          <w:rFonts w:ascii="Times New Roman" w:hAnsi="Times New Roman" w:cs="Times New Roman"/>
          <w:i/>
          <w:iCs/>
          <w:color w:val="000000"/>
          <w:sz w:val="24"/>
          <w:szCs w:val="24"/>
        </w:rPr>
      </w:pPr>
      <w:r w:rsidRPr="00067FA7">
        <w:rPr>
          <w:rFonts w:ascii="Times New Roman" w:hAnsi="Times New Roman" w:cs="Times New Roman"/>
          <w:i/>
          <w:iCs/>
          <w:color w:val="000000"/>
          <w:sz w:val="24"/>
          <w:szCs w:val="24"/>
        </w:rPr>
        <w:t xml:space="preserve">Fig: </w:t>
      </w:r>
      <w:r>
        <w:rPr>
          <w:rFonts w:ascii="Times New Roman" w:hAnsi="Times New Roman" w:cs="Times New Roman"/>
          <w:i/>
          <w:iCs/>
          <w:color w:val="000000"/>
          <w:sz w:val="24"/>
          <w:szCs w:val="24"/>
        </w:rPr>
        <w:t xml:space="preserve">Characteristics of </w:t>
      </w:r>
      <w:r w:rsidR="007B1A67">
        <w:rPr>
          <w:rFonts w:ascii="Times New Roman" w:hAnsi="Times New Roman" w:cs="Times New Roman"/>
          <w:i/>
          <w:iCs/>
          <w:color w:val="000000"/>
          <w:sz w:val="24"/>
          <w:szCs w:val="24"/>
        </w:rPr>
        <w:t>R</w:t>
      </w:r>
      <w:r>
        <w:rPr>
          <w:rFonts w:ascii="Times New Roman" w:hAnsi="Times New Roman" w:cs="Times New Roman"/>
          <w:i/>
          <w:iCs/>
          <w:color w:val="000000"/>
          <w:sz w:val="24"/>
          <w:szCs w:val="24"/>
        </w:rPr>
        <w:t>esponse</w:t>
      </w:r>
    </w:p>
    <w:p w14:paraId="0E86448F" w14:textId="77777777" w:rsidR="00FB42B0" w:rsidRDefault="00FB42B0" w:rsidP="008E5410">
      <w:pPr>
        <w:pStyle w:val="ListParagraph"/>
        <w:jc w:val="center"/>
        <w:rPr>
          <w:rFonts w:ascii="Times New Roman" w:hAnsi="Times New Roman" w:cs="Times New Roman"/>
          <w:i/>
          <w:iCs/>
          <w:color w:val="000000"/>
          <w:sz w:val="24"/>
          <w:szCs w:val="24"/>
        </w:rPr>
      </w:pPr>
    </w:p>
    <w:p w14:paraId="68989737" w14:textId="2EAA0CA7" w:rsidR="008E5410" w:rsidRDefault="00FB42B0" w:rsidP="00FB42B0">
      <w:pPr>
        <w:pStyle w:val="ListParagraph"/>
        <w:numPr>
          <w:ilvl w:val="0"/>
          <w:numId w:val="6"/>
        </w:numPr>
        <w:rPr>
          <w:rFonts w:ascii="Times New Roman" w:hAnsi="Times New Roman" w:cs="Times New Roman"/>
          <w:color w:val="000000"/>
          <w:sz w:val="24"/>
          <w:szCs w:val="24"/>
        </w:rPr>
      </w:pPr>
      <w:r w:rsidRPr="00FB42B0">
        <w:rPr>
          <w:rFonts w:ascii="Times New Roman" w:hAnsi="Times New Roman" w:cs="Times New Roman"/>
          <w:color w:val="000000"/>
          <w:sz w:val="24"/>
          <w:szCs w:val="24"/>
        </w:rPr>
        <w:t xml:space="preserve">Control: After </w:t>
      </w:r>
      <w:r>
        <w:rPr>
          <w:rFonts w:ascii="Times New Roman" w:hAnsi="Times New Roman" w:cs="Times New Roman"/>
          <w:color w:val="000000"/>
          <w:sz w:val="24"/>
          <w:szCs w:val="24"/>
        </w:rPr>
        <w:t xml:space="preserve">the identification, evaluation and processing of cyber risk , the next step would be controlling of risk. Organization </w:t>
      </w:r>
      <w:r w:rsidR="008B3A8A">
        <w:rPr>
          <w:rFonts w:ascii="Times New Roman" w:hAnsi="Times New Roman" w:cs="Times New Roman"/>
          <w:color w:val="000000"/>
          <w:sz w:val="24"/>
          <w:szCs w:val="24"/>
        </w:rPr>
        <w:t xml:space="preserve">need to regularly monitor their risk and improve these factors. </w:t>
      </w:r>
    </w:p>
    <w:p w14:paraId="6B2689D3" w14:textId="5D3D00DA" w:rsidR="008B3A8A" w:rsidRPr="00AF3C1D" w:rsidRDefault="008B3A8A" w:rsidP="00AF3C1D">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Gover</w:t>
      </w:r>
      <w:r w:rsidR="007B1A67">
        <w:rPr>
          <w:rFonts w:ascii="Times New Roman" w:hAnsi="Times New Roman" w:cs="Times New Roman"/>
          <w:color w:val="000000"/>
          <w:sz w:val="24"/>
          <w:szCs w:val="24"/>
        </w:rPr>
        <w:t xml:space="preserve">nance: Governance is needed in order to finish a complete cyber risk </w:t>
      </w:r>
      <w:proofErr w:type="spellStart"/>
      <w:r w:rsidR="007B1A67">
        <w:rPr>
          <w:rFonts w:ascii="Times New Roman" w:hAnsi="Times New Roman" w:cs="Times New Roman"/>
          <w:color w:val="000000"/>
          <w:sz w:val="24"/>
          <w:szCs w:val="24"/>
        </w:rPr>
        <w:t>risk</w:t>
      </w:r>
      <w:proofErr w:type="spellEnd"/>
      <w:r w:rsidR="007B1A67">
        <w:rPr>
          <w:rFonts w:ascii="Times New Roman" w:hAnsi="Times New Roman" w:cs="Times New Roman"/>
          <w:color w:val="000000"/>
          <w:sz w:val="24"/>
          <w:szCs w:val="24"/>
        </w:rPr>
        <w:t xml:space="preserve"> management. It focusses </w:t>
      </w:r>
      <w:r w:rsidR="00763851">
        <w:rPr>
          <w:rFonts w:ascii="Times New Roman" w:hAnsi="Times New Roman" w:cs="Times New Roman"/>
          <w:color w:val="000000"/>
          <w:sz w:val="24"/>
          <w:szCs w:val="24"/>
        </w:rPr>
        <w:t xml:space="preserve">on organization’s culture and develops awareness within all the employees, thus provides instructions on IT security. </w:t>
      </w:r>
      <w:r w:rsidR="007B1A67" w:rsidRPr="00AF3C1D">
        <w:rPr>
          <w:rFonts w:ascii="Times New Roman" w:hAnsi="Times New Roman" w:cs="Times New Roman"/>
          <w:color w:val="000000"/>
          <w:sz w:val="24"/>
          <w:szCs w:val="24"/>
        </w:rPr>
        <w:t xml:space="preserve"> </w:t>
      </w:r>
    </w:p>
    <w:p w14:paraId="37205AA6" w14:textId="08A8C750" w:rsidR="00067FA7" w:rsidRDefault="00D44322" w:rsidP="0065439F">
      <w:pPr>
        <w:ind w:left="720"/>
        <w:jc w:val="both"/>
        <w:rPr>
          <w:rFonts w:ascii="Times New Roman" w:hAnsi="Times New Roman" w:cs="Times New Roman"/>
          <w:color w:val="000000"/>
          <w:sz w:val="24"/>
          <w:szCs w:val="24"/>
        </w:rPr>
      </w:pPr>
      <w:r w:rsidRPr="00D44322">
        <w:rPr>
          <w:rFonts w:ascii="Times New Roman" w:hAnsi="Times New Roman" w:cs="Times New Roman"/>
          <w:color w:val="000000"/>
          <w:sz w:val="24"/>
          <w:szCs w:val="24"/>
        </w:rPr>
        <w:t>With higher sensitive information and information system,</w:t>
      </w:r>
      <w:r>
        <w:rPr>
          <w:rFonts w:ascii="Times New Roman" w:hAnsi="Times New Roman" w:cs="Times New Roman"/>
          <w:color w:val="000000"/>
          <w:sz w:val="24"/>
          <w:szCs w:val="24"/>
        </w:rPr>
        <w:t xml:space="preserve"> </w:t>
      </w:r>
      <w:r w:rsidRPr="00D44322">
        <w:rPr>
          <w:rFonts w:ascii="Times New Roman" w:hAnsi="Times New Roman" w:cs="Times New Roman"/>
          <w:color w:val="000000"/>
          <w:sz w:val="24"/>
          <w:szCs w:val="24"/>
        </w:rPr>
        <w:t>the implementation of organization based c</w:t>
      </w:r>
      <w:r w:rsidRPr="00AB24F4">
        <w:rPr>
          <w:rFonts w:ascii="Times New Roman" w:hAnsi="Times New Roman" w:cs="Times New Roman"/>
          <w:color w:val="000000"/>
          <w:sz w:val="24"/>
          <w:szCs w:val="24"/>
        </w:rPr>
        <w:t xml:space="preserve">yber risk management with proper response level is necessary. From the above discussion we can infer that proper IT security requirements as well as insurance policy coverage </w:t>
      </w:r>
      <w:r w:rsidR="00AB24F4" w:rsidRPr="00AB24F4">
        <w:rPr>
          <w:rFonts w:ascii="Times New Roman" w:hAnsi="Times New Roman" w:cs="Times New Roman"/>
          <w:color w:val="000000"/>
          <w:sz w:val="24"/>
          <w:szCs w:val="24"/>
        </w:rPr>
        <w:t xml:space="preserve">can lower the risk exposure or even loss. Organization that depend on Internet services or cloud services </w:t>
      </w:r>
      <w:r w:rsidR="00AB24F4" w:rsidRPr="00AB24F4">
        <w:rPr>
          <w:rFonts w:ascii="Times New Roman" w:hAnsi="Times New Roman" w:cs="Times New Roman"/>
          <w:sz w:val="24"/>
          <w:szCs w:val="24"/>
        </w:rPr>
        <w:t>should look over their risk positions, in the case of</w:t>
      </w:r>
      <w:r w:rsidR="00482FFE">
        <w:rPr>
          <w:rFonts w:ascii="Times New Roman" w:hAnsi="Times New Roman" w:cs="Times New Roman"/>
          <w:sz w:val="24"/>
          <w:szCs w:val="24"/>
        </w:rPr>
        <w:t xml:space="preserve"> </w:t>
      </w:r>
      <w:r w:rsidR="00482FFE">
        <w:rPr>
          <w:rFonts w:ascii="Times New Roman" w:hAnsi="Times New Roman" w:cs="Times New Roman"/>
          <w:sz w:val="24"/>
          <w:szCs w:val="24"/>
        </w:rPr>
        <w:lastRenderedPageBreak/>
        <w:t>crashes</w:t>
      </w:r>
      <w:r w:rsidR="00AB24F4" w:rsidRPr="00AB24F4">
        <w:rPr>
          <w:rFonts w:ascii="Times New Roman" w:hAnsi="Times New Roman" w:cs="Times New Roman"/>
          <w:sz w:val="24"/>
          <w:szCs w:val="24"/>
        </w:rPr>
        <w:t xml:space="preserve"> of website, there will be a drop in the incomes which tend to allow customers to go for different products</w:t>
      </w:r>
      <w:r w:rsidR="0008708B">
        <w:rPr>
          <w:rFonts w:ascii="Times New Roman" w:hAnsi="Times New Roman" w:cs="Times New Roman"/>
          <w:sz w:val="24"/>
          <w:szCs w:val="24"/>
        </w:rPr>
        <w:t>. There will be reduction in the market value if the situation of log term cyber risk occurrence. Thus, it is necessary for an organization to get along with cyber risk management with assessment, evaluation, and improvement. Risk awareness has to be helpful in providing a good risk management system</w:t>
      </w:r>
      <w:r w:rsidR="00A27315">
        <w:rPr>
          <w:rFonts w:ascii="Times New Roman" w:hAnsi="Times New Roman" w:cs="Times New Roman"/>
          <w:sz w:val="24"/>
          <w:szCs w:val="24"/>
        </w:rPr>
        <w:t xml:space="preserve"> for the organization.</w:t>
      </w:r>
      <w:r w:rsidR="0008708B">
        <w:rPr>
          <w:rFonts w:ascii="Times New Roman" w:hAnsi="Times New Roman" w:cs="Times New Roman"/>
          <w:sz w:val="24"/>
          <w:szCs w:val="24"/>
        </w:rPr>
        <w:t xml:space="preserve"> </w:t>
      </w:r>
      <w:r>
        <w:rPr>
          <w:rFonts w:ascii="Times New Roman" w:hAnsi="Times New Roman" w:cs="Times New Roman"/>
          <w:color w:val="000000"/>
          <w:sz w:val="24"/>
          <w:szCs w:val="24"/>
        </w:rPr>
        <w:t xml:space="preserve"> </w:t>
      </w:r>
      <w:r w:rsidRPr="00D44322">
        <w:rPr>
          <w:rFonts w:ascii="Times New Roman" w:hAnsi="Times New Roman" w:cs="Times New Roman"/>
          <w:color w:val="000000"/>
          <w:sz w:val="24"/>
          <w:szCs w:val="24"/>
        </w:rPr>
        <w:t xml:space="preserve"> </w:t>
      </w:r>
    </w:p>
    <w:p w14:paraId="45573608" w14:textId="499B57BD" w:rsidR="00703BDE" w:rsidRDefault="00703BDE" w:rsidP="00E86A71">
      <w:pPr>
        <w:pStyle w:val="ListParagraph"/>
        <w:jc w:val="both"/>
        <w:rPr>
          <w:rFonts w:ascii="Times New Roman" w:hAnsi="Times New Roman" w:cs="Times New Roman"/>
          <w:sz w:val="28"/>
          <w:szCs w:val="28"/>
          <w:u w:val="single"/>
        </w:rPr>
      </w:pPr>
    </w:p>
    <w:p w14:paraId="6781C46D" w14:textId="2BD279F0" w:rsidR="00703BDE" w:rsidRDefault="00E86A71" w:rsidP="00E86A71">
      <w:pPr>
        <w:pStyle w:val="ListParagraph"/>
        <w:jc w:val="both"/>
        <w:rPr>
          <w:rFonts w:ascii="Times New Roman" w:hAnsi="Times New Roman" w:cs="Times New Roman"/>
          <w:sz w:val="24"/>
          <w:szCs w:val="24"/>
        </w:rPr>
      </w:pPr>
      <w:r w:rsidRPr="00E86A71">
        <w:rPr>
          <w:rFonts w:ascii="Times New Roman" w:hAnsi="Times New Roman" w:cs="Times New Roman"/>
          <w:sz w:val="24"/>
          <w:szCs w:val="24"/>
        </w:rPr>
        <w:t>Cy</w:t>
      </w:r>
      <w:r>
        <w:rPr>
          <w:rFonts w:ascii="Times New Roman" w:hAnsi="Times New Roman" w:cs="Times New Roman"/>
          <w:sz w:val="24"/>
          <w:szCs w:val="24"/>
        </w:rPr>
        <w:t xml:space="preserve">ber risk has been serious issue with increase in virtual interactions during the pandemic. Due to this, there has been an increase in surface for the attacker which doubted the organization’s integrity, </w:t>
      </w:r>
      <w:r w:rsidR="00AF3C1D">
        <w:rPr>
          <w:rFonts w:ascii="Times New Roman" w:hAnsi="Times New Roman" w:cs="Times New Roman"/>
          <w:sz w:val="24"/>
          <w:szCs w:val="24"/>
        </w:rPr>
        <w:t>confidentiality,</w:t>
      </w:r>
      <w:r>
        <w:rPr>
          <w:rFonts w:ascii="Times New Roman" w:hAnsi="Times New Roman" w:cs="Times New Roman"/>
          <w:sz w:val="24"/>
          <w:szCs w:val="24"/>
        </w:rPr>
        <w:t xml:space="preserve"> and availability factors in year 2020. </w:t>
      </w:r>
      <w:r w:rsidR="00AF3C1D">
        <w:rPr>
          <w:rFonts w:ascii="Times New Roman" w:hAnsi="Times New Roman" w:cs="Times New Roman"/>
          <w:sz w:val="24"/>
          <w:szCs w:val="24"/>
        </w:rPr>
        <w:t xml:space="preserve">From various sources we can infer various facets of cyber risk. </w:t>
      </w:r>
    </w:p>
    <w:p w14:paraId="449CC0EE" w14:textId="42FA51CA" w:rsidR="00AF3C1D" w:rsidRDefault="00AF3C1D" w:rsidP="00AF3C1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According to Gartner Research, there will be an increase of global information security market in the year 2022, to a range of $170.4 billion</w:t>
      </w:r>
      <w:r w:rsidR="00F72616" w:rsidRPr="00F007A1">
        <w:rPr>
          <w:rFonts w:ascii="Times New Roman" w:hAnsi="Times New Roman" w:cs="Times New Roman"/>
          <w:color w:val="000000"/>
          <w:sz w:val="24"/>
          <w:szCs w:val="24"/>
          <w:vertAlign w:val="superscript"/>
        </w:rPr>
        <w:t>[1</w:t>
      </w:r>
      <w:r w:rsidR="00F72616">
        <w:rPr>
          <w:rFonts w:ascii="Times New Roman" w:hAnsi="Times New Roman" w:cs="Times New Roman"/>
          <w:color w:val="000000"/>
          <w:sz w:val="24"/>
          <w:szCs w:val="24"/>
          <w:vertAlign w:val="superscript"/>
        </w:rPr>
        <w:t>7</w:t>
      </w:r>
      <w:r w:rsidR="00F72616" w:rsidRPr="00F007A1">
        <w:rPr>
          <w:rFonts w:ascii="Times New Roman" w:hAnsi="Times New Roman" w:cs="Times New Roman"/>
          <w:color w:val="000000"/>
          <w:sz w:val="24"/>
          <w:szCs w:val="24"/>
          <w:vertAlign w:val="superscript"/>
        </w:rPr>
        <w:t>]</w:t>
      </w:r>
      <w:r>
        <w:rPr>
          <w:rFonts w:ascii="Times New Roman" w:hAnsi="Times New Roman" w:cs="Times New Roman"/>
          <w:sz w:val="24"/>
          <w:szCs w:val="24"/>
        </w:rPr>
        <w:t xml:space="preserve">. </w:t>
      </w:r>
    </w:p>
    <w:p w14:paraId="1927BA22" w14:textId="35A461E1" w:rsidR="00180918" w:rsidRDefault="00AF3C1D" w:rsidP="00AF3C1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According to Symantec, </w:t>
      </w:r>
      <w:r w:rsidR="00180918">
        <w:rPr>
          <w:rFonts w:ascii="Times New Roman" w:hAnsi="Times New Roman" w:cs="Times New Roman"/>
          <w:sz w:val="24"/>
          <w:szCs w:val="24"/>
        </w:rPr>
        <w:t>one out of 36 mobile devices tend to have high risk application and one out of 13 web request causes malware</w:t>
      </w:r>
      <w:r w:rsidR="00F72616" w:rsidRPr="00F007A1">
        <w:rPr>
          <w:rFonts w:ascii="Times New Roman" w:hAnsi="Times New Roman" w:cs="Times New Roman"/>
          <w:color w:val="000000"/>
          <w:sz w:val="24"/>
          <w:szCs w:val="24"/>
          <w:vertAlign w:val="superscript"/>
        </w:rPr>
        <w:t>[1</w:t>
      </w:r>
      <w:r w:rsidR="00F72616">
        <w:rPr>
          <w:rFonts w:ascii="Times New Roman" w:hAnsi="Times New Roman" w:cs="Times New Roman"/>
          <w:color w:val="000000"/>
          <w:sz w:val="24"/>
          <w:szCs w:val="24"/>
          <w:vertAlign w:val="superscript"/>
        </w:rPr>
        <w:t>8</w:t>
      </w:r>
      <w:r w:rsidR="00F72616" w:rsidRPr="00F007A1">
        <w:rPr>
          <w:rFonts w:ascii="Times New Roman" w:hAnsi="Times New Roman" w:cs="Times New Roman"/>
          <w:color w:val="000000"/>
          <w:sz w:val="24"/>
          <w:szCs w:val="24"/>
          <w:vertAlign w:val="superscript"/>
        </w:rPr>
        <w:t>]</w:t>
      </w:r>
      <w:r w:rsidR="00180918">
        <w:rPr>
          <w:rFonts w:ascii="Times New Roman" w:hAnsi="Times New Roman" w:cs="Times New Roman"/>
          <w:sz w:val="24"/>
          <w:szCs w:val="24"/>
        </w:rPr>
        <w:t>.</w:t>
      </w:r>
    </w:p>
    <w:p w14:paraId="6AD603BB" w14:textId="393603FF" w:rsidR="00180918" w:rsidRDefault="00180918" w:rsidP="00AF3C1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Average cost of cyber crime tend to be $14.7 million which is 68 more than what we obtained in the year 2019</w:t>
      </w:r>
      <w:r w:rsidR="00F72616" w:rsidRPr="00F007A1">
        <w:rPr>
          <w:rFonts w:ascii="Times New Roman" w:hAnsi="Times New Roman" w:cs="Times New Roman"/>
          <w:color w:val="000000"/>
          <w:sz w:val="24"/>
          <w:szCs w:val="24"/>
          <w:vertAlign w:val="superscript"/>
        </w:rPr>
        <w:t>[1</w:t>
      </w:r>
      <w:r w:rsidR="00F72616">
        <w:rPr>
          <w:rFonts w:ascii="Times New Roman" w:hAnsi="Times New Roman" w:cs="Times New Roman"/>
          <w:color w:val="000000"/>
          <w:sz w:val="24"/>
          <w:szCs w:val="24"/>
          <w:vertAlign w:val="superscript"/>
        </w:rPr>
        <w:t>9</w:t>
      </w:r>
      <w:r w:rsidR="00F72616" w:rsidRPr="00F007A1">
        <w:rPr>
          <w:rFonts w:ascii="Times New Roman" w:hAnsi="Times New Roman" w:cs="Times New Roman"/>
          <w:color w:val="000000"/>
          <w:sz w:val="24"/>
          <w:szCs w:val="24"/>
          <w:vertAlign w:val="superscript"/>
        </w:rPr>
        <w:t>]</w:t>
      </w:r>
      <w:r>
        <w:rPr>
          <w:rFonts w:ascii="Times New Roman" w:hAnsi="Times New Roman" w:cs="Times New Roman"/>
          <w:sz w:val="24"/>
          <w:szCs w:val="24"/>
        </w:rPr>
        <w:t xml:space="preserve">. </w:t>
      </w:r>
    </w:p>
    <w:p w14:paraId="2F01E8BA" w14:textId="6E7BB838" w:rsidR="00B14824" w:rsidRDefault="000F098D" w:rsidP="00AF3C1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w:t>
      </w:r>
      <w:r w:rsidR="00ED2343">
        <w:rPr>
          <w:rFonts w:ascii="Times New Roman" w:hAnsi="Times New Roman" w:cs="Times New Roman"/>
          <w:sz w:val="24"/>
          <w:szCs w:val="24"/>
        </w:rPr>
        <w:t xml:space="preserve">yber risk of 2020 includes new and insecure usage of software because after the transaction from office to home there has been a high usage of new software in order to reduce the distance between the customer and consumers. But it does not guarantee that these software are secure enough and implementation of these software. </w:t>
      </w:r>
    </w:p>
    <w:p w14:paraId="18125539" w14:textId="6549CF85" w:rsidR="00ED2343" w:rsidRDefault="00872511" w:rsidP="00AF3C1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Beginning of the corona pandemic, cyber criminals utilized this situation, and it has been reported that there were thousands of scams and malicious websites created every day which results in phishing of data.  </w:t>
      </w:r>
    </w:p>
    <w:p w14:paraId="66A2DF0B" w14:textId="1B57337B" w:rsidR="00872511" w:rsidRDefault="00872511" w:rsidP="00AF3C1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Processing of these sensitive data would be one of the biggest risks </w:t>
      </w:r>
      <w:r w:rsidR="000F098D">
        <w:rPr>
          <w:rFonts w:ascii="Times New Roman" w:hAnsi="Times New Roman" w:cs="Times New Roman"/>
          <w:sz w:val="24"/>
          <w:szCs w:val="24"/>
        </w:rPr>
        <w:t>in</w:t>
      </w:r>
      <w:r>
        <w:rPr>
          <w:rFonts w:ascii="Times New Roman" w:hAnsi="Times New Roman" w:cs="Times New Roman"/>
          <w:sz w:val="24"/>
          <w:szCs w:val="24"/>
        </w:rPr>
        <w:t xml:space="preserve"> 2020. </w:t>
      </w:r>
    </w:p>
    <w:p w14:paraId="0B88B2FF" w14:textId="4F24111C" w:rsidR="00427F96" w:rsidRPr="0063037A" w:rsidRDefault="00180918" w:rsidP="00485AF5">
      <w:pPr>
        <w:jc w:val="both"/>
        <w:rPr>
          <w:rFonts w:ascii="Times New Roman" w:hAnsi="Times New Roman" w:cs="Times New Roman"/>
          <w:sz w:val="24"/>
          <w:szCs w:val="24"/>
          <w:u w:val="single"/>
        </w:rPr>
      </w:pPr>
      <w:r w:rsidRPr="0063037A">
        <w:rPr>
          <w:rFonts w:ascii="Times New Roman" w:hAnsi="Times New Roman" w:cs="Times New Roman"/>
          <w:sz w:val="24"/>
          <w:szCs w:val="24"/>
          <w:u w:val="single"/>
        </w:rPr>
        <w:t xml:space="preserve">  </w:t>
      </w:r>
    </w:p>
    <w:p w14:paraId="48C14236" w14:textId="4380EEC0" w:rsidR="00427F96" w:rsidRPr="0063037A" w:rsidRDefault="00686AC3">
      <w:pPr>
        <w:rPr>
          <w:rFonts w:ascii="Times New Roman" w:hAnsi="Times New Roman" w:cs="Times New Roman"/>
          <w:color w:val="000000"/>
          <w:sz w:val="24"/>
          <w:szCs w:val="24"/>
          <w:u w:val="single"/>
        </w:rPr>
      </w:pPr>
      <w:r w:rsidRPr="0063037A">
        <w:rPr>
          <w:rFonts w:ascii="Times New Roman" w:hAnsi="Times New Roman" w:cs="Times New Roman"/>
          <w:color w:val="000000"/>
          <w:sz w:val="24"/>
          <w:szCs w:val="24"/>
          <w:u w:val="single"/>
        </w:rPr>
        <w:t>ANY REFINEMENTS OF THE PROPOSAL OBJECTIVES AS A RESULT OF THE PAST STUDY</w:t>
      </w:r>
    </w:p>
    <w:p w14:paraId="6D1B4048" w14:textId="259A8762" w:rsidR="00427F96" w:rsidRDefault="00427F96">
      <w:pPr>
        <w:rPr>
          <w:rFonts w:ascii="Times New Roman" w:hAnsi="Times New Roman" w:cs="Times New Roman"/>
          <w:sz w:val="24"/>
          <w:szCs w:val="24"/>
        </w:rPr>
      </w:pPr>
      <w:r>
        <w:rPr>
          <w:noProof/>
        </w:rPr>
        <w:drawing>
          <wp:inline distT="0" distB="0" distL="0" distR="0" wp14:anchorId="2D7BCEB7" wp14:editId="648D8E57">
            <wp:extent cx="5965271" cy="2087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7169" cy="2120045"/>
                    </a:xfrm>
                    <a:prstGeom prst="rect">
                      <a:avLst/>
                    </a:prstGeom>
                  </pic:spPr>
                </pic:pic>
              </a:graphicData>
            </a:graphic>
          </wp:inline>
        </w:drawing>
      </w:r>
    </w:p>
    <w:p w14:paraId="34488408" w14:textId="6550B808" w:rsidR="00427F96" w:rsidRDefault="00427F96" w:rsidP="00FA4A48">
      <w:pPr>
        <w:jc w:val="center"/>
        <w:rPr>
          <w:rFonts w:ascii="Times New Roman" w:hAnsi="Times New Roman" w:cs="Times New Roman"/>
          <w:i/>
          <w:iCs/>
          <w:sz w:val="24"/>
          <w:szCs w:val="24"/>
        </w:rPr>
      </w:pPr>
      <w:r>
        <w:rPr>
          <w:rFonts w:ascii="Times New Roman" w:hAnsi="Times New Roman" w:cs="Times New Roman"/>
          <w:i/>
          <w:iCs/>
          <w:sz w:val="24"/>
          <w:szCs w:val="24"/>
        </w:rPr>
        <w:t>Fig: Implemented Model</w:t>
      </w:r>
      <w:r w:rsidR="00FA4A48">
        <w:rPr>
          <w:rFonts w:ascii="Times New Roman" w:hAnsi="Times New Roman" w:cs="Times New Roman"/>
          <w:i/>
          <w:iCs/>
          <w:sz w:val="24"/>
          <w:szCs w:val="24"/>
        </w:rPr>
        <w:t xml:space="preserve"> for Cyber Insurance Market</w:t>
      </w:r>
    </w:p>
    <w:p w14:paraId="02A0AF97" w14:textId="43337878" w:rsidR="003047A4" w:rsidRDefault="00A96554" w:rsidP="00FA4A48">
      <w:pPr>
        <w:jc w:val="both"/>
        <w:rPr>
          <w:rFonts w:ascii="Times New Roman" w:hAnsi="Times New Roman" w:cs="Times New Roman"/>
          <w:sz w:val="24"/>
          <w:szCs w:val="24"/>
        </w:rPr>
      </w:pPr>
      <w:r w:rsidRPr="003047A4">
        <w:rPr>
          <w:rFonts w:ascii="Times New Roman" w:hAnsi="Times New Roman" w:cs="Times New Roman"/>
          <w:sz w:val="24"/>
          <w:szCs w:val="24"/>
        </w:rPr>
        <w:lastRenderedPageBreak/>
        <w:t xml:space="preserve">For this paper, we have utilized the framework by Bohme and </w:t>
      </w:r>
      <w:proofErr w:type="spellStart"/>
      <w:r w:rsidRPr="003047A4">
        <w:rPr>
          <w:rFonts w:ascii="Times New Roman" w:hAnsi="Times New Roman" w:cs="Times New Roman"/>
          <w:sz w:val="24"/>
          <w:szCs w:val="24"/>
        </w:rPr>
        <w:t>Schewartz</w:t>
      </w:r>
      <w:proofErr w:type="spellEnd"/>
      <w:r w:rsidR="00F72616" w:rsidRPr="00F007A1">
        <w:rPr>
          <w:rFonts w:ascii="Times New Roman" w:hAnsi="Times New Roman" w:cs="Times New Roman"/>
          <w:color w:val="000000"/>
          <w:sz w:val="24"/>
          <w:szCs w:val="24"/>
          <w:vertAlign w:val="superscript"/>
        </w:rPr>
        <w:t>[</w:t>
      </w:r>
      <w:r w:rsidR="00F72616">
        <w:rPr>
          <w:rFonts w:ascii="Times New Roman" w:hAnsi="Times New Roman" w:cs="Times New Roman"/>
          <w:color w:val="000000"/>
          <w:sz w:val="24"/>
          <w:szCs w:val="24"/>
          <w:vertAlign w:val="superscript"/>
        </w:rPr>
        <w:t>9</w:t>
      </w:r>
      <w:r w:rsidR="00F72616" w:rsidRPr="00F007A1">
        <w:rPr>
          <w:rFonts w:ascii="Times New Roman" w:hAnsi="Times New Roman" w:cs="Times New Roman"/>
          <w:color w:val="000000"/>
          <w:sz w:val="24"/>
          <w:szCs w:val="24"/>
          <w:vertAlign w:val="superscript"/>
        </w:rPr>
        <w:t>]</w:t>
      </w:r>
      <w:r w:rsidRPr="003047A4">
        <w:rPr>
          <w:rFonts w:ascii="Times New Roman" w:hAnsi="Times New Roman" w:cs="Times New Roman"/>
          <w:sz w:val="24"/>
          <w:szCs w:val="24"/>
        </w:rPr>
        <w:t xml:space="preserve"> which features properties of cyber risk in a unified manner. </w:t>
      </w:r>
      <w:r w:rsidR="00330B16" w:rsidRPr="003047A4">
        <w:rPr>
          <w:rFonts w:ascii="Times New Roman" w:hAnsi="Times New Roman" w:cs="Times New Roman"/>
          <w:sz w:val="24"/>
          <w:szCs w:val="24"/>
        </w:rPr>
        <w:t xml:space="preserve">The </w:t>
      </w:r>
      <w:r w:rsidR="003047A4" w:rsidRPr="003047A4">
        <w:rPr>
          <w:rFonts w:ascii="Times New Roman" w:hAnsi="Times New Roman" w:cs="Times New Roman"/>
          <w:sz w:val="24"/>
          <w:szCs w:val="24"/>
        </w:rPr>
        <w:t>framework</w:t>
      </w:r>
      <w:r w:rsidR="00330B16" w:rsidRPr="003047A4">
        <w:rPr>
          <w:rFonts w:ascii="Times New Roman" w:hAnsi="Times New Roman" w:cs="Times New Roman"/>
          <w:sz w:val="24"/>
          <w:szCs w:val="24"/>
        </w:rPr>
        <w:t xml:space="preserve"> implements all the modelling papers that deals with cyber insurance with </w:t>
      </w:r>
      <w:r w:rsidR="003047A4" w:rsidRPr="003047A4">
        <w:rPr>
          <w:rFonts w:ascii="Times New Roman" w:hAnsi="Times New Roman" w:cs="Times New Roman"/>
          <w:sz w:val="24"/>
          <w:szCs w:val="24"/>
        </w:rPr>
        <w:t>terminology.</w:t>
      </w:r>
      <w:r w:rsidR="003047A4">
        <w:rPr>
          <w:rFonts w:ascii="Times New Roman" w:hAnsi="Times New Roman" w:cs="Times New Roman"/>
          <w:sz w:val="24"/>
          <w:szCs w:val="24"/>
        </w:rPr>
        <w:t xml:space="preserve"> </w:t>
      </w:r>
      <w:r w:rsidR="003047A4" w:rsidRPr="003047A4">
        <w:rPr>
          <w:rFonts w:ascii="Times New Roman" w:hAnsi="Times New Roman" w:cs="Times New Roman"/>
          <w:sz w:val="24"/>
          <w:szCs w:val="24"/>
        </w:rPr>
        <w:t>This brings us to compare between different models in order to get a view on decisions with what kind of outcomes.</w:t>
      </w:r>
    </w:p>
    <w:p w14:paraId="7D6CBDD2" w14:textId="77777777" w:rsidR="00D014D0" w:rsidRDefault="00D014D0" w:rsidP="00FA4A48">
      <w:pPr>
        <w:jc w:val="both"/>
        <w:rPr>
          <w:rFonts w:ascii="Times New Roman" w:hAnsi="Times New Roman" w:cs="Times New Roman"/>
          <w:sz w:val="24"/>
          <w:szCs w:val="24"/>
        </w:rPr>
      </w:pPr>
      <w:r>
        <w:rPr>
          <w:rFonts w:ascii="Times New Roman" w:hAnsi="Times New Roman" w:cs="Times New Roman"/>
          <w:sz w:val="24"/>
          <w:szCs w:val="24"/>
        </w:rPr>
        <w:t xml:space="preserve">The components implemented in this framework: </w:t>
      </w:r>
    </w:p>
    <w:p w14:paraId="25FF5157" w14:textId="77777777" w:rsidR="00B7261D" w:rsidRDefault="00D014D0" w:rsidP="00D014D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Agents: Entities which are on the demand part of the cyber insurance model. They are responsible for controlling the nodes. It has several features like node control, space, time, heterogeneous, and aversion. Node control explains the mapping between agents where each node can only be possible to be controlled by single agent. Aversion happens when there is a dispersion in income distribution with its expected value. Different model</w:t>
      </w:r>
      <w:r w:rsidR="00B7261D">
        <w:rPr>
          <w:rFonts w:ascii="Times New Roman" w:hAnsi="Times New Roman" w:cs="Times New Roman"/>
          <w:sz w:val="24"/>
          <w:szCs w:val="24"/>
        </w:rPr>
        <w:t>s</w:t>
      </w:r>
      <w:r>
        <w:rPr>
          <w:rFonts w:ascii="Times New Roman" w:hAnsi="Times New Roman" w:cs="Times New Roman"/>
          <w:sz w:val="24"/>
          <w:szCs w:val="24"/>
        </w:rPr>
        <w:t xml:space="preserve"> tend to product action space with respect to insurance premium. </w:t>
      </w:r>
      <w:r w:rsidR="00B7261D">
        <w:rPr>
          <w:rFonts w:ascii="Times New Roman" w:hAnsi="Times New Roman" w:cs="Times New Roman"/>
          <w:sz w:val="24"/>
          <w:szCs w:val="24"/>
        </w:rPr>
        <w:t xml:space="preserve">Thus, it is required to maintain time, heterogeneous and space. </w:t>
      </w:r>
    </w:p>
    <w:p w14:paraId="64B0F5AD" w14:textId="01AE8114" w:rsidR="00FA4A48" w:rsidRDefault="00B7261D" w:rsidP="00D014D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Nodes: Nodes are controlled by agents which are atomic level of the network. Risk arrival method is also called as per-node process.  </w:t>
      </w:r>
      <w:r w:rsidR="00D014D0">
        <w:rPr>
          <w:rFonts w:ascii="Times New Roman" w:hAnsi="Times New Roman" w:cs="Times New Roman"/>
          <w:sz w:val="24"/>
          <w:szCs w:val="24"/>
        </w:rPr>
        <w:t xml:space="preserve">   </w:t>
      </w:r>
    </w:p>
    <w:p w14:paraId="27D1D46C" w14:textId="461C3F1C" w:rsidR="007C36D3" w:rsidRDefault="00B7261D" w:rsidP="007C36D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Insurers: Entities which are on the supply side of the cyber insurance model. It has several features </w:t>
      </w:r>
      <w:r w:rsidR="00713FE6">
        <w:rPr>
          <w:rFonts w:ascii="Times New Roman" w:hAnsi="Times New Roman" w:cs="Times New Roman"/>
          <w:sz w:val="24"/>
          <w:szCs w:val="24"/>
        </w:rPr>
        <w:t xml:space="preserve">like market structure, aversion, markup, design, and risk transfer. Market structure involves the number of insurers: monopoly, oligopoly, and competition. Aversion happens when there is a dispersion in income distribution with its expected value. </w:t>
      </w:r>
      <w:r w:rsidR="001E44C2">
        <w:rPr>
          <w:rFonts w:ascii="Times New Roman" w:hAnsi="Times New Roman" w:cs="Times New Roman"/>
          <w:sz w:val="24"/>
          <w:szCs w:val="24"/>
        </w:rPr>
        <w:t>Design provides a definition for agent’s space where it can provide as a set of tuples.</w:t>
      </w:r>
      <w:r w:rsidR="00713FE6">
        <w:rPr>
          <w:rFonts w:ascii="Times New Roman" w:hAnsi="Times New Roman" w:cs="Times New Roman"/>
          <w:sz w:val="24"/>
          <w:szCs w:val="24"/>
        </w:rPr>
        <w:t xml:space="preserve"> </w:t>
      </w:r>
    </w:p>
    <w:p w14:paraId="44ADDC34" w14:textId="77777777" w:rsidR="007C36D3" w:rsidRPr="007C36D3" w:rsidRDefault="007C36D3" w:rsidP="007C36D3">
      <w:pPr>
        <w:pStyle w:val="ListParagraph"/>
        <w:ind w:left="780"/>
        <w:jc w:val="both"/>
        <w:rPr>
          <w:rFonts w:ascii="Times New Roman" w:hAnsi="Times New Roman" w:cs="Times New Roman"/>
          <w:sz w:val="24"/>
          <w:szCs w:val="24"/>
        </w:rPr>
      </w:pPr>
    </w:p>
    <w:p w14:paraId="2C32BF5F" w14:textId="77777777" w:rsidR="007C36D3" w:rsidRPr="00EC42D1" w:rsidRDefault="007C36D3" w:rsidP="007C36D3">
      <w:pPr>
        <w:pStyle w:val="NoSpacing"/>
        <w:jc w:val="both"/>
        <w:rPr>
          <w:rFonts w:ascii="Times New Roman" w:hAnsi="Times New Roman" w:cs="Times New Roman"/>
          <w:sz w:val="24"/>
          <w:szCs w:val="24"/>
          <w:shd w:val="clear" w:color="auto" w:fill="FFFFFF"/>
        </w:rPr>
      </w:pPr>
      <w:bookmarkStart w:id="0" w:name="_Hlk52785674"/>
      <w:r w:rsidRPr="00EC42D1">
        <w:rPr>
          <w:rFonts w:ascii="Times New Roman" w:hAnsi="Times New Roman" w:cs="Times New Roman"/>
          <w:sz w:val="24"/>
          <w:szCs w:val="24"/>
          <w:shd w:val="clear" w:color="auto" w:fill="FFFFFF"/>
        </w:rPr>
        <w:t>The study explores the different views of cyber risk that has emerged in the recent years. First approach deals with the study of Operational Risk which is risk that are caused by the actual losses due to inappropriate procedures, systems or policies followed by the organizations</w:t>
      </w:r>
      <w:r w:rsidRPr="00D16C61">
        <w:rPr>
          <w:rFonts w:ascii="Times New Roman" w:hAnsi="Times New Roman" w:cs="Times New Roman"/>
          <w:sz w:val="24"/>
          <w:szCs w:val="24"/>
          <w:shd w:val="clear" w:color="auto" w:fill="FFFFFF"/>
          <w:vertAlign w:val="superscript"/>
        </w:rPr>
        <w:t>[1][2]</w:t>
      </w:r>
      <w:r w:rsidRPr="00EC42D1">
        <w:rPr>
          <w:rFonts w:ascii="Times New Roman" w:hAnsi="Times New Roman" w:cs="Times New Roman"/>
          <w:sz w:val="24"/>
          <w:szCs w:val="24"/>
          <w:shd w:val="clear" w:color="auto" w:fill="FFFFFF"/>
        </w:rPr>
        <w:t>. It focusses on how things are accomplished in an organization and not on what is produced from that organization. So, operational risk can be utilized as a technique to get along with this exposure.</w:t>
      </w:r>
    </w:p>
    <w:p w14:paraId="31E45AA2" w14:textId="77777777" w:rsidR="007C36D3" w:rsidRDefault="007C36D3" w:rsidP="007C36D3">
      <w:pPr>
        <w:pStyle w:val="NoSpacing"/>
        <w:jc w:val="both"/>
        <w:rPr>
          <w:rFonts w:ascii="Times New Roman" w:hAnsi="Times New Roman" w:cs="Times New Roman"/>
          <w:sz w:val="24"/>
          <w:szCs w:val="24"/>
          <w:shd w:val="clear" w:color="auto" w:fill="FFFFFF"/>
        </w:rPr>
      </w:pPr>
    </w:p>
    <w:p w14:paraId="2075B865" w14:textId="4B1A16F9" w:rsidR="007C36D3" w:rsidRDefault="007C36D3" w:rsidP="007C36D3">
      <w:pPr>
        <w:pStyle w:val="NoSpacing"/>
        <w:jc w:val="both"/>
        <w:rPr>
          <w:rFonts w:ascii="Times New Roman" w:hAnsi="Times New Roman" w:cs="Times New Roman"/>
          <w:sz w:val="24"/>
          <w:szCs w:val="24"/>
        </w:rPr>
      </w:pPr>
      <w:r w:rsidRPr="00EC42D1">
        <w:rPr>
          <w:rFonts w:ascii="Times New Roman" w:hAnsi="Times New Roman" w:cs="Times New Roman"/>
          <w:sz w:val="24"/>
          <w:szCs w:val="24"/>
          <w:shd w:val="clear" w:color="auto" w:fill="FFFFFF"/>
        </w:rPr>
        <w:t xml:space="preserve">Second approach deals with utilization of a </w:t>
      </w:r>
      <w:r w:rsidRPr="00EC42D1">
        <w:rPr>
          <w:rFonts w:ascii="Times New Roman" w:hAnsi="Times New Roman" w:cs="Times New Roman"/>
          <w:sz w:val="24"/>
          <w:szCs w:val="24"/>
        </w:rPr>
        <w:t>mechanism for avoiding cyber risk that seeks to remove the possibility of activities that creates risk</w:t>
      </w:r>
      <w:r w:rsidRPr="00D16C61">
        <w:rPr>
          <w:rFonts w:ascii="Times New Roman" w:hAnsi="Times New Roman" w:cs="Times New Roman"/>
          <w:sz w:val="24"/>
          <w:szCs w:val="24"/>
          <w:vertAlign w:val="superscript"/>
        </w:rPr>
        <w:t>[3]</w:t>
      </w:r>
      <w:r w:rsidRPr="00EC42D1">
        <w:rPr>
          <w:rFonts w:ascii="Times New Roman" w:hAnsi="Times New Roman" w:cs="Times New Roman"/>
          <w:sz w:val="24"/>
          <w:szCs w:val="24"/>
        </w:rPr>
        <w:t xml:space="preserve">. </w:t>
      </w:r>
      <w:r>
        <w:rPr>
          <w:rFonts w:ascii="Times New Roman" w:hAnsi="Times New Roman" w:cs="Times New Roman"/>
          <w:sz w:val="24"/>
          <w:szCs w:val="24"/>
        </w:rPr>
        <w:t>Cyber risk insurance is a tool that are useful to compensate the loss from the cyber risk incidents</w:t>
      </w:r>
      <w:r w:rsidRPr="00D16C61">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3</w:t>
      </w:r>
      <w:r w:rsidRPr="00D16C61">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vertAlign w:val="superscript"/>
        </w:rPr>
        <w:t>4</w:t>
      </w:r>
      <w:r w:rsidRPr="00D16C61">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rPr>
        <w:t xml:space="preserve">. For this study, we are preparing the various components for an efficient cyber risk management by analyzing internal risk management with risk awareness factors. </w:t>
      </w:r>
      <w:r w:rsidRPr="00EC42D1">
        <w:rPr>
          <w:rFonts w:ascii="Times New Roman" w:hAnsi="Times New Roman" w:cs="Times New Roman"/>
          <w:sz w:val="24"/>
          <w:szCs w:val="24"/>
        </w:rPr>
        <w:t xml:space="preserve"> </w:t>
      </w:r>
    </w:p>
    <w:p w14:paraId="42F0217A" w14:textId="5AEF3A2A" w:rsidR="00A14280" w:rsidRDefault="00A14280" w:rsidP="007C36D3">
      <w:pPr>
        <w:pStyle w:val="NoSpacing"/>
        <w:jc w:val="both"/>
        <w:rPr>
          <w:rFonts w:ascii="Times New Roman" w:hAnsi="Times New Roman" w:cs="Times New Roman"/>
          <w:sz w:val="24"/>
          <w:szCs w:val="24"/>
        </w:rPr>
      </w:pPr>
    </w:p>
    <w:p w14:paraId="16717287" w14:textId="652E4EBA" w:rsidR="00A14280" w:rsidRPr="00EC42D1" w:rsidRDefault="00A14280" w:rsidP="007C36D3">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Transaction from traditional business models to modern models made it create more vulnerability as more of digitalization made the chance for cyber risk. Furthermore, it is necessary to have intangible assets for determining threats and losses. Insufficient data can also be </w:t>
      </w:r>
      <w:r w:rsidR="0098169F">
        <w:rPr>
          <w:rFonts w:ascii="Times New Roman" w:hAnsi="Times New Roman" w:cs="Times New Roman"/>
          <w:sz w:val="24"/>
          <w:szCs w:val="24"/>
        </w:rPr>
        <w:t xml:space="preserve">a treat as it would be difficult in situations of cyber risk incidents as information is needed to report a risk. </w:t>
      </w:r>
    </w:p>
    <w:bookmarkEnd w:id="0"/>
    <w:p w14:paraId="1CA2CA2C" w14:textId="77777777" w:rsidR="007C36D3" w:rsidRPr="00D014D0" w:rsidRDefault="007C36D3" w:rsidP="001E44C2">
      <w:pPr>
        <w:pStyle w:val="ListParagraph"/>
        <w:ind w:left="780"/>
        <w:jc w:val="both"/>
        <w:rPr>
          <w:rFonts w:ascii="Times New Roman" w:hAnsi="Times New Roman" w:cs="Times New Roman"/>
          <w:sz w:val="24"/>
          <w:szCs w:val="24"/>
        </w:rPr>
      </w:pPr>
    </w:p>
    <w:p w14:paraId="05A8BD00" w14:textId="744E2108" w:rsidR="00427F96" w:rsidRDefault="000A29E0">
      <w:pPr>
        <w:rPr>
          <w:rFonts w:ascii="Times New Roman" w:hAnsi="Times New Roman" w:cs="Times New Roman"/>
          <w:sz w:val="24"/>
          <w:szCs w:val="24"/>
          <w:u w:val="single"/>
        </w:rPr>
      </w:pPr>
      <w:r w:rsidRPr="000A29E0">
        <w:rPr>
          <w:rFonts w:ascii="Times New Roman" w:hAnsi="Times New Roman" w:cs="Times New Roman"/>
          <w:sz w:val="24"/>
          <w:szCs w:val="24"/>
          <w:u w:val="single"/>
        </w:rPr>
        <w:t>REFERENCES</w:t>
      </w:r>
    </w:p>
    <w:p w14:paraId="6ECB1EEB"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S. </w:t>
      </w:r>
      <w:proofErr w:type="spellStart"/>
      <w:r w:rsidRPr="004E1616">
        <w:rPr>
          <w:rFonts w:ascii="Times New Roman" w:hAnsi="Times New Roman" w:cs="Times New Roman"/>
          <w:sz w:val="24"/>
          <w:szCs w:val="24"/>
        </w:rPr>
        <w:t>Kokolakis</w:t>
      </w:r>
      <w:proofErr w:type="spellEnd"/>
      <w:r w:rsidRPr="004E1616">
        <w:rPr>
          <w:rFonts w:ascii="Times New Roman" w:hAnsi="Times New Roman" w:cs="Times New Roman"/>
          <w:sz w:val="24"/>
          <w:szCs w:val="24"/>
        </w:rPr>
        <w:t xml:space="preserve">, A. Demopoulos and E. </w:t>
      </w:r>
      <w:proofErr w:type="spellStart"/>
      <w:r w:rsidRPr="004E1616">
        <w:rPr>
          <w:rFonts w:ascii="Times New Roman" w:hAnsi="Times New Roman" w:cs="Times New Roman"/>
          <w:sz w:val="24"/>
          <w:szCs w:val="24"/>
        </w:rPr>
        <w:t>Kiountouzis</w:t>
      </w:r>
      <w:proofErr w:type="spellEnd"/>
      <w:r w:rsidRPr="004E1616">
        <w:rPr>
          <w:rFonts w:ascii="Times New Roman" w:hAnsi="Times New Roman" w:cs="Times New Roman"/>
          <w:sz w:val="24"/>
          <w:szCs w:val="24"/>
        </w:rPr>
        <w:t>, “The use of business process modeling in information systems security analysis and design,” Inf.</w:t>
      </w:r>
      <w:proofErr w:type="spellStart"/>
      <w:r w:rsidRPr="004E1616">
        <w:rPr>
          <w:rFonts w:ascii="Times New Roman" w:hAnsi="Times New Roman" w:cs="Times New Roman"/>
          <w:sz w:val="24"/>
          <w:szCs w:val="24"/>
        </w:rPr>
        <w:t>Manag</w:t>
      </w:r>
      <w:proofErr w:type="spellEnd"/>
      <w:r w:rsidRPr="004E1616">
        <w:rPr>
          <w:rFonts w:ascii="Times New Roman" w:hAnsi="Times New Roman" w:cs="Times New Roman"/>
          <w:sz w:val="24"/>
          <w:szCs w:val="24"/>
        </w:rPr>
        <w:t>.&amp;Comp. Security, 8, 2000, p. 107-116.</w:t>
      </w:r>
    </w:p>
    <w:p w14:paraId="4D99764B"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lastRenderedPageBreak/>
        <w:t xml:space="preserve">Herrmann, G., &amp; </w:t>
      </w:r>
      <w:proofErr w:type="spellStart"/>
      <w:r w:rsidRPr="004E1616">
        <w:rPr>
          <w:rFonts w:ascii="Times New Roman" w:hAnsi="Times New Roman" w:cs="Times New Roman"/>
          <w:sz w:val="24"/>
          <w:szCs w:val="24"/>
        </w:rPr>
        <w:t>Pernul</w:t>
      </w:r>
      <w:proofErr w:type="spellEnd"/>
      <w:r w:rsidRPr="004E1616">
        <w:rPr>
          <w:rFonts w:ascii="Times New Roman" w:hAnsi="Times New Roman" w:cs="Times New Roman"/>
          <w:sz w:val="24"/>
          <w:szCs w:val="24"/>
        </w:rPr>
        <w:t>, G. (1998, January). Towards security semantics in workflow management. In Proceedings of the Thirty-First Hawaii International Conference on System Sciences (Vol. 7, pp. 766-767). IEEE.</w:t>
      </w:r>
    </w:p>
    <w:p w14:paraId="42F2AD92"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S. </w:t>
      </w:r>
      <w:proofErr w:type="spellStart"/>
      <w:r w:rsidRPr="004E1616">
        <w:rPr>
          <w:rFonts w:ascii="Times New Roman" w:hAnsi="Times New Roman" w:cs="Times New Roman"/>
          <w:sz w:val="24"/>
          <w:szCs w:val="24"/>
        </w:rPr>
        <w:t>Roehrig</w:t>
      </w:r>
      <w:proofErr w:type="spellEnd"/>
      <w:r w:rsidRPr="004E1616">
        <w:rPr>
          <w:rFonts w:ascii="Times New Roman" w:hAnsi="Times New Roman" w:cs="Times New Roman"/>
          <w:sz w:val="24"/>
          <w:szCs w:val="24"/>
        </w:rPr>
        <w:t xml:space="preserve"> and K. Knorr, “Security Analysis of Electronic Business Processes,” Electronic Commerce Research, vol. 4, 2004, P. 59-81.</w:t>
      </w:r>
    </w:p>
    <w:p w14:paraId="05B02B74"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C. Ribeiro and P. Guedes, “Verifying Workflow Processes against Organization Security Policies,” 8th IEEE International Workshops on Enabling Technologies, 1999, P. 190-191.</w:t>
      </w:r>
    </w:p>
    <w:p w14:paraId="14C7A6EE"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S. Halliday, K. </w:t>
      </w:r>
      <w:proofErr w:type="spellStart"/>
      <w:r w:rsidRPr="004E1616">
        <w:rPr>
          <w:rFonts w:ascii="Times New Roman" w:hAnsi="Times New Roman" w:cs="Times New Roman"/>
          <w:sz w:val="24"/>
          <w:szCs w:val="24"/>
        </w:rPr>
        <w:t>Badenhorst</w:t>
      </w:r>
      <w:proofErr w:type="spellEnd"/>
      <w:r w:rsidRPr="004E1616">
        <w:rPr>
          <w:rFonts w:ascii="Times New Roman" w:hAnsi="Times New Roman" w:cs="Times New Roman"/>
          <w:sz w:val="24"/>
          <w:szCs w:val="24"/>
        </w:rPr>
        <w:t xml:space="preserve"> and R. von </w:t>
      </w:r>
      <w:proofErr w:type="spellStart"/>
      <w:r w:rsidRPr="004E1616">
        <w:rPr>
          <w:rFonts w:ascii="Times New Roman" w:hAnsi="Times New Roman" w:cs="Times New Roman"/>
          <w:sz w:val="24"/>
          <w:szCs w:val="24"/>
        </w:rPr>
        <w:t>Solms</w:t>
      </w:r>
      <w:proofErr w:type="spellEnd"/>
      <w:r w:rsidRPr="004E1616">
        <w:rPr>
          <w:rFonts w:ascii="Times New Roman" w:hAnsi="Times New Roman" w:cs="Times New Roman"/>
          <w:sz w:val="24"/>
          <w:szCs w:val="24"/>
        </w:rPr>
        <w:t xml:space="preserve">, “A business approach to effective information technology risk analysis and management“ Information </w:t>
      </w:r>
      <w:proofErr w:type="spellStart"/>
      <w:r w:rsidRPr="004E1616">
        <w:rPr>
          <w:rFonts w:ascii="Times New Roman" w:hAnsi="Times New Roman" w:cs="Times New Roman"/>
          <w:sz w:val="24"/>
          <w:szCs w:val="24"/>
        </w:rPr>
        <w:t>Management&amp;Computer</w:t>
      </w:r>
      <w:proofErr w:type="spellEnd"/>
      <w:r w:rsidRPr="004E1616">
        <w:rPr>
          <w:rFonts w:ascii="Times New Roman" w:hAnsi="Times New Roman" w:cs="Times New Roman"/>
          <w:sz w:val="24"/>
          <w:szCs w:val="24"/>
        </w:rPr>
        <w:t xml:space="preserve"> Security, vol. 4/1, 1996, P. 19–31.</w:t>
      </w:r>
    </w:p>
    <w:p w14:paraId="532F2896"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A. Rodriguez, E. Fernandez-Medina and M. </w:t>
      </w:r>
      <w:proofErr w:type="spellStart"/>
      <w:r w:rsidRPr="004E1616">
        <w:rPr>
          <w:rFonts w:ascii="Times New Roman" w:hAnsi="Times New Roman" w:cs="Times New Roman"/>
          <w:sz w:val="24"/>
          <w:szCs w:val="24"/>
        </w:rPr>
        <w:t>Piattini</w:t>
      </w:r>
      <w:proofErr w:type="spellEnd"/>
      <w:r w:rsidRPr="004E1616">
        <w:rPr>
          <w:rFonts w:ascii="Times New Roman" w:hAnsi="Times New Roman" w:cs="Times New Roman"/>
          <w:sz w:val="24"/>
          <w:szCs w:val="24"/>
        </w:rPr>
        <w:t xml:space="preserve">, “A BPMN Extension for the Modeling of Security Requirements in Business Processes,” IEICE Trans. INF. &amp; SYST., vol. E90–D, Apr. 2007.  </w:t>
      </w:r>
    </w:p>
    <w:p w14:paraId="5B4ADB57"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 B. Suh und I. Han, “The IS risk analysis based on a business model,” Information &amp; Management, vol. 41, 2003, P. 149–158.</w:t>
      </w:r>
    </w:p>
    <w:p w14:paraId="3AB89866"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 R.K. Rainer, C.A. </w:t>
      </w:r>
      <w:proofErr w:type="gramStart"/>
      <w:r w:rsidRPr="004E1616">
        <w:rPr>
          <w:rFonts w:ascii="Times New Roman" w:hAnsi="Times New Roman" w:cs="Times New Roman"/>
          <w:sz w:val="24"/>
          <w:szCs w:val="24"/>
        </w:rPr>
        <w:t>Snyder</w:t>
      </w:r>
      <w:proofErr w:type="gramEnd"/>
      <w:r w:rsidRPr="004E1616">
        <w:rPr>
          <w:rFonts w:ascii="Times New Roman" w:hAnsi="Times New Roman" w:cs="Times New Roman"/>
          <w:sz w:val="24"/>
          <w:szCs w:val="24"/>
        </w:rPr>
        <w:t xml:space="preserve"> and H.H. </w:t>
      </w:r>
      <w:proofErr w:type="spellStart"/>
      <w:r w:rsidRPr="004E1616">
        <w:rPr>
          <w:rFonts w:ascii="Times New Roman" w:hAnsi="Times New Roman" w:cs="Times New Roman"/>
          <w:sz w:val="24"/>
          <w:szCs w:val="24"/>
        </w:rPr>
        <w:t>Carr</w:t>
      </w:r>
      <w:proofErr w:type="spellEnd"/>
      <w:r w:rsidRPr="004E1616">
        <w:rPr>
          <w:rFonts w:ascii="Times New Roman" w:hAnsi="Times New Roman" w:cs="Times New Roman"/>
          <w:sz w:val="24"/>
          <w:szCs w:val="24"/>
        </w:rPr>
        <w:t>, “Risk Analysis for Information Technology,” Journal of Management Information Systems, vol. 8, 1991, P. 129-147.</w:t>
      </w:r>
    </w:p>
    <w:p w14:paraId="39A87A99"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 </w:t>
      </w:r>
      <w:proofErr w:type="spellStart"/>
      <w:r w:rsidRPr="004E1616">
        <w:rPr>
          <w:rFonts w:ascii="Times New Roman" w:hAnsi="Times New Roman" w:cs="Times New Roman"/>
          <w:sz w:val="24"/>
          <w:szCs w:val="24"/>
        </w:rPr>
        <w:t>Böhme</w:t>
      </w:r>
      <w:proofErr w:type="spellEnd"/>
      <w:r w:rsidRPr="004E1616">
        <w:rPr>
          <w:rFonts w:ascii="Times New Roman" w:hAnsi="Times New Roman" w:cs="Times New Roman"/>
          <w:sz w:val="24"/>
          <w:szCs w:val="24"/>
        </w:rPr>
        <w:t xml:space="preserve"> R, Schwartz G. Modeling cyber-insurance: towards a unifying framework. In: Workshop on the Economics of Information Security (WEIS). Cambridge, MA: Harvard University, 2010.</w:t>
      </w:r>
    </w:p>
    <w:p w14:paraId="6762345D"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Marotta, A., Martinelli, F., </w:t>
      </w:r>
      <w:proofErr w:type="spellStart"/>
      <w:r w:rsidRPr="004E1616">
        <w:rPr>
          <w:rFonts w:ascii="Times New Roman" w:hAnsi="Times New Roman" w:cs="Times New Roman"/>
          <w:sz w:val="24"/>
          <w:szCs w:val="24"/>
        </w:rPr>
        <w:t>Nanni</w:t>
      </w:r>
      <w:proofErr w:type="spellEnd"/>
      <w:r w:rsidRPr="004E1616">
        <w:rPr>
          <w:rFonts w:ascii="Times New Roman" w:hAnsi="Times New Roman" w:cs="Times New Roman"/>
          <w:sz w:val="24"/>
          <w:szCs w:val="24"/>
        </w:rPr>
        <w:t xml:space="preserve">, S., &amp; </w:t>
      </w:r>
      <w:proofErr w:type="spellStart"/>
      <w:r w:rsidRPr="004E1616">
        <w:rPr>
          <w:rFonts w:ascii="Times New Roman" w:hAnsi="Times New Roman" w:cs="Times New Roman"/>
          <w:sz w:val="24"/>
          <w:szCs w:val="24"/>
        </w:rPr>
        <w:t>Yautsiukhin</w:t>
      </w:r>
      <w:proofErr w:type="spellEnd"/>
      <w:r w:rsidRPr="004E1616">
        <w:rPr>
          <w:rFonts w:ascii="Times New Roman" w:hAnsi="Times New Roman" w:cs="Times New Roman"/>
          <w:sz w:val="24"/>
          <w:szCs w:val="24"/>
        </w:rPr>
        <w:t xml:space="preserve">, A. (2015). A survey on cyber-insurance. Technical Rep. IIT TR-17/2015. </w:t>
      </w:r>
      <w:proofErr w:type="spellStart"/>
      <w:r w:rsidRPr="004E1616">
        <w:rPr>
          <w:rFonts w:ascii="Times New Roman" w:hAnsi="Times New Roman" w:cs="Times New Roman"/>
          <w:sz w:val="24"/>
          <w:szCs w:val="24"/>
        </w:rPr>
        <w:t>Istituto</w:t>
      </w:r>
      <w:proofErr w:type="spellEnd"/>
      <w:r w:rsidRPr="004E1616">
        <w:rPr>
          <w:rFonts w:ascii="Times New Roman" w:hAnsi="Times New Roman" w:cs="Times New Roman"/>
          <w:sz w:val="24"/>
          <w:szCs w:val="24"/>
        </w:rPr>
        <w:t xml:space="preserve"> di Informatica e </w:t>
      </w:r>
      <w:proofErr w:type="spellStart"/>
      <w:r w:rsidRPr="004E1616">
        <w:rPr>
          <w:rFonts w:ascii="Times New Roman" w:hAnsi="Times New Roman" w:cs="Times New Roman"/>
          <w:sz w:val="24"/>
          <w:szCs w:val="24"/>
        </w:rPr>
        <w:t>Telematica</w:t>
      </w:r>
      <w:proofErr w:type="spellEnd"/>
      <w:r w:rsidRPr="004E1616">
        <w:rPr>
          <w:rFonts w:ascii="Times New Roman" w:hAnsi="Times New Roman" w:cs="Times New Roman"/>
          <w:sz w:val="24"/>
          <w:szCs w:val="24"/>
        </w:rPr>
        <w:t xml:space="preserve">, </w:t>
      </w:r>
      <w:proofErr w:type="spellStart"/>
      <w:r w:rsidRPr="004E1616">
        <w:rPr>
          <w:rFonts w:ascii="Times New Roman" w:hAnsi="Times New Roman" w:cs="Times New Roman"/>
          <w:sz w:val="24"/>
          <w:szCs w:val="24"/>
        </w:rPr>
        <w:t>Consiglio</w:t>
      </w:r>
      <w:proofErr w:type="spellEnd"/>
      <w:r w:rsidRPr="004E1616">
        <w:rPr>
          <w:rFonts w:ascii="Times New Roman" w:hAnsi="Times New Roman" w:cs="Times New Roman"/>
          <w:sz w:val="24"/>
          <w:szCs w:val="24"/>
        </w:rPr>
        <w:t xml:space="preserve"> Nazionale </w:t>
      </w:r>
      <w:proofErr w:type="spellStart"/>
      <w:r w:rsidRPr="004E1616">
        <w:rPr>
          <w:rFonts w:ascii="Times New Roman" w:hAnsi="Times New Roman" w:cs="Times New Roman"/>
          <w:sz w:val="24"/>
          <w:szCs w:val="24"/>
        </w:rPr>
        <w:t>delle</w:t>
      </w:r>
      <w:proofErr w:type="spellEnd"/>
      <w:r w:rsidRPr="004E1616">
        <w:rPr>
          <w:rFonts w:ascii="Times New Roman" w:hAnsi="Times New Roman" w:cs="Times New Roman"/>
          <w:sz w:val="24"/>
          <w:szCs w:val="24"/>
        </w:rPr>
        <w:t xml:space="preserve"> </w:t>
      </w:r>
      <w:proofErr w:type="spellStart"/>
      <w:r w:rsidRPr="004E1616">
        <w:rPr>
          <w:rFonts w:ascii="Times New Roman" w:hAnsi="Times New Roman" w:cs="Times New Roman"/>
          <w:sz w:val="24"/>
          <w:szCs w:val="24"/>
        </w:rPr>
        <w:t>Richerce</w:t>
      </w:r>
      <w:proofErr w:type="spellEnd"/>
      <w:r w:rsidRPr="004E1616">
        <w:rPr>
          <w:rFonts w:ascii="Times New Roman" w:hAnsi="Times New Roman" w:cs="Times New Roman"/>
          <w:sz w:val="24"/>
          <w:szCs w:val="24"/>
        </w:rPr>
        <w:t>, Pisa.</w:t>
      </w:r>
    </w:p>
    <w:p w14:paraId="3103B673" w14:textId="77777777" w:rsidR="004E1616" w:rsidRDefault="004E1616" w:rsidP="004E1616">
      <w:pPr>
        <w:pStyle w:val="ListParagraph"/>
        <w:numPr>
          <w:ilvl w:val="0"/>
          <w:numId w:val="12"/>
        </w:numPr>
        <w:rPr>
          <w:rFonts w:ascii="Times New Roman" w:hAnsi="Times New Roman" w:cs="Times New Roman"/>
          <w:sz w:val="24"/>
          <w:szCs w:val="24"/>
        </w:rPr>
      </w:pPr>
      <w:proofErr w:type="spellStart"/>
      <w:r w:rsidRPr="004E1616">
        <w:rPr>
          <w:rFonts w:ascii="Times New Roman" w:hAnsi="Times New Roman" w:cs="Times New Roman"/>
          <w:sz w:val="24"/>
          <w:szCs w:val="24"/>
        </w:rPr>
        <w:t>Majuca</w:t>
      </w:r>
      <w:proofErr w:type="spellEnd"/>
      <w:r w:rsidRPr="004E1616">
        <w:rPr>
          <w:rFonts w:ascii="Times New Roman" w:hAnsi="Times New Roman" w:cs="Times New Roman"/>
          <w:sz w:val="24"/>
          <w:szCs w:val="24"/>
        </w:rPr>
        <w:t xml:space="preserve">, R. P., </w:t>
      </w:r>
      <w:proofErr w:type="spellStart"/>
      <w:r w:rsidRPr="004E1616">
        <w:rPr>
          <w:rFonts w:ascii="Times New Roman" w:hAnsi="Times New Roman" w:cs="Times New Roman"/>
          <w:sz w:val="24"/>
          <w:szCs w:val="24"/>
        </w:rPr>
        <w:t>Yurcik</w:t>
      </w:r>
      <w:proofErr w:type="spellEnd"/>
      <w:r w:rsidRPr="004E1616">
        <w:rPr>
          <w:rFonts w:ascii="Times New Roman" w:hAnsi="Times New Roman" w:cs="Times New Roman"/>
          <w:sz w:val="24"/>
          <w:szCs w:val="24"/>
        </w:rPr>
        <w:t xml:space="preserve">, W., &amp; </w:t>
      </w:r>
      <w:proofErr w:type="spellStart"/>
      <w:r w:rsidRPr="004E1616">
        <w:rPr>
          <w:rFonts w:ascii="Times New Roman" w:hAnsi="Times New Roman" w:cs="Times New Roman"/>
          <w:sz w:val="24"/>
          <w:szCs w:val="24"/>
        </w:rPr>
        <w:t>Kesan</w:t>
      </w:r>
      <w:proofErr w:type="spellEnd"/>
      <w:r w:rsidRPr="004E1616">
        <w:rPr>
          <w:rFonts w:ascii="Times New Roman" w:hAnsi="Times New Roman" w:cs="Times New Roman"/>
          <w:sz w:val="24"/>
          <w:szCs w:val="24"/>
        </w:rPr>
        <w:t xml:space="preserve">, J. P. (2006). The evolution of </w:t>
      </w:r>
      <w:proofErr w:type="spellStart"/>
      <w:r w:rsidRPr="004E1616">
        <w:rPr>
          <w:rFonts w:ascii="Times New Roman" w:hAnsi="Times New Roman" w:cs="Times New Roman"/>
          <w:sz w:val="24"/>
          <w:szCs w:val="24"/>
        </w:rPr>
        <w:t>cyberinsurance</w:t>
      </w:r>
      <w:proofErr w:type="spellEnd"/>
      <w:r w:rsidRPr="004E1616">
        <w:rPr>
          <w:rFonts w:ascii="Times New Roman" w:hAnsi="Times New Roman" w:cs="Times New Roman"/>
          <w:sz w:val="24"/>
          <w:szCs w:val="24"/>
        </w:rPr>
        <w:t xml:space="preserve">. </w:t>
      </w:r>
      <w:proofErr w:type="spellStart"/>
      <w:r w:rsidRPr="004E1616">
        <w:rPr>
          <w:rFonts w:ascii="Times New Roman" w:hAnsi="Times New Roman" w:cs="Times New Roman"/>
          <w:sz w:val="24"/>
          <w:szCs w:val="24"/>
        </w:rPr>
        <w:t>arXiv</w:t>
      </w:r>
      <w:proofErr w:type="spellEnd"/>
      <w:r w:rsidRPr="004E1616">
        <w:rPr>
          <w:rFonts w:ascii="Times New Roman" w:hAnsi="Times New Roman" w:cs="Times New Roman"/>
          <w:sz w:val="24"/>
          <w:szCs w:val="24"/>
        </w:rPr>
        <w:t xml:space="preserve"> preprint cs/0601020. </w:t>
      </w:r>
    </w:p>
    <w:p w14:paraId="53E00E27"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 Woods, D., </w:t>
      </w:r>
      <w:proofErr w:type="spellStart"/>
      <w:r w:rsidRPr="004E1616">
        <w:rPr>
          <w:rFonts w:ascii="Times New Roman" w:hAnsi="Times New Roman" w:cs="Times New Roman"/>
          <w:sz w:val="24"/>
          <w:szCs w:val="24"/>
        </w:rPr>
        <w:t>Agrafiotis</w:t>
      </w:r>
      <w:proofErr w:type="spellEnd"/>
      <w:r w:rsidRPr="004E1616">
        <w:rPr>
          <w:rFonts w:ascii="Times New Roman" w:hAnsi="Times New Roman" w:cs="Times New Roman"/>
          <w:sz w:val="24"/>
          <w:szCs w:val="24"/>
        </w:rPr>
        <w:t>, I., Nurse, J. R., &amp; Creese, S. (2017). Mapping the coverage of security controls in cyber insurance proposal forms. Journal of Internet Services and Applications, 8(1), 8.</w:t>
      </w:r>
    </w:p>
    <w:p w14:paraId="39504B6F" w14:textId="77777777" w:rsidR="004E1616" w:rsidRDefault="004E1616" w:rsidP="004E1616">
      <w:pPr>
        <w:pStyle w:val="ListParagraph"/>
        <w:numPr>
          <w:ilvl w:val="0"/>
          <w:numId w:val="12"/>
        </w:numPr>
        <w:rPr>
          <w:rFonts w:ascii="Times New Roman" w:hAnsi="Times New Roman" w:cs="Times New Roman"/>
          <w:sz w:val="24"/>
          <w:szCs w:val="24"/>
        </w:rPr>
      </w:pPr>
      <w:proofErr w:type="spellStart"/>
      <w:r w:rsidRPr="004E1616">
        <w:rPr>
          <w:rFonts w:ascii="Times New Roman" w:hAnsi="Times New Roman" w:cs="Times New Roman"/>
          <w:sz w:val="24"/>
          <w:szCs w:val="24"/>
        </w:rPr>
        <w:t>Romanosky</w:t>
      </w:r>
      <w:proofErr w:type="spellEnd"/>
      <w:r w:rsidRPr="004E1616">
        <w:rPr>
          <w:rFonts w:ascii="Times New Roman" w:hAnsi="Times New Roman" w:cs="Times New Roman"/>
          <w:sz w:val="24"/>
          <w:szCs w:val="24"/>
        </w:rPr>
        <w:t xml:space="preserve">, S., </w:t>
      </w:r>
      <w:proofErr w:type="spellStart"/>
      <w:r w:rsidRPr="004E1616">
        <w:rPr>
          <w:rFonts w:ascii="Times New Roman" w:hAnsi="Times New Roman" w:cs="Times New Roman"/>
          <w:sz w:val="24"/>
          <w:szCs w:val="24"/>
        </w:rPr>
        <w:t>Ablon</w:t>
      </w:r>
      <w:proofErr w:type="spellEnd"/>
      <w:r w:rsidRPr="004E1616">
        <w:rPr>
          <w:rFonts w:ascii="Times New Roman" w:hAnsi="Times New Roman" w:cs="Times New Roman"/>
          <w:sz w:val="24"/>
          <w:szCs w:val="24"/>
        </w:rPr>
        <w:t xml:space="preserve">, L., Kuehn, A., &amp; Jones, T. (2017). Content analysis of cyber insurance policies: How do carriers write policies and price cyber </w:t>
      </w:r>
      <w:proofErr w:type="gramStart"/>
      <w:r w:rsidRPr="004E1616">
        <w:rPr>
          <w:rFonts w:ascii="Times New Roman" w:hAnsi="Times New Roman" w:cs="Times New Roman"/>
          <w:sz w:val="24"/>
          <w:szCs w:val="24"/>
        </w:rPr>
        <w:t>risk?.</w:t>
      </w:r>
      <w:proofErr w:type="gramEnd"/>
      <w:r w:rsidRPr="004E1616">
        <w:rPr>
          <w:rFonts w:ascii="Times New Roman" w:hAnsi="Times New Roman" w:cs="Times New Roman"/>
          <w:sz w:val="24"/>
          <w:szCs w:val="24"/>
        </w:rPr>
        <w:t xml:space="preserve"> Available at SSRN 2929137.</w:t>
      </w:r>
    </w:p>
    <w:p w14:paraId="417D7ED2"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 Mukhopadhyay, A., Chatterjee, S., </w:t>
      </w:r>
      <w:proofErr w:type="spellStart"/>
      <w:r w:rsidRPr="004E1616">
        <w:rPr>
          <w:rFonts w:ascii="Times New Roman" w:hAnsi="Times New Roman" w:cs="Times New Roman"/>
          <w:sz w:val="24"/>
          <w:szCs w:val="24"/>
        </w:rPr>
        <w:t>Saha</w:t>
      </w:r>
      <w:proofErr w:type="spellEnd"/>
      <w:r w:rsidRPr="004E1616">
        <w:rPr>
          <w:rFonts w:ascii="Times New Roman" w:hAnsi="Times New Roman" w:cs="Times New Roman"/>
          <w:sz w:val="24"/>
          <w:szCs w:val="24"/>
        </w:rPr>
        <w:t xml:space="preserve">, D., </w:t>
      </w:r>
      <w:proofErr w:type="spellStart"/>
      <w:r w:rsidRPr="004E1616">
        <w:rPr>
          <w:rFonts w:ascii="Times New Roman" w:hAnsi="Times New Roman" w:cs="Times New Roman"/>
          <w:sz w:val="24"/>
          <w:szCs w:val="24"/>
        </w:rPr>
        <w:t>Mahanti</w:t>
      </w:r>
      <w:proofErr w:type="spellEnd"/>
      <w:r w:rsidRPr="004E1616">
        <w:rPr>
          <w:rFonts w:ascii="Times New Roman" w:hAnsi="Times New Roman" w:cs="Times New Roman"/>
          <w:sz w:val="24"/>
          <w:szCs w:val="24"/>
        </w:rPr>
        <w:t xml:space="preserve">, A., &amp; </w:t>
      </w:r>
      <w:proofErr w:type="spellStart"/>
      <w:r w:rsidRPr="004E1616">
        <w:rPr>
          <w:rFonts w:ascii="Times New Roman" w:hAnsi="Times New Roman" w:cs="Times New Roman"/>
          <w:sz w:val="24"/>
          <w:szCs w:val="24"/>
        </w:rPr>
        <w:t>Sadhukhan</w:t>
      </w:r>
      <w:proofErr w:type="spellEnd"/>
      <w:r w:rsidRPr="004E1616">
        <w:rPr>
          <w:rFonts w:ascii="Times New Roman" w:hAnsi="Times New Roman" w:cs="Times New Roman"/>
          <w:sz w:val="24"/>
          <w:szCs w:val="24"/>
        </w:rPr>
        <w:t xml:space="preserve">, S. K. (2013). Cyber-risk decision models: To insure IT or </w:t>
      </w:r>
      <w:proofErr w:type="gramStart"/>
      <w:r w:rsidRPr="004E1616">
        <w:rPr>
          <w:rFonts w:ascii="Times New Roman" w:hAnsi="Times New Roman" w:cs="Times New Roman"/>
          <w:sz w:val="24"/>
          <w:szCs w:val="24"/>
        </w:rPr>
        <w:t>not?.</w:t>
      </w:r>
      <w:proofErr w:type="gramEnd"/>
      <w:r w:rsidRPr="004E1616">
        <w:rPr>
          <w:rFonts w:ascii="Times New Roman" w:hAnsi="Times New Roman" w:cs="Times New Roman"/>
          <w:sz w:val="24"/>
          <w:szCs w:val="24"/>
        </w:rPr>
        <w:t xml:space="preserve"> Decision Support Systems, 56, 11-26.</w:t>
      </w:r>
    </w:p>
    <w:p w14:paraId="5AFFD80B"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 </w:t>
      </w:r>
      <w:proofErr w:type="spellStart"/>
      <w:r w:rsidRPr="004E1616">
        <w:rPr>
          <w:rFonts w:ascii="Times New Roman" w:hAnsi="Times New Roman" w:cs="Times New Roman"/>
          <w:sz w:val="24"/>
          <w:szCs w:val="24"/>
        </w:rPr>
        <w:t>Herath</w:t>
      </w:r>
      <w:proofErr w:type="spellEnd"/>
      <w:r w:rsidRPr="004E1616">
        <w:rPr>
          <w:rFonts w:ascii="Times New Roman" w:hAnsi="Times New Roman" w:cs="Times New Roman"/>
          <w:sz w:val="24"/>
          <w:szCs w:val="24"/>
        </w:rPr>
        <w:t xml:space="preserve">, H., &amp; </w:t>
      </w:r>
      <w:proofErr w:type="spellStart"/>
      <w:r w:rsidRPr="004E1616">
        <w:rPr>
          <w:rFonts w:ascii="Times New Roman" w:hAnsi="Times New Roman" w:cs="Times New Roman"/>
          <w:sz w:val="24"/>
          <w:szCs w:val="24"/>
        </w:rPr>
        <w:t>Herath</w:t>
      </w:r>
      <w:proofErr w:type="spellEnd"/>
      <w:r w:rsidRPr="004E1616">
        <w:rPr>
          <w:rFonts w:ascii="Times New Roman" w:hAnsi="Times New Roman" w:cs="Times New Roman"/>
          <w:sz w:val="24"/>
          <w:szCs w:val="24"/>
        </w:rPr>
        <w:t>, T. (2011). Copula-based actuarial model for pricing cyber-insurance policies. Insurance markets and companies: analyses and actuarial computations, 2(1), 7-20.</w:t>
      </w:r>
    </w:p>
    <w:p w14:paraId="76CC3AD4"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Franke, U. (2017). The cyber insurance market in Sweden. Computers &amp; Security, 68, 130-144.</w:t>
      </w:r>
    </w:p>
    <w:p w14:paraId="6A92D1F8" w14:textId="1B2966E4"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Gartner Inc. (n.d.). Forecast Analysis: Information Security, Worldwide, 2Q18 Update. Retrieved November 08, 2020, from </w:t>
      </w:r>
      <w:hyperlink r:id="rId23" w:history="1">
        <w:r w:rsidRPr="00C8663A">
          <w:rPr>
            <w:rStyle w:val="Hyperlink"/>
            <w:rFonts w:ascii="Times New Roman" w:hAnsi="Times New Roman" w:cs="Times New Roman"/>
            <w:sz w:val="24"/>
            <w:szCs w:val="24"/>
          </w:rPr>
          <w:t>https://www.gartner.com/en/documents/3889055</w:t>
        </w:r>
      </w:hyperlink>
    </w:p>
    <w:p w14:paraId="7AF29668" w14:textId="3DF6800C"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 xml:space="preserve">Symantec Security Center. (n.d.). Retrieved November 08, 2020, from </w:t>
      </w:r>
      <w:hyperlink r:id="rId24" w:history="1">
        <w:r w:rsidRPr="00C8663A">
          <w:rPr>
            <w:rStyle w:val="Hyperlink"/>
            <w:rFonts w:ascii="Times New Roman" w:hAnsi="Times New Roman" w:cs="Times New Roman"/>
            <w:sz w:val="24"/>
            <w:szCs w:val="24"/>
          </w:rPr>
          <w:t>https://www.broadcom.com/support/security-center</w:t>
        </w:r>
      </w:hyperlink>
    </w:p>
    <w:p w14:paraId="0700B036" w14:textId="77777777" w:rsidR="004E1616" w:rsidRDefault="004E1616" w:rsidP="004E1616">
      <w:pPr>
        <w:pStyle w:val="ListParagraph"/>
        <w:numPr>
          <w:ilvl w:val="0"/>
          <w:numId w:val="12"/>
        </w:numPr>
        <w:rPr>
          <w:rFonts w:ascii="Times New Roman" w:hAnsi="Times New Roman" w:cs="Times New Roman"/>
          <w:sz w:val="24"/>
          <w:szCs w:val="24"/>
        </w:rPr>
      </w:pPr>
      <w:proofErr w:type="spellStart"/>
      <w:r w:rsidRPr="004E1616">
        <w:rPr>
          <w:rFonts w:ascii="Times New Roman" w:hAnsi="Times New Roman" w:cs="Times New Roman"/>
          <w:sz w:val="24"/>
          <w:szCs w:val="24"/>
        </w:rPr>
        <w:lastRenderedPageBreak/>
        <w:t>Böhme</w:t>
      </w:r>
      <w:proofErr w:type="spellEnd"/>
      <w:r w:rsidRPr="004E1616">
        <w:rPr>
          <w:rFonts w:ascii="Times New Roman" w:hAnsi="Times New Roman" w:cs="Times New Roman"/>
          <w:sz w:val="24"/>
          <w:szCs w:val="24"/>
        </w:rPr>
        <w:t>, R., &amp; Schwartz, G. (2010, June). Modeling Cyber-Insurance: Towards a Unifying Framework. In WEIS.</w:t>
      </w:r>
      <w:r>
        <w:rPr>
          <w:rFonts w:ascii="Times New Roman" w:hAnsi="Times New Roman" w:cs="Times New Roman"/>
          <w:sz w:val="24"/>
          <w:szCs w:val="24"/>
        </w:rPr>
        <w:t>\</w:t>
      </w:r>
    </w:p>
    <w:p w14:paraId="11AE5E20" w14:textId="77777777" w:rsidR="004E1616" w:rsidRDefault="004E1616" w:rsidP="004E1616">
      <w:pPr>
        <w:pStyle w:val="ListParagraph"/>
        <w:numPr>
          <w:ilvl w:val="0"/>
          <w:numId w:val="12"/>
        </w:numPr>
        <w:rPr>
          <w:rFonts w:ascii="Times New Roman" w:hAnsi="Times New Roman" w:cs="Times New Roman"/>
          <w:sz w:val="24"/>
          <w:szCs w:val="24"/>
        </w:rPr>
      </w:pPr>
      <w:proofErr w:type="spellStart"/>
      <w:r w:rsidRPr="004E1616">
        <w:rPr>
          <w:rFonts w:ascii="Times New Roman" w:hAnsi="Times New Roman" w:cs="Times New Roman"/>
          <w:sz w:val="24"/>
          <w:szCs w:val="24"/>
        </w:rPr>
        <w:t>Romanosky</w:t>
      </w:r>
      <w:proofErr w:type="spellEnd"/>
      <w:r w:rsidRPr="004E1616">
        <w:rPr>
          <w:rFonts w:ascii="Times New Roman" w:hAnsi="Times New Roman" w:cs="Times New Roman"/>
          <w:sz w:val="24"/>
          <w:szCs w:val="24"/>
        </w:rPr>
        <w:t xml:space="preserve">, S., </w:t>
      </w:r>
      <w:proofErr w:type="spellStart"/>
      <w:r w:rsidRPr="004E1616">
        <w:rPr>
          <w:rFonts w:ascii="Times New Roman" w:hAnsi="Times New Roman" w:cs="Times New Roman"/>
          <w:sz w:val="24"/>
          <w:szCs w:val="24"/>
        </w:rPr>
        <w:t>Ablon</w:t>
      </w:r>
      <w:proofErr w:type="spellEnd"/>
      <w:r w:rsidRPr="004E1616">
        <w:rPr>
          <w:rFonts w:ascii="Times New Roman" w:hAnsi="Times New Roman" w:cs="Times New Roman"/>
          <w:sz w:val="24"/>
          <w:szCs w:val="24"/>
        </w:rPr>
        <w:t xml:space="preserve">, L., Kuehn, A., &amp; Jones, T. (2019). Content analysis of cyber insurance policies: how do carriers price cyber </w:t>
      </w:r>
      <w:proofErr w:type="gramStart"/>
      <w:r w:rsidRPr="004E1616">
        <w:rPr>
          <w:rFonts w:ascii="Times New Roman" w:hAnsi="Times New Roman" w:cs="Times New Roman"/>
          <w:sz w:val="24"/>
          <w:szCs w:val="24"/>
        </w:rPr>
        <w:t>risk?.</w:t>
      </w:r>
      <w:proofErr w:type="gramEnd"/>
      <w:r w:rsidRPr="004E1616">
        <w:rPr>
          <w:rFonts w:ascii="Times New Roman" w:hAnsi="Times New Roman" w:cs="Times New Roman"/>
          <w:sz w:val="24"/>
          <w:szCs w:val="24"/>
        </w:rPr>
        <w:t xml:space="preserve"> Journal of Cybersecurity, 5(1), tyz002.</w:t>
      </w:r>
    </w:p>
    <w:p w14:paraId="1212572A" w14:textId="77777777" w:rsid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Falco, G., Eli</w:t>
      </w:r>
      <w:proofErr w:type="spellStart"/>
      <w:r w:rsidRPr="004E1616">
        <w:rPr>
          <w:rFonts w:ascii="Times New Roman" w:hAnsi="Times New Roman" w:cs="Times New Roman"/>
          <w:sz w:val="24"/>
          <w:szCs w:val="24"/>
        </w:rPr>
        <w:t>ng</w:t>
      </w:r>
      <w:proofErr w:type="spellEnd"/>
      <w:r w:rsidRPr="004E1616">
        <w:rPr>
          <w:rFonts w:ascii="Times New Roman" w:hAnsi="Times New Roman" w:cs="Times New Roman"/>
          <w:sz w:val="24"/>
          <w:szCs w:val="24"/>
        </w:rPr>
        <w:t xml:space="preserve">, M., </w:t>
      </w:r>
      <w:proofErr w:type="spellStart"/>
      <w:r w:rsidRPr="004E1616">
        <w:rPr>
          <w:rFonts w:ascii="Times New Roman" w:hAnsi="Times New Roman" w:cs="Times New Roman"/>
          <w:sz w:val="24"/>
          <w:szCs w:val="24"/>
        </w:rPr>
        <w:t>Jablanski</w:t>
      </w:r>
      <w:proofErr w:type="spellEnd"/>
      <w:r w:rsidRPr="004E1616">
        <w:rPr>
          <w:rFonts w:ascii="Times New Roman" w:hAnsi="Times New Roman" w:cs="Times New Roman"/>
          <w:sz w:val="24"/>
          <w:szCs w:val="24"/>
        </w:rPr>
        <w:t>, D., Miller, V., Gordon, L. A., Wang, S. S., ... &amp; Donavan, E. (2019). A research agenda for cyber risk and cyber insurance. In Workshop on the Economics of Information Security (WEIS</w:t>
      </w:r>
      <w:proofErr w:type="gramStart"/>
      <w:r w:rsidRPr="004E1616">
        <w:rPr>
          <w:rFonts w:ascii="Times New Roman" w:hAnsi="Times New Roman" w:cs="Times New Roman"/>
          <w:sz w:val="24"/>
          <w:szCs w:val="24"/>
        </w:rPr>
        <w:t>)..</w:t>
      </w:r>
      <w:proofErr w:type="gramEnd"/>
    </w:p>
    <w:p w14:paraId="7456253E" w14:textId="644DA726" w:rsidR="004E1616" w:rsidRPr="004E1616" w:rsidRDefault="004E1616" w:rsidP="004E1616">
      <w:pPr>
        <w:pStyle w:val="ListParagraph"/>
        <w:numPr>
          <w:ilvl w:val="0"/>
          <w:numId w:val="12"/>
        </w:numPr>
        <w:rPr>
          <w:rFonts w:ascii="Times New Roman" w:hAnsi="Times New Roman" w:cs="Times New Roman"/>
          <w:sz w:val="24"/>
          <w:szCs w:val="24"/>
        </w:rPr>
      </w:pPr>
      <w:r w:rsidRPr="004E1616">
        <w:rPr>
          <w:rFonts w:ascii="Times New Roman" w:hAnsi="Times New Roman" w:cs="Times New Roman"/>
          <w:sz w:val="24"/>
          <w:szCs w:val="24"/>
        </w:rPr>
        <w:t>Camillo, M. (2017). Cyber risk and the changing role of insurance. Journal of Cyber Policy, 2(1), 53-63.</w:t>
      </w:r>
    </w:p>
    <w:sectPr w:rsidR="004E1616" w:rsidRPr="004E161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60C4C" w14:textId="77777777" w:rsidR="003323A8" w:rsidRDefault="003323A8" w:rsidP="004C3787">
      <w:pPr>
        <w:spacing w:after="0" w:line="240" w:lineRule="auto"/>
      </w:pPr>
      <w:r>
        <w:separator/>
      </w:r>
    </w:p>
  </w:endnote>
  <w:endnote w:type="continuationSeparator" w:id="0">
    <w:p w14:paraId="3E60A14D" w14:textId="77777777" w:rsidR="003323A8" w:rsidRDefault="003323A8" w:rsidP="004C3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37953" w14:textId="77777777" w:rsidR="003323A8" w:rsidRDefault="003323A8" w:rsidP="004C3787">
      <w:pPr>
        <w:spacing w:after="0" w:line="240" w:lineRule="auto"/>
      </w:pPr>
      <w:r>
        <w:separator/>
      </w:r>
    </w:p>
  </w:footnote>
  <w:footnote w:type="continuationSeparator" w:id="0">
    <w:p w14:paraId="035CE22D" w14:textId="77777777" w:rsidR="003323A8" w:rsidRDefault="003323A8" w:rsidP="004C3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3934C" w14:textId="77777777" w:rsidR="0072300F" w:rsidRDefault="0072300F" w:rsidP="004C3787">
    <w:pPr>
      <w:pStyle w:val="Header"/>
    </w:pPr>
    <w:r>
      <w:t>CS559 QUANTITATIVE SECURITY</w:t>
    </w:r>
  </w:p>
  <w:p w14:paraId="5E4EBFD9" w14:textId="77777777" w:rsidR="0072300F" w:rsidRDefault="00723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72C"/>
    <w:multiLevelType w:val="hybridMultilevel"/>
    <w:tmpl w:val="BFFE0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5372B"/>
    <w:multiLevelType w:val="hybridMultilevel"/>
    <w:tmpl w:val="D838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D24D8"/>
    <w:multiLevelType w:val="hybridMultilevel"/>
    <w:tmpl w:val="281E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23D5F"/>
    <w:multiLevelType w:val="hybridMultilevel"/>
    <w:tmpl w:val="1930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85443"/>
    <w:multiLevelType w:val="hybridMultilevel"/>
    <w:tmpl w:val="C800501C"/>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2E8A310B"/>
    <w:multiLevelType w:val="hybridMultilevel"/>
    <w:tmpl w:val="B5A89F50"/>
    <w:lvl w:ilvl="0" w:tplc="08F0383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1769F"/>
    <w:multiLevelType w:val="hybridMultilevel"/>
    <w:tmpl w:val="065C31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DC44CF"/>
    <w:multiLevelType w:val="hybridMultilevel"/>
    <w:tmpl w:val="EA1C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10AA3"/>
    <w:multiLevelType w:val="hybridMultilevel"/>
    <w:tmpl w:val="4BF2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BA578A"/>
    <w:multiLevelType w:val="hybridMultilevel"/>
    <w:tmpl w:val="157CB6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8DF2A23"/>
    <w:multiLevelType w:val="hybridMultilevel"/>
    <w:tmpl w:val="55E8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C4B60"/>
    <w:multiLevelType w:val="hybridMultilevel"/>
    <w:tmpl w:val="D3224C3E"/>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11"/>
  </w:num>
  <w:num w:numId="6">
    <w:abstractNumId w:val="6"/>
  </w:num>
  <w:num w:numId="7">
    <w:abstractNumId w:val="8"/>
  </w:num>
  <w:num w:numId="8">
    <w:abstractNumId w:val="9"/>
  </w:num>
  <w:num w:numId="9">
    <w:abstractNumId w:val="7"/>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C3"/>
    <w:rsid w:val="00004AA4"/>
    <w:rsid w:val="00005E32"/>
    <w:rsid w:val="00011EA5"/>
    <w:rsid w:val="00025B19"/>
    <w:rsid w:val="00042A74"/>
    <w:rsid w:val="000430E7"/>
    <w:rsid w:val="0006689F"/>
    <w:rsid w:val="00067FA7"/>
    <w:rsid w:val="000706CB"/>
    <w:rsid w:val="0007744A"/>
    <w:rsid w:val="0008708B"/>
    <w:rsid w:val="000A27B5"/>
    <w:rsid w:val="000A29E0"/>
    <w:rsid w:val="000D09E5"/>
    <w:rsid w:val="000D21B7"/>
    <w:rsid w:val="000D5FD0"/>
    <w:rsid w:val="000F098D"/>
    <w:rsid w:val="00106D93"/>
    <w:rsid w:val="0013527C"/>
    <w:rsid w:val="0014112A"/>
    <w:rsid w:val="00141154"/>
    <w:rsid w:val="001517F0"/>
    <w:rsid w:val="00155619"/>
    <w:rsid w:val="00156281"/>
    <w:rsid w:val="001721B7"/>
    <w:rsid w:val="00177725"/>
    <w:rsid w:val="00180918"/>
    <w:rsid w:val="00181D6B"/>
    <w:rsid w:val="00192A74"/>
    <w:rsid w:val="001B11B5"/>
    <w:rsid w:val="001C7C64"/>
    <w:rsid w:val="001E44C2"/>
    <w:rsid w:val="00220D90"/>
    <w:rsid w:val="002221A5"/>
    <w:rsid w:val="00223BE5"/>
    <w:rsid w:val="00226A34"/>
    <w:rsid w:val="0027142A"/>
    <w:rsid w:val="002829A2"/>
    <w:rsid w:val="002A3ECB"/>
    <w:rsid w:val="002C1D6D"/>
    <w:rsid w:val="002D5AE1"/>
    <w:rsid w:val="002E2C2C"/>
    <w:rsid w:val="002E50CE"/>
    <w:rsid w:val="003047A4"/>
    <w:rsid w:val="00305A2C"/>
    <w:rsid w:val="00314DF6"/>
    <w:rsid w:val="00330B16"/>
    <w:rsid w:val="00330D13"/>
    <w:rsid w:val="00331A2D"/>
    <w:rsid w:val="003323A8"/>
    <w:rsid w:val="00346A7D"/>
    <w:rsid w:val="003535F1"/>
    <w:rsid w:val="00380CF8"/>
    <w:rsid w:val="003C2698"/>
    <w:rsid w:val="003D5AAE"/>
    <w:rsid w:val="003E6BAB"/>
    <w:rsid w:val="00414EE2"/>
    <w:rsid w:val="00427F96"/>
    <w:rsid w:val="00435A38"/>
    <w:rsid w:val="00447126"/>
    <w:rsid w:val="0045117C"/>
    <w:rsid w:val="004532DF"/>
    <w:rsid w:val="00473542"/>
    <w:rsid w:val="004768BF"/>
    <w:rsid w:val="0048055C"/>
    <w:rsid w:val="00482FFE"/>
    <w:rsid w:val="00485AF5"/>
    <w:rsid w:val="0049314F"/>
    <w:rsid w:val="004A3480"/>
    <w:rsid w:val="004A46B9"/>
    <w:rsid w:val="004C0387"/>
    <w:rsid w:val="004C3787"/>
    <w:rsid w:val="004D6722"/>
    <w:rsid w:val="004E107E"/>
    <w:rsid w:val="004E1616"/>
    <w:rsid w:val="004E2100"/>
    <w:rsid w:val="004F1CDA"/>
    <w:rsid w:val="00503606"/>
    <w:rsid w:val="00505A0A"/>
    <w:rsid w:val="00513F14"/>
    <w:rsid w:val="00530F23"/>
    <w:rsid w:val="00553253"/>
    <w:rsid w:val="0056685A"/>
    <w:rsid w:val="005779F7"/>
    <w:rsid w:val="00582B50"/>
    <w:rsid w:val="00583AAF"/>
    <w:rsid w:val="00586517"/>
    <w:rsid w:val="005B7D70"/>
    <w:rsid w:val="005E0F7C"/>
    <w:rsid w:val="0063037A"/>
    <w:rsid w:val="00632D41"/>
    <w:rsid w:val="00636489"/>
    <w:rsid w:val="0064412B"/>
    <w:rsid w:val="0064605C"/>
    <w:rsid w:val="0065439F"/>
    <w:rsid w:val="00675C32"/>
    <w:rsid w:val="00686AC3"/>
    <w:rsid w:val="00693B82"/>
    <w:rsid w:val="006960D2"/>
    <w:rsid w:val="006A3B1D"/>
    <w:rsid w:val="006A5E16"/>
    <w:rsid w:val="006B0547"/>
    <w:rsid w:val="006B4849"/>
    <w:rsid w:val="006C4524"/>
    <w:rsid w:val="006D203F"/>
    <w:rsid w:val="006D614C"/>
    <w:rsid w:val="006E720D"/>
    <w:rsid w:val="006F386B"/>
    <w:rsid w:val="006F714C"/>
    <w:rsid w:val="00702618"/>
    <w:rsid w:val="00703BDE"/>
    <w:rsid w:val="0070446D"/>
    <w:rsid w:val="00713FE6"/>
    <w:rsid w:val="00717148"/>
    <w:rsid w:val="00717CB0"/>
    <w:rsid w:val="00721BD7"/>
    <w:rsid w:val="00722DA1"/>
    <w:rsid w:val="0072300F"/>
    <w:rsid w:val="0072711D"/>
    <w:rsid w:val="00727236"/>
    <w:rsid w:val="00741325"/>
    <w:rsid w:val="00755CEC"/>
    <w:rsid w:val="00763851"/>
    <w:rsid w:val="00771BEB"/>
    <w:rsid w:val="00777CA7"/>
    <w:rsid w:val="00784653"/>
    <w:rsid w:val="007A3CE9"/>
    <w:rsid w:val="007A4BEA"/>
    <w:rsid w:val="007B1A67"/>
    <w:rsid w:val="007C36D3"/>
    <w:rsid w:val="007E29D4"/>
    <w:rsid w:val="007E3BF2"/>
    <w:rsid w:val="00805D54"/>
    <w:rsid w:val="00811817"/>
    <w:rsid w:val="00815A43"/>
    <w:rsid w:val="008220D0"/>
    <w:rsid w:val="008455F3"/>
    <w:rsid w:val="00850411"/>
    <w:rsid w:val="00867D8D"/>
    <w:rsid w:val="00872511"/>
    <w:rsid w:val="00877EAA"/>
    <w:rsid w:val="0088134D"/>
    <w:rsid w:val="0088473B"/>
    <w:rsid w:val="00890C43"/>
    <w:rsid w:val="00892859"/>
    <w:rsid w:val="008B3A8A"/>
    <w:rsid w:val="008B4195"/>
    <w:rsid w:val="008C3757"/>
    <w:rsid w:val="008E5410"/>
    <w:rsid w:val="008F0732"/>
    <w:rsid w:val="008F2BB0"/>
    <w:rsid w:val="008F7715"/>
    <w:rsid w:val="00902D97"/>
    <w:rsid w:val="00903D39"/>
    <w:rsid w:val="00912F1D"/>
    <w:rsid w:val="009131F1"/>
    <w:rsid w:val="00925D6A"/>
    <w:rsid w:val="00963B5A"/>
    <w:rsid w:val="00965059"/>
    <w:rsid w:val="0098169F"/>
    <w:rsid w:val="009D5AD6"/>
    <w:rsid w:val="009E7FBC"/>
    <w:rsid w:val="00A07B25"/>
    <w:rsid w:val="00A14280"/>
    <w:rsid w:val="00A20124"/>
    <w:rsid w:val="00A27315"/>
    <w:rsid w:val="00A50077"/>
    <w:rsid w:val="00A50833"/>
    <w:rsid w:val="00A524D3"/>
    <w:rsid w:val="00A72E71"/>
    <w:rsid w:val="00A96554"/>
    <w:rsid w:val="00AB0C57"/>
    <w:rsid w:val="00AB115B"/>
    <w:rsid w:val="00AB1684"/>
    <w:rsid w:val="00AB24F4"/>
    <w:rsid w:val="00AB2573"/>
    <w:rsid w:val="00AC1E69"/>
    <w:rsid w:val="00AC4F17"/>
    <w:rsid w:val="00AF3C1D"/>
    <w:rsid w:val="00B14824"/>
    <w:rsid w:val="00B2073F"/>
    <w:rsid w:val="00B23AE8"/>
    <w:rsid w:val="00B32A8F"/>
    <w:rsid w:val="00B37C50"/>
    <w:rsid w:val="00B45247"/>
    <w:rsid w:val="00B563E7"/>
    <w:rsid w:val="00B66785"/>
    <w:rsid w:val="00B7261D"/>
    <w:rsid w:val="00B74306"/>
    <w:rsid w:val="00B804C9"/>
    <w:rsid w:val="00BB7F47"/>
    <w:rsid w:val="00C141F1"/>
    <w:rsid w:val="00C31220"/>
    <w:rsid w:val="00C41755"/>
    <w:rsid w:val="00C4634C"/>
    <w:rsid w:val="00C572FC"/>
    <w:rsid w:val="00C6549D"/>
    <w:rsid w:val="00C654FF"/>
    <w:rsid w:val="00C7412B"/>
    <w:rsid w:val="00C8000B"/>
    <w:rsid w:val="00CA2403"/>
    <w:rsid w:val="00CB3448"/>
    <w:rsid w:val="00CC31AA"/>
    <w:rsid w:val="00CD16FC"/>
    <w:rsid w:val="00CD4483"/>
    <w:rsid w:val="00CF37F0"/>
    <w:rsid w:val="00CF680B"/>
    <w:rsid w:val="00D014D0"/>
    <w:rsid w:val="00D13F8C"/>
    <w:rsid w:val="00D151E1"/>
    <w:rsid w:val="00D179F3"/>
    <w:rsid w:val="00D27362"/>
    <w:rsid w:val="00D40E5C"/>
    <w:rsid w:val="00D44322"/>
    <w:rsid w:val="00D47428"/>
    <w:rsid w:val="00D606AD"/>
    <w:rsid w:val="00D7644C"/>
    <w:rsid w:val="00D878C9"/>
    <w:rsid w:val="00DB2D52"/>
    <w:rsid w:val="00DD4943"/>
    <w:rsid w:val="00E02EA2"/>
    <w:rsid w:val="00E43B08"/>
    <w:rsid w:val="00E467FF"/>
    <w:rsid w:val="00E51FB8"/>
    <w:rsid w:val="00E6304F"/>
    <w:rsid w:val="00E67387"/>
    <w:rsid w:val="00E72143"/>
    <w:rsid w:val="00E837BA"/>
    <w:rsid w:val="00E86A71"/>
    <w:rsid w:val="00E9620F"/>
    <w:rsid w:val="00EA6ECF"/>
    <w:rsid w:val="00EB0243"/>
    <w:rsid w:val="00ED2343"/>
    <w:rsid w:val="00ED49E1"/>
    <w:rsid w:val="00EE7560"/>
    <w:rsid w:val="00EE7E0A"/>
    <w:rsid w:val="00EF4A4A"/>
    <w:rsid w:val="00F007A1"/>
    <w:rsid w:val="00F04817"/>
    <w:rsid w:val="00F32DFA"/>
    <w:rsid w:val="00F43323"/>
    <w:rsid w:val="00F62C4B"/>
    <w:rsid w:val="00F6642D"/>
    <w:rsid w:val="00F665FA"/>
    <w:rsid w:val="00F70E9C"/>
    <w:rsid w:val="00F72616"/>
    <w:rsid w:val="00F745EA"/>
    <w:rsid w:val="00F80919"/>
    <w:rsid w:val="00F925A7"/>
    <w:rsid w:val="00FA4A48"/>
    <w:rsid w:val="00FB3468"/>
    <w:rsid w:val="00FB42B0"/>
    <w:rsid w:val="00FC0F3C"/>
    <w:rsid w:val="00FD1689"/>
    <w:rsid w:val="00FE1AF5"/>
    <w:rsid w:val="00FE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8275"/>
  <w15:chartTrackingRefBased/>
  <w15:docId w15:val="{B3D3A321-941E-4751-B306-219375AD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AC3"/>
    <w:rPr>
      <w:color w:val="0563C1" w:themeColor="hyperlink"/>
      <w:u w:val="single"/>
    </w:rPr>
  </w:style>
  <w:style w:type="paragraph" w:styleId="NoSpacing">
    <w:name w:val="No Spacing"/>
    <w:uiPriority w:val="1"/>
    <w:qFormat/>
    <w:rsid w:val="00686AC3"/>
    <w:pPr>
      <w:spacing w:after="0" w:line="240" w:lineRule="auto"/>
    </w:pPr>
  </w:style>
  <w:style w:type="paragraph" w:styleId="ListParagraph">
    <w:name w:val="List Paragraph"/>
    <w:basedOn w:val="Normal"/>
    <w:uiPriority w:val="34"/>
    <w:qFormat/>
    <w:rsid w:val="00A07B25"/>
    <w:pPr>
      <w:ind w:left="720"/>
      <w:contextualSpacing/>
    </w:pPr>
  </w:style>
  <w:style w:type="character" w:styleId="CommentReference">
    <w:name w:val="annotation reference"/>
    <w:basedOn w:val="DefaultParagraphFont"/>
    <w:uiPriority w:val="99"/>
    <w:semiHidden/>
    <w:unhideWhenUsed/>
    <w:rsid w:val="00872511"/>
    <w:rPr>
      <w:sz w:val="16"/>
      <w:szCs w:val="16"/>
    </w:rPr>
  </w:style>
  <w:style w:type="paragraph" w:styleId="CommentText">
    <w:name w:val="annotation text"/>
    <w:basedOn w:val="Normal"/>
    <w:link w:val="CommentTextChar"/>
    <w:uiPriority w:val="99"/>
    <w:semiHidden/>
    <w:unhideWhenUsed/>
    <w:rsid w:val="00872511"/>
    <w:pPr>
      <w:spacing w:line="240" w:lineRule="auto"/>
    </w:pPr>
    <w:rPr>
      <w:sz w:val="20"/>
      <w:szCs w:val="20"/>
    </w:rPr>
  </w:style>
  <w:style w:type="character" w:customStyle="1" w:styleId="CommentTextChar">
    <w:name w:val="Comment Text Char"/>
    <w:basedOn w:val="DefaultParagraphFont"/>
    <w:link w:val="CommentText"/>
    <w:uiPriority w:val="99"/>
    <w:semiHidden/>
    <w:rsid w:val="00872511"/>
    <w:rPr>
      <w:sz w:val="20"/>
      <w:szCs w:val="20"/>
    </w:rPr>
  </w:style>
  <w:style w:type="paragraph" w:styleId="CommentSubject">
    <w:name w:val="annotation subject"/>
    <w:basedOn w:val="CommentText"/>
    <w:next w:val="CommentText"/>
    <w:link w:val="CommentSubjectChar"/>
    <w:uiPriority w:val="99"/>
    <w:semiHidden/>
    <w:unhideWhenUsed/>
    <w:rsid w:val="00872511"/>
    <w:rPr>
      <w:b/>
      <w:bCs/>
    </w:rPr>
  </w:style>
  <w:style w:type="character" w:customStyle="1" w:styleId="CommentSubjectChar">
    <w:name w:val="Comment Subject Char"/>
    <w:basedOn w:val="CommentTextChar"/>
    <w:link w:val="CommentSubject"/>
    <w:uiPriority w:val="99"/>
    <w:semiHidden/>
    <w:rsid w:val="00872511"/>
    <w:rPr>
      <w:b/>
      <w:bCs/>
      <w:sz w:val="20"/>
      <w:szCs w:val="20"/>
    </w:rPr>
  </w:style>
  <w:style w:type="paragraph" w:styleId="BalloonText">
    <w:name w:val="Balloon Text"/>
    <w:basedOn w:val="Normal"/>
    <w:link w:val="BalloonTextChar"/>
    <w:uiPriority w:val="99"/>
    <w:semiHidden/>
    <w:unhideWhenUsed/>
    <w:rsid w:val="00872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511"/>
    <w:rPr>
      <w:rFonts w:ascii="Segoe UI" w:hAnsi="Segoe UI" w:cs="Segoe UI"/>
      <w:sz w:val="18"/>
      <w:szCs w:val="18"/>
    </w:rPr>
  </w:style>
  <w:style w:type="character" w:styleId="UnresolvedMention">
    <w:name w:val="Unresolved Mention"/>
    <w:basedOn w:val="DefaultParagraphFont"/>
    <w:uiPriority w:val="99"/>
    <w:semiHidden/>
    <w:unhideWhenUsed/>
    <w:rsid w:val="006D203F"/>
    <w:rPr>
      <w:color w:val="605E5C"/>
      <w:shd w:val="clear" w:color="auto" w:fill="E1DFDD"/>
    </w:rPr>
  </w:style>
  <w:style w:type="paragraph" w:styleId="Header">
    <w:name w:val="header"/>
    <w:basedOn w:val="Normal"/>
    <w:link w:val="HeaderChar"/>
    <w:uiPriority w:val="99"/>
    <w:unhideWhenUsed/>
    <w:rsid w:val="004C3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787"/>
  </w:style>
  <w:style w:type="paragraph" w:styleId="Footer">
    <w:name w:val="footer"/>
    <w:basedOn w:val="Normal"/>
    <w:link w:val="FooterChar"/>
    <w:uiPriority w:val="99"/>
    <w:unhideWhenUsed/>
    <w:rsid w:val="004C3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laiya@cs.colostate.edu" TargetMode="External"/><Relationship Id="rId24" Type="http://schemas.openxmlformats.org/officeDocument/2006/relationships/hyperlink" Target="https://www.broadcom.com/support/security-center"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s://www.gartner.com/en/documents/3889055" TargetMode="External"/><Relationship Id="rId10" Type="http://schemas.openxmlformats.org/officeDocument/2006/relationships/hyperlink" Target="mailto:suraj22@colostate.edu" TargetMode="External"/><Relationship Id="rId19" Type="http://schemas.openxmlformats.org/officeDocument/2006/relationships/diagramQuickStyle" Target="diagrams/quickStyl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1.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82AA2C-1E40-4995-8878-CDBF20C6FD18}" type="doc">
      <dgm:prSet loTypeId="urn:microsoft.com/office/officeart/2005/8/layout/hProcess9" loCatId="process" qsTypeId="urn:microsoft.com/office/officeart/2005/8/quickstyle/simple1" qsCatId="simple" csTypeId="urn:microsoft.com/office/officeart/2005/8/colors/accent1_2" csCatId="accent1" phldr="1"/>
      <dgm:spPr/>
    </dgm:pt>
    <dgm:pt modelId="{8CE563D6-02EC-456E-973D-2587DED75291}">
      <dgm:prSet phldrT="[Text]"/>
      <dgm:spPr/>
      <dgm:t>
        <a:bodyPr/>
        <a:lstStyle/>
        <a:p>
          <a:r>
            <a:rPr lang="en-US"/>
            <a:t>Identifiaction</a:t>
          </a:r>
        </a:p>
      </dgm:t>
    </dgm:pt>
    <dgm:pt modelId="{C60473E3-05A1-4DFA-BC13-BDB932027862}" type="parTrans" cxnId="{99698F59-919A-4618-8711-73F88D273C34}">
      <dgm:prSet/>
      <dgm:spPr/>
      <dgm:t>
        <a:bodyPr/>
        <a:lstStyle/>
        <a:p>
          <a:endParaRPr lang="en-US"/>
        </a:p>
      </dgm:t>
    </dgm:pt>
    <dgm:pt modelId="{072C290F-F34B-48A4-ABE5-777B869B02B0}" type="sibTrans" cxnId="{99698F59-919A-4618-8711-73F88D273C34}">
      <dgm:prSet/>
      <dgm:spPr/>
      <dgm:t>
        <a:bodyPr/>
        <a:lstStyle/>
        <a:p>
          <a:endParaRPr lang="en-US"/>
        </a:p>
      </dgm:t>
    </dgm:pt>
    <dgm:pt modelId="{3818829D-D3E1-4C00-9B24-DE8F04015CAB}">
      <dgm:prSet phldrT="[Text]"/>
      <dgm:spPr/>
      <dgm:t>
        <a:bodyPr/>
        <a:lstStyle/>
        <a:p>
          <a:r>
            <a:rPr lang="en-US"/>
            <a:t>Assessment</a:t>
          </a:r>
        </a:p>
      </dgm:t>
    </dgm:pt>
    <dgm:pt modelId="{1192B387-1775-49D9-9FE7-B2E2A32ACE31}" type="parTrans" cxnId="{FEF1F5B6-F799-4CB9-921F-B28DC7BDF3BC}">
      <dgm:prSet/>
      <dgm:spPr/>
      <dgm:t>
        <a:bodyPr/>
        <a:lstStyle/>
        <a:p>
          <a:endParaRPr lang="en-US"/>
        </a:p>
      </dgm:t>
    </dgm:pt>
    <dgm:pt modelId="{C189046F-6FA0-4C02-9387-32A55E6D8774}" type="sibTrans" cxnId="{FEF1F5B6-F799-4CB9-921F-B28DC7BDF3BC}">
      <dgm:prSet/>
      <dgm:spPr/>
      <dgm:t>
        <a:bodyPr/>
        <a:lstStyle/>
        <a:p>
          <a:endParaRPr lang="en-US"/>
        </a:p>
      </dgm:t>
    </dgm:pt>
    <dgm:pt modelId="{3B573A99-E439-4D08-A74E-209C5BB58491}">
      <dgm:prSet phldrT="[Text]"/>
      <dgm:spPr/>
      <dgm:t>
        <a:bodyPr/>
        <a:lstStyle/>
        <a:p>
          <a:r>
            <a:rPr lang="en-US"/>
            <a:t>Response</a:t>
          </a:r>
        </a:p>
      </dgm:t>
    </dgm:pt>
    <dgm:pt modelId="{AE710E34-2697-4207-9C7F-18D22F5D480B}" type="parTrans" cxnId="{919AD231-94AA-4BB9-9806-7F2FABBDD135}">
      <dgm:prSet/>
      <dgm:spPr/>
      <dgm:t>
        <a:bodyPr/>
        <a:lstStyle/>
        <a:p>
          <a:endParaRPr lang="en-US"/>
        </a:p>
      </dgm:t>
    </dgm:pt>
    <dgm:pt modelId="{EF34EB3D-8699-49DE-90C1-90D4417A381C}" type="sibTrans" cxnId="{919AD231-94AA-4BB9-9806-7F2FABBDD135}">
      <dgm:prSet/>
      <dgm:spPr/>
      <dgm:t>
        <a:bodyPr/>
        <a:lstStyle/>
        <a:p>
          <a:endParaRPr lang="en-US"/>
        </a:p>
      </dgm:t>
    </dgm:pt>
    <dgm:pt modelId="{FCCDFAB6-EFFC-47CE-918D-D502BB10CB80}">
      <dgm:prSet/>
      <dgm:spPr/>
      <dgm:t>
        <a:bodyPr/>
        <a:lstStyle/>
        <a:p>
          <a:r>
            <a:rPr lang="en-US"/>
            <a:t>Control</a:t>
          </a:r>
        </a:p>
      </dgm:t>
    </dgm:pt>
    <dgm:pt modelId="{1039309F-31CD-4D52-88D6-7B7F41DCB571}" type="parTrans" cxnId="{8415208D-9348-4BAD-AA6A-766E9793C9AD}">
      <dgm:prSet/>
      <dgm:spPr/>
      <dgm:t>
        <a:bodyPr/>
        <a:lstStyle/>
        <a:p>
          <a:endParaRPr lang="en-US"/>
        </a:p>
      </dgm:t>
    </dgm:pt>
    <dgm:pt modelId="{7F0B63E8-3B66-4D1F-9244-307B41EE04E1}" type="sibTrans" cxnId="{8415208D-9348-4BAD-AA6A-766E9793C9AD}">
      <dgm:prSet/>
      <dgm:spPr/>
      <dgm:t>
        <a:bodyPr/>
        <a:lstStyle/>
        <a:p>
          <a:endParaRPr lang="en-US"/>
        </a:p>
      </dgm:t>
    </dgm:pt>
    <dgm:pt modelId="{FC8709C6-3C55-4D0C-907A-64B0D294D370}">
      <dgm:prSet/>
      <dgm:spPr/>
      <dgm:t>
        <a:bodyPr/>
        <a:lstStyle/>
        <a:p>
          <a:r>
            <a:rPr lang="en-US"/>
            <a:t>Gonvernance</a:t>
          </a:r>
        </a:p>
      </dgm:t>
    </dgm:pt>
    <dgm:pt modelId="{0E6A966F-011E-41AF-BFEA-649FC8857D34}" type="parTrans" cxnId="{E94954A2-E58A-4E9A-AF92-75E30CAF9756}">
      <dgm:prSet/>
      <dgm:spPr/>
      <dgm:t>
        <a:bodyPr/>
        <a:lstStyle/>
        <a:p>
          <a:endParaRPr lang="en-US"/>
        </a:p>
      </dgm:t>
    </dgm:pt>
    <dgm:pt modelId="{8A55778E-E6AB-4C68-8471-39523DFF756F}" type="sibTrans" cxnId="{E94954A2-E58A-4E9A-AF92-75E30CAF9756}">
      <dgm:prSet/>
      <dgm:spPr/>
      <dgm:t>
        <a:bodyPr/>
        <a:lstStyle/>
        <a:p>
          <a:endParaRPr lang="en-US"/>
        </a:p>
      </dgm:t>
    </dgm:pt>
    <dgm:pt modelId="{11F7B56A-2C05-47E5-BB4F-7E3DA990F7A2}" type="pres">
      <dgm:prSet presAssocID="{3382AA2C-1E40-4995-8878-CDBF20C6FD18}" presName="CompostProcess" presStyleCnt="0">
        <dgm:presLayoutVars>
          <dgm:dir/>
          <dgm:resizeHandles val="exact"/>
        </dgm:presLayoutVars>
      </dgm:prSet>
      <dgm:spPr/>
    </dgm:pt>
    <dgm:pt modelId="{A9C9CF06-4BCD-4202-973F-4764A0D826DF}" type="pres">
      <dgm:prSet presAssocID="{3382AA2C-1E40-4995-8878-CDBF20C6FD18}" presName="arrow" presStyleLbl="bgShp" presStyleIdx="0" presStyleCnt="1"/>
      <dgm:spPr/>
    </dgm:pt>
    <dgm:pt modelId="{F9A87282-580F-4A7A-AAFB-16362119316B}" type="pres">
      <dgm:prSet presAssocID="{3382AA2C-1E40-4995-8878-CDBF20C6FD18}" presName="linearProcess" presStyleCnt="0"/>
      <dgm:spPr/>
    </dgm:pt>
    <dgm:pt modelId="{B03D2C02-B132-4C34-9A47-96AE8FFEABD4}" type="pres">
      <dgm:prSet presAssocID="{8CE563D6-02EC-456E-973D-2587DED75291}" presName="textNode" presStyleLbl="node1" presStyleIdx="0" presStyleCnt="5">
        <dgm:presLayoutVars>
          <dgm:bulletEnabled val="1"/>
        </dgm:presLayoutVars>
      </dgm:prSet>
      <dgm:spPr/>
    </dgm:pt>
    <dgm:pt modelId="{8DC1451B-A4F4-4264-9695-D3194999AA3D}" type="pres">
      <dgm:prSet presAssocID="{072C290F-F34B-48A4-ABE5-777B869B02B0}" presName="sibTrans" presStyleCnt="0"/>
      <dgm:spPr/>
    </dgm:pt>
    <dgm:pt modelId="{F793D509-EB93-427C-9A4D-54B91A4E78A9}" type="pres">
      <dgm:prSet presAssocID="{3818829D-D3E1-4C00-9B24-DE8F04015CAB}" presName="textNode" presStyleLbl="node1" presStyleIdx="1" presStyleCnt="5">
        <dgm:presLayoutVars>
          <dgm:bulletEnabled val="1"/>
        </dgm:presLayoutVars>
      </dgm:prSet>
      <dgm:spPr/>
    </dgm:pt>
    <dgm:pt modelId="{4BEB46EF-FAD7-4893-8280-3B105B79C78E}" type="pres">
      <dgm:prSet presAssocID="{C189046F-6FA0-4C02-9387-32A55E6D8774}" presName="sibTrans" presStyleCnt="0"/>
      <dgm:spPr/>
    </dgm:pt>
    <dgm:pt modelId="{E9FD2629-B830-404A-B7F5-739E26EDA47A}" type="pres">
      <dgm:prSet presAssocID="{3B573A99-E439-4D08-A74E-209C5BB58491}" presName="textNode" presStyleLbl="node1" presStyleIdx="2" presStyleCnt="5">
        <dgm:presLayoutVars>
          <dgm:bulletEnabled val="1"/>
        </dgm:presLayoutVars>
      </dgm:prSet>
      <dgm:spPr/>
    </dgm:pt>
    <dgm:pt modelId="{30F982F4-EA76-428A-8719-94D0154CEF4B}" type="pres">
      <dgm:prSet presAssocID="{EF34EB3D-8699-49DE-90C1-90D4417A381C}" presName="sibTrans" presStyleCnt="0"/>
      <dgm:spPr/>
    </dgm:pt>
    <dgm:pt modelId="{96DA94BB-6414-480F-B7A1-099C870EEE11}" type="pres">
      <dgm:prSet presAssocID="{FCCDFAB6-EFFC-47CE-918D-D502BB10CB80}" presName="textNode" presStyleLbl="node1" presStyleIdx="3" presStyleCnt="5">
        <dgm:presLayoutVars>
          <dgm:bulletEnabled val="1"/>
        </dgm:presLayoutVars>
      </dgm:prSet>
      <dgm:spPr/>
    </dgm:pt>
    <dgm:pt modelId="{0016B8E9-DEB2-4313-827F-D080C6E007EB}" type="pres">
      <dgm:prSet presAssocID="{7F0B63E8-3B66-4D1F-9244-307B41EE04E1}" presName="sibTrans" presStyleCnt="0"/>
      <dgm:spPr/>
    </dgm:pt>
    <dgm:pt modelId="{365BF98B-B863-49E3-8729-E433093B79EE}" type="pres">
      <dgm:prSet presAssocID="{FC8709C6-3C55-4D0C-907A-64B0D294D370}" presName="textNode" presStyleLbl="node1" presStyleIdx="4" presStyleCnt="5">
        <dgm:presLayoutVars>
          <dgm:bulletEnabled val="1"/>
        </dgm:presLayoutVars>
      </dgm:prSet>
      <dgm:spPr/>
    </dgm:pt>
  </dgm:ptLst>
  <dgm:cxnLst>
    <dgm:cxn modelId="{919AD231-94AA-4BB9-9806-7F2FABBDD135}" srcId="{3382AA2C-1E40-4995-8878-CDBF20C6FD18}" destId="{3B573A99-E439-4D08-A74E-209C5BB58491}" srcOrd="2" destOrd="0" parTransId="{AE710E34-2697-4207-9C7F-18D22F5D480B}" sibTransId="{EF34EB3D-8699-49DE-90C1-90D4417A381C}"/>
    <dgm:cxn modelId="{A4DAAB38-BD5F-4986-8C6B-E93B84707B89}" type="presOf" srcId="{FCCDFAB6-EFFC-47CE-918D-D502BB10CB80}" destId="{96DA94BB-6414-480F-B7A1-099C870EEE11}" srcOrd="0" destOrd="0" presId="urn:microsoft.com/office/officeart/2005/8/layout/hProcess9"/>
    <dgm:cxn modelId="{3991B85B-54AA-4B72-A10B-65354DCE9AA3}" type="presOf" srcId="{3382AA2C-1E40-4995-8878-CDBF20C6FD18}" destId="{11F7B56A-2C05-47E5-BB4F-7E3DA990F7A2}" srcOrd="0" destOrd="0" presId="urn:microsoft.com/office/officeart/2005/8/layout/hProcess9"/>
    <dgm:cxn modelId="{03D00658-C0BB-45B5-B99D-0DBBEAF9B094}" type="presOf" srcId="{3818829D-D3E1-4C00-9B24-DE8F04015CAB}" destId="{F793D509-EB93-427C-9A4D-54B91A4E78A9}" srcOrd="0" destOrd="0" presId="urn:microsoft.com/office/officeart/2005/8/layout/hProcess9"/>
    <dgm:cxn modelId="{99698F59-919A-4618-8711-73F88D273C34}" srcId="{3382AA2C-1E40-4995-8878-CDBF20C6FD18}" destId="{8CE563D6-02EC-456E-973D-2587DED75291}" srcOrd="0" destOrd="0" parTransId="{C60473E3-05A1-4DFA-BC13-BDB932027862}" sibTransId="{072C290F-F34B-48A4-ABE5-777B869B02B0}"/>
    <dgm:cxn modelId="{8415208D-9348-4BAD-AA6A-766E9793C9AD}" srcId="{3382AA2C-1E40-4995-8878-CDBF20C6FD18}" destId="{FCCDFAB6-EFFC-47CE-918D-D502BB10CB80}" srcOrd="3" destOrd="0" parTransId="{1039309F-31CD-4D52-88D6-7B7F41DCB571}" sibTransId="{7F0B63E8-3B66-4D1F-9244-307B41EE04E1}"/>
    <dgm:cxn modelId="{E94954A2-E58A-4E9A-AF92-75E30CAF9756}" srcId="{3382AA2C-1E40-4995-8878-CDBF20C6FD18}" destId="{FC8709C6-3C55-4D0C-907A-64B0D294D370}" srcOrd="4" destOrd="0" parTransId="{0E6A966F-011E-41AF-BFEA-649FC8857D34}" sibTransId="{8A55778E-E6AB-4C68-8471-39523DFF756F}"/>
    <dgm:cxn modelId="{527F99B3-AE81-44AD-A5B9-E6A27AA725E3}" type="presOf" srcId="{3B573A99-E439-4D08-A74E-209C5BB58491}" destId="{E9FD2629-B830-404A-B7F5-739E26EDA47A}" srcOrd="0" destOrd="0" presId="urn:microsoft.com/office/officeart/2005/8/layout/hProcess9"/>
    <dgm:cxn modelId="{FEF1F5B6-F799-4CB9-921F-B28DC7BDF3BC}" srcId="{3382AA2C-1E40-4995-8878-CDBF20C6FD18}" destId="{3818829D-D3E1-4C00-9B24-DE8F04015CAB}" srcOrd="1" destOrd="0" parTransId="{1192B387-1775-49D9-9FE7-B2E2A32ACE31}" sibTransId="{C189046F-6FA0-4C02-9387-32A55E6D8774}"/>
    <dgm:cxn modelId="{22D7D5CC-F9A3-441C-A986-BCFA379042DB}" type="presOf" srcId="{FC8709C6-3C55-4D0C-907A-64B0D294D370}" destId="{365BF98B-B863-49E3-8729-E433093B79EE}" srcOrd="0" destOrd="0" presId="urn:microsoft.com/office/officeart/2005/8/layout/hProcess9"/>
    <dgm:cxn modelId="{F55A41FD-0B7E-40BC-BE77-2797BEF0E954}" type="presOf" srcId="{8CE563D6-02EC-456E-973D-2587DED75291}" destId="{B03D2C02-B132-4C34-9A47-96AE8FFEABD4}" srcOrd="0" destOrd="0" presId="urn:microsoft.com/office/officeart/2005/8/layout/hProcess9"/>
    <dgm:cxn modelId="{D6320490-B4A5-40F7-A7BE-3C6F6ECBFAAD}" type="presParOf" srcId="{11F7B56A-2C05-47E5-BB4F-7E3DA990F7A2}" destId="{A9C9CF06-4BCD-4202-973F-4764A0D826DF}" srcOrd="0" destOrd="0" presId="urn:microsoft.com/office/officeart/2005/8/layout/hProcess9"/>
    <dgm:cxn modelId="{5E296185-F82E-4374-ABE1-D217AF216AD3}" type="presParOf" srcId="{11F7B56A-2C05-47E5-BB4F-7E3DA990F7A2}" destId="{F9A87282-580F-4A7A-AAFB-16362119316B}" srcOrd="1" destOrd="0" presId="urn:microsoft.com/office/officeart/2005/8/layout/hProcess9"/>
    <dgm:cxn modelId="{D84CA648-95D5-4E94-B963-ECF2776972FA}" type="presParOf" srcId="{F9A87282-580F-4A7A-AAFB-16362119316B}" destId="{B03D2C02-B132-4C34-9A47-96AE8FFEABD4}" srcOrd="0" destOrd="0" presId="urn:microsoft.com/office/officeart/2005/8/layout/hProcess9"/>
    <dgm:cxn modelId="{434F723A-2ABF-4A4F-9DD9-B3E439B8A8AD}" type="presParOf" srcId="{F9A87282-580F-4A7A-AAFB-16362119316B}" destId="{8DC1451B-A4F4-4264-9695-D3194999AA3D}" srcOrd="1" destOrd="0" presId="urn:microsoft.com/office/officeart/2005/8/layout/hProcess9"/>
    <dgm:cxn modelId="{E58A11D2-B7E6-4504-A381-9FC16CCC1F00}" type="presParOf" srcId="{F9A87282-580F-4A7A-AAFB-16362119316B}" destId="{F793D509-EB93-427C-9A4D-54B91A4E78A9}" srcOrd="2" destOrd="0" presId="urn:microsoft.com/office/officeart/2005/8/layout/hProcess9"/>
    <dgm:cxn modelId="{2A2201D3-005E-46C9-96F9-14CFB25F5B52}" type="presParOf" srcId="{F9A87282-580F-4A7A-AAFB-16362119316B}" destId="{4BEB46EF-FAD7-4893-8280-3B105B79C78E}" srcOrd="3" destOrd="0" presId="urn:microsoft.com/office/officeart/2005/8/layout/hProcess9"/>
    <dgm:cxn modelId="{CF593E56-3055-4AD3-AE55-3C44BF6676D4}" type="presParOf" srcId="{F9A87282-580F-4A7A-AAFB-16362119316B}" destId="{E9FD2629-B830-404A-B7F5-739E26EDA47A}" srcOrd="4" destOrd="0" presId="urn:microsoft.com/office/officeart/2005/8/layout/hProcess9"/>
    <dgm:cxn modelId="{FE8D5EE7-2ABD-4BB3-BCB6-4DC86539CCF0}" type="presParOf" srcId="{F9A87282-580F-4A7A-AAFB-16362119316B}" destId="{30F982F4-EA76-428A-8719-94D0154CEF4B}" srcOrd="5" destOrd="0" presId="urn:microsoft.com/office/officeart/2005/8/layout/hProcess9"/>
    <dgm:cxn modelId="{A5D73916-3C97-41A2-85B9-AE28ECC8CA7D}" type="presParOf" srcId="{F9A87282-580F-4A7A-AAFB-16362119316B}" destId="{96DA94BB-6414-480F-B7A1-099C870EEE11}" srcOrd="6" destOrd="0" presId="urn:microsoft.com/office/officeart/2005/8/layout/hProcess9"/>
    <dgm:cxn modelId="{EDED6844-C84F-4807-A56E-52FEA749241F}" type="presParOf" srcId="{F9A87282-580F-4A7A-AAFB-16362119316B}" destId="{0016B8E9-DEB2-4313-827F-D080C6E007EB}" srcOrd="7" destOrd="0" presId="urn:microsoft.com/office/officeart/2005/8/layout/hProcess9"/>
    <dgm:cxn modelId="{6BCD5D4D-D66B-407F-A9B9-DEE970210221}" type="presParOf" srcId="{F9A87282-580F-4A7A-AAFB-16362119316B}" destId="{365BF98B-B863-49E3-8729-E433093B79EE}" srcOrd="8"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EA174B-6429-4EA5-84D2-404B896149A6}"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0839FF38-ED14-48FF-9869-1A6D11FD5F4D}">
      <dgm:prSet phldrT="[Text]"/>
      <dgm:spPr/>
      <dgm:t>
        <a:bodyPr/>
        <a:lstStyle/>
        <a:p>
          <a:r>
            <a:rPr lang="en-US"/>
            <a:t> Response</a:t>
          </a:r>
        </a:p>
      </dgm:t>
    </dgm:pt>
    <dgm:pt modelId="{BBC057C0-2D1B-41A5-80D8-607B45191ECC}" type="parTrans" cxnId="{731D25EA-5310-48C4-895D-2D1E191B60AC}">
      <dgm:prSet/>
      <dgm:spPr/>
      <dgm:t>
        <a:bodyPr/>
        <a:lstStyle/>
        <a:p>
          <a:endParaRPr lang="en-US"/>
        </a:p>
      </dgm:t>
    </dgm:pt>
    <dgm:pt modelId="{A641E369-D40C-486A-AFC3-E7AF9B89D096}" type="sibTrans" cxnId="{731D25EA-5310-48C4-895D-2D1E191B60AC}">
      <dgm:prSet/>
      <dgm:spPr/>
      <dgm:t>
        <a:bodyPr/>
        <a:lstStyle/>
        <a:p>
          <a:endParaRPr lang="en-US"/>
        </a:p>
      </dgm:t>
    </dgm:pt>
    <dgm:pt modelId="{8E2F8A29-9D9B-4DD0-AC83-02745FD43123}">
      <dgm:prSet phldrT="[Text]"/>
      <dgm:spPr/>
      <dgm:t>
        <a:bodyPr/>
        <a:lstStyle/>
        <a:p>
          <a:r>
            <a:rPr lang="en-US"/>
            <a:t>Avoidance</a:t>
          </a:r>
        </a:p>
      </dgm:t>
    </dgm:pt>
    <dgm:pt modelId="{14DD92A6-0968-4F93-9F05-D72CA5708AB0}" type="parTrans" cxnId="{00CD98BA-BD8B-42BC-A6A1-A093374D3244}">
      <dgm:prSet/>
      <dgm:spPr/>
      <dgm:t>
        <a:bodyPr/>
        <a:lstStyle/>
        <a:p>
          <a:endParaRPr lang="en-US"/>
        </a:p>
      </dgm:t>
    </dgm:pt>
    <dgm:pt modelId="{1B6961A6-538B-478A-80CA-5087DC2937BC}" type="sibTrans" cxnId="{00CD98BA-BD8B-42BC-A6A1-A093374D3244}">
      <dgm:prSet/>
      <dgm:spPr/>
      <dgm:t>
        <a:bodyPr/>
        <a:lstStyle/>
        <a:p>
          <a:endParaRPr lang="en-US"/>
        </a:p>
      </dgm:t>
    </dgm:pt>
    <dgm:pt modelId="{D68D7A6A-D448-4DE2-8DEC-F3A946775F5F}">
      <dgm:prSet phldrT="[Text]"/>
      <dgm:spPr/>
      <dgm:t>
        <a:bodyPr/>
        <a:lstStyle/>
        <a:p>
          <a:r>
            <a:rPr lang="en-US"/>
            <a:t>Mitigation</a:t>
          </a:r>
        </a:p>
      </dgm:t>
    </dgm:pt>
    <dgm:pt modelId="{C6596BA1-14DD-4D64-A07A-425AD3C2D804}" type="parTrans" cxnId="{97D97B81-E8A3-4327-A2E4-A785DD59C59F}">
      <dgm:prSet/>
      <dgm:spPr/>
      <dgm:t>
        <a:bodyPr/>
        <a:lstStyle/>
        <a:p>
          <a:endParaRPr lang="en-US"/>
        </a:p>
      </dgm:t>
    </dgm:pt>
    <dgm:pt modelId="{6736D704-5BFE-4828-9A69-7F82168A6B7D}" type="sibTrans" cxnId="{97D97B81-E8A3-4327-A2E4-A785DD59C59F}">
      <dgm:prSet/>
      <dgm:spPr/>
      <dgm:t>
        <a:bodyPr/>
        <a:lstStyle/>
        <a:p>
          <a:endParaRPr lang="en-US"/>
        </a:p>
      </dgm:t>
    </dgm:pt>
    <dgm:pt modelId="{C92B39FC-F3B3-4F71-B116-FF33096F5E2B}">
      <dgm:prSet phldrT="[Text]"/>
      <dgm:spPr/>
      <dgm:t>
        <a:bodyPr/>
        <a:lstStyle/>
        <a:p>
          <a:r>
            <a:rPr lang="en-US"/>
            <a:t>Acceptance</a:t>
          </a:r>
        </a:p>
      </dgm:t>
    </dgm:pt>
    <dgm:pt modelId="{046A6E5A-6200-4B31-AAC9-859ED1F0BF1E}" type="parTrans" cxnId="{7A0A5A5C-7A7C-44D0-8AA1-681E56FF2674}">
      <dgm:prSet/>
      <dgm:spPr/>
      <dgm:t>
        <a:bodyPr/>
        <a:lstStyle/>
        <a:p>
          <a:endParaRPr lang="en-US"/>
        </a:p>
      </dgm:t>
    </dgm:pt>
    <dgm:pt modelId="{3DEFEE15-3A72-4C41-AC9D-C50D8D877A66}" type="sibTrans" cxnId="{7A0A5A5C-7A7C-44D0-8AA1-681E56FF2674}">
      <dgm:prSet/>
      <dgm:spPr/>
      <dgm:t>
        <a:bodyPr/>
        <a:lstStyle/>
        <a:p>
          <a:endParaRPr lang="en-US"/>
        </a:p>
      </dgm:t>
    </dgm:pt>
    <dgm:pt modelId="{5A8FAA83-363D-411B-970C-6C885ACE372F}" type="pres">
      <dgm:prSet presAssocID="{0AEA174B-6429-4EA5-84D2-404B896149A6}" presName="hierChild1" presStyleCnt="0">
        <dgm:presLayoutVars>
          <dgm:orgChart val="1"/>
          <dgm:chPref val="1"/>
          <dgm:dir/>
          <dgm:animOne val="branch"/>
          <dgm:animLvl val="lvl"/>
          <dgm:resizeHandles/>
        </dgm:presLayoutVars>
      </dgm:prSet>
      <dgm:spPr/>
    </dgm:pt>
    <dgm:pt modelId="{2E8351CA-E69D-40E8-8F94-E6DB2877F32E}" type="pres">
      <dgm:prSet presAssocID="{0839FF38-ED14-48FF-9869-1A6D11FD5F4D}" presName="hierRoot1" presStyleCnt="0">
        <dgm:presLayoutVars>
          <dgm:hierBranch val="init"/>
        </dgm:presLayoutVars>
      </dgm:prSet>
      <dgm:spPr/>
    </dgm:pt>
    <dgm:pt modelId="{A8FD6FF5-A4C6-49F2-BF4D-EC130BBEB561}" type="pres">
      <dgm:prSet presAssocID="{0839FF38-ED14-48FF-9869-1A6D11FD5F4D}" presName="rootComposite1" presStyleCnt="0"/>
      <dgm:spPr/>
    </dgm:pt>
    <dgm:pt modelId="{85D1710A-D510-4935-AD14-CC67FB6D222A}" type="pres">
      <dgm:prSet presAssocID="{0839FF38-ED14-48FF-9869-1A6D11FD5F4D}" presName="rootText1" presStyleLbl="node0" presStyleIdx="0" presStyleCnt="1">
        <dgm:presLayoutVars>
          <dgm:chPref val="3"/>
        </dgm:presLayoutVars>
      </dgm:prSet>
      <dgm:spPr/>
    </dgm:pt>
    <dgm:pt modelId="{D79E424F-8F55-4919-9673-521537CCC169}" type="pres">
      <dgm:prSet presAssocID="{0839FF38-ED14-48FF-9869-1A6D11FD5F4D}" presName="rootConnector1" presStyleLbl="node1" presStyleIdx="0" presStyleCnt="0"/>
      <dgm:spPr/>
    </dgm:pt>
    <dgm:pt modelId="{B9496F44-AB81-4FCC-80F9-533D060E8A74}" type="pres">
      <dgm:prSet presAssocID="{0839FF38-ED14-48FF-9869-1A6D11FD5F4D}" presName="hierChild2" presStyleCnt="0"/>
      <dgm:spPr/>
    </dgm:pt>
    <dgm:pt modelId="{CFBE7406-F091-4129-945E-DA6387C46B86}" type="pres">
      <dgm:prSet presAssocID="{14DD92A6-0968-4F93-9F05-D72CA5708AB0}" presName="Name37" presStyleLbl="parChTrans1D2" presStyleIdx="0" presStyleCnt="3"/>
      <dgm:spPr/>
    </dgm:pt>
    <dgm:pt modelId="{38C054B9-4B64-4949-8EE6-FDCDD36343E4}" type="pres">
      <dgm:prSet presAssocID="{8E2F8A29-9D9B-4DD0-AC83-02745FD43123}" presName="hierRoot2" presStyleCnt="0">
        <dgm:presLayoutVars>
          <dgm:hierBranch val="init"/>
        </dgm:presLayoutVars>
      </dgm:prSet>
      <dgm:spPr/>
    </dgm:pt>
    <dgm:pt modelId="{0D173E70-DEF9-4B2A-AD6C-8A20620B94F4}" type="pres">
      <dgm:prSet presAssocID="{8E2F8A29-9D9B-4DD0-AC83-02745FD43123}" presName="rootComposite" presStyleCnt="0"/>
      <dgm:spPr/>
    </dgm:pt>
    <dgm:pt modelId="{FBE74E94-EADC-4B22-AD8D-A6DDC2BCCA18}" type="pres">
      <dgm:prSet presAssocID="{8E2F8A29-9D9B-4DD0-AC83-02745FD43123}" presName="rootText" presStyleLbl="node2" presStyleIdx="0" presStyleCnt="3">
        <dgm:presLayoutVars>
          <dgm:chPref val="3"/>
        </dgm:presLayoutVars>
      </dgm:prSet>
      <dgm:spPr/>
    </dgm:pt>
    <dgm:pt modelId="{2A1AD029-CC89-48CE-B872-B0E72443D480}" type="pres">
      <dgm:prSet presAssocID="{8E2F8A29-9D9B-4DD0-AC83-02745FD43123}" presName="rootConnector" presStyleLbl="node2" presStyleIdx="0" presStyleCnt="3"/>
      <dgm:spPr/>
    </dgm:pt>
    <dgm:pt modelId="{5023F8EF-DFD8-41EF-AB4B-4880A3A405B7}" type="pres">
      <dgm:prSet presAssocID="{8E2F8A29-9D9B-4DD0-AC83-02745FD43123}" presName="hierChild4" presStyleCnt="0"/>
      <dgm:spPr/>
    </dgm:pt>
    <dgm:pt modelId="{95363763-5007-470E-A9CE-8EF341F2C6A7}" type="pres">
      <dgm:prSet presAssocID="{8E2F8A29-9D9B-4DD0-AC83-02745FD43123}" presName="hierChild5" presStyleCnt="0"/>
      <dgm:spPr/>
    </dgm:pt>
    <dgm:pt modelId="{5EE20D95-E955-4326-BE4D-4221200B3F81}" type="pres">
      <dgm:prSet presAssocID="{C6596BA1-14DD-4D64-A07A-425AD3C2D804}" presName="Name37" presStyleLbl="parChTrans1D2" presStyleIdx="1" presStyleCnt="3"/>
      <dgm:spPr/>
    </dgm:pt>
    <dgm:pt modelId="{A2952EFB-9412-4F3B-94A7-9D8B0DC56B79}" type="pres">
      <dgm:prSet presAssocID="{D68D7A6A-D448-4DE2-8DEC-F3A946775F5F}" presName="hierRoot2" presStyleCnt="0">
        <dgm:presLayoutVars>
          <dgm:hierBranch val="init"/>
        </dgm:presLayoutVars>
      </dgm:prSet>
      <dgm:spPr/>
    </dgm:pt>
    <dgm:pt modelId="{38D2E5E3-7E41-4C8B-9F91-5CF3A4A7DE2D}" type="pres">
      <dgm:prSet presAssocID="{D68D7A6A-D448-4DE2-8DEC-F3A946775F5F}" presName="rootComposite" presStyleCnt="0"/>
      <dgm:spPr/>
    </dgm:pt>
    <dgm:pt modelId="{D7644DC0-F9C8-4A66-BCC6-92DA03672ED0}" type="pres">
      <dgm:prSet presAssocID="{D68D7A6A-D448-4DE2-8DEC-F3A946775F5F}" presName="rootText" presStyleLbl="node2" presStyleIdx="1" presStyleCnt="3">
        <dgm:presLayoutVars>
          <dgm:chPref val="3"/>
        </dgm:presLayoutVars>
      </dgm:prSet>
      <dgm:spPr/>
    </dgm:pt>
    <dgm:pt modelId="{E5F1AE83-C117-4770-A367-F994B553DA48}" type="pres">
      <dgm:prSet presAssocID="{D68D7A6A-D448-4DE2-8DEC-F3A946775F5F}" presName="rootConnector" presStyleLbl="node2" presStyleIdx="1" presStyleCnt="3"/>
      <dgm:spPr/>
    </dgm:pt>
    <dgm:pt modelId="{0E42979E-E06D-4061-84DA-1117A0FB2EF1}" type="pres">
      <dgm:prSet presAssocID="{D68D7A6A-D448-4DE2-8DEC-F3A946775F5F}" presName="hierChild4" presStyleCnt="0"/>
      <dgm:spPr/>
    </dgm:pt>
    <dgm:pt modelId="{54235743-4A81-44FB-BD26-170C0FC4604F}" type="pres">
      <dgm:prSet presAssocID="{D68D7A6A-D448-4DE2-8DEC-F3A946775F5F}" presName="hierChild5" presStyleCnt="0"/>
      <dgm:spPr/>
    </dgm:pt>
    <dgm:pt modelId="{9109218C-5DAD-495D-BEE6-A85EC626DE3D}" type="pres">
      <dgm:prSet presAssocID="{046A6E5A-6200-4B31-AAC9-859ED1F0BF1E}" presName="Name37" presStyleLbl="parChTrans1D2" presStyleIdx="2" presStyleCnt="3"/>
      <dgm:spPr/>
    </dgm:pt>
    <dgm:pt modelId="{685A5949-6B87-4FA5-AF59-C96D59A4FAFB}" type="pres">
      <dgm:prSet presAssocID="{C92B39FC-F3B3-4F71-B116-FF33096F5E2B}" presName="hierRoot2" presStyleCnt="0">
        <dgm:presLayoutVars>
          <dgm:hierBranch val="init"/>
        </dgm:presLayoutVars>
      </dgm:prSet>
      <dgm:spPr/>
    </dgm:pt>
    <dgm:pt modelId="{EAFBFC5B-98A5-43E5-98CD-F5F7ED61177C}" type="pres">
      <dgm:prSet presAssocID="{C92B39FC-F3B3-4F71-B116-FF33096F5E2B}" presName="rootComposite" presStyleCnt="0"/>
      <dgm:spPr/>
    </dgm:pt>
    <dgm:pt modelId="{A044AD35-8D90-4C98-B99E-AE6ABE5FD382}" type="pres">
      <dgm:prSet presAssocID="{C92B39FC-F3B3-4F71-B116-FF33096F5E2B}" presName="rootText" presStyleLbl="node2" presStyleIdx="2" presStyleCnt="3">
        <dgm:presLayoutVars>
          <dgm:chPref val="3"/>
        </dgm:presLayoutVars>
      </dgm:prSet>
      <dgm:spPr/>
    </dgm:pt>
    <dgm:pt modelId="{A6031BE4-DD4A-4FD3-8F85-FA7F51C99DB3}" type="pres">
      <dgm:prSet presAssocID="{C92B39FC-F3B3-4F71-B116-FF33096F5E2B}" presName="rootConnector" presStyleLbl="node2" presStyleIdx="2" presStyleCnt="3"/>
      <dgm:spPr/>
    </dgm:pt>
    <dgm:pt modelId="{42CD9069-B930-45AA-8CC9-EED24AE965E5}" type="pres">
      <dgm:prSet presAssocID="{C92B39FC-F3B3-4F71-B116-FF33096F5E2B}" presName="hierChild4" presStyleCnt="0"/>
      <dgm:spPr/>
    </dgm:pt>
    <dgm:pt modelId="{D64BBE48-0E0F-4A66-A6A5-0827BE4F4BF8}" type="pres">
      <dgm:prSet presAssocID="{C92B39FC-F3B3-4F71-B116-FF33096F5E2B}" presName="hierChild5" presStyleCnt="0"/>
      <dgm:spPr/>
    </dgm:pt>
    <dgm:pt modelId="{9D60C9F5-3813-47BD-B264-8CD85C580E8B}" type="pres">
      <dgm:prSet presAssocID="{0839FF38-ED14-48FF-9869-1A6D11FD5F4D}" presName="hierChild3" presStyleCnt="0"/>
      <dgm:spPr/>
    </dgm:pt>
  </dgm:ptLst>
  <dgm:cxnLst>
    <dgm:cxn modelId="{62B00B0F-7A2C-48D3-BC2D-C0C138BFC92C}" type="presOf" srcId="{0839FF38-ED14-48FF-9869-1A6D11FD5F4D}" destId="{D79E424F-8F55-4919-9673-521537CCC169}" srcOrd="1" destOrd="0" presId="urn:microsoft.com/office/officeart/2005/8/layout/orgChart1"/>
    <dgm:cxn modelId="{962C2210-096E-4CF3-9E3E-1C1C548358C9}" type="presOf" srcId="{D68D7A6A-D448-4DE2-8DEC-F3A946775F5F}" destId="{E5F1AE83-C117-4770-A367-F994B553DA48}" srcOrd="1" destOrd="0" presId="urn:microsoft.com/office/officeart/2005/8/layout/orgChart1"/>
    <dgm:cxn modelId="{987AB21E-E8AD-40E1-83B8-479219A26E9E}" type="presOf" srcId="{C6596BA1-14DD-4D64-A07A-425AD3C2D804}" destId="{5EE20D95-E955-4326-BE4D-4221200B3F81}" srcOrd="0" destOrd="0" presId="urn:microsoft.com/office/officeart/2005/8/layout/orgChart1"/>
    <dgm:cxn modelId="{62002725-20B3-4D75-BC74-216451617AEB}" type="presOf" srcId="{8E2F8A29-9D9B-4DD0-AC83-02745FD43123}" destId="{2A1AD029-CC89-48CE-B872-B0E72443D480}" srcOrd="1" destOrd="0" presId="urn:microsoft.com/office/officeart/2005/8/layout/orgChart1"/>
    <dgm:cxn modelId="{9341622A-4CFE-4A68-9210-3F1E31D3D951}" type="presOf" srcId="{0AEA174B-6429-4EA5-84D2-404B896149A6}" destId="{5A8FAA83-363D-411B-970C-6C885ACE372F}" srcOrd="0" destOrd="0" presId="urn:microsoft.com/office/officeart/2005/8/layout/orgChart1"/>
    <dgm:cxn modelId="{56F13B38-AA86-4EB1-BF15-B0245D97F42F}" type="presOf" srcId="{046A6E5A-6200-4B31-AAC9-859ED1F0BF1E}" destId="{9109218C-5DAD-495D-BEE6-A85EC626DE3D}" srcOrd="0" destOrd="0" presId="urn:microsoft.com/office/officeart/2005/8/layout/orgChart1"/>
    <dgm:cxn modelId="{7A0A5A5C-7A7C-44D0-8AA1-681E56FF2674}" srcId="{0839FF38-ED14-48FF-9869-1A6D11FD5F4D}" destId="{C92B39FC-F3B3-4F71-B116-FF33096F5E2B}" srcOrd="2" destOrd="0" parTransId="{046A6E5A-6200-4B31-AAC9-859ED1F0BF1E}" sibTransId="{3DEFEE15-3A72-4C41-AC9D-C50D8D877A66}"/>
    <dgm:cxn modelId="{B134A656-6B28-4920-9D03-2FB9396FF8CD}" type="presOf" srcId="{D68D7A6A-D448-4DE2-8DEC-F3A946775F5F}" destId="{D7644DC0-F9C8-4A66-BCC6-92DA03672ED0}" srcOrd="0" destOrd="0" presId="urn:microsoft.com/office/officeart/2005/8/layout/orgChart1"/>
    <dgm:cxn modelId="{97D97B81-E8A3-4327-A2E4-A785DD59C59F}" srcId="{0839FF38-ED14-48FF-9869-1A6D11FD5F4D}" destId="{D68D7A6A-D448-4DE2-8DEC-F3A946775F5F}" srcOrd="1" destOrd="0" parTransId="{C6596BA1-14DD-4D64-A07A-425AD3C2D804}" sibTransId="{6736D704-5BFE-4828-9A69-7F82168A6B7D}"/>
    <dgm:cxn modelId="{5284D687-4381-449D-ABA3-8E1AC4C40622}" type="presOf" srcId="{C92B39FC-F3B3-4F71-B116-FF33096F5E2B}" destId="{A044AD35-8D90-4C98-B99E-AE6ABE5FD382}" srcOrd="0" destOrd="0" presId="urn:microsoft.com/office/officeart/2005/8/layout/orgChart1"/>
    <dgm:cxn modelId="{A142D1AA-DD2E-4C99-A08C-BDDFF0545C41}" type="presOf" srcId="{8E2F8A29-9D9B-4DD0-AC83-02745FD43123}" destId="{FBE74E94-EADC-4B22-AD8D-A6DDC2BCCA18}" srcOrd="0" destOrd="0" presId="urn:microsoft.com/office/officeart/2005/8/layout/orgChart1"/>
    <dgm:cxn modelId="{23B847AD-A125-4463-BF34-0F99034B0C9F}" type="presOf" srcId="{0839FF38-ED14-48FF-9869-1A6D11FD5F4D}" destId="{85D1710A-D510-4935-AD14-CC67FB6D222A}" srcOrd="0" destOrd="0" presId="urn:microsoft.com/office/officeart/2005/8/layout/orgChart1"/>
    <dgm:cxn modelId="{EF23B3AE-6190-46C1-80D2-124818339D98}" type="presOf" srcId="{C92B39FC-F3B3-4F71-B116-FF33096F5E2B}" destId="{A6031BE4-DD4A-4FD3-8F85-FA7F51C99DB3}" srcOrd="1" destOrd="0" presId="urn:microsoft.com/office/officeart/2005/8/layout/orgChart1"/>
    <dgm:cxn modelId="{00CD98BA-BD8B-42BC-A6A1-A093374D3244}" srcId="{0839FF38-ED14-48FF-9869-1A6D11FD5F4D}" destId="{8E2F8A29-9D9B-4DD0-AC83-02745FD43123}" srcOrd="0" destOrd="0" parTransId="{14DD92A6-0968-4F93-9F05-D72CA5708AB0}" sibTransId="{1B6961A6-538B-478A-80CA-5087DC2937BC}"/>
    <dgm:cxn modelId="{90322EDB-D2B6-4E0D-96A2-56B5B2CB59F0}" type="presOf" srcId="{14DD92A6-0968-4F93-9F05-D72CA5708AB0}" destId="{CFBE7406-F091-4129-945E-DA6387C46B86}" srcOrd="0" destOrd="0" presId="urn:microsoft.com/office/officeart/2005/8/layout/orgChart1"/>
    <dgm:cxn modelId="{731D25EA-5310-48C4-895D-2D1E191B60AC}" srcId="{0AEA174B-6429-4EA5-84D2-404B896149A6}" destId="{0839FF38-ED14-48FF-9869-1A6D11FD5F4D}" srcOrd="0" destOrd="0" parTransId="{BBC057C0-2D1B-41A5-80D8-607B45191ECC}" sibTransId="{A641E369-D40C-486A-AFC3-E7AF9B89D096}"/>
    <dgm:cxn modelId="{9D6F04E4-5515-412A-B981-04CE399D807B}" type="presParOf" srcId="{5A8FAA83-363D-411B-970C-6C885ACE372F}" destId="{2E8351CA-E69D-40E8-8F94-E6DB2877F32E}" srcOrd="0" destOrd="0" presId="urn:microsoft.com/office/officeart/2005/8/layout/orgChart1"/>
    <dgm:cxn modelId="{E3E023F4-B2D6-49F0-A04A-997A370732C7}" type="presParOf" srcId="{2E8351CA-E69D-40E8-8F94-E6DB2877F32E}" destId="{A8FD6FF5-A4C6-49F2-BF4D-EC130BBEB561}" srcOrd="0" destOrd="0" presId="urn:microsoft.com/office/officeart/2005/8/layout/orgChart1"/>
    <dgm:cxn modelId="{C1A39452-9608-417D-8AF6-34E150651B9E}" type="presParOf" srcId="{A8FD6FF5-A4C6-49F2-BF4D-EC130BBEB561}" destId="{85D1710A-D510-4935-AD14-CC67FB6D222A}" srcOrd="0" destOrd="0" presId="urn:microsoft.com/office/officeart/2005/8/layout/orgChart1"/>
    <dgm:cxn modelId="{B353F512-8F3D-44E7-BD86-5F8DCF17DC69}" type="presParOf" srcId="{A8FD6FF5-A4C6-49F2-BF4D-EC130BBEB561}" destId="{D79E424F-8F55-4919-9673-521537CCC169}" srcOrd="1" destOrd="0" presId="urn:microsoft.com/office/officeart/2005/8/layout/orgChart1"/>
    <dgm:cxn modelId="{56D120D7-0AA1-4EB2-BB86-F4A93F3C502A}" type="presParOf" srcId="{2E8351CA-E69D-40E8-8F94-E6DB2877F32E}" destId="{B9496F44-AB81-4FCC-80F9-533D060E8A74}" srcOrd="1" destOrd="0" presId="urn:microsoft.com/office/officeart/2005/8/layout/orgChart1"/>
    <dgm:cxn modelId="{B57678FA-E687-43DE-9E04-01889E4B5B9C}" type="presParOf" srcId="{B9496F44-AB81-4FCC-80F9-533D060E8A74}" destId="{CFBE7406-F091-4129-945E-DA6387C46B86}" srcOrd="0" destOrd="0" presId="urn:microsoft.com/office/officeart/2005/8/layout/orgChart1"/>
    <dgm:cxn modelId="{9AD86F32-6D28-4499-8923-08320C255D9C}" type="presParOf" srcId="{B9496F44-AB81-4FCC-80F9-533D060E8A74}" destId="{38C054B9-4B64-4949-8EE6-FDCDD36343E4}" srcOrd="1" destOrd="0" presId="urn:microsoft.com/office/officeart/2005/8/layout/orgChart1"/>
    <dgm:cxn modelId="{65A23EEE-6A4E-426F-9CB2-908EAD73BC24}" type="presParOf" srcId="{38C054B9-4B64-4949-8EE6-FDCDD36343E4}" destId="{0D173E70-DEF9-4B2A-AD6C-8A20620B94F4}" srcOrd="0" destOrd="0" presId="urn:microsoft.com/office/officeart/2005/8/layout/orgChart1"/>
    <dgm:cxn modelId="{FDA4E04F-9AD5-4050-AE50-35C63F2447B7}" type="presParOf" srcId="{0D173E70-DEF9-4B2A-AD6C-8A20620B94F4}" destId="{FBE74E94-EADC-4B22-AD8D-A6DDC2BCCA18}" srcOrd="0" destOrd="0" presId="urn:microsoft.com/office/officeart/2005/8/layout/orgChart1"/>
    <dgm:cxn modelId="{503D9752-C833-4F95-A798-B1EA1907DBBB}" type="presParOf" srcId="{0D173E70-DEF9-4B2A-AD6C-8A20620B94F4}" destId="{2A1AD029-CC89-48CE-B872-B0E72443D480}" srcOrd="1" destOrd="0" presId="urn:microsoft.com/office/officeart/2005/8/layout/orgChart1"/>
    <dgm:cxn modelId="{5A6AE442-72BF-4E5E-A5D9-FD1CAB38BA72}" type="presParOf" srcId="{38C054B9-4B64-4949-8EE6-FDCDD36343E4}" destId="{5023F8EF-DFD8-41EF-AB4B-4880A3A405B7}" srcOrd="1" destOrd="0" presId="urn:microsoft.com/office/officeart/2005/8/layout/orgChart1"/>
    <dgm:cxn modelId="{916D8FAB-9AA9-4FD7-BCAA-1227ECBF5946}" type="presParOf" srcId="{38C054B9-4B64-4949-8EE6-FDCDD36343E4}" destId="{95363763-5007-470E-A9CE-8EF341F2C6A7}" srcOrd="2" destOrd="0" presId="urn:microsoft.com/office/officeart/2005/8/layout/orgChart1"/>
    <dgm:cxn modelId="{1B85D6B7-05AD-479D-84F6-BB45A71728CE}" type="presParOf" srcId="{B9496F44-AB81-4FCC-80F9-533D060E8A74}" destId="{5EE20D95-E955-4326-BE4D-4221200B3F81}" srcOrd="2" destOrd="0" presId="urn:microsoft.com/office/officeart/2005/8/layout/orgChart1"/>
    <dgm:cxn modelId="{82EBC3C8-8AE0-4F47-980D-D011AC9632FE}" type="presParOf" srcId="{B9496F44-AB81-4FCC-80F9-533D060E8A74}" destId="{A2952EFB-9412-4F3B-94A7-9D8B0DC56B79}" srcOrd="3" destOrd="0" presId="urn:microsoft.com/office/officeart/2005/8/layout/orgChart1"/>
    <dgm:cxn modelId="{BD5666D2-9A20-484E-9E5E-6CC43720BB61}" type="presParOf" srcId="{A2952EFB-9412-4F3B-94A7-9D8B0DC56B79}" destId="{38D2E5E3-7E41-4C8B-9F91-5CF3A4A7DE2D}" srcOrd="0" destOrd="0" presId="urn:microsoft.com/office/officeart/2005/8/layout/orgChart1"/>
    <dgm:cxn modelId="{ECDAC04D-17A6-4DAA-ACCB-503C25796846}" type="presParOf" srcId="{38D2E5E3-7E41-4C8B-9F91-5CF3A4A7DE2D}" destId="{D7644DC0-F9C8-4A66-BCC6-92DA03672ED0}" srcOrd="0" destOrd="0" presId="urn:microsoft.com/office/officeart/2005/8/layout/orgChart1"/>
    <dgm:cxn modelId="{1EFFA9DB-17B6-4D77-A9B1-1090DDB402CD}" type="presParOf" srcId="{38D2E5E3-7E41-4C8B-9F91-5CF3A4A7DE2D}" destId="{E5F1AE83-C117-4770-A367-F994B553DA48}" srcOrd="1" destOrd="0" presId="urn:microsoft.com/office/officeart/2005/8/layout/orgChart1"/>
    <dgm:cxn modelId="{D7F28159-2D14-44D2-88F1-565FB15AA029}" type="presParOf" srcId="{A2952EFB-9412-4F3B-94A7-9D8B0DC56B79}" destId="{0E42979E-E06D-4061-84DA-1117A0FB2EF1}" srcOrd="1" destOrd="0" presId="urn:microsoft.com/office/officeart/2005/8/layout/orgChart1"/>
    <dgm:cxn modelId="{05207FA9-C716-486A-9B9A-97E64785621B}" type="presParOf" srcId="{A2952EFB-9412-4F3B-94A7-9D8B0DC56B79}" destId="{54235743-4A81-44FB-BD26-170C0FC4604F}" srcOrd="2" destOrd="0" presId="urn:microsoft.com/office/officeart/2005/8/layout/orgChart1"/>
    <dgm:cxn modelId="{6BB768A1-EC1D-4CDF-BCD3-06FE86819350}" type="presParOf" srcId="{B9496F44-AB81-4FCC-80F9-533D060E8A74}" destId="{9109218C-5DAD-495D-BEE6-A85EC626DE3D}" srcOrd="4" destOrd="0" presId="urn:microsoft.com/office/officeart/2005/8/layout/orgChart1"/>
    <dgm:cxn modelId="{086C41E7-070A-4DAC-A5F9-19C824F0E59C}" type="presParOf" srcId="{B9496F44-AB81-4FCC-80F9-533D060E8A74}" destId="{685A5949-6B87-4FA5-AF59-C96D59A4FAFB}" srcOrd="5" destOrd="0" presId="urn:microsoft.com/office/officeart/2005/8/layout/orgChart1"/>
    <dgm:cxn modelId="{47CEFC4E-2404-4328-9EE8-BEE54F1B54D7}" type="presParOf" srcId="{685A5949-6B87-4FA5-AF59-C96D59A4FAFB}" destId="{EAFBFC5B-98A5-43E5-98CD-F5F7ED61177C}" srcOrd="0" destOrd="0" presId="urn:microsoft.com/office/officeart/2005/8/layout/orgChart1"/>
    <dgm:cxn modelId="{50CB4606-CE16-446E-9C30-E31A46E75C01}" type="presParOf" srcId="{EAFBFC5B-98A5-43E5-98CD-F5F7ED61177C}" destId="{A044AD35-8D90-4C98-B99E-AE6ABE5FD382}" srcOrd="0" destOrd="0" presId="urn:microsoft.com/office/officeart/2005/8/layout/orgChart1"/>
    <dgm:cxn modelId="{DBFBC50C-06EE-47EF-B7A4-5DB8892B9D84}" type="presParOf" srcId="{EAFBFC5B-98A5-43E5-98CD-F5F7ED61177C}" destId="{A6031BE4-DD4A-4FD3-8F85-FA7F51C99DB3}" srcOrd="1" destOrd="0" presId="urn:microsoft.com/office/officeart/2005/8/layout/orgChart1"/>
    <dgm:cxn modelId="{42910D5F-B328-4595-9868-3CE8BE29A0B0}" type="presParOf" srcId="{685A5949-6B87-4FA5-AF59-C96D59A4FAFB}" destId="{42CD9069-B930-45AA-8CC9-EED24AE965E5}" srcOrd="1" destOrd="0" presId="urn:microsoft.com/office/officeart/2005/8/layout/orgChart1"/>
    <dgm:cxn modelId="{0B9D8758-FAC3-4BFF-96AA-1504862634FE}" type="presParOf" srcId="{685A5949-6B87-4FA5-AF59-C96D59A4FAFB}" destId="{D64BBE48-0E0F-4A66-A6A5-0827BE4F4BF8}" srcOrd="2" destOrd="0" presId="urn:microsoft.com/office/officeart/2005/8/layout/orgChart1"/>
    <dgm:cxn modelId="{08EA9287-9314-442A-9BFA-B3E95FE14294}" type="presParOf" srcId="{2E8351CA-E69D-40E8-8F94-E6DB2877F32E}" destId="{9D60C9F5-3813-47BD-B264-8CD85C580E8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C9CF06-4BCD-4202-973F-4764A0D826DF}">
      <dsp:nvSpPr>
        <dsp:cNvPr id="0" name=""/>
        <dsp:cNvSpPr/>
      </dsp:nvSpPr>
      <dsp:spPr>
        <a:xfrm>
          <a:off x="388048" y="0"/>
          <a:ext cx="4397883" cy="1684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03D2C02-B132-4C34-9A47-96AE8FFEABD4}">
      <dsp:nvSpPr>
        <dsp:cNvPr id="0" name=""/>
        <dsp:cNvSpPr/>
      </dsp:nvSpPr>
      <dsp:spPr>
        <a:xfrm>
          <a:off x="1981" y="505206"/>
          <a:ext cx="993379" cy="6736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Identifiaction</a:t>
          </a:r>
        </a:p>
      </dsp:txBody>
      <dsp:txXfrm>
        <a:off x="34864" y="538089"/>
        <a:ext cx="927613" cy="607842"/>
      </dsp:txXfrm>
    </dsp:sp>
    <dsp:sp modelId="{F793D509-EB93-427C-9A4D-54B91A4E78A9}">
      <dsp:nvSpPr>
        <dsp:cNvPr id="0" name=""/>
        <dsp:cNvSpPr/>
      </dsp:nvSpPr>
      <dsp:spPr>
        <a:xfrm>
          <a:off x="1046140" y="505206"/>
          <a:ext cx="993379" cy="6736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Assessment</a:t>
          </a:r>
        </a:p>
      </dsp:txBody>
      <dsp:txXfrm>
        <a:off x="1079023" y="538089"/>
        <a:ext cx="927613" cy="607842"/>
      </dsp:txXfrm>
    </dsp:sp>
    <dsp:sp modelId="{E9FD2629-B830-404A-B7F5-739E26EDA47A}">
      <dsp:nvSpPr>
        <dsp:cNvPr id="0" name=""/>
        <dsp:cNvSpPr/>
      </dsp:nvSpPr>
      <dsp:spPr>
        <a:xfrm>
          <a:off x="2090300" y="505206"/>
          <a:ext cx="993379" cy="6736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Response</a:t>
          </a:r>
        </a:p>
      </dsp:txBody>
      <dsp:txXfrm>
        <a:off x="2123183" y="538089"/>
        <a:ext cx="927613" cy="607842"/>
      </dsp:txXfrm>
    </dsp:sp>
    <dsp:sp modelId="{96DA94BB-6414-480F-B7A1-099C870EEE11}">
      <dsp:nvSpPr>
        <dsp:cNvPr id="0" name=""/>
        <dsp:cNvSpPr/>
      </dsp:nvSpPr>
      <dsp:spPr>
        <a:xfrm>
          <a:off x="3134459" y="505206"/>
          <a:ext cx="993379" cy="6736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Control</a:t>
          </a:r>
        </a:p>
      </dsp:txBody>
      <dsp:txXfrm>
        <a:off x="3167342" y="538089"/>
        <a:ext cx="927613" cy="607842"/>
      </dsp:txXfrm>
    </dsp:sp>
    <dsp:sp modelId="{365BF98B-B863-49E3-8729-E433093B79EE}">
      <dsp:nvSpPr>
        <dsp:cNvPr id="0" name=""/>
        <dsp:cNvSpPr/>
      </dsp:nvSpPr>
      <dsp:spPr>
        <a:xfrm>
          <a:off x="4178618" y="505206"/>
          <a:ext cx="993379" cy="6736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Gonvernance</a:t>
          </a:r>
        </a:p>
      </dsp:txBody>
      <dsp:txXfrm>
        <a:off x="4211501" y="538089"/>
        <a:ext cx="927613" cy="6078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9218C-5DAD-495D-BEE6-A85EC626DE3D}">
      <dsp:nvSpPr>
        <dsp:cNvPr id="0" name=""/>
        <dsp:cNvSpPr/>
      </dsp:nvSpPr>
      <dsp:spPr>
        <a:xfrm>
          <a:off x="2339340" y="850785"/>
          <a:ext cx="1655100" cy="287248"/>
        </a:xfrm>
        <a:custGeom>
          <a:avLst/>
          <a:gdLst/>
          <a:ahLst/>
          <a:cxnLst/>
          <a:rect l="0" t="0" r="0" b="0"/>
          <a:pathLst>
            <a:path>
              <a:moveTo>
                <a:pt x="0" y="0"/>
              </a:moveTo>
              <a:lnTo>
                <a:pt x="0" y="143624"/>
              </a:lnTo>
              <a:lnTo>
                <a:pt x="1655100" y="143624"/>
              </a:lnTo>
              <a:lnTo>
                <a:pt x="1655100" y="28724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20D95-E955-4326-BE4D-4221200B3F81}">
      <dsp:nvSpPr>
        <dsp:cNvPr id="0" name=""/>
        <dsp:cNvSpPr/>
      </dsp:nvSpPr>
      <dsp:spPr>
        <a:xfrm>
          <a:off x="2293620" y="850785"/>
          <a:ext cx="91440" cy="287248"/>
        </a:xfrm>
        <a:custGeom>
          <a:avLst/>
          <a:gdLst/>
          <a:ahLst/>
          <a:cxnLst/>
          <a:rect l="0" t="0" r="0" b="0"/>
          <a:pathLst>
            <a:path>
              <a:moveTo>
                <a:pt x="45720" y="0"/>
              </a:moveTo>
              <a:lnTo>
                <a:pt x="45720" y="28724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BE7406-F091-4129-945E-DA6387C46B86}">
      <dsp:nvSpPr>
        <dsp:cNvPr id="0" name=""/>
        <dsp:cNvSpPr/>
      </dsp:nvSpPr>
      <dsp:spPr>
        <a:xfrm>
          <a:off x="684239" y="850785"/>
          <a:ext cx="1655100" cy="287248"/>
        </a:xfrm>
        <a:custGeom>
          <a:avLst/>
          <a:gdLst/>
          <a:ahLst/>
          <a:cxnLst/>
          <a:rect l="0" t="0" r="0" b="0"/>
          <a:pathLst>
            <a:path>
              <a:moveTo>
                <a:pt x="1655100" y="0"/>
              </a:moveTo>
              <a:lnTo>
                <a:pt x="1655100" y="143624"/>
              </a:lnTo>
              <a:lnTo>
                <a:pt x="0" y="143624"/>
              </a:lnTo>
              <a:lnTo>
                <a:pt x="0" y="28724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1710A-D510-4935-AD14-CC67FB6D222A}">
      <dsp:nvSpPr>
        <dsp:cNvPr id="0" name=""/>
        <dsp:cNvSpPr/>
      </dsp:nvSpPr>
      <dsp:spPr>
        <a:xfrm>
          <a:off x="1655414" y="166859"/>
          <a:ext cx="1367851" cy="68392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 Response</a:t>
          </a:r>
        </a:p>
      </dsp:txBody>
      <dsp:txXfrm>
        <a:off x="1655414" y="166859"/>
        <a:ext cx="1367851" cy="683925"/>
      </dsp:txXfrm>
    </dsp:sp>
    <dsp:sp modelId="{FBE74E94-EADC-4B22-AD8D-A6DDC2BCCA18}">
      <dsp:nvSpPr>
        <dsp:cNvPr id="0" name=""/>
        <dsp:cNvSpPr/>
      </dsp:nvSpPr>
      <dsp:spPr>
        <a:xfrm>
          <a:off x="314" y="1138034"/>
          <a:ext cx="1367851" cy="68392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Avoidance</a:t>
          </a:r>
        </a:p>
      </dsp:txBody>
      <dsp:txXfrm>
        <a:off x="314" y="1138034"/>
        <a:ext cx="1367851" cy="683925"/>
      </dsp:txXfrm>
    </dsp:sp>
    <dsp:sp modelId="{D7644DC0-F9C8-4A66-BCC6-92DA03672ED0}">
      <dsp:nvSpPr>
        <dsp:cNvPr id="0" name=""/>
        <dsp:cNvSpPr/>
      </dsp:nvSpPr>
      <dsp:spPr>
        <a:xfrm>
          <a:off x="1655414" y="1138034"/>
          <a:ext cx="1367851" cy="68392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Mitigation</a:t>
          </a:r>
        </a:p>
      </dsp:txBody>
      <dsp:txXfrm>
        <a:off x="1655414" y="1138034"/>
        <a:ext cx="1367851" cy="683925"/>
      </dsp:txXfrm>
    </dsp:sp>
    <dsp:sp modelId="{A044AD35-8D90-4C98-B99E-AE6ABE5FD382}">
      <dsp:nvSpPr>
        <dsp:cNvPr id="0" name=""/>
        <dsp:cNvSpPr/>
      </dsp:nvSpPr>
      <dsp:spPr>
        <a:xfrm>
          <a:off x="3310514" y="1138034"/>
          <a:ext cx="1367851" cy="68392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Acceptance</a:t>
          </a:r>
        </a:p>
      </dsp:txBody>
      <dsp:txXfrm>
        <a:off x="3310514" y="1138034"/>
        <a:ext cx="1367851" cy="68392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FF67C277C9B94585823F3CDC704983" ma:contentTypeVersion="7" ma:contentTypeDescription="Create a new document." ma:contentTypeScope="" ma:versionID="0f42d92cb4d194cfe94981954962929d">
  <xsd:schema xmlns:xsd="http://www.w3.org/2001/XMLSchema" xmlns:xs="http://www.w3.org/2001/XMLSchema" xmlns:p="http://schemas.microsoft.com/office/2006/metadata/properties" xmlns:ns3="37219490-4cc0-4dc3-8f6c-e6ab3eb47cef" xmlns:ns4="47604f0e-7525-4b69-a995-41a2b933496e" targetNamespace="http://schemas.microsoft.com/office/2006/metadata/properties" ma:root="true" ma:fieldsID="793971b54790b630e88385406a9afa2a" ns3:_="" ns4:_="">
    <xsd:import namespace="37219490-4cc0-4dc3-8f6c-e6ab3eb47cef"/>
    <xsd:import namespace="47604f0e-7525-4b69-a995-41a2b93349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19490-4cc0-4dc3-8f6c-e6ab3eb47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604f0e-7525-4b69-a995-41a2b93349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8CC5F-21E5-4034-B5D5-825410827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19490-4cc0-4dc3-8f6c-e6ab3eb47cef"/>
    <ds:schemaRef ds:uri="47604f0e-7525-4b69-a995-41a2b9334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E66D47-1C7E-486F-8DAA-D15FE56A49D0}">
  <ds:schemaRefs>
    <ds:schemaRef ds:uri="http://schemas.microsoft.com/sharepoint/v3/contenttype/forms"/>
  </ds:schemaRefs>
</ds:datastoreItem>
</file>

<file path=customXml/itemProps3.xml><?xml version="1.0" encoding="utf-8"?>
<ds:datastoreItem xmlns:ds="http://schemas.openxmlformats.org/officeDocument/2006/customXml" ds:itemID="{F9B76657-C9D2-4522-B9B0-5F830B3375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7</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Eswaran,Suraj</dc:creator>
  <cp:keywords/>
  <dc:description/>
  <cp:lastModifiedBy>Eswaran,Suraj</cp:lastModifiedBy>
  <cp:revision>40</cp:revision>
  <dcterms:created xsi:type="dcterms:W3CDTF">2020-11-08T04:05:00Z</dcterms:created>
  <dcterms:modified xsi:type="dcterms:W3CDTF">2020-11-08T21:00:00Z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0x010100C1FF67C277C9B94585823F3CDC704983</vt:lpwstr>
  </property>
</Properties>
</file>