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7B723" w14:textId="05CF9734" w:rsidR="00543E07" w:rsidRPr="00E06737" w:rsidRDefault="00543E07" w:rsidP="00F37C79">
      <w:pPr>
        <w:pStyle w:val="Heading1"/>
        <w:numPr>
          <w:ilvl w:val="0"/>
          <w:numId w:val="0"/>
        </w:numPr>
        <w:sectPr w:rsidR="00543E07" w:rsidRPr="00E06737" w:rsidSect="00543E07">
          <w:headerReference w:type="default" r:id="rId12"/>
          <w:footerReference w:type="default" r:id="rId13"/>
          <w:headerReference w:type="first" r:id="rId14"/>
          <w:type w:val="continuous"/>
          <w:pgSz w:w="11906" w:h="16838" w:code="9"/>
          <w:pgMar w:top="1440" w:right="1797" w:bottom="1440" w:left="1797" w:header="567" w:footer="567" w:gutter="0"/>
          <w:cols w:space="708"/>
          <w:titlePg/>
          <w:docGrid w:linePitch="360"/>
        </w:sectPr>
      </w:pPr>
      <w:bookmarkStart w:id="0" w:name="_Toc183344400"/>
      <w:bookmarkStart w:id="1" w:name="_Toc183344864"/>
    </w:p>
    <w:p w14:paraId="39B79F3A" w14:textId="77777777" w:rsidR="00B44DE1" w:rsidRDefault="00B44DE1" w:rsidP="00F37C7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  <w:bookmarkStart w:id="2" w:name="_Toc183347211"/>
      <w:bookmarkStart w:id="3" w:name="_Toc183409518"/>
      <w:bookmarkStart w:id="4" w:name="_Toc183347212"/>
      <w:bookmarkStart w:id="5" w:name="_Toc183409519"/>
      <w:bookmarkEnd w:id="0"/>
      <w:bookmarkEnd w:id="1"/>
    </w:p>
    <w:p w14:paraId="27DCAC02" w14:textId="77777777" w:rsidR="00B44DE1" w:rsidRDefault="00B44DE1" w:rsidP="00F37C7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</w:p>
    <w:p w14:paraId="698257BF" w14:textId="77777777" w:rsidR="00B44DE1" w:rsidRDefault="00B44DE1" w:rsidP="00F37C79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</w:p>
    <w:p w14:paraId="72A063DF" w14:textId="77777777" w:rsidR="00485C78" w:rsidRDefault="00485C78" w:rsidP="00485C78">
      <w:pPr>
        <w:ind w:left="227"/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  <w:proofErr w:type="spellStart"/>
      <w:r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  <w:t>Cr</w:t>
      </w:r>
      <w:r w:rsidRPr="001F7C27">
        <w:rPr>
          <w:rFonts w:ascii="Arial Black" w:hAnsi="Arial Black" w:cs="Arial Bold"/>
          <w:b/>
          <w:bCs/>
          <w:color w:val="2F5496" w:themeColor="accent5" w:themeShade="BF"/>
          <w:sz w:val="40"/>
          <w:szCs w:val="40"/>
          <w:lang w:val="en-IN"/>
        </w:rPr>
        <w:t>o</w:t>
      </w:r>
      <w:proofErr w:type="spellEnd"/>
      <w:r w:rsidRPr="001F7C27">
        <w:rPr>
          <w:rStyle w:val="Heading1Char"/>
          <w:rFonts w:ascii="Arial Black" w:hAnsi="Arial Black"/>
          <w:color w:val="2F5496" w:themeColor="accent5" w:themeShade="BF"/>
          <w:sz w:val="40"/>
          <w:szCs w:val="40"/>
        </w:rPr>
        <w:t>í</w:t>
      </w:r>
      <w:r w:rsidRPr="001F7C27">
        <w:rPr>
          <w:rFonts w:ascii="Arial Black" w:hAnsi="Arial Black" w:cs="Arial Bold"/>
          <w:b/>
          <w:bCs/>
          <w:color w:val="5B9BD5" w:themeColor="accent1"/>
          <w:sz w:val="40"/>
          <w:szCs w:val="40"/>
          <w:lang w:val="en-IN"/>
        </w:rPr>
        <w:t xml:space="preserve"> </w:t>
      </w:r>
      <w:proofErr w:type="spellStart"/>
      <w:r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  <w:t>Laighean</w:t>
      </w:r>
      <w:proofErr w:type="spellEnd"/>
      <w:r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  <w:t xml:space="preserve"> Credit Union (CLCU)</w:t>
      </w:r>
    </w:p>
    <w:p w14:paraId="0E244F09" w14:textId="77777777" w:rsidR="00485C78" w:rsidRPr="00EB7C24" w:rsidRDefault="00485C78" w:rsidP="00485C78">
      <w:pPr>
        <w:ind w:left="227"/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  <w:r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  <w:t>CONFIGURATION SOLUTION DOCUMENT</w:t>
      </w:r>
    </w:p>
    <w:p w14:paraId="219002FA" w14:textId="21F8CAD6" w:rsidR="00B44DE1" w:rsidRDefault="00485C78" w:rsidP="00485C78">
      <w:pPr>
        <w:jc w:val="center"/>
        <w:rPr>
          <w:rFonts w:ascii="Arial Black" w:hAnsi="Arial Black" w:cs="Arial Bold"/>
          <w:b/>
          <w:bCs/>
          <w:color w:val="4179AC"/>
          <w:sz w:val="40"/>
          <w:szCs w:val="40"/>
          <w:lang w:val="en-IN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 xml:space="preserve">                   </w:t>
      </w:r>
    </w:p>
    <w:p w14:paraId="05F2DE92" w14:textId="608A40EB" w:rsidR="00B44DE1" w:rsidRDefault="00B44DE1" w:rsidP="00B44DE1">
      <w:pP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 xml:space="preserve">          </w:t>
      </w:r>
    </w:p>
    <w:p w14:paraId="513B9058" w14:textId="402CC3CC" w:rsidR="00F37C79" w:rsidRDefault="00B44DE1" w:rsidP="00B44DE1">
      <w:pP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 xml:space="preserve">                    </w:t>
      </w:r>
      <w:r w:rsidR="00C80FBD"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 xml:space="preserve">       Accounts</w:t>
      </w:r>
    </w:p>
    <w:p w14:paraId="751D72E8" w14:textId="77777777" w:rsidR="00F37C79" w:rsidRDefault="00F37C79" w:rsidP="00F37C79">
      <w:pPr>
        <w:ind w:left="2880" w:firstLine="720"/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</w:pPr>
    </w:p>
    <w:p w14:paraId="05CE208D" w14:textId="67E80A87" w:rsidR="00F37C79" w:rsidRPr="00E06737" w:rsidRDefault="00B44DE1" w:rsidP="00B44DE1">
      <w:pP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</w:pPr>
      <w:r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 xml:space="preserve">                          </w:t>
      </w:r>
      <w:r w:rsidR="00F37C79"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>Version 1.</w:t>
      </w:r>
      <w:r w:rsidR="00087779">
        <w:rPr>
          <w:rFonts w:ascii="Arial Black" w:hAnsi="Arial Black" w:cs="Arial Bold"/>
          <w:b/>
          <w:bCs/>
          <w:color w:val="4179AC"/>
          <w:sz w:val="36"/>
          <w:szCs w:val="36"/>
          <w:lang w:val="en-IN"/>
        </w:rPr>
        <w:t>3</w:t>
      </w:r>
    </w:p>
    <w:p w14:paraId="4CE98983" w14:textId="4876A9A6" w:rsidR="00543E07" w:rsidRPr="00E06737" w:rsidRDefault="00543E07" w:rsidP="00543E07"/>
    <w:p w14:paraId="3B9C08C2" w14:textId="77777777" w:rsidR="00F37C79" w:rsidRDefault="00F37C79" w:rsidP="00543E07">
      <w:pPr>
        <w:pStyle w:val="TOC"/>
      </w:pPr>
      <w:bookmarkStart w:id="6" w:name="_Toc183344121"/>
      <w:bookmarkStart w:id="7" w:name="_Toc183344268"/>
      <w:bookmarkStart w:id="8" w:name="_Toc183344331"/>
      <w:bookmarkStart w:id="9" w:name="_Toc183344401"/>
      <w:bookmarkStart w:id="10" w:name="_Toc183344865"/>
      <w:bookmarkStart w:id="11" w:name="_Toc183346297"/>
      <w:bookmarkStart w:id="12" w:name="_Toc183346365"/>
    </w:p>
    <w:p w14:paraId="273F3633" w14:textId="77777777" w:rsidR="00F37C79" w:rsidRDefault="00F37C79" w:rsidP="00543E07">
      <w:pPr>
        <w:pStyle w:val="TOC"/>
      </w:pPr>
    </w:p>
    <w:p w14:paraId="3CEC0B6E" w14:textId="77777777" w:rsidR="00F37C79" w:rsidRDefault="00F37C79" w:rsidP="00543E07">
      <w:pPr>
        <w:pStyle w:val="TOC"/>
      </w:pPr>
    </w:p>
    <w:p w14:paraId="1EED8240" w14:textId="77777777" w:rsidR="00F37C79" w:rsidRDefault="00F37C79" w:rsidP="00543E07">
      <w:pPr>
        <w:pStyle w:val="TOC"/>
      </w:pPr>
    </w:p>
    <w:p w14:paraId="614DDE42" w14:textId="77777777" w:rsidR="00F37C79" w:rsidRDefault="00F37C79" w:rsidP="00543E07">
      <w:pPr>
        <w:pStyle w:val="TOC"/>
      </w:pPr>
    </w:p>
    <w:p w14:paraId="589A0E2E" w14:textId="77777777" w:rsidR="00F37C79" w:rsidRDefault="00F37C79" w:rsidP="00543E07">
      <w:pPr>
        <w:pStyle w:val="TOC"/>
      </w:pPr>
    </w:p>
    <w:p w14:paraId="22AFA127" w14:textId="77777777" w:rsidR="00F37C79" w:rsidRDefault="00F37C79" w:rsidP="00543E07">
      <w:pPr>
        <w:pStyle w:val="TOC"/>
      </w:pPr>
    </w:p>
    <w:p w14:paraId="39A1ECF2" w14:textId="77777777" w:rsidR="00F37C79" w:rsidRDefault="00F37C79" w:rsidP="00543E07">
      <w:pPr>
        <w:pStyle w:val="TOC"/>
      </w:pPr>
    </w:p>
    <w:p w14:paraId="24ECFB74" w14:textId="77777777" w:rsidR="00F37C79" w:rsidRDefault="00F37C79" w:rsidP="00543E07">
      <w:pPr>
        <w:pStyle w:val="TOC"/>
      </w:pPr>
    </w:p>
    <w:p w14:paraId="25A146C9" w14:textId="77777777" w:rsidR="00F37C79" w:rsidRDefault="00F37C79" w:rsidP="00543E07">
      <w:pPr>
        <w:pStyle w:val="TOC"/>
      </w:pPr>
    </w:p>
    <w:p w14:paraId="2FA8C5F3" w14:textId="77777777" w:rsidR="00F37C79" w:rsidRDefault="00F37C79" w:rsidP="00543E07">
      <w:pPr>
        <w:pStyle w:val="TOC"/>
      </w:pPr>
    </w:p>
    <w:p w14:paraId="4B815764" w14:textId="77777777" w:rsidR="00F37C79" w:rsidRDefault="00F37C79" w:rsidP="00543E07">
      <w:pPr>
        <w:pStyle w:val="TOC"/>
      </w:pPr>
    </w:p>
    <w:p w14:paraId="43B99BEF" w14:textId="77777777" w:rsidR="00F37C79" w:rsidRDefault="00F37C79" w:rsidP="00543E07">
      <w:pPr>
        <w:pStyle w:val="TOC"/>
      </w:pPr>
    </w:p>
    <w:p w14:paraId="0C3FD732" w14:textId="77777777" w:rsidR="00F37C79" w:rsidRDefault="00F37C79" w:rsidP="00543E07">
      <w:pPr>
        <w:pStyle w:val="TOC"/>
      </w:pPr>
    </w:p>
    <w:p w14:paraId="1900C83C" w14:textId="77777777" w:rsidR="00F37C79" w:rsidRDefault="00F37C79" w:rsidP="00543E07">
      <w:pPr>
        <w:pStyle w:val="TOC"/>
      </w:pPr>
    </w:p>
    <w:p w14:paraId="1C0CEFDB" w14:textId="77777777" w:rsidR="00F37C79" w:rsidRDefault="00F37C79" w:rsidP="00543E07">
      <w:pPr>
        <w:pStyle w:val="TOC"/>
      </w:pPr>
    </w:p>
    <w:p w14:paraId="23543BE3" w14:textId="77777777" w:rsidR="00F37C79" w:rsidRDefault="00F37C79" w:rsidP="00543E07">
      <w:pPr>
        <w:pStyle w:val="TOC"/>
      </w:pPr>
    </w:p>
    <w:p w14:paraId="5F299903" w14:textId="77777777" w:rsidR="00F37C79" w:rsidRDefault="00F37C79" w:rsidP="00543E07">
      <w:pPr>
        <w:pStyle w:val="TOC"/>
      </w:pPr>
    </w:p>
    <w:p w14:paraId="7C6CBED2" w14:textId="77777777" w:rsidR="00F37C79" w:rsidRDefault="00F37C79" w:rsidP="00543E07">
      <w:pPr>
        <w:pStyle w:val="TOC"/>
      </w:pPr>
    </w:p>
    <w:p w14:paraId="4E1ACC67" w14:textId="77777777" w:rsidR="00F37C79" w:rsidRDefault="00F37C79" w:rsidP="00543E07">
      <w:pPr>
        <w:pStyle w:val="TOC"/>
      </w:pPr>
    </w:p>
    <w:p w14:paraId="7604B037" w14:textId="77777777" w:rsidR="00F37C79" w:rsidRDefault="00F37C79" w:rsidP="00543E07">
      <w:pPr>
        <w:pStyle w:val="TOC"/>
      </w:pPr>
    </w:p>
    <w:p w14:paraId="084196F7" w14:textId="77777777" w:rsidR="00F37C79" w:rsidRDefault="00F37C79" w:rsidP="00543E07">
      <w:pPr>
        <w:pStyle w:val="TOC"/>
      </w:pPr>
    </w:p>
    <w:p w14:paraId="2C493DEC" w14:textId="77777777" w:rsidR="00F37C79" w:rsidRDefault="00F37C79" w:rsidP="00543E07">
      <w:pPr>
        <w:pStyle w:val="TOC"/>
      </w:pPr>
    </w:p>
    <w:p w14:paraId="7BF0B4E0" w14:textId="77777777" w:rsidR="00F37C79" w:rsidRDefault="00F37C79" w:rsidP="00543E07">
      <w:pPr>
        <w:pStyle w:val="TOC"/>
      </w:pPr>
    </w:p>
    <w:p w14:paraId="35F09B07" w14:textId="77777777" w:rsidR="00F37C79" w:rsidRDefault="00F37C79" w:rsidP="00543E07">
      <w:pPr>
        <w:pStyle w:val="TOC"/>
      </w:pPr>
    </w:p>
    <w:p w14:paraId="1F1AF3FE" w14:textId="77777777" w:rsidR="00F37C79" w:rsidRDefault="00F37C79" w:rsidP="00543E07">
      <w:pPr>
        <w:pStyle w:val="TOC"/>
      </w:pPr>
    </w:p>
    <w:p w14:paraId="2829EABD" w14:textId="77777777" w:rsidR="00F37C79" w:rsidRDefault="00F37C79" w:rsidP="00543E07">
      <w:pPr>
        <w:pStyle w:val="TOC"/>
      </w:pPr>
    </w:p>
    <w:p w14:paraId="364D5197" w14:textId="21BB8A8D" w:rsidR="00543E07" w:rsidRPr="00E06737" w:rsidRDefault="00C07493" w:rsidP="00543E07">
      <w:pPr>
        <w:pStyle w:val="TOC"/>
      </w:pPr>
      <w:r w:rsidRPr="00E06737">
        <w:t>Document</w:t>
      </w:r>
      <w:r w:rsidR="00543E07" w:rsidRPr="00E06737">
        <w:t xml:space="preserve"> History</w:t>
      </w:r>
      <w:bookmarkEnd w:id="6"/>
      <w:bookmarkEnd w:id="7"/>
      <w:bookmarkEnd w:id="8"/>
      <w:bookmarkEnd w:id="9"/>
      <w:bookmarkEnd w:id="10"/>
      <w:bookmarkEnd w:id="11"/>
      <w:bookmarkEnd w:id="12"/>
    </w:p>
    <w:p w14:paraId="4F3FD004" w14:textId="77777777" w:rsidR="00543E07" w:rsidRPr="00E06737" w:rsidRDefault="00543E07" w:rsidP="00543E07"/>
    <w:tbl>
      <w:tblPr>
        <w:tblW w:w="83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48"/>
        <w:gridCol w:w="1360"/>
        <w:gridCol w:w="1524"/>
        <w:gridCol w:w="2642"/>
        <w:gridCol w:w="1963"/>
      </w:tblGrid>
      <w:tr w:rsidR="00543E07" w:rsidRPr="00E06737" w14:paraId="1F2E17D3" w14:textId="77777777" w:rsidTr="00766446">
        <w:trPr>
          <w:trHeight w:val="413"/>
        </w:trPr>
        <w:tc>
          <w:tcPr>
            <w:tcW w:w="848" w:type="dxa"/>
            <w:shd w:val="clear" w:color="auto" w:fill="B9CFDD"/>
            <w:vAlign w:val="center"/>
          </w:tcPr>
          <w:p w14:paraId="5E1C1234" w14:textId="77777777" w:rsidR="00543E07" w:rsidRPr="00E06737" w:rsidRDefault="00543E07" w:rsidP="009E4EC2">
            <w:pPr>
              <w:pStyle w:val="BoldBlueDark"/>
            </w:pPr>
            <w:r w:rsidRPr="00E06737">
              <w:t>Version</w:t>
            </w:r>
          </w:p>
        </w:tc>
        <w:tc>
          <w:tcPr>
            <w:tcW w:w="1360" w:type="dxa"/>
            <w:shd w:val="clear" w:color="auto" w:fill="B9CFDD"/>
            <w:vAlign w:val="center"/>
          </w:tcPr>
          <w:p w14:paraId="75F32C2E" w14:textId="77777777" w:rsidR="00543E07" w:rsidRPr="00E06737" w:rsidRDefault="00543E07" w:rsidP="009E4EC2">
            <w:pPr>
              <w:pStyle w:val="BoldBlueDark"/>
            </w:pPr>
            <w:r w:rsidRPr="00E06737">
              <w:t>Date</w:t>
            </w:r>
          </w:p>
        </w:tc>
        <w:tc>
          <w:tcPr>
            <w:tcW w:w="1524" w:type="dxa"/>
            <w:shd w:val="clear" w:color="auto" w:fill="B9CFDD"/>
            <w:vAlign w:val="center"/>
          </w:tcPr>
          <w:p w14:paraId="0CF2D202" w14:textId="77777777" w:rsidR="00543E07" w:rsidRPr="00E06737" w:rsidRDefault="00543E07" w:rsidP="009E4EC2">
            <w:pPr>
              <w:pStyle w:val="BoldBlueDark"/>
            </w:pPr>
            <w:r w:rsidRPr="00E06737">
              <w:t>Author / Changed By</w:t>
            </w:r>
          </w:p>
        </w:tc>
        <w:tc>
          <w:tcPr>
            <w:tcW w:w="2642" w:type="dxa"/>
            <w:shd w:val="clear" w:color="auto" w:fill="B9CFDD"/>
            <w:vAlign w:val="center"/>
          </w:tcPr>
          <w:p w14:paraId="5A6F3C6A" w14:textId="77777777" w:rsidR="00543E07" w:rsidRPr="00E06737" w:rsidRDefault="00543E07" w:rsidP="009E4EC2">
            <w:pPr>
              <w:pStyle w:val="BoldBlueDark"/>
            </w:pPr>
            <w:r w:rsidRPr="00E06737">
              <w:t>Change Description</w:t>
            </w:r>
          </w:p>
        </w:tc>
        <w:tc>
          <w:tcPr>
            <w:tcW w:w="1963" w:type="dxa"/>
            <w:shd w:val="clear" w:color="auto" w:fill="B9CFDD"/>
            <w:vAlign w:val="center"/>
          </w:tcPr>
          <w:p w14:paraId="786D965B" w14:textId="77777777" w:rsidR="00543E07" w:rsidRPr="00E06737" w:rsidRDefault="00543E07" w:rsidP="009E4EC2">
            <w:pPr>
              <w:pStyle w:val="BoldBlueDark"/>
            </w:pPr>
            <w:r w:rsidRPr="00E06737">
              <w:t>Sign Off</w:t>
            </w:r>
          </w:p>
        </w:tc>
      </w:tr>
      <w:tr w:rsidR="00543E07" w:rsidRPr="00E06737" w14:paraId="12596750" w14:textId="77777777" w:rsidTr="00766446">
        <w:tc>
          <w:tcPr>
            <w:tcW w:w="848" w:type="dxa"/>
          </w:tcPr>
          <w:p w14:paraId="4654A962" w14:textId="77777777" w:rsidR="00543E07" w:rsidRPr="00E06737" w:rsidRDefault="00E06737" w:rsidP="009E4EC2">
            <w:r w:rsidRPr="00E06737">
              <w:t>1.0</w:t>
            </w:r>
          </w:p>
        </w:tc>
        <w:tc>
          <w:tcPr>
            <w:tcW w:w="1360" w:type="dxa"/>
          </w:tcPr>
          <w:p w14:paraId="38F2E321" w14:textId="2AF83FF5" w:rsidR="00543E07" w:rsidRPr="00E06737" w:rsidRDefault="00047A5E" w:rsidP="009E4EC2">
            <w:r>
              <w:t>13- April-2021</w:t>
            </w:r>
          </w:p>
        </w:tc>
        <w:tc>
          <w:tcPr>
            <w:tcW w:w="1524" w:type="dxa"/>
          </w:tcPr>
          <w:p w14:paraId="59002A40" w14:textId="203DEE13" w:rsidR="00543E07" w:rsidRPr="00E06737" w:rsidRDefault="00047A5E" w:rsidP="009E4EC2">
            <w:r>
              <w:t xml:space="preserve">Maha Kamal &amp; </w:t>
            </w:r>
            <w:proofErr w:type="spellStart"/>
            <w:r w:rsidRPr="00047A5E">
              <w:t>Nivedhitha</w:t>
            </w:r>
            <w:proofErr w:type="spellEnd"/>
            <w:r w:rsidRPr="00047A5E">
              <w:t xml:space="preserve"> </w:t>
            </w:r>
            <w:proofErr w:type="spellStart"/>
            <w:r w:rsidRPr="00047A5E">
              <w:t>Senthil</w:t>
            </w:r>
            <w:proofErr w:type="spellEnd"/>
          </w:p>
        </w:tc>
        <w:tc>
          <w:tcPr>
            <w:tcW w:w="2642" w:type="dxa"/>
          </w:tcPr>
          <w:p w14:paraId="7661BB1A" w14:textId="77777777" w:rsidR="00543E07" w:rsidRPr="00E06737" w:rsidRDefault="00E06737" w:rsidP="009E4EC2">
            <w:r w:rsidRPr="00E06737">
              <w:t>Initial Draft</w:t>
            </w:r>
          </w:p>
        </w:tc>
        <w:tc>
          <w:tcPr>
            <w:tcW w:w="1963" w:type="dxa"/>
          </w:tcPr>
          <w:p w14:paraId="1E53DD31" w14:textId="5654FEB3" w:rsidR="00543E07" w:rsidRPr="00E06737" w:rsidRDefault="00543E07" w:rsidP="009E4EC2"/>
        </w:tc>
      </w:tr>
      <w:tr w:rsidR="00543E07" w:rsidRPr="00E06737" w14:paraId="067F9A6A" w14:textId="77777777" w:rsidTr="00766446">
        <w:tc>
          <w:tcPr>
            <w:tcW w:w="848" w:type="dxa"/>
          </w:tcPr>
          <w:p w14:paraId="0ADD189F" w14:textId="66AC3126" w:rsidR="00543E07" w:rsidRPr="00E06737" w:rsidRDefault="0017303A" w:rsidP="009E4EC2">
            <w:r>
              <w:t>1.1</w:t>
            </w:r>
          </w:p>
        </w:tc>
        <w:tc>
          <w:tcPr>
            <w:tcW w:w="1360" w:type="dxa"/>
          </w:tcPr>
          <w:p w14:paraId="5F0633D9" w14:textId="76E67E08" w:rsidR="00543E07" w:rsidRPr="00E06737" w:rsidRDefault="0017303A" w:rsidP="009E4EC2">
            <w:r>
              <w:t>21-April-2021</w:t>
            </w:r>
          </w:p>
        </w:tc>
        <w:tc>
          <w:tcPr>
            <w:tcW w:w="1524" w:type="dxa"/>
          </w:tcPr>
          <w:p w14:paraId="0BFFEC7E" w14:textId="037DE315" w:rsidR="00543E07" w:rsidRPr="00E06737" w:rsidRDefault="0017303A" w:rsidP="009E4EC2">
            <w:r>
              <w:t>Maha Kamal</w:t>
            </w:r>
          </w:p>
        </w:tc>
        <w:tc>
          <w:tcPr>
            <w:tcW w:w="2642" w:type="dxa"/>
          </w:tcPr>
          <w:p w14:paraId="74205D62" w14:textId="57B013DF" w:rsidR="00543E07" w:rsidRPr="00E06737" w:rsidRDefault="0017303A" w:rsidP="009E4EC2">
            <w:r>
              <w:t>Added new requirement about Signatories, Section 4.4.6</w:t>
            </w:r>
          </w:p>
        </w:tc>
        <w:tc>
          <w:tcPr>
            <w:tcW w:w="1963" w:type="dxa"/>
          </w:tcPr>
          <w:p w14:paraId="18AB80F9" w14:textId="77777777" w:rsidR="00543E07" w:rsidRPr="00E06737" w:rsidRDefault="00543E07" w:rsidP="009E4EC2"/>
        </w:tc>
      </w:tr>
      <w:tr w:rsidR="00D36026" w:rsidRPr="00E06737" w14:paraId="1D94E8D4" w14:textId="77777777" w:rsidTr="00766446">
        <w:tc>
          <w:tcPr>
            <w:tcW w:w="848" w:type="dxa"/>
          </w:tcPr>
          <w:p w14:paraId="6CE42005" w14:textId="716D7B30" w:rsidR="00D36026" w:rsidRDefault="00D36026" w:rsidP="00D36026">
            <w:r>
              <w:t>1.2</w:t>
            </w:r>
          </w:p>
        </w:tc>
        <w:tc>
          <w:tcPr>
            <w:tcW w:w="1360" w:type="dxa"/>
          </w:tcPr>
          <w:p w14:paraId="06AD5263" w14:textId="197A1A43" w:rsidR="00D36026" w:rsidRDefault="00D36026" w:rsidP="00D36026">
            <w:r>
              <w:t>30-April-2021</w:t>
            </w:r>
          </w:p>
        </w:tc>
        <w:tc>
          <w:tcPr>
            <w:tcW w:w="1524" w:type="dxa"/>
          </w:tcPr>
          <w:p w14:paraId="423E491A" w14:textId="376A995A" w:rsidR="00D36026" w:rsidRDefault="00D36026" w:rsidP="00D36026">
            <w:r>
              <w:t>Maha Kamal</w:t>
            </w:r>
          </w:p>
        </w:tc>
        <w:tc>
          <w:tcPr>
            <w:tcW w:w="2642" w:type="dxa"/>
          </w:tcPr>
          <w:p w14:paraId="6A873991" w14:textId="7368F94D" w:rsidR="00D36026" w:rsidRDefault="00D36026" w:rsidP="00065AFE">
            <w:r>
              <w:t>Updated CSD according to comments given by Client. Section updated are 4.1.1,</w:t>
            </w:r>
            <w:r w:rsidR="000F011D">
              <w:t>4.2.1,</w:t>
            </w:r>
            <w:r>
              <w:t xml:space="preserve"> 4.2.2, </w:t>
            </w:r>
            <w:r w:rsidR="00281AE2">
              <w:t>4.3.2</w:t>
            </w:r>
            <w:r w:rsidR="00065AFE">
              <w:t>, 4.3.4, 4.4.1, 4.4.2, 4.4.5</w:t>
            </w:r>
          </w:p>
        </w:tc>
        <w:tc>
          <w:tcPr>
            <w:tcW w:w="1963" w:type="dxa"/>
          </w:tcPr>
          <w:p w14:paraId="60B868AF" w14:textId="77777777" w:rsidR="00D36026" w:rsidRPr="00E06737" w:rsidRDefault="00D36026" w:rsidP="00D36026"/>
        </w:tc>
      </w:tr>
      <w:tr w:rsidR="006936F4" w:rsidRPr="00E06737" w14:paraId="168793D8" w14:textId="77777777" w:rsidTr="00766446">
        <w:tc>
          <w:tcPr>
            <w:tcW w:w="848" w:type="dxa"/>
          </w:tcPr>
          <w:p w14:paraId="7A7C23E8" w14:textId="6A3F7FC3" w:rsidR="006936F4" w:rsidRDefault="006936F4" w:rsidP="00D36026">
            <w:r>
              <w:t>1.3</w:t>
            </w:r>
          </w:p>
        </w:tc>
        <w:tc>
          <w:tcPr>
            <w:tcW w:w="1360" w:type="dxa"/>
          </w:tcPr>
          <w:p w14:paraId="077A8095" w14:textId="211541D2" w:rsidR="006936F4" w:rsidRDefault="006936F4" w:rsidP="00D36026">
            <w:r>
              <w:t>20-May-2021</w:t>
            </w:r>
          </w:p>
        </w:tc>
        <w:tc>
          <w:tcPr>
            <w:tcW w:w="1524" w:type="dxa"/>
          </w:tcPr>
          <w:p w14:paraId="01A38D01" w14:textId="478AD0EF" w:rsidR="006936F4" w:rsidRDefault="006936F4" w:rsidP="00D36026">
            <w:r>
              <w:t>Maha Kamal</w:t>
            </w:r>
          </w:p>
        </w:tc>
        <w:tc>
          <w:tcPr>
            <w:tcW w:w="2642" w:type="dxa"/>
          </w:tcPr>
          <w:p w14:paraId="7A650DAA" w14:textId="0C64C5F0" w:rsidR="006936F4" w:rsidRDefault="006936F4" w:rsidP="00065AFE">
            <w:r>
              <w:t>Updated section 4.3.1</w:t>
            </w:r>
          </w:p>
        </w:tc>
        <w:tc>
          <w:tcPr>
            <w:tcW w:w="1963" w:type="dxa"/>
          </w:tcPr>
          <w:p w14:paraId="11CA3CB5" w14:textId="77777777" w:rsidR="006936F4" w:rsidRPr="00E06737" w:rsidRDefault="006936F4" w:rsidP="00D36026"/>
        </w:tc>
      </w:tr>
    </w:tbl>
    <w:p w14:paraId="34422FBD" w14:textId="77777777" w:rsidR="00543E07" w:rsidRPr="00E06737" w:rsidRDefault="00543E07" w:rsidP="00543E07">
      <w:pPr>
        <w:pStyle w:val="TOC"/>
      </w:pPr>
      <w:r w:rsidRPr="00E06737">
        <w:br w:type="page"/>
      </w:r>
      <w:r w:rsidRPr="00E06737">
        <w:lastRenderedPageBreak/>
        <w:t>Table of Contents</w:t>
      </w:r>
      <w:bookmarkEnd w:id="2"/>
      <w:bookmarkEnd w:id="3"/>
      <w:bookmarkEnd w:id="4"/>
      <w:bookmarkEnd w:id="5"/>
    </w:p>
    <w:p w14:paraId="6A2E3E99" w14:textId="77777777" w:rsidR="00543E07" w:rsidRPr="00E06737" w:rsidRDefault="00543E07" w:rsidP="00543E07"/>
    <w:p w14:paraId="5811A59C" w14:textId="77777777" w:rsidR="00577496" w:rsidRDefault="00543E07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E06737">
        <w:fldChar w:fldCharType="begin"/>
      </w:r>
      <w:r w:rsidRPr="00E06737">
        <w:instrText xml:space="preserve"> TOC \o "1-3" \h \z \u </w:instrText>
      </w:r>
      <w:r w:rsidRPr="00E06737">
        <w:fldChar w:fldCharType="separate"/>
      </w:r>
      <w:hyperlink w:anchor="_Toc72413884" w:history="1">
        <w:r w:rsidR="00577496" w:rsidRPr="00285EE9">
          <w:rPr>
            <w:rStyle w:val="Hyperlink"/>
          </w:rPr>
          <w:t>1.</w:t>
        </w:r>
        <w:r w:rsidR="0057749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Introduction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_Toc72413884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4</w:t>
        </w:r>
        <w:r w:rsidR="00577496">
          <w:rPr>
            <w:webHidden/>
          </w:rPr>
          <w:fldChar w:fldCharType="end"/>
        </w:r>
      </w:hyperlink>
    </w:p>
    <w:p w14:paraId="380B2DC2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85" w:history="1">
        <w:r w:rsidR="00577496" w:rsidRPr="00285EE9">
          <w:rPr>
            <w:rStyle w:val="Hyperlink"/>
            <w:noProof/>
          </w:rPr>
          <w:t>1.1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Document Purpose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_Toc72413885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4</w:t>
        </w:r>
        <w:r w:rsidR="00577496">
          <w:rPr>
            <w:noProof/>
            <w:webHidden/>
          </w:rPr>
          <w:fldChar w:fldCharType="end"/>
        </w:r>
      </w:hyperlink>
    </w:p>
    <w:p w14:paraId="1FE74E62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86" w:history="1">
        <w:r w:rsidR="00577496" w:rsidRPr="00285EE9">
          <w:rPr>
            <w:rStyle w:val="Hyperlink"/>
            <w:noProof/>
          </w:rPr>
          <w:t>1.2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Document References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_Toc72413886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4</w:t>
        </w:r>
        <w:r w:rsidR="00577496">
          <w:rPr>
            <w:noProof/>
            <w:webHidden/>
          </w:rPr>
          <w:fldChar w:fldCharType="end"/>
        </w:r>
      </w:hyperlink>
    </w:p>
    <w:p w14:paraId="07B6D674" w14:textId="77777777" w:rsidR="00577496" w:rsidRDefault="000E175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72413887" w:history="1">
        <w:r w:rsidR="00577496" w:rsidRPr="00285EE9">
          <w:rPr>
            <w:rStyle w:val="Hyperlink"/>
          </w:rPr>
          <w:t>2.</w:t>
        </w:r>
        <w:r w:rsidR="0057749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Summary Explanation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_Toc72413887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4</w:t>
        </w:r>
        <w:r w:rsidR="00577496">
          <w:rPr>
            <w:webHidden/>
          </w:rPr>
          <w:fldChar w:fldCharType="end"/>
        </w:r>
      </w:hyperlink>
    </w:p>
    <w:p w14:paraId="0C4DD33F" w14:textId="77777777" w:rsidR="00577496" w:rsidRDefault="000E175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72413888" w:history="1">
        <w:r w:rsidR="00577496" w:rsidRPr="00285EE9">
          <w:rPr>
            <w:rStyle w:val="Hyperlink"/>
          </w:rPr>
          <w:t>3.</w:t>
        </w:r>
        <w:r w:rsidR="0057749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Coverage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_Toc72413888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4</w:t>
        </w:r>
        <w:r w:rsidR="00577496">
          <w:rPr>
            <w:webHidden/>
          </w:rPr>
          <w:fldChar w:fldCharType="end"/>
        </w:r>
      </w:hyperlink>
    </w:p>
    <w:p w14:paraId="20ADC6B8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89" w:history="1">
        <w:r w:rsidR="00577496" w:rsidRPr="00285EE9">
          <w:rPr>
            <w:rStyle w:val="Hyperlink"/>
            <w:noProof/>
          </w:rPr>
          <w:t>3.1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General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_Toc72413889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4</w:t>
        </w:r>
        <w:r w:rsidR="00577496">
          <w:rPr>
            <w:noProof/>
            <w:webHidden/>
          </w:rPr>
          <w:fldChar w:fldCharType="end"/>
        </w:r>
      </w:hyperlink>
    </w:p>
    <w:p w14:paraId="45AD487A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90" w:history="1">
        <w:r w:rsidR="00577496" w:rsidRPr="00285EE9">
          <w:rPr>
            <w:rStyle w:val="Hyperlink"/>
            <w:noProof/>
          </w:rPr>
          <w:t>3.2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Assumptions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_Toc72413890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5</w:t>
        </w:r>
        <w:r w:rsidR="00577496">
          <w:rPr>
            <w:noProof/>
            <w:webHidden/>
          </w:rPr>
          <w:fldChar w:fldCharType="end"/>
        </w:r>
      </w:hyperlink>
    </w:p>
    <w:p w14:paraId="23C23CAD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91" w:history="1">
        <w:r w:rsidR="00577496" w:rsidRPr="00285EE9">
          <w:rPr>
            <w:rStyle w:val="Hyperlink"/>
            <w:noProof/>
          </w:rPr>
          <w:t>3.3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Glossary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_Toc72413891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5</w:t>
        </w:r>
        <w:r w:rsidR="00577496">
          <w:rPr>
            <w:noProof/>
            <w:webHidden/>
          </w:rPr>
          <w:fldChar w:fldCharType="end"/>
        </w:r>
      </w:hyperlink>
    </w:p>
    <w:p w14:paraId="6D9E6FD8" w14:textId="77777777" w:rsidR="00577496" w:rsidRDefault="000E175D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hyperlink w:anchor="_Toc72413892" w:history="1">
        <w:r w:rsidR="00577496" w:rsidRPr="00285EE9">
          <w:rPr>
            <w:rStyle w:val="Hyperlink"/>
          </w:rPr>
          <w:t>4.</w:t>
        </w:r>
        <w:r w:rsidR="00577496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Configuration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_Toc72413892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5</w:t>
        </w:r>
        <w:r w:rsidR="00577496">
          <w:rPr>
            <w:webHidden/>
          </w:rPr>
          <w:fldChar w:fldCharType="end"/>
        </w:r>
      </w:hyperlink>
    </w:p>
    <w:p w14:paraId="723597BE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93" w:history="1">
        <w:r w:rsidR="00577496" w:rsidRPr="00285EE9">
          <w:rPr>
            <w:rStyle w:val="Hyperlink"/>
            <w:noProof/>
          </w:rPr>
          <w:t>4.1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Menu items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_Toc72413893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5</w:t>
        </w:r>
        <w:r w:rsidR="00577496">
          <w:rPr>
            <w:noProof/>
            <w:webHidden/>
          </w:rPr>
          <w:fldChar w:fldCharType="end"/>
        </w:r>
      </w:hyperlink>
    </w:p>
    <w:p w14:paraId="0D0B51FB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894" w:history="1">
        <w:r w:rsidR="00577496" w:rsidRPr="00285EE9">
          <w:rPr>
            <w:rStyle w:val="Hyperlink"/>
          </w:rPr>
          <w:t>4.1.1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Account Shortcuts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_Toc72413894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5</w:t>
        </w:r>
        <w:r w:rsidR="00577496">
          <w:rPr>
            <w:webHidden/>
          </w:rPr>
          <w:fldChar w:fldCharType="end"/>
        </w:r>
      </w:hyperlink>
    </w:p>
    <w:p w14:paraId="0654CAB3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95" w:history="1">
        <w:r w:rsidR="00577496" w:rsidRPr="00285EE9">
          <w:rPr>
            <w:rStyle w:val="Hyperlink"/>
            <w:noProof/>
          </w:rPr>
          <w:t>4.2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Screens / Versions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_Toc72413895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7</w:t>
        </w:r>
        <w:r w:rsidR="00577496">
          <w:rPr>
            <w:noProof/>
            <w:webHidden/>
          </w:rPr>
          <w:fldChar w:fldCharType="end"/>
        </w:r>
      </w:hyperlink>
    </w:p>
    <w:p w14:paraId="7DF0F78F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896" w:history="1">
        <w:r w:rsidR="00577496" w:rsidRPr="00285EE9">
          <w:rPr>
            <w:rStyle w:val="Hyperlink"/>
          </w:rPr>
          <w:t>4.2.1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New Accounts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_Toc72413896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7</w:t>
        </w:r>
        <w:r w:rsidR="00577496">
          <w:rPr>
            <w:webHidden/>
          </w:rPr>
          <w:fldChar w:fldCharType="end"/>
        </w:r>
      </w:hyperlink>
    </w:p>
    <w:p w14:paraId="2056348B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897" w:history="1">
        <w:r w:rsidR="00577496" w:rsidRPr="00285EE9">
          <w:rPr>
            <w:rStyle w:val="Hyperlink"/>
          </w:rPr>
          <w:t>4.2.2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Reports Tab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_Toc72413897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7</w:t>
        </w:r>
        <w:r w:rsidR="00577496">
          <w:rPr>
            <w:webHidden/>
          </w:rPr>
          <w:fldChar w:fldCharType="end"/>
        </w:r>
      </w:hyperlink>
    </w:p>
    <w:p w14:paraId="262A7B42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898" w:history="1">
        <w:r w:rsidR="00577496" w:rsidRPr="00285EE9">
          <w:rPr>
            <w:rStyle w:val="Hyperlink"/>
            <w:noProof/>
          </w:rPr>
          <w:t>4.3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Parameters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_Toc72413898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8</w:t>
        </w:r>
        <w:r w:rsidR="00577496">
          <w:rPr>
            <w:noProof/>
            <w:webHidden/>
          </w:rPr>
          <w:fldChar w:fldCharType="end"/>
        </w:r>
      </w:hyperlink>
    </w:p>
    <w:p w14:paraId="46C766BF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899" w:history="1">
        <w:r w:rsidR="00577496" w:rsidRPr="00285EE9">
          <w:rPr>
            <w:rStyle w:val="Hyperlink"/>
          </w:rPr>
          <w:t>4.3.1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Products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_Toc72413899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8</w:t>
        </w:r>
        <w:r w:rsidR="00577496">
          <w:rPr>
            <w:webHidden/>
          </w:rPr>
          <w:fldChar w:fldCharType="end"/>
        </w:r>
      </w:hyperlink>
    </w:p>
    <w:p w14:paraId="6ABD8A12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0" w:history="1">
        <w:r w:rsidR="00577496" w:rsidRPr="00285EE9">
          <w:rPr>
            <w:rStyle w:val="Hyperlink"/>
          </w:rPr>
          <w:t>4.3.2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Account Conditions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_Toc72413900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9</w:t>
        </w:r>
        <w:r w:rsidR="00577496">
          <w:rPr>
            <w:webHidden/>
          </w:rPr>
          <w:fldChar w:fldCharType="end"/>
        </w:r>
      </w:hyperlink>
    </w:p>
    <w:p w14:paraId="0466C8D5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1" w:history="1">
        <w:r w:rsidR="00577496" w:rsidRPr="00285EE9">
          <w:rPr>
            <w:rStyle w:val="Hyperlink"/>
          </w:rPr>
          <w:t>4.3.3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Overdraft Restrictions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_Toc72413901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9</w:t>
        </w:r>
        <w:r w:rsidR="00577496">
          <w:rPr>
            <w:webHidden/>
          </w:rPr>
          <w:fldChar w:fldCharType="end"/>
        </w:r>
      </w:hyperlink>
    </w:p>
    <w:p w14:paraId="76334341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2" w:history="1">
        <w:r w:rsidR="00577496" w:rsidRPr="00285EE9">
          <w:rPr>
            <w:rStyle w:val="Hyperlink"/>
          </w:rPr>
          <w:t>4.3.4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IBAN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_Toc72413902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9</w:t>
        </w:r>
        <w:r w:rsidR="00577496">
          <w:rPr>
            <w:webHidden/>
          </w:rPr>
          <w:fldChar w:fldCharType="end"/>
        </w:r>
      </w:hyperlink>
    </w:p>
    <w:p w14:paraId="27A81771" w14:textId="77777777" w:rsidR="00577496" w:rsidRDefault="000E175D">
      <w:pPr>
        <w:pStyle w:val="TOC2"/>
        <w:tabs>
          <w:tab w:val="left" w:pos="1000"/>
          <w:tab w:val="right" w:leader="dot" w:pos="830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72413903" w:history="1">
        <w:r w:rsidR="00577496" w:rsidRPr="00285EE9">
          <w:rPr>
            <w:rStyle w:val="Hyperlink"/>
            <w:noProof/>
          </w:rPr>
          <w:t>4.4</w:t>
        </w:r>
        <w:r w:rsidR="005774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  <w:noProof/>
          </w:rPr>
          <w:t>Other Requirements</w:t>
        </w:r>
        <w:r w:rsidR="00577496">
          <w:rPr>
            <w:noProof/>
            <w:webHidden/>
          </w:rPr>
          <w:tab/>
        </w:r>
        <w:r w:rsidR="00577496">
          <w:rPr>
            <w:noProof/>
            <w:webHidden/>
          </w:rPr>
          <w:fldChar w:fldCharType="begin"/>
        </w:r>
        <w:r w:rsidR="00577496">
          <w:rPr>
            <w:noProof/>
            <w:webHidden/>
          </w:rPr>
          <w:instrText xml:space="preserve"> PAGEREF _Toc72413903 \h </w:instrText>
        </w:r>
        <w:r w:rsidR="00577496">
          <w:rPr>
            <w:noProof/>
            <w:webHidden/>
          </w:rPr>
        </w:r>
        <w:r w:rsidR="00577496">
          <w:rPr>
            <w:noProof/>
            <w:webHidden/>
          </w:rPr>
          <w:fldChar w:fldCharType="separate"/>
        </w:r>
        <w:r w:rsidR="00577496">
          <w:rPr>
            <w:noProof/>
            <w:webHidden/>
          </w:rPr>
          <w:t>9</w:t>
        </w:r>
        <w:r w:rsidR="00577496">
          <w:rPr>
            <w:noProof/>
            <w:webHidden/>
          </w:rPr>
          <w:fldChar w:fldCharType="end"/>
        </w:r>
      </w:hyperlink>
    </w:p>
    <w:p w14:paraId="76980338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4" w:history="1">
        <w:r w:rsidR="00577496" w:rsidRPr="00285EE9">
          <w:rPr>
            <w:rStyle w:val="Hyperlink"/>
          </w:rPr>
          <w:t>4.4.1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Posting Restrictions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_Toc72413904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9</w:t>
        </w:r>
        <w:r w:rsidR="00577496">
          <w:rPr>
            <w:webHidden/>
          </w:rPr>
          <w:fldChar w:fldCharType="end"/>
        </w:r>
      </w:hyperlink>
    </w:p>
    <w:p w14:paraId="40C06BE3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5" w:history="1">
        <w:r w:rsidR="00577496" w:rsidRPr="00285EE9">
          <w:rPr>
            <w:rStyle w:val="Hyperlink"/>
          </w:rPr>
          <w:t>4.4.2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Fee Collection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_Toc72413905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9</w:t>
        </w:r>
        <w:r w:rsidR="00577496">
          <w:rPr>
            <w:webHidden/>
          </w:rPr>
          <w:fldChar w:fldCharType="end"/>
        </w:r>
      </w:hyperlink>
    </w:p>
    <w:p w14:paraId="30F7B6B6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6" w:history="1">
        <w:r w:rsidR="00577496" w:rsidRPr="00285EE9">
          <w:rPr>
            <w:rStyle w:val="Hyperlink"/>
          </w:rPr>
          <w:t>4.4.3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Prize Draw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_Toc72413906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10</w:t>
        </w:r>
        <w:r w:rsidR="00577496">
          <w:rPr>
            <w:webHidden/>
          </w:rPr>
          <w:fldChar w:fldCharType="end"/>
        </w:r>
      </w:hyperlink>
    </w:p>
    <w:p w14:paraId="2A293664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7" w:history="1">
        <w:r w:rsidR="00577496" w:rsidRPr="00285EE9">
          <w:rPr>
            <w:rStyle w:val="Hyperlink"/>
          </w:rPr>
          <w:t>4.4.4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Current Accounts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_Toc72413907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10</w:t>
        </w:r>
        <w:r w:rsidR="00577496">
          <w:rPr>
            <w:webHidden/>
          </w:rPr>
          <w:fldChar w:fldCharType="end"/>
        </w:r>
      </w:hyperlink>
    </w:p>
    <w:p w14:paraId="0A185EBE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8" w:history="1">
        <w:r w:rsidR="00577496" w:rsidRPr="00285EE9">
          <w:rPr>
            <w:rStyle w:val="Hyperlink"/>
          </w:rPr>
          <w:t>4.4.5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Special Share Accounts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_Toc72413908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10</w:t>
        </w:r>
        <w:r w:rsidR="00577496">
          <w:rPr>
            <w:webHidden/>
          </w:rPr>
          <w:fldChar w:fldCharType="end"/>
        </w:r>
      </w:hyperlink>
    </w:p>
    <w:p w14:paraId="63F74C47" w14:textId="77777777" w:rsidR="00577496" w:rsidRDefault="000E175D">
      <w:pPr>
        <w:pStyle w:val="TOC3"/>
        <w:rPr>
          <w:rFonts w:asciiTheme="minorHAnsi" w:eastAsiaTheme="minorEastAsia" w:hAnsiTheme="minorHAnsi" w:cstheme="minorBidi"/>
          <w:i w:val="0"/>
          <w:color w:val="auto"/>
          <w:sz w:val="22"/>
          <w:szCs w:val="22"/>
        </w:rPr>
      </w:pPr>
      <w:hyperlink w:anchor="_Toc72413909" w:history="1">
        <w:r w:rsidR="00577496" w:rsidRPr="00285EE9">
          <w:rPr>
            <w:rStyle w:val="Hyperlink"/>
          </w:rPr>
          <w:t>4.4.6</w:t>
        </w:r>
        <w:r w:rsidR="00577496">
          <w:rPr>
            <w:rFonts w:asciiTheme="minorHAnsi" w:eastAsiaTheme="minorEastAsia" w:hAnsiTheme="minorHAnsi" w:cstheme="minorBidi"/>
            <w:i w:val="0"/>
            <w:color w:val="auto"/>
            <w:sz w:val="22"/>
            <w:szCs w:val="22"/>
          </w:rPr>
          <w:tab/>
        </w:r>
        <w:r w:rsidR="00577496" w:rsidRPr="00285EE9">
          <w:rPr>
            <w:rStyle w:val="Hyperlink"/>
          </w:rPr>
          <w:t>Signatories</w:t>
        </w:r>
        <w:r w:rsidR="00577496">
          <w:rPr>
            <w:webHidden/>
          </w:rPr>
          <w:tab/>
        </w:r>
        <w:r w:rsidR="00577496">
          <w:rPr>
            <w:webHidden/>
          </w:rPr>
          <w:fldChar w:fldCharType="begin"/>
        </w:r>
        <w:r w:rsidR="00577496">
          <w:rPr>
            <w:webHidden/>
          </w:rPr>
          <w:instrText xml:space="preserve"> PAGEREF _Toc72413909 \h </w:instrText>
        </w:r>
        <w:r w:rsidR="00577496">
          <w:rPr>
            <w:webHidden/>
          </w:rPr>
        </w:r>
        <w:r w:rsidR="00577496">
          <w:rPr>
            <w:webHidden/>
          </w:rPr>
          <w:fldChar w:fldCharType="separate"/>
        </w:r>
        <w:r w:rsidR="00577496">
          <w:rPr>
            <w:webHidden/>
          </w:rPr>
          <w:t>10</w:t>
        </w:r>
        <w:r w:rsidR="00577496">
          <w:rPr>
            <w:webHidden/>
          </w:rPr>
          <w:fldChar w:fldCharType="end"/>
        </w:r>
      </w:hyperlink>
    </w:p>
    <w:p w14:paraId="75C1A508" w14:textId="0C81932A" w:rsidR="00543E07" w:rsidRDefault="00543E07" w:rsidP="00543E07">
      <w:pPr>
        <w:rPr>
          <w:color w:val="005294"/>
        </w:rPr>
      </w:pPr>
      <w:r w:rsidRPr="00E06737">
        <w:rPr>
          <w:color w:val="005294"/>
        </w:rPr>
        <w:fldChar w:fldCharType="end"/>
      </w:r>
    </w:p>
    <w:p w14:paraId="6D5050CC" w14:textId="77777777" w:rsidR="001E0539" w:rsidRDefault="001E0539" w:rsidP="00543E07">
      <w:pPr>
        <w:rPr>
          <w:color w:val="005294"/>
        </w:rPr>
      </w:pPr>
    </w:p>
    <w:p w14:paraId="3D389D5E" w14:textId="77777777" w:rsidR="001E0539" w:rsidRDefault="001E0539" w:rsidP="00543E07">
      <w:pPr>
        <w:rPr>
          <w:color w:val="005294"/>
        </w:rPr>
      </w:pPr>
    </w:p>
    <w:p w14:paraId="3FF9F158" w14:textId="77777777" w:rsidR="001E0539" w:rsidRDefault="001E0539" w:rsidP="00543E07">
      <w:pPr>
        <w:rPr>
          <w:color w:val="005294"/>
        </w:rPr>
      </w:pPr>
    </w:p>
    <w:p w14:paraId="72ACA0C5" w14:textId="77777777" w:rsidR="001E0539" w:rsidRDefault="001E0539" w:rsidP="00543E07">
      <w:pPr>
        <w:rPr>
          <w:color w:val="005294"/>
        </w:rPr>
      </w:pPr>
    </w:p>
    <w:p w14:paraId="63A0A3AB" w14:textId="77777777" w:rsidR="001E0539" w:rsidRDefault="001E0539" w:rsidP="00543E07">
      <w:pPr>
        <w:rPr>
          <w:color w:val="005294"/>
        </w:rPr>
      </w:pPr>
    </w:p>
    <w:p w14:paraId="24B3CBF0" w14:textId="77777777" w:rsidR="001E0539" w:rsidRDefault="001E0539" w:rsidP="00543E07">
      <w:pPr>
        <w:rPr>
          <w:color w:val="005294"/>
        </w:rPr>
      </w:pPr>
    </w:p>
    <w:p w14:paraId="20A3707C" w14:textId="77777777" w:rsidR="001E0539" w:rsidRDefault="001E0539" w:rsidP="00543E07">
      <w:pPr>
        <w:rPr>
          <w:color w:val="005294"/>
        </w:rPr>
      </w:pPr>
    </w:p>
    <w:p w14:paraId="391F04A9" w14:textId="77777777" w:rsidR="001E0539" w:rsidRDefault="001E0539" w:rsidP="00543E07">
      <w:pPr>
        <w:rPr>
          <w:color w:val="005294"/>
        </w:rPr>
      </w:pPr>
    </w:p>
    <w:p w14:paraId="03E2D16E" w14:textId="6D53D34D" w:rsidR="00650F79" w:rsidRPr="00805604" w:rsidRDefault="00650F79" w:rsidP="00650F79">
      <w:pPr>
        <w:pStyle w:val="Heading1"/>
      </w:pPr>
      <w:bookmarkStart w:id="13" w:name="_Toc466727611"/>
      <w:bookmarkStart w:id="14" w:name="_Toc72413884"/>
      <w:bookmarkStart w:id="15" w:name="_Toc246852050"/>
      <w:r w:rsidRPr="00650F79">
        <w:lastRenderedPageBreak/>
        <w:t>Introduction</w:t>
      </w:r>
      <w:bookmarkEnd w:id="13"/>
      <w:bookmarkEnd w:id="14"/>
    </w:p>
    <w:p w14:paraId="2F891193" w14:textId="2D673D75" w:rsidR="00650F79" w:rsidRPr="00805604" w:rsidRDefault="00B82D7E" w:rsidP="00650F79">
      <w:pPr>
        <w:pStyle w:val="Heading2"/>
      </w:pPr>
      <w:bookmarkStart w:id="16" w:name="_Toc466727612"/>
      <w:bookmarkStart w:id="17" w:name="_Toc72413885"/>
      <w:r>
        <w:t xml:space="preserve">Document </w:t>
      </w:r>
      <w:r w:rsidR="00650F79" w:rsidRPr="00805604">
        <w:t>Purpose</w:t>
      </w:r>
      <w:bookmarkEnd w:id="16"/>
      <w:bookmarkEnd w:id="17"/>
    </w:p>
    <w:p w14:paraId="2A60E1DB" w14:textId="0F09388A" w:rsidR="005D7003" w:rsidRPr="00502C0E" w:rsidRDefault="00650F79" w:rsidP="00650F79">
      <w:pPr>
        <w:rPr>
          <w:color w:val="000000" w:themeColor="text1"/>
        </w:rPr>
      </w:pPr>
      <w:r w:rsidRPr="00502C0E">
        <w:rPr>
          <w:color w:val="000000" w:themeColor="text1"/>
        </w:rPr>
        <w:t xml:space="preserve">The core purpose of the document is to provide consolidated details about </w:t>
      </w:r>
      <w:r w:rsidR="00C04F24" w:rsidRPr="00502C0E">
        <w:rPr>
          <w:color w:val="000000" w:themeColor="text1"/>
        </w:rPr>
        <w:t xml:space="preserve">layout and field name changes, shortcuts to functionality, </w:t>
      </w:r>
      <w:r w:rsidR="00502C0E" w:rsidRPr="00502C0E">
        <w:rPr>
          <w:color w:val="000000" w:themeColor="text1"/>
        </w:rPr>
        <w:t xml:space="preserve">task management </w:t>
      </w:r>
      <w:r w:rsidR="00C04F24" w:rsidRPr="00502C0E">
        <w:rPr>
          <w:color w:val="000000" w:themeColor="text1"/>
        </w:rPr>
        <w:t xml:space="preserve">and changes to </w:t>
      </w:r>
      <w:proofErr w:type="gramStart"/>
      <w:r w:rsidR="00047A5E" w:rsidRPr="00502C0E">
        <w:rPr>
          <w:color w:val="000000" w:themeColor="text1"/>
        </w:rPr>
        <w:t>enquires</w:t>
      </w:r>
      <w:proofErr w:type="gramEnd"/>
      <w:r w:rsidR="00047A5E" w:rsidRPr="00502C0E">
        <w:rPr>
          <w:color w:val="000000" w:themeColor="text1"/>
        </w:rPr>
        <w:t xml:space="preserve"> captured</w:t>
      </w:r>
      <w:r w:rsidRPr="00502C0E">
        <w:rPr>
          <w:color w:val="000000" w:themeColor="text1"/>
        </w:rPr>
        <w:t xml:space="preserve"> </w:t>
      </w:r>
      <w:r w:rsidR="00340891">
        <w:rPr>
          <w:color w:val="000000" w:themeColor="text1"/>
        </w:rPr>
        <w:t xml:space="preserve">in the Accounts BASD </w:t>
      </w:r>
      <w:r w:rsidRPr="00502C0E">
        <w:rPr>
          <w:color w:val="000000" w:themeColor="text1"/>
        </w:rPr>
        <w:t>to cover the</w:t>
      </w:r>
      <w:r w:rsidR="00A4239E" w:rsidRPr="00502C0E">
        <w:rPr>
          <w:color w:val="000000" w:themeColor="text1"/>
        </w:rPr>
        <w:t xml:space="preserve"> credit union’s </w:t>
      </w:r>
      <w:r w:rsidRPr="00502C0E">
        <w:rPr>
          <w:color w:val="000000" w:themeColor="text1"/>
        </w:rPr>
        <w:t>requirements</w:t>
      </w:r>
      <w:r w:rsidR="005D7003" w:rsidRPr="00502C0E">
        <w:rPr>
          <w:color w:val="000000" w:themeColor="text1"/>
        </w:rPr>
        <w:t xml:space="preserve"> for the </w:t>
      </w:r>
      <w:r w:rsidR="00047A5E">
        <w:rPr>
          <w:color w:val="000000" w:themeColor="text1"/>
        </w:rPr>
        <w:t>accounts in R19</w:t>
      </w:r>
      <w:r w:rsidR="00320B76" w:rsidRPr="00502C0E">
        <w:rPr>
          <w:color w:val="000000" w:themeColor="text1"/>
        </w:rPr>
        <w:t>.</w:t>
      </w:r>
    </w:p>
    <w:p w14:paraId="46654DA4" w14:textId="0C97F930" w:rsidR="00C80FBD" w:rsidRPr="00805604" w:rsidRDefault="00C80FBD" w:rsidP="00650F79">
      <w:r>
        <w:t>Parameters for all account products are also provided in this document.</w:t>
      </w:r>
    </w:p>
    <w:p w14:paraId="5261A342" w14:textId="77777777" w:rsidR="00650F79" w:rsidRPr="00805604" w:rsidRDefault="00650F79" w:rsidP="00650F79">
      <w:pPr>
        <w:pStyle w:val="Heading2"/>
      </w:pPr>
      <w:bookmarkStart w:id="18" w:name="_Document_References"/>
      <w:bookmarkStart w:id="19" w:name="_Toc466727613"/>
      <w:bookmarkStart w:id="20" w:name="_Toc72413886"/>
      <w:bookmarkEnd w:id="18"/>
      <w:r w:rsidRPr="00805604">
        <w:t>Document References</w:t>
      </w:r>
      <w:bookmarkEnd w:id="19"/>
      <w:bookmarkEnd w:id="20"/>
    </w:p>
    <w:p w14:paraId="657912C7" w14:textId="333EAED7" w:rsidR="00650F79" w:rsidRPr="00E06737" w:rsidRDefault="00650F79" w:rsidP="00650F79">
      <w:r>
        <w:t>References below are to all relevant f</w:t>
      </w:r>
      <w:r w:rsidRPr="00E06737">
        <w:t xml:space="preserve">unctional </w:t>
      </w:r>
      <w:r>
        <w:t>d</w:t>
      </w:r>
      <w:r w:rsidRPr="00E06737">
        <w:t>ocuments</w:t>
      </w:r>
      <w:r>
        <w:t xml:space="preserve">, </w:t>
      </w:r>
      <w:r w:rsidR="00047A5E">
        <w:t>t</w:t>
      </w:r>
      <w:r>
        <w:t>hese documents contain the requirements being addressed by this CSD.</w:t>
      </w:r>
    </w:p>
    <w:tbl>
      <w:tblPr>
        <w:tblW w:w="957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397"/>
        <w:gridCol w:w="2127"/>
        <w:gridCol w:w="2268"/>
        <w:gridCol w:w="1786"/>
      </w:tblGrid>
      <w:tr w:rsidR="00A4239E" w:rsidRPr="00E06737" w14:paraId="22276C84" w14:textId="46A1F7D6" w:rsidTr="005D7003">
        <w:tc>
          <w:tcPr>
            <w:tcW w:w="3397" w:type="dxa"/>
            <w:shd w:val="clear" w:color="auto" w:fill="B6CFDD"/>
          </w:tcPr>
          <w:p w14:paraId="4E9E238E" w14:textId="13183562" w:rsidR="00A4239E" w:rsidRPr="00E06737" w:rsidRDefault="00A4239E" w:rsidP="00CB4180">
            <w:pPr>
              <w:pStyle w:val="BoldBlueDark"/>
            </w:pPr>
            <w:r w:rsidRPr="00E06737">
              <w:t>Document Name</w:t>
            </w:r>
          </w:p>
        </w:tc>
        <w:tc>
          <w:tcPr>
            <w:tcW w:w="2127" w:type="dxa"/>
            <w:shd w:val="clear" w:color="auto" w:fill="B6CFDD"/>
          </w:tcPr>
          <w:p w14:paraId="23C6CCBD" w14:textId="77777777" w:rsidR="00A4239E" w:rsidRPr="00E06737" w:rsidRDefault="00A4239E" w:rsidP="00CB4180">
            <w:pPr>
              <w:pStyle w:val="BoldBlueDark"/>
            </w:pPr>
            <w:r w:rsidRPr="00E06737">
              <w:t>Description</w:t>
            </w:r>
          </w:p>
        </w:tc>
        <w:tc>
          <w:tcPr>
            <w:tcW w:w="2268" w:type="dxa"/>
            <w:shd w:val="clear" w:color="auto" w:fill="B6CFDD"/>
          </w:tcPr>
          <w:p w14:paraId="1CA93372" w14:textId="77777777" w:rsidR="00A4239E" w:rsidRPr="00E06737" w:rsidRDefault="00A4239E" w:rsidP="00CB4180">
            <w:pPr>
              <w:pStyle w:val="BoldBlueDark"/>
            </w:pPr>
            <w:r w:rsidRPr="00E06737">
              <w:t>Author, Company</w:t>
            </w:r>
          </w:p>
        </w:tc>
        <w:tc>
          <w:tcPr>
            <w:tcW w:w="1786" w:type="dxa"/>
            <w:shd w:val="clear" w:color="auto" w:fill="B6CFDD"/>
          </w:tcPr>
          <w:p w14:paraId="4EAD957F" w14:textId="24B19228" w:rsidR="00A4239E" w:rsidRPr="00E06737" w:rsidRDefault="00A4239E" w:rsidP="00CB4180">
            <w:pPr>
              <w:pStyle w:val="BoldBlueDark"/>
            </w:pPr>
            <w:r>
              <w:t>Document</w:t>
            </w:r>
          </w:p>
        </w:tc>
      </w:tr>
      <w:tr w:rsidR="0002616C" w:rsidRPr="00E06737" w14:paraId="0612A2CC" w14:textId="744D1149" w:rsidTr="005D7003">
        <w:tc>
          <w:tcPr>
            <w:tcW w:w="3397" w:type="dxa"/>
          </w:tcPr>
          <w:p w14:paraId="5D7ABE19" w14:textId="7D89BA30" w:rsidR="0002616C" w:rsidRPr="00C04F24" w:rsidRDefault="0002616C" w:rsidP="0002616C">
            <w:pPr>
              <w:rPr>
                <w:color w:val="FF0000"/>
              </w:rPr>
            </w:pPr>
            <w:r>
              <w:rPr>
                <w:color w:val="000000" w:themeColor="text1"/>
              </w:rPr>
              <w:t>RTM V1.0</w:t>
            </w:r>
          </w:p>
        </w:tc>
        <w:tc>
          <w:tcPr>
            <w:tcW w:w="2127" w:type="dxa"/>
          </w:tcPr>
          <w:p w14:paraId="48DB9D1F" w14:textId="76357E8B" w:rsidR="0002616C" w:rsidRPr="00E06737" w:rsidRDefault="0002616C" w:rsidP="0002616C">
            <w:pPr>
              <w:jc w:val="left"/>
            </w:pPr>
            <w:r>
              <w:t xml:space="preserve">Requirement Traceability Matrix </w:t>
            </w:r>
          </w:p>
        </w:tc>
        <w:tc>
          <w:tcPr>
            <w:tcW w:w="2268" w:type="dxa"/>
          </w:tcPr>
          <w:p w14:paraId="2C279883" w14:textId="623BBF9E" w:rsidR="0002616C" w:rsidRPr="00E06737" w:rsidRDefault="0002616C" w:rsidP="0002616C">
            <w:pPr>
              <w:jc w:val="left"/>
            </w:pPr>
            <w:r>
              <w:t xml:space="preserve">Maha Kamal &amp; </w:t>
            </w:r>
            <w:proofErr w:type="spellStart"/>
            <w:r w:rsidRPr="00047A5E">
              <w:t>Nivedhitha</w:t>
            </w:r>
            <w:proofErr w:type="spellEnd"/>
            <w:r w:rsidRPr="00047A5E">
              <w:t xml:space="preserve"> </w:t>
            </w:r>
            <w:proofErr w:type="spellStart"/>
            <w:r w:rsidRPr="00047A5E">
              <w:t>Senthil</w:t>
            </w:r>
            <w:proofErr w:type="spellEnd"/>
          </w:p>
        </w:tc>
        <w:tc>
          <w:tcPr>
            <w:tcW w:w="1786" w:type="dxa"/>
          </w:tcPr>
          <w:p w14:paraId="4B9D09CA" w14:textId="7DDA5D80" w:rsidR="0002616C" w:rsidRDefault="00A56A55" w:rsidP="0002616C">
            <w:r>
              <w:object w:dxaOrig="1534" w:dyaOrig="991" w14:anchorId="3D41FA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5pt;height:49.5pt" o:ole="">
                  <v:imagedata r:id="rId15" o:title=""/>
                </v:shape>
                <o:OLEObject Type="Embed" ProgID="Excel.Sheet.8" ShapeID="_x0000_i1026" DrawAspect="Icon" ObjectID="_1683098008" r:id="rId16"/>
              </w:object>
            </w:r>
            <w:bookmarkStart w:id="21" w:name="_GoBack"/>
            <w:bookmarkEnd w:id="21"/>
          </w:p>
        </w:tc>
      </w:tr>
      <w:tr w:rsidR="00A4239E" w:rsidRPr="00E06737" w14:paraId="510F4996" w14:textId="628D765A" w:rsidTr="005D7003">
        <w:tc>
          <w:tcPr>
            <w:tcW w:w="3397" w:type="dxa"/>
          </w:tcPr>
          <w:p w14:paraId="13FC3159" w14:textId="553960EF" w:rsidR="00A4239E" w:rsidRPr="00C04F24" w:rsidRDefault="00A4239E" w:rsidP="005D7003">
            <w:pPr>
              <w:rPr>
                <w:color w:val="FF0000"/>
              </w:rPr>
            </w:pPr>
          </w:p>
        </w:tc>
        <w:tc>
          <w:tcPr>
            <w:tcW w:w="2127" w:type="dxa"/>
          </w:tcPr>
          <w:p w14:paraId="4CFDD083" w14:textId="677A2DBC" w:rsidR="00A4239E" w:rsidRPr="00E06737" w:rsidRDefault="00A4239E" w:rsidP="00A4239E">
            <w:pPr>
              <w:jc w:val="left"/>
            </w:pPr>
          </w:p>
        </w:tc>
        <w:tc>
          <w:tcPr>
            <w:tcW w:w="2268" w:type="dxa"/>
          </w:tcPr>
          <w:p w14:paraId="40351FBC" w14:textId="7FC94572" w:rsidR="00A4239E" w:rsidRPr="00E06737" w:rsidRDefault="00A4239E" w:rsidP="00CB4180"/>
        </w:tc>
        <w:tc>
          <w:tcPr>
            <w:tcW w:w="1786" w:type="dxa"/>
          </w:tcPr>
          <w:p w14:paraId="68025114" w14:textId="3EC0A6BC" w:rsidR="00A4239E" w:rsidRDefault="00A4239E" w:rsidP="00CB4180"/>
        </w:tc>
      </w:tr>
    </w:tbl>
    <w:p w14:paraId="7924C471" w14:textId="77777777" w:rsidR="005D73B5" w:rsidRPr="005D73B5" w:rsidRDefault="005D73B5" w:rsidP="005D73B5">
      <w:bookmarkStart w:id="22" w:name="_Toc466727614"/>
    </w:p>
    <w:p w14:paraId="1E1CB82A" w14:textId="7F43F09F" w:rsidR="00650F79" w:rsidRPr="00805604" w:rsidRDefault="00DC0184" w:rsidP="00F32C5C">
      <w:pPr>
        <w:pStyle w:val="Heading1"/>
      </w:pPr>
      <w:bookmarkStart w:id="23" w:name="_Toc72413887"/>
      <w:r>
        <w:t xml:space="preserve">Summary </w:t>
      </w:r>
      <w:r w:rsidR="00650F79" w:rsidRPr="00805604">
        <w:t>Explanation</w:t>
      </w:r>
      <w:bookmarkEnd w:id="22"/>
      <w:bookmarkEnd w:id="23"/>
      <w:r w:rsidR="00650F79">
        <w:t xml:space="preserve"> </w:t>
      </w:r>
    </w:p>
    <w:p w14:paraId="52CED5F2" w14:textId="03510102" w:rsidR="00F32C5C" w:rsidRDefault="00F32C5C" w:rsidP="00F32C5C">
      <w:r>
        <w:t>During configuration workshops</w:t>
      </w:r>
      <w:r w:rsidR="00EC4BBF">
        <w:t xml:space="preserve"> and requirement-gathering sessions with </w:t>
      </w:r>
      <w:r w:rsidR="00DD7ADA">
        <w:t>CL</w:t>
      </w:r>
      <w:r w:rsidR="00EC4BBF">
        <w:t>CU</w:t>
      </w:r>
      <w:r>
        <w:t xml:space="preserve">, the identified </w:t>
      </w:r>
      <w:r w:rsidRPr="00CF358D">
        <w:t xml:space="preserve">requirements </w:t>
      </w:r>
      <w:r>
        <w:t>were discussed and analysed in order to suggest the best solution and/or approach for each requirement.  As much as existing functionalities have been used, alternatives were discussed to offer the Client an appropriate solution for 100% of potential scenarios.</w:t>
      </w:r>
    </w:p>
    <w:p w14:paraId="63F2884E" w14:textId="036D3FB7" w:rsidR="00F32C5C" w:rsidRDefault="00F32C5C" w:rsidP="00F32C5C">
      <w:r>
        <w:t xml:space="preserve">As per the project mandate, utilisation of the existing core functionality was encouraged to address these requirements. </w:t>
      </w:r>
      <w:r w:rsidR="00EC4BBF">
        <w:t xml:space="preserve"> Where local development is required, this is outlined below.</w:t>
      </w:r>
    </w:p>
    <w:p w14:paraId="6A640355" w14:textId="50F8C17D" w:rsidR="00F32C5C" w:rsidRDefault="00F32C5C" w:rsidP="00F32C5C">
      <w:r>
        <w:t xml:space="preserve">Moreover, </w:t>
      </w:r>
      <w:r w:rsidR="00C04F24">
        <w:t>changes to screen layout with additional fields being required, and shortcuts to commonly-used functionality</w:t>
      </w:r>
      <w:r>
        <w:t xml:space="preserve"> were identified based on inputs from </w:t>
      </w:r>
      <w:r w:rsidR="00DD7ADA">
        <w:t>credit unions’</w:t>
      </w:r>
      <w:r>
        <w:t xml:space="preserve"> respective SMEs to ensure a full coverage of the business requirements.</w:t>
      </w:r>
    </w:p>
    <w:p w14:paraId="7B17A59A" w14:textId="77777777" w:rsidR="00502C0E" w:rsidRPr="00805604" w:rsidRDefault="00502C0E" w:rsidP="00F32C5C"/>
    <w:p w14:paraId="792ADA48" w14:textId="5C649D7D" w:rsidR="00650F79" w:rsidRDefault="00650F79" w:rsidP="00F32C5C">
      <w:pPr>
        <w:pStyle w:val="Heading1"/>
      </w:pPr>
      <w:bookmarkStart w:id="24" w:name="_Toc466727615"/>
      <w:bookmarkStart w:id="25" w:name="_Toc72413888"/>
      <w:r w:rsidRPr="00805604">
        <w:t>Coverage</w:t>
      </w:r>
      <w:bookmarkEnd w:id="24"/>
      <w:bookmarkEnd w:id="25"/>
      <w:r w:rsidRPr="00805604">
        <w:t xml:space="preserve"> </w:t>
      </w:r>
    </w:p>
    <w:p w14:paraId="7C050619" w14:textId="77777777" w:rsidR="00650F79" w:rsidRPr="001D4982" w:rsidRDefault="00650F79" w:rsidP="00F32C5C">
      <w:pPr>
        <w:pStyle w:val="Heading2"/>
      </w:pPr>
      <w:bookmarkStart w:id="26" w:name="_Toc466623999"/>
      <w:bookmarkStart w:id="27" w:name="_Toc466727616"/>
      <w:bookmarkStart w:id="28" w:name="_Toc72413889"/>
      <w:r w:rsidRPr="00F32C5C">
        <w:t>General</w:t>
      </w:r>
      <w:bookmarkEnd w:id="26"/>
      <w:bookmarkEnd w:id="27"/>
      <w:bookmarkEnd w:id="28"/>
    </w:p>
    <w:p w14:paraId="23AC537A" w14:textId="603A4F93" w:rsidR="005D7003" w:rsidRDefault="00F32C5C" w:rsidP="00650F79">
      <w:bookmarkStart w:id="29" w:name="_Toc169000196"/>
      <w:bookmarkStart w:id="30" w:name="_Toc201984895"/>
      <w:r>
        <w:t xml:space="preserve">This document describes </w:t>
      </w:r>
      <w:r w:rsidRPr="005D7003">
        <w:t>configuration setting</w:t>
      </w:r>
      <w:r w:rsidR="00690F6C">
        <w:t>s</w:t>
      </w:r>
      <w:r w:rsidR="00C80FBD">
        <w:t xml:space="preserve">, parameterisation, and </w:t>
      </w:r>
      <w:r w:rsidR="005D7003" w:rsidRPr="005D7003">
        <w:t>screen layout</w:t>
      </w:r>
      <w:r w:rsidR="00962A45">
        <w:t xml:space="preserve">s </w:t>
      </w:r>
      <w:r>
        <w:t xml:space="preserve">required to meet the Client’s documented requirements.  </w:t>
      </w:r>
    </w:p>
    <w:p w14:paraId="386A37C6" w14:textId="250B2EB6" w:rsidR="00F32C5C" w:rsidRDefault="005D7003" w:rsidP="00650F79">
      <w:r>
        <w:t>A</w:t>
      </w:r>
      <w:r w:rsidR="00F32C5C">
        <w:t>ny d</w:t>
      </w:r>
      <w:r w:rsidR="00650F79" w:rsidRPr="00F15A98">
        <w:t xml:space="preserve">evelopment </w:t>
      </w:r>
      <w:r w:rsidR="00F32C5C">
        <w:t xml:space="preserve">/ </w:t>
      </w:r>
      <w:r w:rsidR="00650F79" w:rsidRPr="00F15A98">
        <w:t xml:space="preserve">coding requirements will be </w:t>
      </w:r>
      <w:r w:rsidR="00F32C5C">
        <w:t xml:space="preserve">described separately </w:t>
      </w:r>
      <w:r w:rsidR="00650F79" w:rsidRPr="00F15A98">
        <w:t xml:space="preserve">in </w:t>
      </w:r>
      <w:r w:rsidR="00F32C5C">
        <w:t xml:space="preserve">Functional and Technical </w:t>
      </w:r>
      <w:r w:rsidR="00650F79">
        <w:t>Specification</w:t>
      </w:r>
      <w:r w:rsidR="00650F79" w:rsidRPr="00F15A98">
        <w:t xml:space="preserve"> Document</w:t>
      </w:r>
      <w:r w:rsidR="00F32C5C">
        <w:t>s</w:t>
      </w:r>
      <w:r w:rsidR="00650F79" w:rsidRPr="00F15A98">
        <w:t xml:space="preserve"> (</w:t>
      </w:r>
      <w:r w:rsidR="00F32C5C">
        <w:t xml:space="preserve">FSDs and </w:t>
      </w:r>
      <w:r w:rsidR="00650F79" w:rsidRPr="00F15A98">
        <w:t>TSD</w:t>
      </w:r>
      <w:r w:rsidR="00F32C5C">
        <w:t>s</w:t>
      </w:r>
      <w:r w:rsidR="00650F79" w:rsidRPr="00F15A98">
        <w:t>)</w:t>
      </w:r>
      <w:r w:rsidR="00F32C5C">
        <w:t>.</w:t>
      </w:r>
    </w:p>
    <w:p w14:paraId="6CAD80ED" w14:textId="77777777" w:rsidR="00B82D7E" w:rsidRDefault="00B82D7E" w:rsidP="00650F79"/>
    <w:p w14:paraId="561140A9" w14:textId="40B087D8" w:rsidR="0078548D" w:rsidRDefault="00650F79" w:rsidP="0078548D">
      <w:pPr>
        <w:pStyle w:val="Heading2"/>
      </w:pPr>
      <w:bookmarkStart w:id="31" w:name="_Toc466727617"/>
      <w:bookmarkStart w:id="32" w:name="_Toc72413890"/>
      <w:r>
        <w:lastRenderedPageBreak/>
        <w:t>Assumption</w:t>
      </w:r>
      <w:bookmarkEnd w:id="31"/>
      <w:r w:rsidR="005D7003">
        <w:t>s</w:t>
      </w:r>
      <w:bookmarkEnd w:id="32"/>
    </w:p>
    <w:p w14:paraId="4DF6F8DF" w14:textId="68722A8A" w:rsidR="00690F6C" w:rsidRDefault="000E1E46" w:rsidP="00DC0184">
      <w:pPr>
        <w:autoSpaceDE w:val="0"/>
        <w:autoSpaceDN w:val="0"/>
        <w:spacing w:after="0"/>
        <w:jc w:val="left"/>
        <w:rPr>
          <w:rFonts w:ascii="Helvetica" w:hAnsi="Helvetica"/>
          <w:color w:val="000000"/>
          <w:szCs w:val="20"/>
        </w:rPr>
      </w:pPr>
      <w:bookmarkStart w:id="33" w:name="_Hlk525655089"/>
      <w:r>
        <w:rPr>
          <w:rFonts w:ascii="Helvetica" w:hAnsi="Helvetica"/>
          <w:color w:val="000000"/>
          <w:szCs w:val="20"/>
        </w:rPr>
        <w:t>Assuming all accounts can be held jointly and are held in EUR. </w:t>
      </w:r>
    </w:p>
    <w:p w14:paraId="0AC56B34" w14:textId="77777777" w:rsidR="00650F79" w:rsidRPr="00726AEB" w:rsidRDefault="00650F79" w:rsidP="005D73B5">
      <w:pPr>
        <w:pStyle w:val="Heading2"/>
      </w:pPr>
      <w:bookmarkStart w:id="34" w:name="_Toc466624001"/>
      <w:bookmarkStart w:id="35" w:name="_Toc466727618"/>
      <w:bookmarkStart w:id="36" w:name="_Toc72413891"/>
      <w:bookmarkEnd w:id="33"/>
      <w:r w:rsidRPr="00DC0184">
        <w:t>Glossary</w:t>
      </w:r>
      <w:bookmarkEnd w:id="34"/>
      <w:bookmarkEnd w:id="35"/>
      <w:bookmarkEnd w:id="36"/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6804"/>
      </w:tblGrid>
      <w:tr w:rsidR="00650F79" w:rsidRPr="00857F4A" w14:paraId="338891EC" w14:textId="77777777" w:rsidTr="00CB4180">
        <w:tc>
          <w:tcPr>
            <w:tcW w:w="1191" w:type="dxa"/>
            <w:shd w:val="clear" w:color="auto" w:fill="auto"/>
          </w:tcPr>
          <w:p w14:paraId="52AE6C47" w14:textId="77777777" w:rsidR="00650F79" w:rsidRPr="00B7071C" w:rsidRDefault="00650F79" w:rsidP="00CB4180">
            <w:pPr>
              <w:rPr>
                <w:b/>
              </w:rPr>
            </w:pPr>
            <w:r w:rsidRPr="00B7071C">
              <w:rPr>
                <w:b/>
              </w:rPr>
              <w:t>Term</w:t>
            </w:r>
          </w:p>
        </w:tc>
        <w:tc>
          <w:tcPr>
            <w:tcW w:w="6804" w:type="dxa"/>
            <w:shd w:val="clear" w:color="auto" w:fill="auto"/>
          </w:tcPr>
          <w:p w14:paraId="087CB717" w14:textId="77777777" w:rsidR="00650F79" w:rsidRPr="00B7071C" w:rsidRDefault="00650F79" w:rsidP="00CB4180">
            <w:pPr>
              <w:rPr>
                <w:b/>
              </w:rPr>
            </w:pPr>
            <w:r w:rsidRPr="00B7071C">
              <w:rPr>
                <w:b/>
              </w:rPr>
              <w:t>Description</w:t>
            </w:r>
          </w:p>
        </w:tc>
      </w:tr>
      <w:tr w:rsidR="00DC0184" w:rsidRPr="00857F4A" w14:paraId="1ACB0585" w14:textId="77777777" w:rsidTr="00CB4180">
        <w:tc>
          <w:tcPr>
            <w:tcW w:w="1191" w:type="dxa"/>
            <w:shd w:val="clear" w:color="auto" w:fill="auto"/>
          </w:tcPr>
          <w:p w14:paraId="4FFA714E" w14:textId="77777777" w:rsidR="00DC0184" w:rsidRPr="00B7071C" w:rsidRDefault="00DC0184" w:rsidP="00CB4180">
            <w:pPr>
              <w:rPr>
                <w:i/>
              </w:rPr>
            </w:pPr>
            <w:r w:rsidRPr="00B7071C">
              <w:rPr>
                <w:i/>
              </w:rPr>
              <w:t>BRD</w:t>
            </w:r>
          </w:p>
        </w:tc>
        <w:tc>
          <w:tcPr>
            <w:tcW w:w="6804" w:type="dxa"/>
            <w:shd w:val="clear" w:color="auto" w:fill="auto"/>
          </w:tcPr>
          <w:p w14:paraId="55D9ACE7" w14:textId="77777777" w:rsidR="00DC0184" w:rsidRPr="00B7071C" w:rsidRDefault="00DC0184" w:rsidP="00CB4180">
            <w:pPr>
              <w:rPr>
                <w:i/>
              </w:rPr>
            </w:pPr>
            <w:r w:rsidRPr="00B7071C">
              <w:rPr>
                <w:i/>
              </w:rPr>
              <w:t>Business Requirement Document</w:t>
            </w:r>
          </w:p>
        </w:tc>
      </w:tr>
      <w:tr w:rsidR="00650F79" w:rsidRPr="00857F4A" w14:paraId="10BB6F6A" w14:textId="77777777" w:rsidTr="00CB4180">
        <w:tc>
          <w:tcPr>
            <w:tcW w:w="1191" w:type="dxa"/>
            <w:shd w:val="clear" w:color="auto" w:fill="auto"/>
          </w:tcPr>
          <w:p w14:paraId="1952D6CA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CSD</w:t>
            </w:r>
          </w:p>
        </w:tc>
        <w:tc>
          <w:tcPr>
            <w:tcW w:w="6804" w:type="dxa"/>
            <w:shd w:val="clear" w:color="auto" w:fill="auto"/>
          </w:tcPr>
          <w:p w14:paraId="1A06C4DF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Configuration Solution Document</w:t>
            </w:r>
          </w:p>
        </w:tc>
      </w:tr>
      <w:tr w:rsidR="00650F79" w:rsidRPr="00857F4A" w14:paraId="545F6E50" w14:textId="77777777" w:rsidTr="00CB4180">
        <w:tc>
          <w:tcPr>
            <w:tcW w:w="1191" w:type="dxa"/>
            <w:shd w:val="clear" w:color="auto" w:fill="auto"/>
          </w:tcPr>
          <w:p w14:paraId="01ADE52B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FSD</w:t>
            </w:r>
          </w:p>
        </w:tc>
        <w:tc>
          <w:tcPr>
            <w:tcW w:w="6804" w:type="dxa"/>
            <w:shd w:val="clear" w:color="auto" w:fill="auto"/>
          </w:tcPr>
          <w:p w14:paraId="073D43D1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Functional Specification Document</w:t>
            </w:r>
          </w:p>
        </w:tc>
      </w:tr>
      <w:tr w:rsidR="00DC0184" w:rsidRPr="00857F4A" w14:paraId="529444F7" w14:textId="77777777" w:rsidTr="00CB4180">
        <w:tc>
          <w:tcPr>
            <w:tcW w:w="1191" w:type="dxa"/>
            <w:shd w:val="clear" w:color="auto" w:fill="auto"/>
          </w:tcPr>
          <w:p w14:paraId="54458059" w14:textId="77777777" w:rsidR="00DC0184" w:rsidRPr="00B7071C" w:rsidRDefault="00DC0184" w:rsidP="00CB4180">
            <w:pPr>
              <w:rPr>
                <w:i/>
              </w:rPr>
            </w:pPr>
            <w:r w:rsidRPr="00B7071C">
              <w:rPr>
                <w:i/>
              </w:rPr>
              <w:t>IDD</w:t>
            </w:r>
          </w:p>
        </w:tc>
        <w:tc>
          <w:tcPr>
            <w:tcW w:w="6804" w:type="dxa"/>
            <w:shd w:val="clear" w:color="auto" w:fill="auto"/>
          </w:tcPr>
          <w:p w14:paraId="0959BC2A" w14:textId="77777777" w:rsidR="00DC0184" w:rsidRPr="00B7071C" w:rsidRDefault="00DC0184" w:rsidP="00CB4180">
            <w:pPr>
              <w:rPr>
                <w:i/>
              </w:rPr>
            </w:pPr>
            <w:r w:rsidRPr="00B7071C">
              <w:rPr>
                <w:i/>
              </w:rPr>
              <w:t>Interface Design Document</w:t>
            </w:r>
          </w:p>
        </w:tc>
      </w:tr>
      <w:tr w:rsidR="00650F79" w:rsidRPr="00857F4A" w14:paraId="5503A750" w14:textId="77777777" w:rsidTr="00CB4180">
        <w:tc>
          <w:tcPr>
            <w:tcW w:w="1191" w:type="dxa"/>
            <w:shd w:val="clear" w:color="auto" w:fill="auto"/>
          </w:tcPr>
          <w:p w14:paraId="4F663106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IRD</w:t>
            </w:r>
          </w:p>
        </w:tc>
        <w:tc>
          <w:tcPr>
            <w:tcW w:w="6804" w:type="dxa"/>
            <w:shd w:val="clear" w:color="auto" w:fill="auto"/>
          </w:tcPr>
          <w:p w14:paraId="1E73A167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Interface Requirement Document</w:t>
            </w:r>
          </w:p>
        </w:tc>
      </w:tr>
      <w:tr w:rsidR="00650F79" w:rsidRPr="00857F4A" w14:paraId="121704FA" w14:textId="77777777" w:rsidTr="00CB4180">
        <w:tc>
          <w:tcPr>
            <w:tcW w:w="1191" w:type="dxa"/>
            <w:shd w:val="clear" w:color="auto" w:fill="auto"/>
          </w:tcPr>
          <w:p w14:paraId="74F2452F" w14:textId="77777777" w:rsidR="00650F79" w:rsidRPr="00B7071C" w:rsidRDefault="00650F79" w:rsidP="00CB4180">
            <w:pPr>
              <w:rPr>
                <w:i/>
              </w:rPr>
            </w:pPr>
            <w:r w:rsidRPr="00B7071C">
              <w:rPr>
                <w:i/>
              </w:rPr>
              <w:t>ISB</w:t>
            </w:r>
          </w:p>
        </w:tc>
        <w:tc>
          <w:tcPr>
            <w:tcW w:w="6804" w:type="dxa"/>
            <w:shd w:val="clear" w:color="auto" w:fill="auto"/>
          </w:tcPr>
          <w:p w14:paraId="0D5507C0" w14:textId="4842E34B" w:rsidR="00650F79" w:rsidRPr="00B7071C" w:rsidRDefault="00650F79" w:rsidP="00DC0184">
            <w:pPr>
              <w:rPr>
                <w:i/>
              </w:rPr>
            </w:pPr>
            <w:r w:rsidRPr="00B7071C">
              <w:rPr>
                <w:i/>
              </w:rPr>
              <w:t>Initial System Build</w:t>
            </w:r>
          </w:p>
        </w:tc>
      </w:tr>
      <w:tr w:rsidR="00DD7ADA" w:rsidRPr="00857F4A" w14:paraId="03A814EA" w14:textId="77777777" w:rsidTr="00CB4180">
        <w:tc>
          <w:tcPr>
            <w:tcW w:w="1191" w:type="dxa"/>
            <w:shd w:val="clear" w:color="auto" w:fill="auto"/>
          </w:tcPr>
          <w:p w14:paraId="69228260" w14:textId="62370795" w:rsidR="00DD7ADA" w:rsidRPr="00B7071C" w:rsidRDefault="00DD7ADA" w:rsidP="00CB4180">
            <w:pPr>
              <w:rPr>
                <w:i/>
              </w:rPr>
            </w:pPr>
            <w:r>
              <w:rPr>
                <w:i/>
              </w:rPr>
              <w:t>RTM</w:t>
            </w:r>
          </w:p>
        </w:tc>
        <w:tc>
          <w:tcPr>
            <w:tcW w:w="6804" w:type="dxa"/>
            <w:shd w:val="clear" w:color="auto" w:fill="auto"/>
          </w:tcPr>
          <w:p w14:paraId="6BF07AE8" w14:textId="096092D3" w:rsidR="00DD7ADA" w:rsidRPr="00B7071C" w:rsidRDefault="00DD7ADA" w:rsidP="00DC0184">
            <w:pPr>
              <w:rPr>
                <w:i/>
              </w:rPr>
            </w:pPr>
            <w:r>
              <w:rPr>
                <w:i/>
              </w:rPr>
              <w:t xml:space="preserve">Requirement </w:t>
            </w:r>
            <w:r w:rsidRPr="00DD7ADA">
              <w:rPr>
                <w:i/>
              </w:rPr>
              <w:t>Traceability Matrix</w:t>
            </w:r>
          </w:p>
        </w:tc>
      </w:tr>
    </w:tbl>
    <w:p w14:paraId="2833F6A4" w14:textId="77777777" w:rsidR="005D73B5" w:rsidRPr="005D73B5" w:rsidRDefault="005D73B5" w:rsidP="005D73B5">
      <w:bookmarkStart w:id="37" w:name="_Toc466727619"/>
      <w:bookmarkStart w:id="38" w:name="_Toc203823373"/>
      <w:bookmarkStart w:id="39" w:name="_Toc246850091"/>
      <w:bookmarkStart w:id="40" w:name="_Toc246852056"/>
    </w:p>
    <w:p w14:paraId="023EE9EB" w14:textId="01795EBC" w:rsidR="00650F79" w:rsidRPr="00805604" w:rsidRDefault="00650F79" w:rsidP="00DC0184">
      <w:pPr>
        <w:pStyle w:val="Heading1"/>
      </w:pPr>
      <w:bookmarkStart w:id="41" w:name="_Toc72413892"/>
      <w:r w:rsidRPr="00DC0184">
        <w:t>Configuration</w:t>
      </w:r>
      <w:bookmarkEnd w:id="37"/>
      <w:bookmarkEnd w:id="41"/>
      <w:r w:rsidRPr="00805604">
        <w:t xml:space="preserve"> </w:t>
      </w:r>
      <w:bookmarkEnd w:id="29"/>
      <w:bookmarkEnd w:id="30"/>
      <w:bookmarkEnd w:id="38"/>
      <w:bookmarkEnd w:id="39"/>
      <w:bookmarkEnd w:id="40"/>
    </w:p>
    <w:p w14:paraId="7A68142F" w14:textId="7043695E" w:rsidR="00A37C8A" w:rsidRDefault="00650F79" w:rsidP="002341D4">
      <w:pPr>
        <w:pStyle w:val="Heading2"/>
      </w:pPr>
      <w:bookmarkStart w:id="42" w:name="_Toc466727621"/>
      <w:bookmarkStart w:id="43" w:name="_Toc72413893"/>
      <w:r w:rsidRPr="00805604">
        <w:t xml:space="preserve">Menu </w:t>
      </w:r>
      <w:r w:rsidR="00DC0184">
        <w:t>i</w:t>
      </w:r>
      <w:r w:rsidRPr="00805604">
        <w:t>tem</w:t>
      </w:r>
      <w:bookmarkEnd w:id="42"/>
      <w:r w:rsidR="00626428">
        <w:t>s</w:t>
      </w:r>
      <w:bookmarkEnd w:id="43"/>
    </w:p>
    <w:p w14:paraId="12414BCF" w14:textId="4DE194AD" w:rsidR="00626428" w:rsidRDefault="00FE5706" w:rsidP="00FE5706">
      <w:pPr>
        <w:pStyle w:val="Heading3"/>
      </w:pPr>
      <w:bookmarkStart w:id="44" w:name="_Toc72413894"/>
      <w:r>
        <w:t>Account Shortcuts</w:t>
      </w:r>
      <w:bookmarkEnd w:id="44"/>
    </w:p>
    <w:p w14:paraId="3DB9ACFA" w14:textId="027456CD" w:rsidR="00FE5706" w:rsidRPr="00FE5706" w:rsidRDefault="00FE5706" w:rsidP="00FE5706">
      <w:pPr>
        <w:spacing w:before="0" w:after="0"/>
        <w:rPr>
          <w:rFonts w:cs="Arial"/>
          <w:color w:val="000000"/>
          <w:szCs w:val="20"/>
        </w:rPr>
      </w:pPr>
      <w:r w:rsidRPr="00FE5706">
        <w:rPr>
          <w:rFonts w:cs="Arial"/>
          <w:color w:val="000000"/>
          <w:szCs w:val="20"/>
        </w:rPr>
        <w:t xml:space="preserve">The </w:t>
      </w:r>
      <w:r>
        <w:rPr>
          <w:rFonts w:cs="Arial"/>
          <w:color w:val="000000"/>
          <w:szCs w:val="20"/>
        </w:rPr>
        <w:t>Shortcuts section</w:t>
      </w:r>
      <w:r w:rsidRPr="00FE5706">
        <w:rPr>
          <w:rFonts w:cs="Arial"/>
          <w:color w:val="000000"/>
          <w:szCs w:val="20"/>
        </w:rPr>
        <w:t xml:space="preserve"> under “Accounts”</w:t>
      </w:r>
      <w:r>
        <w:rPr>
          <w:rFonts w:cs="Arial"/>
          <w:color w:val="000000"/>
          <w:szCs w:val="20"/>
        </w:rPr>
        <w:t xml:space="preserve"> should be amended as follows:</w:t>
      </w:r>
    </w:p>
    <w:p w14:paraId="772A449F" w14:textId="77777777" w:rsidR="00FE5706" w:rsidRDefault="00FE5706" w:rsidP="00FE5706">
      <w:pPr>
        <w:spacing w:before="0" w:after="0"/>
        <w:rPr>
          <w:rFonts w:ascii="Calibri" w:hAnsi="Calibri" w:cs="Calibri"/>
          <w:color w:val="000000"/>
          <w:sz w:val="22"/>
          <w:szCs w:val="22"/>
        </w:rPr>
      </w:pPr>
    </w:p>
    <w:p w14:paraId="51DACF08" w14:textId="0A1EBFBD" w:rsidR="00FE5706" w:rsidRDefault="00F518EB" w:rsidP="00FE5706">
      <w:pPr>
        <w:spacing w:before="0" w:after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3EB26E8" wp14:editId="50633CC2">
            <wp:extent cx="2378710" cy="2459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34C9" w14:textId="1553DCEF" w:rsidR="00FE5706" w:rsidRDefault="00FE5706" w:rsidP="00FE5706">
      <w:pPr>
        <w:spacing w:before="0" w:after="0"/>
        <w:rPr>
          <w:rFonts w:ascii="Calibri" w:hAnsi="Calibri" w:cs="Calibri"/>
          <w:color w:val="000000"/>
          <w:sz w:val="22"/>
          <w:szCs w:val="22"/>
        </w:rPr>
      </w:pPr>
    </w:p>
    <w:p w14:paraId="4D4F723F" w14:textId="49BE867E" w:rsidR="00FE5706" w:rsidRDefault="00FE5706" w:rsidP="00FE5706">
      <w:pPr>
        <w:spacing w:before="0" w:after="0"/>
        <w:rPr>
          <w:rFonts w:cs="Arial"/>
          <w:color w:val="000000"/>
          <w:szCs w:val="20"/>
        </w:rPr>
      </w:pPr>
      <w:r w:rsidRPr="00FE5706">
        <w:rPr>
          <w:rFonts w:cs="Arial"/>
          <w:color w:val="000000"/>
          <w:szCs w:val="20"/>
        </w:rPr>
        <w:t>The below shortcuts</w:t>
      </w:r>
      <w:r>
        <w:rPr>
          <w:rFonts w:cs="Arial"/>
          <w:color w:val="000000"/>
          <w:szCs w:val="20"/>
        </w:rPr>
        <w:t xml:space="preserve"> to be removed:</w:t>
      </w:r>
    </w:p>
    <w:p w14:paraId="65121325" w14:textId="6B932A92" w:rsidR="008874A0" w:rsidRDefault="008874A0" w:rsidP="008874A0">
      <w:p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New EFT current account</w:t>
      </w:r>
    </w:p>
    <w:p w14:paraId="24E329FE" w14:textId="49CEA24E" w:rsidR="00FE5706" w:rsidRPr="009A55F3" w:rsidRDefault="00AA58E6" w:rsidP="00FE5706">
      <w:pPr>
        <w:rPr>
          <w:rFonts w:cs="Arial"/>
          <w:color w:val="000000"/>
          <w:szCs w:val="20"/>
        </w:rPr>
      </w:pPr>
      <w:r w:rsidRPr="009A55F3">
        <w:rPr>
          <w:rFonts w:cs="Arial"/>
          <w:color w:val="000000"/>
          <w:szCs w:val="20"/>
        </w:rPr>
        <w:t xml:space="preserve">The below </w:t>
      </w:r>
      <w:r w:rsidR="003D20AF" w:rsidRPr="00FE5706">
        <w:rPr>
          <w:rFonts w:cs="Arial"/>
          <w:color w:val="000000"/>
          <w:szCs w:val="20"/>
        </w:rPr>
        <w:t>shortcuts</w:t>
      </w:r>
      <w:r w:rsidRPr="009A55F3">
        <w:rPr>
          <w:rFonts w:cs="Arial"/>
          <w:color w:val="000000"/>
          <w:szCs w:val="20"/>
        </w:rPr>
        <w:t xml:space="preserve"> to be added:</w:t>
      </w:r>
    </w:p>
    <w:p w14:paraId="0F4330DA" w14:textId="72A03889" w:rsidR="00623598" w:rsidRPr="001E0539" w:rsidRDefault="00F21688" w:rsidP="001E05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New </w:t>
      </w:r>
      <w:r w:rsidR="00623598" w:rsidRPr="001E0539">
        <w:rPr>
          <w:rFonts w:asciiTheme="minorHAnsi" w:hAnsiTheme="minorHAnsi" w:cstheme="minorHAnsi"/>
          <w:color w:val="000000"/>
          <w:sz w:val="18"/>
          <w:szCs w:val="18"/>
        </w:rPr>
        <w:t xml:space="preserve">Family </w:t>
      </w:r>
      <w:r>
        <w:rPr>
          <w:rFonts w:asciiTheme="minorHAnsi" w:hAnsiTheme="minorHAnsi" w:cstheme="minorHAnsi"/>
          <w:color w:val="000000"/>
          <w:sz w:val="18"/>
          <w:szCs w:val="18"/>
        </w:rPr>
        <w:t>A</w:t>
      </w:r>
      <w:r w:rsidR="00623598" w:rsidRPr="001E0539">
        <w:rPr>
          <w:rFonts w:asciiTheme="minorHAnsi" w:hAnsiTheme="minorHAnsi" w:cstheme="minorHAnsi"/>
          <w:color w:val="000000"/>
          <w:sz w:val="18"/>
          <w:szCs w:val="18"/>
        </w:rPr>
        <w:t>ccount</w:t>
      </w:r>
    </w:p>
    <w:p w14:paraId="1FB5DF3C" w14:textId="07A5E179" w:rsidR="00623598" w:rsidRPr="001E0539" w:rsidRDefault="00F21688" w:rsidP="001E05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lastRenderedPageBreak/>
        <w:t>New Current A</w:t>
      </w:r>
      <w:r w:rsidR="00623598" w:rsidRPr="001E0539">
        <w:rPr>
          <w:rFonts w:asciiTheme="minorHAnsi" w:hAnsiTheme="minorHAnsi" w:cstheme="minorHAnsi"/>
          <w:color w:val="000000"/>
          <w:sz w:val="18"/>
          <w:szCs w:val="18"/>
        </w:rPr>
        <w:t>ccount</w:t>
      </w:r>
    </w:p>
    <w:p w14:paraId="364637C2" w14:textId="77460892" w:rsidR="00623598" w:rsidRPr="001E0539" w:rsidRDefault="00986C23" w:rsidP="001E05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New Savings S</w:t>
      </w:r>
      <w:r w:rsidR="00623598" w:rsidRPr="001E0539">
        <w:rPr>
          <w:rFonts w:asciiTheme="minorHAnsi" w:hAnsiTheme="minorHAnsi" w:cstheme="minorHAnsi"/>
          <w:color w:val="000000"/>
          <w:sz w:val="18"/>
          <w:szCs w:val="18"/>
        </w:rPr>
        <w:t>tamps</w:t>
      </w:r>
      <w:r w:rsidRPr="00986C2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000000"/>
          <w:sz w:val="18"/>
          <w:szCs w:val="18"/>
        </w:rPr>
        <w:t>A</w:t>
      </w:r>
      <w:r w:rsidRPr="001E0539">
        <w:rPr>
          <w:rFonts w:asciiTheme="minorHAnsi" w:hAnsiTheme="minorHAnsi" w:cstheme="minorHAnsi"/>
          <w:color w:val="000000"/>
          <w:sz w:val="18"/>
          <w:szCs w:val="18"/>
        </w:rPr>
        <w:t>ccount</w:t>
      </w:r>
    </w:p>
    <w:p w14:paraId="3ED5E1C5" w14:textId="4ABB5A42" w:rsidR="00623598" w:rsidRPr="001E0539" w:rsidRDefault="00986C23" w:rsidP="001E05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>New Non-Personal Shares A</w:t>
      </w:r>
      <w:r w:rsidRPr="001E0539">
        <w:rPr>
          <w:rFonts w:asciiTheme="minorHAnsi" w:hAnsiTheme="minorHAnsi" w:cstheme="minorHAnsi"/>
          <w:color w:val="000000"/>
          <w:sz w:val="18"/>
          <w:szCs w:val="18"/>
        </w:rPr>
        <w:t>ccount</w:t>
      </w:r>
    </w:p>
    <w:p w14:paraId="15A40977" w14:textId="30C08723" w:rsidR="00623598" w:rsidRDefault="00986C23" w:rsidP="001E0539">
      <w:pPr>
        <w:pStyle w:val="ListParagraph"/>
        <w:numPr>
          <w:ilvl w:val="0"/>
          <w:numId w:val="41"/>
        </w:numPr>
        <w:rPr>
          <w:rFonts w:asciiTheme="minorHAnsi" w:hAnsiTheme="minorHAnsi" w:cstheme="minorHAnsi"/>
          <w:color w:val="000000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</w:rPr>
        <w:t xml:space="preserve">New </w:t>
      </w:r>
      <w:r w:rsidR="00157EFE">
        <w:rPr>
          <w:rFonts w:asciiTheme="minorHAnsi" w:hAnsiTheme="minorHAnsi" w:cstheme="minorHAnsi"/>
          <w:color w:val="000000"/>
          <w:sz w:val="18"/>
          <w:szCs w:val="18"/>
        </w:rPr>
        <w:t>Non-</w:t>
      </w:r>
      <w:r>
        <w:rPr>
          <w:rFonts w:asciiTheme="minorHAnsi" w:hAnsiTheme="minorHAnsi" w:cstheme="minorHAnsi"/>
          <w:color w:val="000000"/>
          <w:sz w:val="18"/>
          <w:szCs w:val="18"/>
        </w:rPr>
        <w:t>Personal Deposit A</w:t>
      </w:r>
      <w:r w:rsidRPr="001E0539">
        <w:rPr>
          <w:rFonts w:asciiTheme="minorHAnsi" w:hAnsiTheme="minorHAnsi" w:cstheme="minorHAnsi"/>
          <w:color w:val="000000"/>
          <w:sz w:val="18"/>
          <w:szCs w:val="18"/>
        </w:rPr>
        <w:t>ccount</w:t>
      </w:r>
    </w:p>
    <w:p w14:paraId="28D2CE3C" w14:textId="77777777" w:rsidR="001E0539" w:rsidRDefault="001E0539" w:rsidP="00623598"/>
    <w:p w14:paraId="0FFB53C1" w14:textId="1C4AB573" w:rsidR="008D6E0E" w:rsidRDefault="00535025" w:rsidP="00623598">
      <w:r>
        <w:t>Therefore, the Shortcuts menu will appear as follows:</w:t>
      </w:r>
      <w:r w:rsidR="00537355">
        <w:t xml:space="preserve">  </w:t>
      </w:r>
    </w:p>
    <w:p w14:paraId="4118570E" w14:textId="6A284DB1" w:rsidR="00542116" w:rsidRDefault="00542116" w:rsidP="00623598">
      <w:r>
        <w:rPr>
          <w:noProof/>
        </w:rPr>
        <w:drawing>
          <wp:inline distT="0" distB="0" distL="0" distR="0" wp14:anchorId="6ED4657D" wp14:editId="2F062E40">
            <wp:extent cx="2133600" cy="450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"/>
                    <a:stretch/>
                  </pic:blipFill>
                  <pic:spPr bwMode="auto">
                    <a:xfrm>
                      <a:off x="0" y="0"/>
                      <a:ext cx="213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F81D" w14:textId="344FC912" w:rsidR="00535025" w:rsidRPr="00535025" w:rsidRDefault="00537355" w:rsidP="00FE5706">
      <w:pPr>
        <w:rPr>
          <w:rFonts w:asciiTheme="minorHAnsi" w:hAnsiTheme="minorHAnsi" w:cstheme="minorHAnsi"/>
          <w:sz w:val="18"/>
          <w:szCs w:val="18"/>
        </w:rPr>
      </w:pPr>
      <w:r>
        <w:t xml:space="preserve">  </w:t>
      </w:r>
    </w:p>
    <w:p w14:paraId="72893EFA" w14:textId="004C02B6" w:rsidR="00B6514A" w:rsidRPr="001D4032" w:rsidRDefault="00B6514A" w:rsidP="00B6514A">
      <w:pPr>
        <w:spacing w:before="0" w:after="0"/>
        <w:rPr>
          <w:rFonts w:cs="Arial"/>
          <w:b/>
          <w:color w:val="000000"/>
          <w:szCs w:val="20"/>
          <w:lang w:val="en-IN" w:eastAsia="en-IN"/>
        </w:rPr>
      </w:pPr>
      <w:r w:rsidRPr="001D4032">
        <w:rPr>
          <w:rFonts w:cs="Arial"/>
          <w:b/>
          <w:color w:val="000000"/>
          <w:szCs w:val="20"/>
          <w:lang w:val="en-IN" w:eastAsia="en-IN"/>
        </w:rPr>
        <w:t>A</w:t>
      </w:r>
      <w:r w:rsidR="00F93FF8" w:rsidRPr="001D4032">
        <w:rPr>
          <w:rFonts w:cs="Arial"/>
          <w:b/>
          <w:color w:val="000000"/>
          <w:szCs w:val="20"/>
          <w:lang w:val="en-IN" w:eastAsia="en-IN"/>
        </w:rPr>
        <w:t>C Accounts:</w:t>
      </w:r>
    </w:p>
    <w:p w14:paraId="7F10B4CA" w14:textId="77777777" w:rsidR="00F93FF8" w:rsidRDefault="00F93FF8" w:rsidP="00B6514A">
      <w:pPr>
        <w:spacing w:before="0" w:after="0"/>
        <w:rPr>
          <w:rFonts w:cs="Arial"/>
          <w:color w:val="000000"/>
          <w:szCs w:val="20"/>
          <w:lang w:val="en-IN" w:eastAsia="en-IN"/>
        </w:rPr>
      </w:pPr>
    </w:p>
    <w:p w14:paraId="1641FD40" w14:textId="69E59BA9" w:rsidR="00B6514A" w:rsidRDefault="00B6514A" w:rsidP="00B6514A">
      <w:pPr>
        <w:spacing w:before="0" w:after="0"/>
        <w:rPr>
          <w:rFonts w:cs="Arial"/>
          <w:color w:val="000000"/>
          <w:szCs w:val="20"/>
        </w:rPr>
      </w:pPr>
      <w:r w:rsidRPr="00FE5706">
        <w:rPr>
          <w:rFonts w:cs="Arial"/>
          <w:color w:val="000000"/>
          <w:szCs w:val="20"/>
        </w:rPr>
        <w:t>The below shortcuts</w:t>
      </w:r>
      <w:r>
        <w:rPr>
          <w:rFonts w:cs="Arial"/>
          <w:color w:val="000000"/>
          <w:szCs w:val="20"/>
        </w:rPr>
        <w:t xml:space="preserve"> to be removed</w:t>
      </w:r>
      <w:r w:rsidR="00F93FF8">
        <w:rPr>
          <w:rFonts w:cs="Arial"/>
          <w:color w:val="000000"/>
          <w:szCs w:val="20"/>
        </w:rPr>
        <w:t>:</w:t>
      </w:r>
    </w:p>
    <w:p w14:paraId="2891A2C0" w14:textId="146A6E63" w:rsidR="00F93FF8" w:rsidRDefault="00F93FF8" w:rsidP="00B6514A">
      <w:pPr>
        <w:spacing w:before="0" w:after="0"/>
        <w:rPr>
          <w:rFonts w:cs="Arial"/>
          <w:color w:val="000000"/>
          <w:szCs w:val="20"/>
          <w:lang w:val="en-IN" w:eastAsia="en-IN"/>
        </w:rPr>
      </w:pPr>
      <w:r w:rsidRPr="00361206">
        <w:rPr>
          <w:rFonts w:cs="Arial"/>
          <w:color w:val="000000"/>
          <w:szCs w:val="20"/>
          <w:lang w:val="en-IN" w:eastAsia="en-IN"/>
        </w:rPr>
        <w:t xml:space="preserve">On AC ACCOUNT, </w:t>
      </w:r>
      <w:r>
        <w:rPr>
          <w:rFonts w:cs="Arial"/>
          <w:color w:val="000000"/>
          <w:szCs w:val="20"/>
          <w:lang w:val="en-IN" w:eastAsia="en-IN"/>
        </w:rPr>
        <w:t>delete the new account shortcut.</w:t>
      </w:r>
    </w:p>
    <w:p w14:paraId="52198B21" w14:textId="77777777" w:rsidR="00F93FF8" w:rsidRDefault="00F93FF8" w:rsidP="00B6514A">
      <w:pPr>
        <w:spacing w:before="0" w:after="0"/>
        <w:rPr>
          <w:color w:val="000000"/>
        </w:rPr>
      </w:pPr>
    </w:p>
    <w:p w14:paraId="7C9D409C" w14:textId="77777777" w:rsidR="00B6514A" w:rsidRDefault="00B6514A" w:rsidP="00B6514A">
      <w:pPr>
        <w:spacing w:before="0" w:after="0"/>
        <w:rPr>
          <w:rFonts w:cs="Arial"/>
          <w:color w:val="000000"/>
          <w:szCs w:val="20"/>
          <w:lang w:val="en-IN" w:eastAsia="en-IN"/>
        </w:rPr>
      </w:pPr>
      <w:r>
        <w:rPr>
          <w:rFonts w:cs="Arial"/>
          <w:noProof/>
          <w:color w:val="000000"/>
          <w:szCs w:val="20"/>
        </w:rPr>
        <w:drawing>
          <wp:inline distT="0" distB="0" distL="0" distR="0" wp14:anchorId="274230DA" wp14:editId="1B1736B4">
            <wp:extent cx="5274310" cy="744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1"/>
                    <a:stretch/>
                  </pic:blipFill>
                  <pic:spPr bwMode="auto"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4A200" w14:textId="77777777" w:rsidR="00B6514A" w:rsidRDefault="00B6514A" w:rsidP="00B6514A">
      <w:pPr>
        <w:spacing w:before="0" w:after="0"/>
        <w:rPr>
          <w:rFonts w:cs="Arial"/>
          <w:color w:val="000000"/>
          <w:szCs w:val="20"/>
          <w:lang w:val="en-IN" w:eastAsia="en-IN"/>
        </w:rPr>
      </w:pPr>
      <w:r>
        <w:rPr>
          <w:rFonts w:cs="Arial"/>
          <w:noProof/>
          <w:color w:val="000000"/>
          <w:szCs w:val="20"/>
        </w:rPr>
        <w:drawing>
          <wp:inline distT="0" distB="0" distL="0" distR="0" wp14:anchorId="3A9B0484" wp14:editId="6808FEB6">
            <wp:extent cx="1148715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999B" w14:textId="25291A49" w:rsidR="001D4032" w:rsidRPr="001D4032" w:rsidRDefault="001D4032" w:rsidP="001D4032">
      <w:r>
        <w:lastRenderedPageBreak/>
        <w:t xml:space="preserve">Therefore, the Shortcuts menu will appear as follows:  </w:t>
      </w:r>
    </w:p>
    <w:p w14:paraId="2ECD890A" w14:textId="7574617D" w:rsidR="008D52B4" w:rsidRDefault="001D4032" w:rsidP="00FE5706">
      <w:r>
        <w:rPr>
          <w:noProof/>
        </w:rPr>
        <w:drawing>
          <wp:inline distT="0" distB="0" distL="0" distR="0" wp14:anchorId="347E6361" wp14:editId="5D17CF31">
            <wp:extent cx="5274310" cy="175831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8115" w14:textId="7277F4C0" w:rsidR="001E0539" w:rsidRPr="00626428" w:rsidRDefault="001E0539" w:rsidP="00FE5706">
      <w:r>
        <w:t>Accounts will only be created through member’s SMV.</w:t>
      </w:r>
    </w:p>
    <w:p w14:paraId="18CD7D59" w14:textId="19A790E8" w:rsidR="00650F79" w:rsidRDefault="00650F79" w:rsidP="00DC0184">
      <w:pPr>
        <w:pStyle w:val="Heading2"/>
      </w:pPr>
      <w:bookmarkStart w:id="45" w:name="_Toc466727622"/>
      <w:bookmarkStart w:id="46" w:name="_Toc72413895"/>
      <w:r w:rsidRPr="00DC0184">
        <w:t>Screens</w:t>
      </w:r>
      <w:r w:rsidRPr="00805604">
        <w:t xml:space="preserve"> / Versions</w:t>
      </w:r>
      <w:bookmarkEnd w:id="45"/>
      <w:bookmarkEnd w:id="46"/>
    </w:p>
    <w:p w14:paraId="7FE769D5" w14:textId="036024C9" w:rsidR="009A3890" w:rsidRDefault="009A3890" w:rsidP="008D52B4">
      <w:pPr>
        <w:pStyle w:val="Heading3"/>
      </w:pPr>
      <w:bookmarkStart w:id="47" w:name="_Toc72413896"/>
      <w:r>
        <w:t>New Accounts</w:t>
      </w:r>
      <w:bookmarkEnd w:id="47"/>
    </w:p>
    <w:p w14:paraId="7FA97164" w14:textId="18FFBFD0" w:rsidR="000A7B8A" w:rsidRPr="000A7B8A" w:rsidRDefault="009E548F" w:rsidP="000A7B8A">
      <w:pPr>
        <w:spacing w:before="0" w:after="0"/>
        <w:rPr>
          <w:rFonts w:ascii="Calibri" w:hAnsi="Calibri" w:cs="Calibri"/>
          <w:color w:val="FF0000"/>
          <w:sz w:val="18"/>
          <w:szCs w:val="18"/>
        </w:rPr>
      </w:pPr>
      <w:r w:rsidRPr="008D52B4">
        <w:rPr>
          <w:rFonts w:cs="Arial"/>
          <w:color w:val="000000"/>
          <w:szCs w:val="20"/>
        </w:rPr>
        <w:t>Account creation screens should be self-authorised</w:t>
      </w:r>
      <w:r w:rsidR="009A3890" w:rsidRPr="008D52B4">
        <w:rPr>
          <w:rFonts w:cs="Arial"/>
          <w:color w:val="000000"/>
          <w:szCs w:val="20"/>
        </w:rPr>
        <w:t xml:space="preserve"> </w:t>
      </w:r>
      <w:r w:rsidR="008D52B4">
        <w:rPr>
          <w:rFonts w:cs="Arial"/>
          <w:color w:val="000000"/>
          <w:szCs w:val="20"/>
        </w:rPr>
        <w:t>therefor</w:t>
      </w:r>
      <w:r w:rsidR="00DE5C21">
        <w:rPr>
          <w:rFonts w:cs="Arial"/>
          <w:color w:val="000000"/>
          <w:szCs w:val="20"/>
        </w:rPr>
        <w:t>e</w:t>
      </w:r>
      <w:r w:rsidR="008D52B4">
        <w:rPr>
          <w:rFonts w:cs="Arial"/>
          <w:color w:val="000000"/>
          <w:szCs w:val="20"/>
        </w:rPr>
        <w:t xml:space="preserve"> Number of Authorisers</w:t>
      </w:r>
      <w:r w:rsidR="00542116">
        <w:rPr>
          <w:rFonts w:cs="Arial"/>
          <w:color w:val="000000"/>
          <w:szCs w:val="20"/>
        </w:rPr>
        <w:t xml:space="preserve"> should =</w:t>
      </w:r>
      <w:r w:rsidR="008D52B4">
        <w:rPr>
          <w:rFonts w:cs="Arial"/>
          <w:color w:val="000000"/>
          <w:szCs w:val="20"/>
        </w:rPr>
        <w:t xml:space="preserve">0 </w:t>
      </w:r>
    </w:p>
    <w:p w14:paraId="2775EB85" w14:textId="77777777" w:rsidR="009A3890" w:rsidRDefault="009A3890" w:rsidP="009A3890">
      <w:pPr>
        <w:pStyle w:val="ListParagraph"/>
        <w:spacing w:before="0" w:after="0"/>
        <w:rPr>
          <w:rFonts w:ascii="Calibri" w:hAnsi="Calibri" w:cs="Calibri"/>
          <w:color w:val="000000"/>
          <w:sz w:val="22"/>
          <w:szCs w:val="22"/>
        </w:rPr>
      </w:pPr>
    </w:p>
    <w:p w14:paraId="41C5258E" w14:textId="7BE4044E" w:rsidR="00542BE3" w:rsidRDefault="00542BE3" w:rsidP="00542BE3">
      <w:pPr>
        <w:pStyle w:val="Heading3"/>
      </w:pPr>
      <w:bookmarkStart w:id="48" w:name="_Toc72413897"/>
      <w:r>
        <w:t>Reports Tab</w:t>
      </w:r>
      <w:bookmarkEnd w:id="48"/>
    </w:p>
    <w:p w14:paraId="5B89E5A1" w14:textId="146D2C4D" w:rsidR="00E57809" w:rsidRPr="00E57809" w:rsidRDefault="00C46893" w:rsidP="00E57809">
      <w:r>
        <w:rPr>
          <w:noProof/>
        </w:rPr>
        <w:drawing>
          <wp:inline distT="0" distB="0" distL="0" distR="0" wp14:anchorId="73DDC0EB" wp14:editId="5B2E25CE">
            <wp:extent cx="527939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936F2" w14:textId="7B9AB5F5" w:rsidR="004B533A" w:rsidRDefault="004B533A" w:rsidP="00085D0A">
      <w:pPr>
        <w:spacing w:before="0" w:after="0"/>
        <w:rPr>
          <w:color w:val="000000"/>
        </w:rPr>
      </w:pPr>
    </w:p>
    <w:p w14:paraId="44EF17D6" w14:textId="17356B72" w:rsidR="004B533A" w:rsidRDefault="00C46893" w:rsidP="00085D0A">
      <w:pPr>
        <w:spacing w:before="0" w:after="0"/>
        <w:rPr>
          <w:color w:val="000000"/>
        </w:rPr>
      </w:pPr>
      <w:r w:rsidRPr="00FE5706">
        <w:rPr>
          <w:rFonts w:cs="Arial"/>
          <w:color w:val="000000"/>
          <w:szCs w:val="20"/>
        </w:rPr>
        <w:t>The below shortcuts</w:t>
      </w:r>
      <w:r>
        <w:rPr>
          <w:rFonts w:cs="Arial"/>
          <w:color w:val="000000"/>
          <w:szCs w:val="20"/>
        </w:rPr>
        <w:t xml:space="preserve"> to be removed</w:t>
      </w:r>
      <w:r w:rsidR="003D20AF">
        <w:rPr>
          <w:rFonts w:cs="Arial"/>
          <w:color w:val="000000"/>
          <w:szCs w:val="20"/>
        </w:rPr>
        <w:t>:</w:t>
      </w:r>
    </w:p>
    <w:p w14:paraId="2F4A70BD" w14:textId="1AB65710" w:rsidR="00713123" w:rsidRPr="003D20AF" w:rsidRDefault="00713123" w:rsidP="003D20A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3D20AF">
        <w:rPr>
          <w:rFonts w:asciiTheme="minorHAnsi" w:hAnsiTheme="minorHAnsi" w:cstheme="minorHAnsi"/>
          <w:color w:val="000000"/>
          <w:sz w:val="18"/>
          <w:szCs w:val="18"/>
        </w:rPr>
        <w:t>Budget Limits Exceptions</w:t>
      </w:r>
    </w:p>
    <w:p w14:paraId="55D3DF7F" w14:textId="6F12D87A" w:rsidR="00713123" w:rsidRPr="003D20AF" w:rsidRDefault="00713123" w:rsidP="003D20A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3D20AF">
        <w:rPr>
          <w:rFonts w:asciiTheme="minorHAnsi" w:hAnsiTheme="minorHAnsi" w:cstheme="minorHAnsi"/>
          <w:color w:val="000000"/>
          <w:sz w:val="18"/>
          <w:szCs w:val="18"/>
        </w:rPr>
        <w:t>Deceased Member List</w:t>
      </w:r>
    </w:p>
    <w:p w14:paraId="4107C1F2" w14:textId="18C80566" w:rsidR="003A2653" w:rsidRPr="003D20AF" w:rsidRDefault="003A2653" w:rsidP="003D20A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3D20AF">
        <w:rPr>
          <w:rFonts w:asciiTheme="minorHAnsi" w:hAnsiTheme="minorHAnsi" w:cstheme="minorHAnsi"/>
          <w:color w:val="000000"/>
          <w:sz w:val="18"/>
          <w:szCs w:val="18"/>
        </w:rPr>
        <w:t>Savings account Activity</w:t>
      </w:r>
    </w:p>
    <w:p w14:paraId="4C83C750" w14:textId="06D30E84" w:rsidR="003A2653" w:rsidRDefault="003A2653" w:rsidP="003D20AF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color w:val="000000"/>
          <w:sz w:val="18"/>
          <w:szCs w:val="18"/>
        </w:rPr>
      </w:pPr>
      <w:r w:rsidRPr="003D20AF">
        <w:rPr>
          <w:rFonts w:asciiTheme="minorHAnsi" w:hAnsiTheme="minorHAnsi" w:cstheme="minorHAnsi"/>
          <w:color w:val="000000"/>
          <w:sz w:val="18"/>
          <w:szCs w:val="18"/>
        </w:rPr>
        <w:t>Upcoming Maturing Time Deposits</w:t>
      </w:r>
    </w:p>
    <w:p w14:paraId="3B9C2B6C" w14:textId="77777777" w:rsidR="003D20AF" w:rsidRPr="003D20AF" w:rsidRDefault="003D20AF" w:rsidP="003D20AF">
      <w:pPr>
        <w:rPr>
          <w:rFonts w:asciiTheme="minorHAnsi" w:hAnsiTheme="minorHAnsi" w:cstheme="minorHAnsi"/>
          <w:color w:val="000000"/>
          <w:sz w:val="18"/>
          <w:szCs w:val="18"/>
        </w:rPr>
      </w:pPr>
    </w:p>
    <w:p w14:paraId="2F5828EC" w14:textId="1940B98F" w:rsidR="004B533A" w:rsidRDefault="00713123" w:rsidP="00085D0A">
      <w:pPr>
        <w:spacing w:before="0" w:after="0"/>
        <w:rPr>
          <w:rFonts w:cs="Arial"/>
          <w:color w:val="000000"/>
          <w:szCs w:val="20"/>
        </w:rPr>
      </w:pPr>
      <w:r w:rsidRPr="00CD68BB">
        <w:rPr>
          <w:rFonts w:cs="Arial"/>
          <w:color w:val="000000"/>
          <w:szCs w:val="20"/>
        </w:rPr>
        <w:t>The below are the details to be amended</w:t>
      </w:r>
    </w:p>
    <w:p w14:paraId="631B6F00" w14:textId="77777777" w:rsidR="00CD68BB" w:rsidRPr="00CD68BB" w:rsidRDefault="00CD68BB" w:rsidP="00085D0A">
      <w:pPr>
        <w:spacing w:before="0" w:after="0"/>
        <w:rPr>
          <w:rFonts w:cs="Arial"/>
          <w:color w:val="000000"/>
          <w:szCs w:val="20"/>
        </w:rPr>
      </w:pPr>
    </w:p>
    <w:p w14:paraId="66C0A081" w14:textId="48D6CCA1" w:rsidR="00713123" w:rsidRPr="003D20AF" w:rsidRDefault="00B6514A" w:rsidP="00B6514A">
      <w:pPr>
        <w:spacing w:before="0" w:after="0"/>
        <w:rPr>
          <w:rFonts w:cs="Arial"/>
          <w:b/>
          <w:color w:val="000000"/>
          <w:szCs w:val="20"/>
        </w:rPr>
      </w:pPr>
      <w:r w:rsidRPr="003D20AF">
        <w:rPr>
          <w:rFonts w:cs="Arial"/>
          <w:b/>
          <w:color w:val="000000"/>
          <w:szCs w:val="20"/>
        </w:rPr>
        <w:t>Death benefit paid:</w:t>
      </w:r>
    </w:p>
    <w:p w14:paraId="36F3AE61" w14:textId="37D3B196" w:rsidR="003D20AF" w:rsidRPr="00C80DDE" w:rsidRDefault="003D20AF" w:rsidP="00542116">
      <w:pPr>
        <w:pStyle w:val="CommentText"/>
        <w:numPr>
          <w:ilvl w:val="0"/>
          <w:numId w:val="40"/>
        </w:numPr>
        <w:rPr>
          <w:rFonts w:asciiTheme="minorHAnsi" w:hAnsiTheme="minorHAnsi" w:cstheme="minorHAnsi"/>
          <w:sz w:val="18"/>
          <w:szCs w:val="18"/>
        </w:rPr>
      </w:pPr>
      <w:r w:rsidRPr="003D20AF">
        <w:rPr>
          <w:rFonts w:asciiTheme="minorHAnsi" w:hAnsiTheme="minorHAnsi" w:cstheme="minorHAnsi"/>
          <w:sz w:val="18"/>
          <w:szCs w:val="18"/>
        </w:rPr>
        <w:t>Add Date of Birth and Date Joined to “Death Benefit</w:t>
      </w:r>
      <w:r w:rsidR="00542116">
        <w:rPr>
          <w:rFonts w:asciiTheme="minorHAnsi" w:hAnsiTheme="minorHAnsi" w:cstheme="minorHAnsi"/>
          <w:sz w:val="18"/>
          <w:szCs w:val="18"/>
        </w:rPr>
        <w:t xml:space="preserve"> Paid” report and rename it to Deceased member report.</w:t>
      </w:r>
    </w:p>
    <w:p w14:paraId="3B61C6FE" w14:textId="311BC289" w:rsidR="004E0DE0" w:rsidRDefault="004E0DE0" w:rsidP="00085D0A">
      <w:pPr>
        <w:spacing w:before="0" w:after="0"/>
        <w:rPr>
          <w:color w:val="000000"/>
        </w:rPr>
      </w:pPr>
    </w:p>
    <w:p w14:paraId="1102C775" w14:textId="7E07FBFF" w:rsidR="004E0DE0" w:rsidRDefault="004E0DE0" w:rsidP="00085D0A">
      <w:pPr>
        <w:spacing w:before="0" w:after="0"/>
        <w:rPr>
          <w:color w:val="000000"/>
        </w:rPr>
      </w:pPr>
      <w:r>
        <w:rPr>
          <w:color w:val="000000"/>
        </w:rPr>
        <w:t>Therefore, section to appear as follows:</w:t>
      </w:r>
    </w:p>
    <w:p w14:paraId="5D0432F9" w14:textId="6F7A66FB" w:rsidR="00542116" w:rsidRDefault="00542116" w:rsidP="00085D0A">
      <w:pPr>
        <w:spacing w:before="0" w:after="0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4B5A093" wp14:editId="74B56F44">
            <wp:extent cx="4743450" cy="2009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65FE" w14:textId="45CD9EF3" w:rsidR="00100475" w:rsidRDefault="00100475" w:rsidP="00085D0A">
      <w:pPr>
        <w:spacing w:before="0" w:after="0"/>
        <w:rPr>
          <w:color w:val="000000"/>
        </w:rPr>
      </w:pPr>
    </w:p>
    <w:p w14:paraId="01DE20F3" w14:textId="4AAEF1BC" w:rsidR="00396076" w:rsidRDefault="00396076" w:rsidP="00396076">
      <w:pPr>
        <w:pStyle w:val="Heading2"/>
      </w:pPr>
      <w:bookmarkStart w:id="49" w:name="_Toc72413898"/>
      <w:r>
        <w:t>Parameters</w:t>
      </w:r>
      <w:bookmarkEnd w:id="49"/>
      <w:r>
        <w:tab/>
      </w:r>
    </w:p>
    <w:p w14:paraId="785BE92E" w14:textId="33C0DEDE" w:rsidR="004E3C21" w:rsidRDefault="004E3C21" w:rsidP="004E3C21">
      <w:r>
        <w:t>The purpose of this section is to define the ac</w:t>
      </w:r>
      <w:r w:rsidR="005D73B5">
        <w:t>count parameters required by CLCU</w:t>
      </w:r>
      <w:r>
        <w:t xml:space="preserve"> with reference to </w:t>
      </w:r>
      <w:r w:rsidR="008213AB">
        <w:t>IBS</w:t>
      </w:r>
      <w:r>
        <w:t xml:space="preserve"> product builder functionality:</w:t>
      </w:r>
    </w:p>
    <w:p w14:paraId="1BC46EB1" w14:textId="59D7498D" w:rsidR="00ED7D01" w:rsidRDefault="00ED7D01" w:rsidP="004E3C21"/>
    <w:p w14:paraId="332D8A7A" w14:textId="6F69C56B" w:rsidR="00ED7D01" w:rsidRDefault="002643A7" w:rsidP="004E3C21">
      <w:r>
        <w:rPr>
          <w:noProof/>
        </w:rPr>
        <w:drawing>
          <wp:inline distT="0" distB="0" distL="0" distR="0" wp14:anchorId="787C7105" wp14:editId="1669AEF6">
            <wp:extent cx="1807210" cy="30314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DB10" w14:textId="6A08EF2F" w:rsidR="00ED7D01" w:rsidRDefault="00ED7D01" w:rsidP="004E3C21"/>
    <w:p w14:paraId="73CCC5D9" w14:textId="3F82336A" w:rsidR="00ED7D01" w:rsidRDefault="00ED7D01" w:rsidP="00ED7D01">
      <w:pPr>
        <w:pStyle w:val="Heading3"/>
      </w:pPr>
      <w:bookmarkStart w:id="50" w:name="_Toc72413899"/>
      <w:r>
        <w:t>Products</w:t>
      </w:r>
      <w:bookmarkEnd w:id="50"/>
    </w:p>
    <w:p w14:paraId="19E4CC9B" w14:textId="5D873228" w:rsidR="00934952" w:rsidRPr="00934952" w:rsidRDefault="00934952" w:rsidP="00934952">
      <w:r>
        <w:t>The below accounts products are required:</w:t>
      </w:r>
      <w:r w:rsidR="00BA150C">
        <w:t xml:space="preserve">  </w:t>
      </w:r>
      <w:r w:rsidR="00BA150C" w:rsidRPr="00BA150C">
        <w:rPr>
          <w:color w:val="FF0000"/>
        </w:rPr>
        <w:t xml:space="preserve"> </w:t>
      </w:r>
    </w:p>
    <w:tbl>
      <w:tblPr>
        <w:tblStyle w:val="TableGrid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51"/>
        <w:gridCol w:w="4208"/>
      </w:tblGrid>
      <w:tr w:rsidR="002721B9" w:rsidRPr="00ED7D01" w14:paraId="093D3E2E" w14:textId="77777777" w:rsidTr="00EC1F4B">
        <w:trPr>
          <w:trHeight w:val="300"/>
        </w:trPr>
        <w:tc>
          <w:tcPr>
            <w:tcW w:w="4151" w:type="dxa"/>
            <w:noWrap/>
          </w:tcPr>
          <w:p w14:paraId="587947D2" w14:textId="57DD483E" w:rsidR="002721B9" w:rsidRPr="00EC1F4B" w:rsidRDefault="00EC1F4B" w:rsidP="00ED7D01">
            <w:pPr>
              <w:spacing w:before="0" w:after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EC1F4B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Product Name</w:t>
            </w:r>
          </w:p>
        </w:tc>
        <w:tc>
          <w:tcPr>
            <w:tcW w:w="4208" w:type="dxa"/>
          </w:tcPr>
          <w:p w14:paraId="3FC52585" w14:textId="00701356" w:rsidR="002721B9" w:rsidRPr="002721B9" w:rsidRDefault="002721B9" w:rsidP="00ED7D01">
            <w:pPr>
              <w:spacing w:before="0" w:after="0"/>
              <w:jc w:val="left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2721B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Category</w:t>
            </w:r>
          </w:p>
        </w:tc>
      </w:tr>
      <w:tr w:rsidR="00EC1F4B" w:rsidRPr="00ED7D01" w14:paraId="0254C011" w14:textId="41F205EE" w:rsidTr="00EC1F4B">
        <w:trPr>
          <w:trHeight w:val="300"/>
        </w:trPr>
        <w:tc>
          <w:tcPr>
            <w:tcW w:w="4151" w:type="dxa"/>
            <w:noWrap/>
            <w:vAlign w:val="center"/>
          </w:tcPr>
          <w:p w14:paraId="749B3BDF" w14:textId="494F381D" w:rsidR="00EC1F4B" w:rsidRPr="00D47013" w:rsidRDefault="00EC1F4B" w:rsidP="00EC1F4B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22"/>
              </w:rPr>
              <w:t>Shares</w:t>
            </w:r>
          </w:p>
        </w:tc>
        <w:tc>
          <w:tcPr>
            <w:tcW w:w="4208" w:type="dxa"/>
            <w:vAlign w:val="center"/>
          </w:tcPr>
          <w:p w14:paraId="7CDA578B" w14:textId="08675598" w:rsidR="00EC1F4B" w:rsidRPr="00D47013" w:rsidRDefault="00D47013" w:rsidP="00EC1F4B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18"/>
              </w:rPr>
              <w:t>7313</w:t>
            </w:r>
          </w:p>
        </w:tc>
      </w:tr>
      <w:tr w:rsidR="009E416E" w:rsidRPr="00ED7D01" w14:paraId="5B9EE0F5" w14:textId="5F5D78C3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08590EF1" w14:textId="7F28980C" w:rsidR="009E416E" w:rsidRPr="00D47013" w:rsidRDefault="009E416E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22"/>
              </w:rPr>
              <w:t>Family</w:t>
            </w:r>
          </w:p>
        </w:tc>
        <w:tc>
          <w:tcPr>
            <w:tcW w:w="4208" w:type="dxa"/>
          </w:tcPr>
          <w:p w14:paraId="1FEEC80E" w14:textId="08938CFF" w:rsidR="009E416E" w:rsidRPr="00305398" w:rsidRDefault="007D017C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305398">
              <w:rPr>
                <w:rFonts w:ascii="Calibri" w:hAnsi="Calibri" w:cs="Calibri"/>
                <w:sz w:val="18"/>
                <w:szCs w:val="18"/>
              </w:rPr>
              <w:t>7314</w:t>
            </w:r>
          </w:p>
        </w:tc>
      </w:tr>
      <w:tr w:rsidR="009E416E" w:rsidRPr="00ED7D01" w14:paraId="368BB783" w14:textId="267D7430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79290AAE" w14:textId="535DEEE8" w:rsidR="009E416E" w:rsidRPr="00D47013" w:rsidRDefault="009E416E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22"/>
              </w:rPr>
              <w:t>Savings Stamps</w:t>
            </w:r>
          </w:p>
        </w:tc>
        <w:tc>
          <w:tcPr>
            <w:tcW w:w="4208" w:type="dxa"/>
          </w:tcPr>
          <w:p w14:paraId="35DF2AA2" w14:textId="5785AC3F" w:rsidR="009E416E" w:rsidRPr="00D47013" w:rsidRDefault="00D47013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18"/>
              </w:rPr>
              <w:t>6002</w:t>
            </w:r>
          </w:p>
        </w:tc>
      </w:tr>
      <w:tr w:rsidR="009E416E" w:rsidRPr="00ED7D01" w14:paraId="4A41B3E9" w14:textId="4D73507C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290BF1A3" w14:textId="7AE61E74" w:rsidR="009E416E" w:rsidRPr="00577496" w:rsidRDefault="009E416E" w:rsidP="00577496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577496">
              <w:rPr>
                <w:rFonts w:ascii="Calibri" w:hAnsi="Calibri" w:cs="Calibri"/>
                <w:sz w:val="18"/>
                <w:szCs w:val="22"/>
              </w:rPr>
              <w:t>Deposit Account</w:t>
            </w:r>
            <w:r w:rsidR="007D017C" w:rsidRPr="00577496">
              <w:rPr>
                <w:rFonts w:ascii="Calibri" w:hAnsi="Calibri" w:cs="Calibri"/>
                <w:sz w:val="18"/>
                <w:szCs w:val="22"/>
              </w:rPr>
              <w:t xml:space="preserve"> </w:t>
            </w:r>
          </w:p>
        </w:tc>
        <w:tc>
          <w:tcPr>
            <w:tcW w:w="4208" w:type="dxa"/>
          </w:tcPr>
          <w:p w14:paraId="5BE37166" w14:textId="5CC5BF4D" w:rsidR="009E416E" w:rsidRPr="00D47013" w:rsidRDefault="00D47013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18"/>
              </w:rPr>
              <w:t>6015</w:t>
            </w:r>
          </w:p>
        </w:tc>
      </w:tr>
      <w:tr w:rsidR="009E416E" w:rsidRPr="00ED7D01" w14:paraId="6F1BC7A3" w14:textId="77777777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0EB170B3" w14:textId="5C231E68" w:rsidR="009E416E" w:rsidRPr="00D47013" w:rsidRDefault="009E416E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22"/>
              </w:rPr>
            </w:pPr>
            <w:r w:rsidRPr="00D47013">
              <w:rPr>
                <w:rFonts w:ascii="Calibri" w:hAnsi="Calibri" w:cs="Calibri"/>
                <w:sz w:val="18"/>
                <w:szCs w:val="22"/>
              </w:rPr>
              <w:t>Current Account</w:t>
            </w:r>
          </w:p>
        </w:tc>
        <w:tc>
          <w:tcPr>
            <w:tcW w:w="4208" w:type="dxa"/>
          </w:tcPr>
          <w:p w14:paraId="483D34B4" w14:textId="1F94BEC6" w:rsidR="009E416E" w:rsidRPr="00305398" w:rsidRDefault="007D017C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305398">
              <w:rPr>
                <w:rFonts w:ascii="Calibri" w:hAnsi="Calibri" w:cs="Calibri"/>
                <w:sz w:val="18"/>
                <w:szCs w:val="18"/>
              </w:rPr>
              <w:t>1001</w:t>
            </w:r>
          </w:p>
        </w:tc>
      </w:tr>
      <w:tr w:rsidR="009E416E" w:rsidRPr="00ED7D01" w14:paraId="0C757758" w14:textId="77777777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44CA6407" w14:textId="3ED21063" w:rsidR="009E416E" w:rsidRPr="00D47013" w:rsidRDefault="009E416E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22"/>
              </w:rPr>
            </w:pPr>
            <w:r w:rsidRPr="00D47013">
              <w:rPr>
                <w:rFonts w:ascii="Calibri" w:hAnsi="Calibri" w:cs="Calibri"/>
                <w:sz w:val="18"/>
                <w:szCs w:val="22"/>
              </w:rPr>
              <w:t>Non Personal Shares</w:t>
            </w:r>
          </w:p>
        </w:tc>
        <w:tc>
          <w:tcPr>
            <w:tcW w:w="4208" w:type="dxa"/>
          </w:tcPr>
          <w:p w14:paraId="236C4A92" w14:textId="49AB5B38" w:rsidR="009E416E" w:rsidRPr="00D47013" w:rsidRDefault="00D47013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18"/>
              </w:rPr>
              <w:t>7310</w:t>
            </w:r>
          </w:p>
        </w:tc>
      </w:tr>
      <w:tr w:rsidR="009E416E" w:rsidRPr="00ED7D01" w14:paraId="051A1EEF" w14:textId="77777777" w:rsidTr="00A82E79">
        <w:trPr>
          <w:trHeight w:val="300"/>
        </w:trPr>
        <w:tc>
          <w:tcPr>
            <w:tcW w:w="4151" w:type="dxa"/>
            <w:noWrap/>
            <w:vAlign w:val="center"/>
          </w:tcPr>
          <w:p w14:paraId="61E5060B" w14:textId="72F34D37" w:rsidR="009E416E" w:rsidRPr="00D47013" w:rsidRDefault="009E416E" w:rsidP="00577496">
            <w:pPr>
              <w:spacing w:before="0" w:after="0"/>
              <w:jc w:val="left"/>
              <w:rPr>
                <w:rFonts w:ascii="Calibri" w:hAnsi="Calibri" w:cs="Calibri"/>
                <w:sz w:val="18"/>
                <w:szCs w:val="22"/>
              </w:rPr>
            </w:pPr>
            <w:r w:rsidRPr="00577496">
              <w:rPr>
                <w:rFonts w:ascii="Calibri" w:hAnsi="Calibri" w:cs="Calibri"/>
                <w:sz w:val="18"/>
                <w:szCs w:val="22"/>
              </w:rPr>
              <w:lastRenderedPageBreak/>
              <w:t>Non Personal Deposit</w:t>
            </w:r>
            <w:r w:rsidR="007D017C" w:rsidRPr="00577496">
              <w:rPr>
                <w:rFonts w:ascii="Calibri" w:hAnsi="Calibri" w:cs="Calibri"/>
                <w:sz w:val="18"/>
                <w:szCs w:val="22"/>
              </w:rPr>
              <w:t xml:space="preserve"> </w:t>
            </w:r>
          </w:p>
        </w:tc>
        <w:tc>
          <w:tcPr>
            <w:tcW w:w="4208" w:type="dxa"/>
          </w:tcPr>
          <w:p w14:paraId="2A25BEEC" w14:textId="00F856FF" w:rsidR="009E416E" w:rsidRPr="00D47013" w:rsidRDefault="00D47013" w:rsidP="009E416E">
            <w:pPr>
              <w:spacing w:before="0" w:after="0"/>
              <w:jc w:val="left"/>
              <w:rPr>
                <w:rFonts w:ascii="Calibri" w:hAnsi="Calibri" w:cs="Calibri"/>
                <w:sz w:val="18"/>
                <w:szCs w:val="18"/>
              </w:rPr>
            </w:pPr>
            <w:r w:rsidRPr="00D47013">
              <w:rPr>
                <w:rFonts w:ascii="Calibri" w:hAnsi="Calibri" w:cs="Calibri"/>
                <w:sz w:val="18"/>
                <w:szCs w:val="18"/>
              </w:rPr>
              <w:t>7311</w:t>
            </w:r>
          </w:p>
        </w:tc>
      </w:tr>
    </w:tbl>
    <w:p w14:paraId="459D9478" w14:textId="1094E5F4" w:rsidR="00C8312A" w:rsidRDefault="00C8312A" w:rsidP="004E3C21">
      <w:r>
        <w:t>The configuration details are attached in the file</w:t>
      </w:r>
    </w:p>
    <w:p w14:paraId="7786FC95" w14:textId="3CE31423" w:rsidR="00C8312A" w:rsidRDefault="00577496" w:rsidP="004E3C21">
      <w:r>
        <w:object w:dxaOrig="1534" w:dyaOrig="991" w14:anchorId="6E884493">
          <v:shape id="_x0000_i1025" type="#_x0000_t75" style="width:76.5pt;height:49.5pt" o:ole="">
            <v:imagedata r:id="rId25" o:title=""/>
          </v:shape>
          <o:OLEObject Type="Embed" ProgID="Excel.Sheet.12" ShapeID="_x0000_i1025" DrawAspect="Icon" ObjectID="_1683098009" r:id="rId26"/>
        </w:object>
      </w:r>
    </w:p>
    <w:p w14:paraId="746F2D70" w14:textId="41D5E5B8" w:rsidR="00577496" w:rsidRDefault="00577496" w:rsidP="00577496">
      <w:r>
        <w:t xml:space="preserve">For </w:t>
      </w:r>
      <w:r w:rsidRPr="00577496">
        <w:t xml:space="preserve">Deposit Account </w:t>
      </w:r>
      <w:r>
        <w:t xml:space="preserve">change the "GB Description" to "Dep Accounts" and keep the category as "Deposit Account", that way it will remain the same in the statements and online everywhere. </w:t>
      </w:r>
    </w:p>
    <w:p w14:paraId="396AA50E" w14:textId="2C0361E6" w:rsidR="00577496" w:rsidRDefault="00577496" w:rsidP="00577496">
      <w:r>
        <w:t>Similarly, for Non Personal Deposit change to the "GB Description" to "</w:t>
      </w:r>
      <w:proofErr w:type="spellStart"/>
      <w:r>
        <w:t>NonP</w:t>
      </w:r>
      <w:proofErr w:type="spellEnd"/>
      <w:r>
        <w:t xml:space="preserve"> Dep Accounts"   and the category will remain </w:t>
      </w:r>
      <w:proofErr w:type="gramStart"/>
      <w:r>
        <w:t>as  "</w:t>
      </w:r>
      <w:proofErr w:type="gramEnd"/>
      <w:r>
        <w:t>Non Personal Deposit Account".</w:t>
      </w:r>
    </w:p>
    <w:p w14:paraId="07CF5059" w14:textId="1B109455" w:rsidR="007B5531" w:rsidRDefault="00992F18" w:rsidP="007B5531">
      <w:pPr>
        <w:pStyle w:val="Heading3"/>
      </w:pPr>
      <w:bookmarkStart w:id="51" w:name="_Toc72413900"/>
      <w:r>
        <w:t>Account</w:t>
      </w:r>
      <w:r w:rsidR="007B5531">
        <w:t xml:space="preserve"> Conditions</w:t>
      </w:r>
      <w:bookmarkEnd w:id="51"/>
    </w:p>
    <w:p w14:paraId="2E354573" w14:textId="321C8716" w:rsidR="007B5531" w:rsidRDefault="007B5531" w:rsidP="007B5531">
      <w:r>
        <w:t>The below group conditions are required to be set for all account products:</w:t>
      </w:r>
    </w:p>
    <w:p w14:paraId="4A613FEA" w14:textId="77802AF6" w:rsidR="007B5531" w:rsidRDefault="007B5531" w:rsidP="007B5531">
      <w:r>
        <w:t>Generate IBAN = Y</w:t>
      </w:r>
    </w:p>
    <w:p w14:paraId="0AFD2A5D" w14:textId="72155333" w:rsidR="007B5531" w:rsidRDefault="007B5531" w:rsidP="007B5531">
      <w:r>
        <w:t>Inactive Months = 36</w:t>
      </w:r>
      <w:r w:rsidR="004718D2">
        <w:t xml:space="preserve"> (for all accounts).</w:t>
      </w:r>
    </w:p>
    <w:p w14:paraId="3C6FD4BC" w14:textId="3F6D3D9C" w:rsidR="007B5531" w:rsidRDefault="001C410A" w:rsidP="007B5531">
      <w:r>
        <w:t xml:space="preserve">For </w:t>
      </w:r>
      <w:r w:rsidR="004718D2">
        <w:t xml:space="preserve">new </w:t>
      </w:r>
      <w:r w:rsidR="00564554">
        <w:t xml:space="preserve">Share </w:t>
      </w:r>
      <w:r w:rsidR="000A7B8A">
        <w:t>Accounts, Minimum Balance = 5.00 (</w:t>
      </w:r>
      <w:r w:rsidR="00564554">
        <w:t>leave blank for other account types)</w:t>
      </w:r>
    </w:p>
    <w:p w14:paraId="4F14BC36" w14:textId="4580787A" w:rsidR="00F77FBD" w:rsidRPr="00F77FBD" w:rsidRDefault="00F77FBD" w:rsidP="00F77FBD">
      <w:pPr>
        <w:spacing w:before="0" w:after="0"/>
        <w:rPr>
          <w:rFonts w:cs="Arial"/>
          <w:color w:val="000000"/>
          <w:szCs w:val="20"/>
          <w:lang w:val="en-IN" w:eastAsia="en-IN"/>
        </w:rPr>
      </w:pPr>
      <w:r w:rsidRPr="00F77FBD">
        <w:rPr>
          <w:rFonts w:cs="Arial"/>
          <w:color w:val="000000"/>
          <w:szCs w:val="20"/>
          <w:lang w:val="en-IN" w:eastAsia="en-IN"/>
        </w:rPr>
        <w:t>Non-Personal Share: Max balance is EUR 5.</w:t>
      </w:r>
      <w:r>
        <w:rPr>
          <w:rFonts w:cs="Arial"/>
          <w:color w:val="000000"/>
          <w:szCs w:val="20"/>
          <w:lang w:val="en-IN" w:eastAsia="en-IN"/>
        </w:rPr>
        <w:t xml:space="preserve"> </w:t>
      </w:r>
      <w:r w:rsidR="00281AE2">
        <w:t>Minimum Balance</w:t>
      </w:r>
      <w:r w:rsidR="00281AE2" w:rsidRPr="00F77FBD">
        <w:rPr>
          <w:rFonts w:cs="Arial"/>
          <w:color w:val="000000"/>
          <w:szCs w:val="20"/>
          <w:lang w:val="en-IN" w:eastAsia="en-IN"/>
        </w:rPr>
        <w:t xml:space="preserve"> is EUR 5</w:t>
      </w:r>
      <w:r w:rsidR="00281AE2">
        <w:rPr>
          <w:rFonts w:cs="Arial"/>
          <w:color w:val="000000"/>
          <w:szCs w:val="20"/>
          <w:lang w:val="en-IN" w:eastAsia="en-IN"/>
        </w:rPr>
        <w:t xml:space="preserve">. </w:t>
      </w:r>
      <w:r w:rsidRPr="00F77FBD">
        <w:rPr>
          <w:rFonts w:cs="Arial"/>
          <w:color w:val="000000"/>
          <w:szCs w:val="20"/>
          <w:lang w:val="en-IN" w:eastAsia="en-IN"/>
        </w:rPr>
        <w:t>Mandatory for Non-Individuals.</w:t>
      </w:r>
    </w:p>
    <w:p w14:paraId="5F48BC83" w14:textId="3E2DA578" w:rsidR="00564554" w:rsidRDefault="00564554" w:rsidP="00564554">
      <w:pPr>
        <w:pStyle w:val="Heading3"/>
      </w:pPr>
      <w:bookmarkStart w:id="52" w:name="_Toc72413901"/>
      <w:r>
        <w:t>Overdraft Restrictions</w:t>
      </w:r>
      <w:bookmarkEnd w:id="52"/>
    </w:p>
    <w:p w14:paraId="7C3D01EB" w14:textId="35D806F4" w:rsidR="00210CD2" w:rsidRDefault="00DB3499" w:rsidP="007B5531">
      <w:r>
        <w:t>Overdrafts are not currently allowed, but might be used in future. CLCU to confirm more on this point.</w:t>
      </w:r>
    </w:p>
    <w:p w14:paraId="334DB9AD" w14:textId="77777777" w:rsidR="00A10D5E" w:rsidRPr="00A10D5E" w:rsidRDefault="00A10D5E" w:rsidP="004E3C21">
      <w:pPr>
        <w:rPr>
          <w:rFonts w:cs="Arial"/>
          <w:szCs w:val="20"/>
        </w:rPr>
      </w:pPr>
    </w:p>
    <w:p w14:paraId="5EC545DF" w14:textId="029DC042" w:rsidR="00396076" w:rsidRPr="00396076" w:rsidRDefault="00265924" w:rsidP="00D42FD6">
      <w:pPr>
        <w:pStyle w:val="Heading3"/>
      </w:pPr>
      <w:bookmarkStart w:id="53" w:name="_Toc72413902"/>
      <w:r>
        <w:t>IBAN</w:t>
      </w:r>
      <w:bookmarkEnd w:id="53"/>
    </w:p>
    <w:bookmarkEnd w:id="15"/>
    <w:p w14:paraId="0E148C5C" w14:textId="279CD65E" w:rsidR="001B552C" w:rsidRDefault="000A7B8A" w:rsidP="000A7B8A">
      <w:r w:rsidRPr="000A7B8A">
        <w:t>Any new accounts in T24 would be set up with t</w:t>
      </w:r>
      <w:r>
        <w:t>he IBAN</w:t>
      </w:r>
      <w:r w:rsidR="0097191E" w:rsidRPr="0097191E">
        <w:t xml:space="preserve"> containing EDCN991042 as the institution identifier and sort code</w:t>
      </w:r>
      <w:r w:rsidRPr="000A7B8A">
        <w:t>.</w:t>
      </w:r>
      <w:r>
        <w:t xml:space="preserve"> </w:t>
      </w:r>
      <w:r w:rsidRPr="000A7B8A">
        <w:t xml:space="preserve">As part of the migration we can bring over the account numbers (last 8 digits of the IBAN) from Progress.  </w:t>
      </w:r>
    </w:p>
    <w:p w14:paraId="0FD6BFAE" w14:textId="77777777" w:rsidR="001B552C" w:rsidRDefault="001B552C" w:rsidP="000A7B8A"/>
    <w:p w14:paraId="4222EEBD" w14:textId="1EC1BADE" w:rsidR="003238D4" w:rsidRDefault="000041A6" w:rsidP="000A7B8A">
      <w:r>
        <w:t>Existing </w:t>
      </w:r>
      <w:r w:rsidR="000A7B8A">
        <w:t>IBAN</w:t>
      </w:r>
      <w:r>
        <w:t>s in legacy that relate to credit unions that have merged with CLCU</w:t>
      </w:r>
      <w:r w:rsidR="000A7B8A">
        <w:t>,</w:t>
      </w:r>
      <w:r>
        <w:t xml:space="preserve"> for</w:t>
      </w:r>
      <w:r w:rsidR="000A7B8A">
        <w:t xml:space="preserve"> example</w:t>
      </w:r>
      <w:r w:rsidR="000A7B8A" w:rsidRPr="000A7B8A">
        <w:t>:</w:t>
      </w:r>
      <w:r w:rsidR="000A7B8A">
        <w:t xml:space="preserve"> </w:t>
      </w:r>
      <w:r w:rsidR="000A7B8A" w:rsidRPr="000A7B8A">
        <w:t>IE46CDDC99218310002157</w:t>
      </w:r>
      <w:r>
        <w:t>,</w:t>
      </w:r>
      <w:r w:rsidR="000A7B8A" w:rsidRPr="000A7B8A">
        <w:t xml:space="preserve"> would change to IE</w:t>
      </w:r>
      <w:r w:rsidR="00AF16D7">
        <w:t>XX</w:t>
      </w:r>
      <w:r w:rsidR="000A7B8A" w:rsidRPr="000A7B8A">
        <w:t>EDCN99104210002157.</w:t>
      </w:r>
    </w:p>
    <w:p w14:paraId="21A0C27C" w14:textId="77777777" w:rsidR="000A7B8A" w:rsidRPr="000A7B8A" w:rsidRDefault="000A7B8A" w:rsidP="000A7B8A"/>
    <w:p w14:paraId="5DD424C6" w14:textId="60DAD960" w:rsidR="003238D4" w:rsidRDefault="003238D4" w:rsidP="003238D4">
      <w:pPr>
        <w:pStyle w:val="Heading2"/>
      </w:pPr>
      <w:bookmarkStart w:id="54" w:name="_Toc72413903"/>
      <w:r>
        <w:t>Other Requirements</w:t>
      </w:r>
      <w:bookmarkEnd w:id="54"/>
    </w:p>
    <w:p w14:paraId="592655B7" w14:textId="6FB2A1CF" w:rsidR="006C2A55" w:rsidRDefault="006C2A55" w:rsidP="006C2A55">
      <w:pPr>
        <w:pStyle w:val="Heading3"/>
      </w:pPr>
      <w:bookmarkStart w:id="55" w:name="_Toc72413904"/>
      <w:r>
        <w:t>Posting Restrictions</w:t>
      </w:r>
      <w:bookmarkEnd w:id="55"/>
    </w:p>
    <w:p w14:paraId="35EBFF98" w14:textId="414EF9F3" w:rsidR="000A7B8A" w:rsidRDefault="000A7B8A" w:rsidP="000A7B8A">
      <w:r w:rsidRPr="000A7B8A">
        <w:t>Account closure posting restriction should be defaulted to 95 for Share Accounts</w:t>
      </w:r>
      <w:r w:rsidR="00197D37">
        <w:t xml:space="preserve"> on the Account closure screen, although it can be amended by the user</w:t>
      </w:r>
    </w:p>
    <w:p w14:paraId="05B13D36" w14:textId="2AE6A44B" w:rsidR="00615A7F" w:rsidRDefault="00615A7F" w:rsidP="000A7B8A">
      <w:r>
        <w:rPr>
          <w:rFonts w:cs="Arial"/>
          <w:color w:val="000000"/>
          <w:szCs w:val="20"/>
          <w:lang w:val="en-IN" w:eastAsia="en-IN"/>
        </w:rPr>
        <w:t>Deposit Accounts</w:t>
      </w:r>
      <w:r w:rsidRPr="00615A7F">
        <w:rPr>
          <w:rFonts w:cs="Arial"/>
          <w:color w:val="000000"/>
          <w:szCs w:val="20"/>
          <w:lang w:val="en-IN" w:eastAsia="en-IN"/>
        </w:rPr>
        <w:t xml:space="preserve"> will be created with a posting restriction "no new lodgements" (during migration). Deposit account non mandatory for </w:t>
      </w:r>
      <w:r w:rsidR="00065AFE">
        <w:rPr>
          <w:rFonts w:cs="Arial"/>
          <w:color w:val="000000"/>
          <w:szCs w:val="20"/>
          <w:lang w:val="en-IN" w:eastAsia="en-IN"/>
        </w:rPr>
        <w:t>I</w:t>
      </w:r>
      <w:r w:rsidRPr="00615A7F">
        <w:rPr>
          <w:rFonts w:cs="Arial"/>
          <w:color w:val="000000"/>
          <w:szCs w:val="20"/>
          <w:lang w:val="en-IN" w:eastAsia="en-IN"/>
        </w:rPr>
        <w:t>ndividuals</w:t>
      </w:r>
      <w:r w:rsidR="00197D37">
        <w:rPr>
          <w:rFonts w:cs="Arial"/>
          <w:color w:val="000000"/>
          <w:szCs w:val="20"/>
          <w:lang w:val="en-IN" w:eastAsia="en-IN"/>
        </w:rPr>
        <w:t xml:space="preserve"> and no new accounts of this type will be created within T24.</w:t>
      </w:r>
    </w:p>
    <w:p w14:paraId="0E5ADF02" w14:textId="2372FAF1" w:rsidR="00615A7F" w:rsidRDefault="00615A7F" w:rsidP="00615A7F">
      <w:pPr>
        <w:pStyle w:val="Heading3"/>
      </w:pPr>
      <w:bookmarkStart w:id="56" w:name="_Toc72413905"/>
      <w:r>
        <w:t>Fee Collection</w:t>
      </w:r>
      <w:bookmarkEnd w:id="56"/>
    </w:p>
    <w:p w14:paraId="652B7865" w14:textId="57E3EC2D" w:rsidR="00615A7F" w:rsidRDefault="00AF16D7" w:rsidP="00615A7F">
      <w:r>
        <w:t>Fees is applicable on current account but it will be covered in a separate</w:t>
      </w:r>
      <w:r w:rsidR="00065AFE">
        <w:t xml:space="preserve"> </w:t>
      </w:r>
      <w:r>
        <w:t xml:space="preserve">MPCAS doc. </w:t>
      </w:r>
    </w:p>
    <w:p w14:paraId="6AEA8523" w14:textId="4051F997" w:rsidR="00C51A2B" w:rsidRDefault="00C51A2B" w:rsidP="00C51A2B">
      <w:pPr>
        <w:pStyle w:val="Heading3"/>
      </w:pPr>
      <w:bookmarkStart w:id="57" w:name="_Toc72413906"/>
      <w:r>
        <w:lastRenderedPageBreak/>
        <w:t>Prize Draw</w:t>
      </w:r>
      <w:bookmarkEnd w:id="57"/>
    </w:p>
    <w:p w14:paraId="0DF3AD0F" w14:textId="1E9BC761" w:rsidR="00C51A2B" w:rsidRPr="00C51A2B" w:rsidRDefault="00C51A2B" w:rsidP="00C51A2B">
      <w:pPr>
        <w:spacing w:before="0" w:after="0"/>
        <w:rPr>
          <w:rFonts w:cs="Arial"/>
          <w:color w:val="000000"/>
          <w:szCs w:val="20"/>
          <w:lang w:val="en-IN" w:eastAsia="en-IN"/>
        </w:rPr>
      </w:pPr>
      <w:r w:rsidRPr="00C51A2B">
        <w:rPr>
          <w:rFonts w:cs="Arial"/>
          <w:color w:val="000000"/>
          <w:szCs w:val="20"/>
          <w:lang w:val="en-IN" w:eastAsia="en-IN"/>
        </w:rPr>
        <w:t>Prize draw is EUR 35 per year. Prize Draw STO to be hardcoded to 31 OCT.</w:t>
      </w:r>
    </w:p>
    <w:p w14:paraId="21C7C441" w14:textId="4FFFB154" w:rsidR="00C51A2B" w:rsidRDefault="004141CE" w:rsidP="00C51A2B">
      <w:pPr>
        <w:pStyle w:val="Heading3"/>
      </w:pPr>
      <w:bookmarkStart w:id="58" w:name="_Toc72413907"/>
      <w:r>
        <w:t xml:space="preserve">Current </w:t>
      </w:r>
      <w:r w:rsidR="00C51A2B">
        <w:t>Account</w:t>
      </w:r>
      <w:r>
        <w:t>s</w:t>
      </w:r>
      <w:bookmarkEnd w:id="58"/>
    </w:p>
    <w:p w14:paraId="77977B7E" w14:textId="748BCD55" w:rsidR="00C51A2B" w:rsidRDefault="00C51A2B" w:rsidP="00C51A2B">
      <w:pPr>
        <w:spacing w:before="0" w:after="0"/>
        <w:rPr>
          <w:rFonts w:cs="Arial"/>
          <w:color w:val="000000"/>
          <w:szCs w:val="20"/>
          <w:lang w:val="en-IN" w:eastAsia="en-IN"/>
        </w:rPr>
      </w:pPr>
      <w:r w:rsidRPr="00C51A2B">
        <w:rPr>
          <w:rFonts w:cs="Arial"/>
          <w:color w:val="000000"/>
          <w:szCs w:val="20"/>
          <w:lang w:val="en-IN" w:eastAsia="en-IN"/>
        </w:rPr>
        <w:t>For Current Accounts, Max balance of EUR 10,000 working independently of shares accounts.</w:t>
      </w:r>
    </w:p>
    <w:p w14:paraId="25AD386E" w14:textId="6FC545C9" w:rsidR="004141CE" w:rsidRDefault="004141CE" w:rsidP="004141CE">
      <w:pPr>
        <w:pStyle w:val="Heading3"/>
      </w:pPr>
      <w:bookmarkStart w:id="59" w:name="_Toc72413908"/>
      <w:r>
        <w:t>Special Share Accounts</w:t>
      </w:r>
      <w:bookmarkEnd w:id="59"/>
    </w:p>
    <w:p w14:paraId="3351964D" w14:textId="40A050C0" w:rsidR="003C66CD" w:rsidRDefault="00AC053D" w:rsidP="004141CE">
      <w:pPr>
        <w:spacing w:before="0" w:after="0"/>
        <w:rPr>
          <w:rFonts w:cs="Arial"/>
          <w:color w:val="000000"/>
          <w:szCs w:val="20"/>
          <w:lang w:val="en-IN" w:eastAsia="en-IN"/>
        </w:rPr>
      </w:pPr>
      <w:r w:rsidRPr="00AC053D">
        <w:rPr>
          <w:rFonts w:cs="Arial"/>
          <w:color w:val="000000"/>
          <w:szCs w:val="20"/>
          <w:lang w:val="en-IN" w:eastAsia="en-IN"/>
        </w:rPr>
        <w:t>CLCU does NOT need different Special Shares accounts. Remove Special Shares account.</w:t>
      </w:r>
    </w:p>
    <w:p w14:paraId="6BF70D06" w14:textId="77777777" w:rsidR="00176A85" w:rsidRDefault="00176A85" w:rsidP="004141CE">
      <w:pPr>
        <w:spacing w:before="0" w:after="0"/>
        <w:rPr>
          <w:rFonts w:cs="Arial"/>
          <w:color w:val="000000"/>
          <w:szCs w:val="20"/>
          <w:lang w:val="en-IN" w:eastAsia="en-IN"/>
        </w:rPr>
      </w:pPr>
    </w:p>
    <w:p w14:paraId="5B2EEC50" w14:textId="136D947F" w:rsidR="00176A85" w:rsidRDefault="00176A85" w:rsidP="00176A85">
      <w:pPr>
        <w:pStyle w:val="Heading3"/>
      </w:pPr>
      <w:bookmarkStart w:id="60" w:name="_Toc72413909"/>
      <w:r>
        <w:t>Signatories</w:t>
      </w:r>
      <w:bookmarkEnd w:id="60"/>
      <w:r>
        <w:t xml:space="preserve"> </w:t>
      </w:r>
    </w:p>
    <w:p w14:paraId="5326A0CD" w14:textId="1E5B2EDB" w:rsidR="00176A85" w:rsidRDefault="00176A85" w:rsidP="00176A85">
      <w:r>
        <w:t xml:space="preserve">Currently CLCU have a Delegated Authority and manually reviews signatory mandates. Document generation is required when a signatory is created/amended at ACCOUNT level. </w:t>
      </w:r>
    </w:p>
    <w:p w14:paraId="0BF3CD37" w14:textId="77777777" w:rsidR="00176A85" w:rsidRPr="00986474" w:rsidRDefault="00176A85" w:rsidP="00176A85">
      <w:r>
        <w:t>The current form used by CLCU will be shared and based on this, the Signatories Tab at ACCOUNT level will be updated.</w:t>
      </w:r>
    </w:p>
    <w:p w14:paraId="23146A4F" w14:textId="77777777" w:rsidR="00176A85" w:rsidRDefault="00176A85" w:rsidP="00176A85"/>
    <w:p w14:paraId="7FBB9ACF" w14:textId="4D32AFF5" w:rsidR="00176A85" w:rsidRDefault="00176A85" w:rsidP="00176A85">
      <w:pPr>
        <w:spacing w:before="0" w:after="0"/>
        <w:rPr>
          <w:rFonts w:cs="Arial"/>
          <w:color w:val="000000"/>
          <w:szCs w:val="20"/>
          <w:lang w:val="en-IN" w:eastAsia="en-IN"/>
        </w:rPr>
      </w:pPr>
    </w:p>
    <w:p w14:paraId="48C3789A" w14:textId="77777777" w:rsidR="00176A85" w:rsidRPr="004141CE" w:rsidRDefault="00176A85" w:rsidP="004141CE">
      <w:pPr>
        <w:spacing w:before="0" w:after="0"/>
        <w:rPr>
          <w:rFonts w:cs="Arial"/>
          <w:color w:val="000000"/>
          <w:szCs w:val="20"/>
          <w:lang w:val="en-IN" w:eastAsia="en-IN"/>
        </w:rPr>
      </w:pPr>
    </w:p>
    <w:sectPr w:rsidR="00176A85" w:rsidRPr="004141CE" w:rsidSect="00502376">
      <w:headerReference w:type="even" r:id="rId27"/>
      <w:type w:val="continuous"/>
      <w:pgSz w:w="11906" w:h="16838" w:code="9"/>
      <w:pgMar w:top="1440" w:right="1797" w:bottom="1440" w:left="1797" w:header="567" w:footer="567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3ABC2" w16cex:dateUtc="2021-04-28T08:39:00Z"/>
  <w16cex:commentExtensible w16cex:durableId="2433ABA3" w16cex:dateUtc="2021-04-28T08:38:00Z"/>
  <w16cex:commentExtensible w16cex:durableId="2433AB59" w16cex:dateUtc="2021-04-28T08:37:00Z"/>
  <w16cex:commentExtensible w16cex:durableId="2433AB23" w16cex:dateUtc="2021-04-28T08:36:00Z"/>
  <w16cex:commentExtensible w16cex:durableId="2433A91F" w16cex:dateUtc="2021-04-28T08:27:00Z"/>
  <w16cex:commentExtensible w16cex:durableId="2433A9E6" w16cex:dateUtc="2021-04-28T08:31:00Z"/>
  <w16cex:commentExtensible w16cex:durableId="24340E79" w16cex:dateUtc="2021-04-28T15:40:00Z"/>
  <w16cex:commentExtensible w16cex:durableId="2433A96B" w16cex:dateUtc="2021-04-28T08:29:00Z"/>
  <w16cex:commentExtensible w16cex:durableId="2433A9B6" w16cex:dateUtc="2021-04-28T08:30:00Z"/>
  <w16cex:commentExtensible w16cex:durableId="2433A996" w16cex:dateUtc="2021-04-28T08:29:00Z"/>
  <w16cex:commentExtensible w16cex:durableId="2433AADB" w16cex:dateUtc="2021-04-28T08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2FEFF7" w16cid:durableId="2433ABC2"/>
  <w16cid:commentId w16cid:paraId="4C1FAD76" w16cid:durableId="2433ABA3"/>
  <w16cid:commentId w16cid:paraId="02CF5F82" w16cid:durableId="2433AB59"/>
  <w16cid:commentId w16cid:paraId="32574D69" w16cid:durableId="2433AB23"/>
  <w16cid:commentId w16cid:paraId="2507F133" w16cid:durableId="2433A91F"/>
  <w16cid:commentId w16cid:paraId="626A388C" w16cid:durableId="2433A9E6"/>
  <w16cid:commentId w16cid:paraId="03489CF9" w16cid:durableId="24340E79"/>
  <w16cid:commentId w16cid:paraId="7E6573D5" w16cid:durableId="2433A96B"/>
  <w16cid:commentId w16cid:paraId="7FA01CCF" w16cid:durableId="2433A9B6"/>
  <w16cid:commentId w16cid:paraId="2FBA58E2" w16cid:durableId="2433A996"/>
  <w16cid:commentId w16cid:paraId="50C2F71C" w16cid:durableId="2433AAD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3BAF2C" w14:textId="77777777" w:rsidR="000E175D" w:rsidRDefault="000E175D">
      <w:r>
        <w:separator/>
      </w:r>
    </w:p>
  </w:endnote>
  <w:endnote w:type="continuationSeparator" w:id="0">
    <w:p w14:paraId="54628C36" w14:textId="77777777" w:rsidR="000E175D" w:rsidRDefault="000E1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E64A9" w14:textId="765A276A" w:rsidR="00065AFE" w:rsidRDefault="00065AFE">
    <w:pPr>
      <w:pStyle w:val="Footer"/>
      <w:jc w:val="right"/>
    </w:pPr>
    <w:r>
      <w:t xml:space="preserve">Page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</w:rPr>
      <w:fldChar w:fldCharType="separate"/>
    </w:r>
    <w:r w:rsidR="00A56A55">
      <w:rPr>
        <w:b/>
        <w:bCs/>
        <w:noProof/>
      </w:rPr>
      <w:t>4</w:t>
    </w:r>
    <w:r>
      <w:rPr>
        <w:b/>
        <w:bCs/>
        <w:sz w:val="24"/>
      </w:rPr>
      <w:fldChar w:fldCharType="end"/>
    </w:r>
    <w:r>
      <w:t xml:space="preserve"> of </w:t>
    </w:r>
    <w:r>
      <w:rPr>
        <w:b/>
        <w:bCs/>
        <w:sz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</w:rPr>
      <w:fldChar w:fldCharType="separate"/>
    </w:r>
    <w:r w:rsidR="00A56A55">
      <w:rPr>
        <w:b/>
        <w:bCs/>
        <w:noProof/>
      </w:rPr>
      <w:t>10</w:t>
    </w:r>
    <w:r>
      <w:rPr>
        <w:b/>
        <w:bCs/>
        <w:sz w:val="24"/>
      </w:rPr>
      <w:fldChar w:fldCharType="end"/>
    </w:r>
  </w:p>
  <w:p w14:paraId="68789443" w14:textId="77777777" w:rsidR="00065AFE" w:rsidRDefault="00065AFE" w:rsidP="00106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F9CE3" w14:textId="77777777" w:rsidR="000E175D" w:rsidRDefault="000E175D">
      <w:r>
        <w:separator/>
      </w:r>
    </w:p>
  </w:footnote>
  <w:footnote w:type="continuationSeparator" w:id="0">
    <w:p w14:paraId="03A33757" w14:textId="77777777" w:rsidR="000E175D" w:rsidRDefault="000E1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B4BE8" w14:textId="343CBA33" w:rsidR="00065AFE" w:rsidRDefault="00065AFE" w:rsidP="004253D2">
    <w:pPr>
      <w:jc w:val="right"/>
    </w:pPr>
    <w:r>
      <w:rPr>
        <w:noProof/>
      </w:rPr>
      <w:drawing>
        <wp:inline distT="0" distB="0" distL="0" distR="0" wp14:anchorId="18C00B20" wp14:editId="1A7780E0">
          <wp:extent cx="1030605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6EAFE2" wp14:editId="4FC0D874">
              <wp:simplePos x="0" y="0"/>
              <wp:positionH relativeFrom="column">
                <wp:posOffset>-114300</wp:posOffset>
              </wp:positionH>
              <wp:positionV relativeFrom="paragraph">
                <wp:posOffset>-245745</wp:posOffset>
              </wp:positionV>
              <wp:extent cx="4319270" cy="457200"/>
              <wp:effectExtent l="0" t="0" r="0" b="0"/>
              <wp:wrapNone/>
              <wp:docPr id="2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927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4D72D8" w14:textId="1B7DD588" w:rsidR="00065AFE" w:rsidRPr="00606D9D" w:rsidRDefault="00065AFE" w:rsidP="00F21B3E">
                          <w:pP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  <w:t>&lt;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  <w:t>Croi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  <w:t>Laighean</w:t>
                          </w:r>
                          <w:proofErr w:type="spellEnd"/>
                          <w:r>
                            <w:rPr>
                              <w:rFonts w:ascii="Arial Black" w:hAnsi="Arial Black"/>
                              <w:color w:val="2E74B5"/>
                              <w:sz w:val="22"/>
                              <w:szCs w:val="22"/>
                            </w:rPr>
                            <w:t xml:space="preserve"> Credit Union&gt;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6EAFE2" id="_x0000_t202" coordsize="21600,21600" o:spt="202" path="m,l,21600r21600,l21600,xe">
              <v:stroke joinstyle="miter"/>
              <v:path gradientshapeok="t" o:connecttype="rect"/>
            </v:shapetype>
            <v:shape id="Text Box 58" o:spid="_x0000_s1026" type="#_x0000_t202" style="position:absolute;left:0;text-align:left;margin-left:-9pt;margin-top:-19.35pt;width:340.1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" filled="f" stroked="f">
              <v:textbox>
                <w:txbxContent>
                  <w:p w14:paraId="644D72D8" w14:textId="1B7DD588" w:rsidR="00065AFE" w:rsidRPr="00606D9D" w:rsidRDefault="00065AFE" w:rsidP="00F21B3E">
                    <w:pP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</w:pPr>
                    <w: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  <w:t>&lt;</w:t>
                    </w:r>
                    <w:proofErr w:type="spellStart"/>
                    <w: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  <w:t>Croi</w:t>
                    </w:r>
                    <w:proofErr w:type="spellEnd"/>
                    <w: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  <w:t>Laighean</w:t>
                    </w:r>
                    <w:proofErr w:type="spellEnd"/>
                    <w:r>
                      <w:rPr>
                        <w:rFonts w:ascii="Arial Black" w:hAnsi="Arial Black"/>
                        <w:color w:val="2E74B5"/>
                        <w:sz w:val="22"/>
                        <w:szCs w:val="22"/>
                      </w:rPr>
                      <w:t xml:space="preserve"> Credit Union&gt;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C6136" w14:textId="3A7A7B9B" w:rsidR="00065AFE" w:rsidRDefault="00065AFE" w:rsidP="00485C78">
    <w:pPr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85E3D00" wp14:editId="03DC2797">
          <wp:simplePos x="0" y="0"/>
          <wp:positionH relativeFrom="column">
            <wp:posOffset>3311525</wp:posOffset>
          </wp:positionH>
          <wp:positionV relativeFrom="paragraph">
            <wp:posOffset>4102100</wp:posOffset>
          </wp:positionV>
          <wp:extent cx="6240780" cy="6240780"/>
          <wp:effectExtent l="0" t="0" r="0" b="7620"/>
          <wp:wrapNone/>
          <wp:docPr id="1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0780" cy="624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7E4C938" wp14:editId="6F083000">
          <wp:extent cx="1030605" cy="609600"/>
          <wp:effectExtent l="0" t="0" r="0" b="0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AA355A" w14:textId="10D5B442" w:rsidR="00065AFE" w:rsidRPr="00D212DA" w:rsidRDefault="00065AFE" w:rsidP="00D21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D7616E" wp14:editId="40517A82">
              <wp:simplePos x="0" y="0"/>
              <wp:positionH relativeFrom="page">
                <wp:posOffset>527685</wp:posOffset>
              </wp:positionH>
              <wp:positionV relativeFrom="page">
                <wp:posOffset>9767570</wp:posOffset>
              </wp:positionV>
              <wp:extent cx="6659880" cy="720090"/>
              <wp:effectExtent l="0" t="0" r="7620" b="3810"/>
              <wp:wrapTight wrapText="bothSides">
                <wp:wrapPolygon edited="0">
                  <wp:start x="0" y="0"/>
                  <wp:lineTo x="0" y="21143"/>
                  <wp:lineTo x="21563" y="21143"/>
                  <wp:lineTo x="21563" y="0"/>
                  <wp:lineTo x="0" y="0"/>
                </wp:wrapPolygon>
              </wp:wrapTight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98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4A7761" w14:textId="77777777" w:rsidR="00065AFE" w:rsidRPr="00C1432F" w:rsidRDefault="00065AFE" w:rsidP="00D212D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Information in this document is subject to change without notice.</w:t>
                          </w:r>
                        </w:p>
                        <w:p w14:paraId="68D2C2DD" w14:textId="77777777" w:rsidR="00065AFE" w:rsidRPr="00C1432F" w:rsidRDefault="00065AFE" w:rsidP="00D212DA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No part of this document may be reproduced or transmitted in any form or by any means, 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br/>
                            <w:t>for any purpose, without the express written permission of TEMENOS HEADQUARTERS SA.</w:t>
                          </w:r>
                        </w:p>
                        <w:p w14:paraId="788A976F" w14:textId="2975A475" w:rsidR="00065AFE" w:rsidRPr="00C1432F" w:rsidRDefault="00065AFE" w:rsidP="00D212DA">
                          <w:pP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© 2018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 xml:space="preserve"> T</w:t>
                          </w:r>
                          <w:r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emenos Headquarters SA - a</w:t>
                          </w:r>
                          <w:r w:rsidRPr="00C1432F">
                            <w:rPr>
                              <w:rFonts w:cs="Arial"/>
                              <w:color w:val="8BABC5"/>
                              <w:sz w:val="14"/>
                              <w:szCs w:val="14"/>
                            </w:rPr>
                            <w:t>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D7616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left:0;text-align:left;margin-left:41.55pt;margin-top:769.1pt;width:524.4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4PrwIAALA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" filled="f" stroked="f">
              <v:textbox inset="0,0,0,0">
                <w:txbxContent>
                  <w:p w14:paraId="694A7761" w14:textId="77777777" w:rsidR="00065AFE" w:rsidRPr="00C1432F" w:rsidRDefault="00065AFE" w:rsidP="00D212DA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Information in this document is subject to change without notice.</w:t>
                    </w:r>
                  </w:p>
                  <w:p w14:paraId="68D2C2DD" w14:textId="77777777" w:rsidR="00065AFE" w:rsidRPr="00C1432F" w:rsidRDefault="00065AFE" w:rsidP="00D212DA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No part of this document may be reproduced or transmitted in any form or by any means, 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br/>
                      <w:t>for any purpose, without the express written permission of TEMENOS HEADQUARTERS SA.</w:t>
                    </w:r>
                  </w:p>
                  <w:p w14:paraId="788A976F" w14:textId="2975A475" w:rsidR="00065AFE" w:rsidRPr="00C1432F" w:rsidRDefault="00065AFE" w:rsidP="00D212DA">
                    <w:pPr>
                      <w:rPr>
                        <w:rFonts w:cs="Arial"/>
                        <w:color w:val="8BABC5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© 2018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 xml:space="preserve"> T</w:t>
                    </w:r>
                    <w:r>
                      <w:rPr>
                        <w:rFonts w:cs="Arial"/>
                        <w:color w:val="8BABC5"/>
                        <w:sz w:val="14"/>
                        <w:szCs w:val="14"/>
                      </w:rPr>
                      <w:t>emenos Headquarters SA - a</w:t>
                    </w:r>
                    <w:r w:rsidRPr="00C1432F">
                      <w:rPr>
                        <w:rFonts w:cs="Arial"/>
                        <w:color w:val="8BABC5"/>
                        <w:sz w:val="14"/>
                        <w:szCs w:val="14"/>
                      </w:rPr>
                      <w:t>ll rights reserved.</w:t>
                    </w:r>
                  </w:p>
                </w:txbxContent>
              </v:textbox>
              <w10:wrap type="tight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875AD" w14:textId="77777777" w:rsidR="00065AFE" w:rsidRDefault="00065AF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C047C"/>
    <w:multiLevelType w:val="hybridMultilevel"/>
    <w:tmpl w:val="98A2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406"/>
    <w:multiLevelType w:val="hybridMultilevel"/>
    <w:tmpl w:val="61F8BD0A"/>
    <w:lvl w:ilvl="0" w:tplc="E8FA83D0">
      <w:start w:val="1"/>
      <w:numFmt w:val="bullet"/>
      <w:pStyle w:val="Bullet2"/>
      <w:lvlText w:val="-"/>
      <w:lvlJc w:val="left"/>
      <w:pPr>
        <w:tabs>
          <w:tab w:val="num" w:pos="1985"/>
        </w:tabs>
        <w:ind w:left="1985" w:hanging="284"/>
      </w:pPr>
      <w:rPr>
        <w:rFonts w:ascii="Arial" w:hAnsi="Arial" w:hint="default"/>
        <w:color w:val="8DB1C7"/>
      </w:rPr>
    </w:lvl>
    <w:lvl w:ilvl="1" w:tplc="08090003">
      <w:start w:val="1"/>
      <w:numFmt w:val="bullet"/>
      <w:lvlText w:val="o"/>
      <w:lvlJc w:val="left"/>
      <w:pPr>
        <w:tabs>
          <w:tab w:val="num" w:pos="1462"/>
        </w:tabs>
        <w:ind w:left="146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22"/>
        </w:tabs>
        <w:ind w:left="36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82"/>
        </w:tabs>
        <w:ind w:left="57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08DA3C64"/>
    <w:multiLevelType w:val="hybridMultilevel"/>
    <w:tmpl w:val="DD36F8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7C5F"/>
    <w:multiLevelType w:val="hybridMultilevel"/>
    <w:tmpl w:val="1D40A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67C70"/>
    <w:multiLevelType w:val="hybridMultilevel"/>
    <w:tmpl w:val="A9A6E3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92D39"/>
    <w:multiLevelType w:val="multilevel"/>
    <w:tmpl w:val="15385A1E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ascii="Arial Bold" w:eastAsia="Times New Roman" w:hAnsi="Arial Bold" w:cs="Arial Bold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7601326"/>
    <w:multiLevelType w:val="hybridMultilevel"/>
    <w:tmpl w:val="8D94E2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E46BA"/>
    <w:multiLevelType w:val="hybridMultilevel"/>
    <w:tmpl w:val="F570586E"/>
    <w:lvl w:ilvl="0" w:tplc="6BBCA434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DA2FB7"/>
    <w:multiLevelType w:val="hybridMultilevel"/>
    <w:tmpl w:val="12C6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421DC"/>
    <w:multiLevelType w:val="singleLevel"/>
    <w:tmpl w:val="03A63E4A"/>
    <w:lvl w:ilvl="0">
      <w:start w:val="1"/>
      <w:numFmt w:val="bullet"/>
      <w:pStyle w:val="Bullet1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8DB1C7"/>
        <w:sz w:val="20"/>
      </w:rPr>
    </w:lvl>
  </w:abstractNum>
  <w:abstractNum w:abstractNumId="10" w15:restartNumberingAfterBreak="0">
    <w:nsid w:val="3B236C62"/>
    <w:multiLevelType w:val="hybridMultilevel"/>
    <w:tmpl w:val="3482AC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43B9D"/>
    <w:multiLevelType w:val="hybridMultilevel"/>
    <w:tmpl w:val="05C80C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3657A"/>
    <w:multiLevelType w:val="hybridMultilevel"/>
    <w:tmpl w:val="82241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E401A"/>
    <w:multiLevelType w:val="hybridMultilevel"/>
    <w:tmpl w:val="D334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5462AA"/>
    <w:multiLevelType w:val="hybridMultilevel"/>
    <w:tmpl w:val="6B6A3E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1F33"/>
    <w:multiLevelType w:val="hybridMultilevel"/>
    <w:tmpl w:val="A7749F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357AFF"/>
    <w:multiLevelType w:val="multilevel"/>
    <w:tmpl w:val="301AB754"/>
    <w:styleLink w:val="Numbered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  <w:rPr>
        <w:rFonts w:ascii="Arial" w:hAnsi="Arial" w:hint="default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7" w15:restartNumberingAfterBreak="0">
    <w:nsid w:val="517653A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1C83BA7"/>
    <w:multiLevelType w:val="hybridMultilevel"/>
    <w:tmpl w:val="7BB2D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670C2"/>
    <w:multiLevelType w:val="hybridMultilevel"/>
    <w:tmpl w:val="05806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230E81"/>
    <w:multiLevelType w:val="hybridMultilevel"/>
    <w:tmpl w:val="4D32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E1D78"/>
    <w:multiLevelType w:val="hybridMultilevel"/>
    <w:tmpl w:val="972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46D3B"/>
    <w:multiLevelType w:val="hybridMultilevel"/>
    <w:tmpl w:val="925C7C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476B39"/>
    <w:multiLevelType w:val="hybridMultilevel"/>
    <w:tmpl w:val="632ABE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A6CD4"/>
    <w:multiLevelType w:val="hybridMultilevel"/>
    <w:tmpl w:val="1A7C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A3D80"/>
    <w:multiLevelType w:val="hybridMultilevel"/>
    <w:tmpl w:val="2B666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660F5"/>
    <w:multiLevelType w:val="hybridMultilevel"/>
    <w:tmpl w:val="DAF6CA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81A11"/>
    <w:multiLevelType w:val="hybridMultilevel"/>
    <w:tmpl w:val="67F216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658F9"/>
    <w:multiLevelType w:val="hybridMultilevel"/>
    <w:tmpl w:val="F8F0BD6E"/>
    <w:lvl w:ilvl="0" w:tplc="4112AB16">
      <w:start w:val="1"/>
      <w:numFmt w:val="bullet"/>
      <w:pStyle w:val="Bullet3"/>
      <w:lvlText w:val="▌"/>
      <w:lvlJc w:val="left"/>
      <w:pPr>
        <w:tabs>
          <w:tab w:val="num" w:pos="2269"/>
        </w:tabs>
        <w:ind w:left="2269" w:hanging="284"/>
      </w:pPr>
      <w:rPr>
        <w:rFonts w:ascii="Franklin Gothic Book" w:hAnsi="Franklin Gothic Book" w:cs="Franklin Gothic Book" w:hint="default"/>
        <w:color w:val="045AA7"/>
        <w:sz w:val="1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985"/>
        </w:tabs>
        <w:ind w:left="1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5"/>
        </w:tabs>
        <w:ind w:left="2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5"/>
        </w:tabs>
        <w:ind w:left="3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5"/>
        </w:tabs>
        <w:ind w:left="4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5"/>
        </w:tabs>
        <w:ind w:left="4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5"/>
        </w:tabs>
        <w:ind w:left="5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5"/>
        </w:tabs>
        <w:ind w:left="6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5"/>
        </w:tabs>
        <w:ind w:left="7025" w:hanging="360"/>
      </w:pPr>
      <w:rPr>
        <w:rFonts w:ascii="Wingdings" w:hAnsi="Wingdings" w:hint="default"/>
      </w:rPr>
    </w:lvl>
  </w:abstractNum>
  <w:abstractNum w:abstractNumId="29" w15:restartNumberingAfterBreak="0">
    <w:nsid w:val="7EF42772"/>
    <w:multiLevelType w:val="hybridMultilevel"/>
    <w:tmpl w:val="FDEA8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5"/>
  </w:num>
  <w:num w:numId="5">
    <w:abstractNumId w:val="28"/>
  </w:num>
  <w:num w:numId="6">
    <w:abstractNumId w:val="13"/>
  </w:num>
  <w:num w:numId="7">
    <w:abstractNumId w:val="24"/>
  </w:num>
  <w:num w:numId="8">
    <w:abstractNumId w:val="17"/>
  </w:num>
  <w:num w:numId="9">
    <w:abstractNumId w:val="20"/>
  </w:num>
  <w:num w:numId="10">
    <w:abstractNumId w:val="21"/>
  </w:num>
  <w:num w:numId="11">
    <w:abstractNumId w:val="0"/>
  </w:num>
  <w:num w:numId="12">
    <w:abstractNumId w:val="8"/>
  </w:num>
  <w:num w:numId="13">
    <w:abstractNumId w:val="19"/>
  </w:num>
  <w:num w:numId="14">
    <w:abstractNumId w:val="2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27"/>
  </w:num>
  <w:num w:numId="28">
    <w:abstractNumId w:val="22"/>
  </w:num>
  <w:num w:numId="29">
    <w:abstractNumId w:val="18"/>
  </w:num>
  <w:num w:numId="30">
    <w:abstractNumId w:val="12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4"/>
  </w:num>
  <w:num w:numId="34">
    <w:abstractNumId w:val="15"/>
  </w:num>
  <w:num w:numId="35">
    <w:abstractNumId w:val="14"/>
  </w:num>
  <w:num w:numId="36">
    <w:abstractNumId w:val="11"/>
  </w:num>
  <w:num w:numId="37">
    <w:abstractNumId w:val="10"/>
  </w:num>
  <w:num w:numId="38">
    <w:abstractNumId w:val="2"/>
  </w:num>
  <w:num w:numId="39">
    <w:abstractNumId w:val="26"/>
  </w:num>
  <w:num w:numId="40">
    <w:abstractNumId w:val="6"/>
  </w:num>
  <w:num w:numId="41">
    <w:abstractNumId w:val="29"/>
  </w:num>
  <w:num w:numId="4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95adc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F5"/>
    <w:rsid w:val="000041A6"/>
    <w:rsid w:val="000102A1"/>
    <w:rsid w:val="00010850"/>
    <w:rsid w:val="00011367"/>
    <w:rsid w:val="00014A23"/>
    <w:rsid w:val="0001701A"/>
    <w:rsid w:val="00025894"/>
    <w:rsid w:val="0002616C"/>
    <w:rsid w:val="000323B5"/>
    <w:rsid w:val="00032653"/>
    <w:rsid w:val="00033237"/>
    <w:rsid w:val="00033F94"/>
    <w:rsid w:val="00034185"/>
    <w:rsid w:val="00035C2F"/>
    <w:rsid w:val="00035C91"/>
    <w:rsid w:val="00047257"/>
    <w:rsid w:val="00047A5E"/>
    <w:rsid w:val="00050427"/>
    <w:rsid w:val="00052A86"/>
    <w:rsid w:val="0005312C"/>
    <w:rsid w:val="000635E4"/>
    <w:rsid w:val="0006506B"/>
    <w:rsid w:val="00065AFE"/>
    <w:rsid w:val="0006647C"/>
    <w:rsid w:val="00072016"/>
    <w:rsid w:val="000742A1"/>
    <w:rsid w:val="0008075F"/>
    <w:rsid w:val="00085D0A"/>
    <w:rsid w:val="00086ABB"/>
    <w:rsid w:val="00087779"/>
    <w:rsid w:val="00091075"/>
    <w:rsid w:val="000912D7"/>
    <w:rsid w:val="00095207"/>
    <w:rsid w:val="0009790D"/>
    <w:rsid w:val="000A082B"/>
    <w:rsid w:val="000A0CAF"/>
    <w:rsid w:val="000A0E9C"/>
    <w:rsid w:val="000A7B21"/>
    <w:rsid w:val="000A7B8A"/>
    <w:rsid w:val="000B16B9"/>
    <w:rsid w:val="000B456D"/>
    <w:rsid w:val="000B474C"/>
    <w:rsid w:val="000B5866"/>
    <w:rsid w:val="000B6416"/>
    <w:rsid w:val="000B70DA"/>
    <w:rsid w:val="000C0C25"/>
    <w:rsid w:val="000D20F4"/>
    <w:rsid w:val="000D45F5"/>
    <w:rsid w:val="000D6502"/>
    <w:rsid w:val="000D677C"/>
    <w:rsid w:val="000D6DAB"/>
    <w:rsid w:val="000E03F0"/>
    <w:rsid w:val="000E175D"/>
    <w:rsid w:val="000E1E46"/>
    <w:rsid w:val="000E2517"/>
    <w:rsid w:val="000E5AB5"/>
    <w:rsid w:val="000F011D"/>
    <w:rsid w:val="000F1823"/>
    <w:rsid w:val="000F54A2"/>
    <w:rsid w:val="000F67B0"/>
    <w:rsid w:val="00100475"/>
    <w:rsid w:val="001010C0"/>
    <w:rsid w:val="00103FAD"/>
    <w:rsid w:val="0010641D"/>
    <w:rsid w:val="001067B1"/>
    <w:rsid w:val="00117562"/>
    <w:rsid w:val="001207AE"/>
    <w:rsid w:val="00122454"/>
    <w:rsid w:val="00123D13"/>
    <w:rsid w:val="00125D2B"/>
    <w:rsid w:val="00127807"/>
    <w:rsid w:val="0013202C"/>
    <w:rsid w:val="0013252B"/>
    <w:rsid w:val="00146FC3"/>
    <w:rsid w:val="001529F5"/>
    <w:rsid w:val="0015454B"/>
    <w:rsid w:val="001577FF"/>
    <w:rsid w:val="00157EFE"/>
    <w:rsid w:val="001611F7"/>
    <w:rsid w:val="00164F93"/>
    <w:rsid w:val="00167100"/>
    <w:rsid w:val="0017094B"/>
    <w:rsid w:val="0017200D"/>
    <w:rsid w:val="0017303A"/>
    <w:rsid w:val="00176A85"/>
    <w:rsid w:val="001814BD"/>
    <w:rsid w:val="0019222D"/>
    <w:rsid w:val="00194796"/>
    <w:rsid w:val="00197D37"/>
    <w:rsid w:val="001A507D"/>
    <w:rsid w:val="001B286C"/>
    <w:rsid w:val="001B397D"/>
    <w:rsid w:val="001B4A7D"/>
    <w:rsid w:val="001B552C"/>
    <w:rsid w:val="001C410A"/>
    <w:rsid w:val="001C5075"/>
    <w:rsid w:val="001D0A7F"/>
    <w:rsid w:val="001D28DE"/>
    <w:rsid w:val="001D29FF"/>
    <w:rsid w:val="001D4032"/>
    <w:rsid w:val="001D5C26"/>
    <w:rsid w:val="001D5DA4"/>
    <w:rsid w:val="001E0016"/>
    <w:rsid w:val="001E0539"/>
    <w:rsid w:val="001E248B"/>
    <w:rsid w:val="001E5019"/>
    <w:rsid w:val="001F1FEA"/>
    <w:rsid w:val="001F34EC"/>
    <w:rsid w:val="001F55E5"/>
    <w:rsid w:val="002036BA"/>
    <w:rsid w:val="00210CD2"/>
    <w:rsid w:val="0022034F"/>
    <w:rsid w:val="00224822"/>
    <w:rsid w:val="0022566C"/>
    <w:rsid w:val="00230A1F"/>
    <w:rsid w:val="0023105B"/>
    <w:rsid w:val="002334AD"/>
    <w:rsid w:val="002341D4"/>
    <w:rsid w:val="00234293"/>
    <w:rsid w:val="00234CD6"/>
    <w:rsid w:val="00240182"/>
    <w:rsid w:val="002409B3"/>
    <w:rsid w:val="002467B9"/>
    <w:rsid w:val="002601DD"/>
    <w:rsid w:val="002629DD"/>
    <w:rsid w:val="002643A7"/>
    <w:rsid w:val="00264D77"/>
    <w:rsid w:val="00265924"/>
    <w:rsid w:val="00267358"/>
    <w:rsid w:val="00267F1B"/>
    <w:rsid w:val="002721B9"/>
    <w:rsid w:val="00273745"/>
    <w:rsid w:val="0027634B"/>
    <w:rsid w:val="00276FDB"/>
    <w:rsid w:val="00277835"/>
    <w:rsid w:val="00281AE2"/>
    <w:rsid w:val="002856B1"/>
    <w:rsid w:val="00285CFC"/>
    <w:rsid w:val="002870E7"/>
    <w:rsid w:val="00290123"/>
    <w:rsid w:val="00292342"/>
    <w:rsid w:val="0029411C"/>
    <w:rsid w:val="00295C5B"/>
    <w:rsid w:val="00296354"/>
    <w:rsid w:val="00296707"/>
    <w:rsid w:val="002972F1"/>
    <w:rsid w:val="002A5ACC"/>
    <w:rsid w:val="002B19A8"/>
    <w:rsid w:val="002B2074"/>
    <w:rsid w:val="002C361B"/>
    <w:rsid w:val="002D1DB0"/>
    <w:rsid w:val="002D3128"/>
    <w:rsid w:val="002D683B"/>
    <w:rsid w:val="002E02B1"/>
    <w:rsid w:val="002E05EF"/>
    <w:rsid w:val="002E34B5"/>
    <w:rsid w:val="002E7599"/>
    <w:rsid w:val="002F402B"/>
    <w:rsid w:val="00303C22"/>
    <w:rsid w:val="003045AA"/>
    <w:rsid w:val="00305398"/>
    <w:rsid w:val="003072A0"/>
    <w:rsid w:val="0030758D"/>
    <w:rsid w:val="00307979"/>
    <w:rsid w:val="00313521"/>
    <w:rsid w:val="00320B76"/>
    <w:rsid w:val="00321879"/>
    <w:rsid w:val="00322978"/>
    <w:rsid w:val="00323081"/>
    <w:rsid w:val="003238D4"/>
    <w:rsid w:val="00323B75"/>
    <w:rsid w:val="00324843"/>
    <w:rsid w:val="00324BD1"/>
    <w:rsid w:val="003265FA"/>
    <w:rsid w:val="00326FEF"/>
    <w:rsid w:val="00327ED3"/>
    <w:rsid w:val="003311E7"/>
    <w:rsid w:val="00331340"/>
    <w:rsid w:val="00334968"/>
    <w:rsid w:val="0033528C"/>
    <w:rsid w:val="00337400"/>
    <w:rsid w:val="00340891"/>
    <w:rsid w:val="00340BD3"/>
    <w:rsid w:val="00341078"/>
    <w:rsid w:val="0034659A"/>
    <w:rsid w:val="00360360"/>
    <w:rsid w:val="00361206"/>
    <w:rsid w:val="00371E8D"/>
    <w:rsid w:val="00382869"/>
    <w:rsid w:val="003836EC"/>
    <w:rsid w:val="0038398F"/>
    <w:rsid w:val="00383F8B"/>
    <w:rsid w:val="00384BAE"/>
    <w:rsid w:val="003869A0"/>
    <w:rsid w:val="00396076"/>
    <w:rsid w:val="003960AA"/>
    <w:rsid w:val="003971F3"/>
    <w:rsid w:val="003A2653"/>
    <w:rsid w:val="003B3421"/>
    <w:rsid w:val="003C5A28"/>
    <w:rsid w:val="003C66CD"/>
    <w:rsid w:val="003C75AD"/>
    <w:rsid w:val="003D20AF"/>
    <w:rsid w:val="003D41C3"/>
    <w:rsid w:val="003E130F"/>
    <w:rsid w:val="003E27A6"/>
    <w:rsid w:val="003E62BC"/>
    <w:rsid w:val="003F078A"/>
    <w:rsid w:val="00403AEA"/>
    <w:rsid w:val="00404BC8"/>
    <w:rsid w:val="004063EB"/>
    <w:rsid w:val="00412B71"/>
    <w:rsid w:val="004141CE"/>
    <w:rsid w:val="00415050"/>
    <w:rsid w:val="00416ED1"/>
    <w:rsid w:val="00420282"/>
    <w:rsid w:val="00423137"/>
    <w:rsid w:val="00424385"/>
    <w:rsid w:val="004253D2"/>
    <w:rsid w:val="00430768"/>
    <w:rsid w:val="0043574B"/>
    <w:rsid w:val="004360D4"/>
    <w:rsid w:val="00437C24"/>
    <w:rsid w:val="00437E5F"/>
    <w:rsid w:val="0044215D"/>
    <w:rsid w:val="00445A7C"/>
    <w:rsid w:val="00450C60"/>
    <w:rsid w:val="00462C51"/>
    <w:rsid w:val="00465160"/>
    <w:rsid w:val="0046604D"/>
    <w:rsid w:val="004718D2"/>
    <w:rsid w:val="00472663"/>
    <w:rsid w:val="00472699"/>
    <w:rsid w:val="00473BB7"/>
    <w:rsid w:val="004808F0"/>
    <w:rsid w:val="004830B8"/>
    <w:rsid w:val="00484811"/>
    <w:rsid w:val="00484E29"/>
    <w:rsid w:val="004854B0"/>
    <w:rsid w:val="00485C78"/>
    <w:rsid w:val="00487598"/>
    <w:rsid w:val="00490E18"/>
    <w:rsid w:val="00492DAC"/>
    <w:rsid w:val="004A0E6D"/>
    <w:rsid w:val="004B533A"/>
    <w:rsid w:val="004B7A35"/>
    <w:rsid w:val="004B7A47"/>
    <w:rsid w:val="004B7F89"/>
    <w:rsid w:val="004C3D5D"/>
    <w:rsid w:val="004D0358"/>
    <w:rsid w:val="004D5931"/>
    <w:rsid w:val="004D5DD8"/>
    <w:rsid w:val="004D6F4E"/>
    <w:rsid w:val="004D7213"/>
    <w:rsid w:val="004D7508"/>
    <w:rsid w:val="004E0DE0"/>
    <w:rsid w:val="004E13EB"/>
    <w:rsid w:val="004E25F1"/>
    <w:rsid w:val="004E324B"/>
    <w:rsid w:val="004E3C21"/>
    <w:rsid w:val="004E44C0"/>
    <w:rsid w:val="004E5E00"/>
    <w:rsid w:val="004E67AE"/>
    <w:rsid w:val="004F4F3B"/>
    <w:rsid w:val="00500FE4"/>
    <w:rsid w:val="00502232"/>
    <w:rsid w:val="00502376"/>
    <w:rsid w:val="00502C0E"/>
    <w:rsid w:val="00506BFB"/>
    <w:rsid w:val="005157F1"/>
    <w:rsid w:val="0052100A"/>
    <w:rsid w:val="00524394"/>
    <w:rsid w:val="00527D07"/>
    <w:rsid w:val="00531428"/>
    <w:rsid w:val="0053365A"/>
    <w:rsid w:val="0053400C"/>
    <w:rsid w:val="00535025"/>
    <w:rsid w:val="00537355"/>
    <w:rsid w:val="00540075"/>
    <w:rsid w:val="00540279"/>
    <w:rsid w:val="00542116"/>
    <w:rsid w:val="00542BE3"/>
    <w:rsid w:val="00543E07"/>
    <w:rsid w:val="00544D87"/>
    <w:rsid w:val="0054751C"/>
    <w:rsid w:val="00553341"/>
    <w:rsid w:val="00553FE2"/>
    <w:rsid w:val="00554036"/>
    <w:rsid w:val="00554582"/>
    <w:rsid w:val="00560933"/>
    <w:rsid w:val="00560AE0"/>
    <w:rsid w:val="00560DC8"/>
    <w:rsid w:val="00561E37"/>
    <w:rsid w:val="00562881"/>
    <w:rsid w:val="00563A55"/>
    <w:rsid w:val="00564554"/>
    <w:rsid w:val="005666B8"/>
    <w:rsid w:val="00571BD9"/>
    <w:rsid w:val="00574166"/>
    <w:rsid w:val="00577496"/>
    <w:rsid w:val="00577624"/>
    <w:rsid w:val="00577EC1"/>
    <w:rsid w:val="0058688E"/>
    <w:rsid w:val="00593EE8"/>
    <w:rsid w:val="00595D63"/>
    <w:rsid w:val="00596558"/>
    <w:rsid w:val="005A487D"/>
    <w:rsid w:val="005B3378"/>
    <w:rsid w:val="005B4996"/>
    <w:rsid w:val="005B667E"/>
    <w:rsid w:val="005C3ACE"/>
    <w:rsid w:val="005C4FFF"/>
    <w:rsid w:val="005C58EE"/>
    <w:rsid w:val="005C7C5E"/>
    <w:rsid w:val="005D08A4"/>
    <w:rsid w:val="005D6217"/>
    <w:rsid w:val="005D7003"/>
    <w:rsid w:val="005D719B"/>
    <w:rsid w:val="005D73B5"/>
    <w:rsid w:val="005E249C"/>
    <w:rsid w:val="005E2A52"/>
    <w:rsid w:val="005E7102"/>
    <w:rsid w:val="005F24B0"/>
    <w:rsid w:val="005F3891"/>
    <w:rsid w:val="005F580F"/>
    <w:rsid w:val="005F58CE"/>
    <w:rsid w:val="005F7BC7"/>
    <w:rsid w:val="006059DC"/>
    <w:rsid w:val="00606D9D"/>
    <w:rsid w:val="00611FCD"/>
    <w:rsid w:val="00615A7F"/>
    <w:rsid w:val="0061635D"/>
    <w:rsid w:val="00616CC0"/>
    <w:rsid w:val="006178C7"/>
    <w:rsid w:val="00617C44"/>
    <w:rsid w:val="00622AF1"/>
    <w:rsid w:val="00623598"/>
    <w:rsid w:val="00625A1C"/>
    <w:rsid w:val="00626428"/>
    <w:rsid w:val="0062649F"/>
    <w:rsid w:val="00632A84"/>
    <w:rsid w:val="006348A1"/>
    <w:rsid w:val="00636770"/>
    <w:rsid w:val="00647DEE"/>
    <w:rsid w:val="00650F79"/>
    <w:rsid w:val="00657718"/>
    <w:rsid w:val="006764A5"/>
    <w:rsid w:val="006806C0"/>
    <w:rsid w:val="0068238D"/>
    <w:rsid w:val="00685F02"/>
    <w:rsid w:val="00690236"/>
    <w:rsid w:val="00690F6C"/>
    <w:rsid w:val="00691FCE"/>
    <w:rsid w:val="006936F4"/>
    <w:rsid w:val="00693D86"/>
    <w:rsid w:val="00695AF3"/>
    <w:rsid w:val="00695C74"/>
    <w:rsid w:val="006A0F97"/>
    <w:rsid w:val="006A7F64"/>
    <w:rsid w:val="006B2CF3"/>
    <w:rsid w:val="006C16AB"/>
    <w:rsid w:val="006C1725"/>
    <w:rsid w:val="006C2A55"/>
    <w:rsid w:val="006C3585"/>
    <w:rsid w:val="006C3D3F"/>
    <w:rsid w:val="006C4F3D"/>
    <w:rsid w:val="006C5394"/>
    <w:rsid w:val="006C571E"/>
    <w:rsid w:val="006C5DE1"/>
    <w:rsid w:val="006C6419"/>
    <w:rsid w:val="006C66E0"/>
    <w:rsid w:val="006D3958"/>
    <w:rsid w:val="006D5CAC"/>
    <w:rsid w:val="006E19DD"/>
    <w:rsid w:val="006E1A27"/>
    <w:rsid w:val="006E4025"/>
    <w:rsid w:val="006F33D0"/>
    <w:rsid w:val="006F3764"/>
    <w:rsid w:val="00700059"/>
    <w:rsid w:val="00703DCD"/>
    <w:rsid w:val="00705457"/>
    <w:rsid w:val="00706D8A"/>
    <w:rsid w:val="0071145F"/>
    <w:rsid w:val="00713123"/>
    <w:rsid w:val="0071467B"/>
    <w:rsid w:val="00716073"/>
    <w:rsid w:val="00725E00"/>
    <w:rsid w:val="00732E7C"/>
    <w:rsid w:val="00734C46"/>
    <w:rsid w:val="00742438"/>
    <w:rsid w:val="00745E80"/>
    <w:rsid w:val="00753029"/>
    <w:rsid w:val="007576D7"/>
    <w:rsid w:val="00761B98"/>
    <w:rsid w:val="00761E89"/>
    <w:rsid w:val="00764304"/>
    <w:rsid w:val="0076630F"/>
    <w:rsid w:val="00766446"/>
    <w:rsid w:val="00767C60"/>
    <w:rsid w:val="007706AE"/>
    <w:rsid w:val="0078181A"/>
    <w:rsid w:val="00784078"/>
    <w:rsid w:val="0078548D"/>
    <w:rsid w:val="007923BB"/>
    <w:rsid w:val="0079417C"/>
    <w:rsid w:val="00796619"/>
    <w:rsid w:val="007977A2"/>
    <w:rsid w:val="007A0765"/>
    <w:rsid w:val="007A7DA1"/>
    <w:rsid w:val="007B0AD5"/>
    <w:rsid w:val="007B28FD"/>
    <w:rsid w:val="007B3984"/>
    <w:rsid w:val="007B5531"/>
    <w:rsid w:val="007C3505"/>
    <w:rsid w:val="007C5BE4"/>
    <w:rsid w:val="007D017C"/>
    <w:rsid w:val="007D069C"/>
    <w:rsid w:val="007D2760"/>
    <w:rsid w:val="007D2B18"/>
    <w:rsid w:val="007D4710"/>
    <w:rsid w:val="007D4D37"/>
    <w:rsid w:val="007E4CAF"/>
    <w:rsid w:val="007E52E0"/>
    <w:rsid w:val="007E7C62"/>
    <w:rsid w:val="007F1066"/>
    <w:rsid w:val="007F2C3F"/>
    <w:rsid w:val="007F5370"/>
    <w:rsid w:val="007F5BC6"/>
    <w:rsid w:val="007F60FD"/>
    <w:rsid w:val="007F72C3"/>
    <w:rsid w:val="007F7765"/>
    <w:rsid w:val="007F7B5C"/>
    <w:rsid w:val="0080259E"/>
    <w:rsid w:val="00802AFC"/>
    <w:rsid w:val="00802B78"/>
    <w:rsid w:val="00804818"/>
    <w:rsid w:val="008056E3"/>
    <w:rsid w:val="00806248"/>
    <w:rsid w:val="00811596"/>
    <w:rsid w:val="008213AB"/>
    <w:rsid w:val="00823266"/>
    <w:rsid w:val="00835720"/>
    <w:rsid w:val="00835E79"/>
    <w:rsid w:val="00836097"/>
    <w:rsid w:val="008401E7"/>
    <w:rsid w:val="00842AA8"/>
    <w:rsid w:val="00847F71"/>
    <w:rsid w:val="0085088E"/>
    <w:rsid w:val="00850A20"/>
    <w:rsid w:val="00852B57"/>
    <w:rsid w:val="008547BE"/>
    <w:rsid w:val="008569B5"/>
    <w:rsid w:val="00857866"/>
    <w:rsid w:val="0085791B"/>
    <w:rsid w:val="00860555"/>
    <w:rsid w:val="00866609"/>
    <w:rsid w:val="00867EFA"/>
    <w:rsid w:val="008723DA"/>
    <w:rsid w:val="00872925"/>
    <w:rsid w:val="008777F5"/>
    <w:rsid w:val="008830F2"/>
    <w:rsid w:val="008874A0"/>
    <w:rsid w:val="00890D59"/>
    <w:rsid w:val="00892B5B"/>
    <w:rsid w:val="008A3C45"/>
    <w:rsid w:val="008A574D"/>
    <w:rsid w:val="008B22E8"/>
    <w:rsid w:val="008B2FA7"/>
    <w:rsid w:val="008B3267"/>
    <w:rsid w:val="008C2115"/>
    <w:rsid w:val="008C3A28"/>
    <w:rsid w:val="008C62E9"/>
    <w:rsid w:val="008C7AD5"/>
    <w:rsid w:val="008D1274"/>
    <w:rsid w:val="008D50AD"/>
    <w:rsid w:val="008D52B4"/>
    <w:rsid w:val="008D6E0E"/>
    <w:rsid w:val="008E3487"/>
    <w:rsid w:val="008E3F3E"/>
    <w:rsid w:val="008E7CC4"/>
    <w:rsid w:val="008F779B"/>
    <w:rsid w:val="0090280A"/>
    <w:rsid w:val="00903233"/>
    <w:rsid w:val="0090454D"/>
    <w:rsid w:val="00912886"/>
    <w:rsid w:val="00916A2E"/>
    <w:rsid w:val="00921635"/>
    <w:rsid w:val="00925930"/>
    <w:rsid w:val="00932555"/>
    <w:rsid w:val="00934952"/>
    <w:rsid w:val="00940790"/>
    <w:rsid w:val="009415FE"/>
    <w:rsid w:val="00942407"/>
    <w:rsid w:val="009626F9"/>
    <w:rsid w:val="00962A45"/>
    <w:rsid w:val="00970DE2"/>
    <w:rsid w:val="0097191E"/>
    <w:rsid w:val="00972AA7"/>
    <w:rsid w:val="0097328D"/>
    <w:rsid w:val="0098164F"/>
    <w:rsid w:val="00986C23"/>
    <w:rsid w:val="00986FD5"/>
    <w:rsid w:val="00987091"/>
    <w:rsid w:val="00987AB8"/>
    <w:rsid w:val="009922DF"/>
    <w:rsid w:val="00992F18"/>
    <w:rsid w:val="00993B16"/>
    <w:rsid w:val="00993B96"/>
    <w:rsid w:val="0099483A"/>
    <w:rsid w:val="009965F4"/>
    <w:rsid w:val="009969C9"/>
    <w:rsid w:val="009A3890"/>
    <w:rsid w:val="009A497F"/>
    <w:rsid w:val="009A4E40"/>
    <w:rsid w:val="009A55F3"/>
    <w:rsid w:val="009B38B4"/>
    <w:rsid w:val="009B4D2D"/>
    <w:rsid w:val="009B58BA"/>
    <w:rsid w:val="009B6888"/>
    <w:rsid w:val="009C3D21"/>
    <w:rsid w:val="009C4C74"/>
    <w:rsid w:val="009D542E"/>
    <w:rsid w:val="009D7614"/>
    <w:rsid w:val="009E3F90"/>
    <w:rsid w:val="009E416E"/>
    <w:rsid w:val="009E4EC2"/>
    <w:rsid w:val="009E548F"/>
    <w:rsid w:val="009E6487"/>
    <w:rsid w:val="009F1418"/>
    <w:rsid w:val="00A0005B"/>
    <w:rsid w:val="00A00AC1"/>
    <w:rsid w:val="00A06001"/>
    <w:rsid w:val="00A10A07"/>
    <w:rsid w:val="00A10D5E"/>
    <w:rsid w:val="00A125CD"/>
    <w:rsid w:val="00A25921"/>
    <w:rsid w:val="00A25F4A"/>
    <w:rsid w:val="00A2663B"/>
    <w:rsid w:val="00A34E62"/>
    <w:rsid w:val="00A36895"/>
    <w:rsid w:val="00A36C99"/>
    <w:rsid w:val="00A37C8A"/>
    <w:rsid w:val="00A406E1"/>
    <w:rsid w:val="00A4239E"/>
    <w:rsid w:val="00A446CA"/>
    <w:rsid w:val="00A44A6C"/>
    <w:rsid w:val="00A45598"/>
    <w:rsid w:val="00A5160C"/>
    <w:rsid w:val="00A5573D"/>
    <w:rsid w:val="00A56A55"/>
    <w:rsid w:val="00A57BDD"/>
    <w:rsid w:val="00A710CF"/>
    <w:rsid w:val="00A713D4"/>
    <w:rsid w:val="00A73AE1"/>
    <w:rsid w:val="00A742E1"/>
    <w:rsid w:val="00A74F09"/>
    <w:rsid w:val="00A75370"/>
    <w:rsid w:val="00A77272"/>
    <w:rsid w:val="00A81008"/>
    <w:rsid w:val="00A82E79"/>
    <w:rsid w:val="00A86404"/>
    <w:rsid w:val="00A94251"/>
    <w:rsid w:val="00AA2658"/>
    <w:rsid w:val="00AA2A67"/>
    <w:rsid w:val="00AA48EB"/>
    <w:rsid w:val="00AA5180"/>
    <w:rsid w:val="00AA52E7"/>
    <w:rsid w:val="00AA58E6"/>
    <w:rsid w:val="00AB3AAD"/>
    <w:rsid w:val="00AB46E8"/>
    <w:rsid w:val="00AB5732"/>
    <w:rsid w:val="00AB79D8"/>
    <w:rsid w:val="00AC053D"/>
    <w:rsid w:val="00AC61ED"/>
    <w:rsid w:val="00AD0EAA"/>
    <w:rsid w:val="00AD4325"/>
    <w:rsid w:val="00AE5724"/>
    <w:rsid w:val="00AF16D7"/>
    <w:rsid w:val="00AF24F4"/>
    <w:rsid w:val="00AF2CD1"/>
    <w:rsid w:val="00B01A8A"/>
    <w:rsid w:val="00B01AC1"/>
    <w:rsid w:val="00B06E33"/>
    <w:rsid w:val="00B1039D"/>
    <w:rsid w:val="00B10DA6"/>
    <w:rsid w:val="00B10FE8"/>
    <w:rsid w:val="00B2131B"/>
    <w:rsid w:val="00B2254F"/>
    <w:rsid w:val="00B307BB"/>
    <w:rsid w:val="00B30BDB"/>
    <w:rsid w:val="00B36AF4"/>
    <w:rsid w:val="00B44DE1"/>
    <w:rsid w:val="00B45297"/>
    <w:rsid w:val="00B569C9"/>
    <w:rsid w:val="00B6070A"/>
    <w:rsid w:val="00B6514A"/>
    <w:rsid w:val="00B75542"/>
    <w:rsid w:val="00B75E63"/>
    <w:rsid w:val="00B77D89"/>
    <w:rsid w:val="00B82D7E"/>
    <w:rsid w:val="00B845BD"/>
    <w:rsid w:val="00BA150C"/>
    <w:rsid w:val="00BA4DCF"/>
    <w:rsid w:val="00BA6536"/>
    <w:rsid w:val="00BA6ECE"/>
    <w:rsid w:val="00BA7D2D"/>
    <w:rsid w:val="00BA7EC2"/>
    <w:rsid w:val="00BB35FF"/>
    <w:rsid w:val="00BB5736"/>
    <w:rsid w:val="00BC0A15"/>
    <w:rsid w:val="00BC3694"/>
    <w:rsid w:val="00BC39CB"/>
    <w:rsid w:val="00BD0E25"/>
    <w:rsid w:val="00BD19F6"/>
    <w:rsid w:val="00BD262B"/>
    <w:rsid w:val="00BD3A6F"/>
    <w:rsid w:val="00BD4C83"/>
    <w:rsid w:val="00BD4E76"/>
    <w:rsid w:val="00BD5A15"/>
    <w:rsid w:val="00BE1272"/>
    <w:rsid w:val="00BE2C02"/>
    <w:rsid w:val="00BE35FD"/>
    <w:rsid w:val="00BE4847"/>
    <w:rsid w:val="00BE484C"/>
    <w:rsid w:val="00BE57D3"/>
    <w:rsid w:val="00BE5CF1"/>
    <w:rsid w:val="00BF532C"/>
    <w:rsid w:val="00BF7B9F"/>
    <w:rsid w:val="00C00770"/>
    <w:rsid w:val="00C00CE9"/>
    <w:rsid w:val="00C00FD1"/>
    <w:rsid w:val="00C02CA0"/>
    <w:rsid w:val="00C04F24"/>
    <w:rsid w:val="00C0579D"/>
    <w:rsid w:val="00C07493"/>
    <w:rsid w:val="00C10DF6"/>
    <w:rsid w:val="00C156C7"/>
    <w:rsid w:val="00C246C6"/>
    <w:rsid w:val="00C302DC"/>
    <w:rsid w:val="00C30A4E"/>
    <w:rsid w:val="00C30E40"/>
    <w:rsid w:val="00C3356A"/>
    <w:rsid w:val="00C33EBB"/>
    <w:rsid w:val="00C36E7E"/>
    <w:rsid w:val="00C445F6"/>
    <w:rsid w:val="00C46893"/>
    <w:rsid w:val="00C470C1"/>
    <w:rsid w:val="00C472D6"/>
    <w:rsid w:val="00C47FB8"/>
    <w:rsid w:val="00C51A2B"/>
    <w:rsid w:val="00C5201D"/>
    <w:rsid w:val="00C55F21"/>
    <w:rsid w:val="00C55F4A"/>
    <w:rsid w:val="00C5654D"/>
    <w:rsid w:val="00C56751"/>
    <w:rsid w:val="00C6272A"/>
    <w:rsid w:val="00C635D2"/>
    <w:rsid w:val="00C63C2F"/>
    <w:rsid w:val="00C63D7F"/>
    <w:rsid w:val="00C6523B"/>
    <w:rsid w:val="00C66329"/>
    <w:rsid w:val="00C805C2"/>
    <w:rsid w:val="00C80DDE"/>
    <w:rsid w:val="00C80FBD"/>
    <w:rsid w:val="00C820BE"/>
    <w:rsid w:val="00C8312A"/>
    <w:rsid w:val="00C86AF4"/>
    <w:rsid w:val="00C9072A"/>
    <w:rsid w:val="00C920C9"/>
    <w:rsid w:val="00C94D1E"/>
    <w:rsid w:val="00CA1640"/>
    <w:rsid w:val="00CB042D"/>
    <w:rsid w:val="00CB1816"/>
    <w:rsid w:val="00CB4180"/>
    <w:rsid w:val="00CC00C3"/>
    <w:rsid w:val="00CC4B4E"/>
    <w:rsid w:val="00CD68BB"/>
    <w:rsid w:val="00CE1C2C"/>
    <w:rsid w:val="00CE5B05"/>
    <w:rsid w:val="00CF0F87"/>
    <w:rsid w:val="00CF3F82"/>
    <w:rsid w:val="00CF473D"/>
    <w:rsid w:val="00CF5A28"/>
    <w:rsid w:val="00CF733C"/>
    <w:rsid w:val="00D02599"/>
    <w:rsid w:val="00D03E91"/>
    <w:rsid w:val="00D11D17"/>
    <w:rsid w:val="00D13962"/>
    <w:rsid w:val="00D212DA"/>
    <w:rsid w:val="00D21E40"/>
    <w:rsid w:val="00D22C37"/>
    <w:rsid w:val="00D2603E"/>
    <w:rsid w:val="00D3075B"/>
    <w:rsid w:val="00D31724"/>
    <w:rsid w:val="00D32FB5"/>
    <w:rsid w:val="00D33AB9"/>
    <w:rsid w:val="00D35385"/>
    <w:rsid w:val="00D36026"/>
    <w:rsid w:val="00D3605A"/>
    <w:rsid w:val="00D37F48"/>
    <w:rsid w:val="00D4046A"/>
    <w:rsid w:val="00D405AD"/>
    <w:rsid w:val="00D42FD6"/>
    <w:rsid w:val="00D44C3D"/>
    <w:rsid w:val="00D47013"/>
    <w:rsid w:val="00D47C46"/>
    <w:rsid w:val="00D54256"/>
    <w:rsid w:val="00D554C2"/>
    <w:rsid w:val="00D60EAD"/>
    <w:rsid w:val="00D611E8"/>
    <w:rsid w:val="00D65ED5"/>
    <w:rsid w:val="00D72499"/>
    <w:rsid w:val="00D737A6"/>
    <w:rsid w:val="00D77027"/>
    <w:rsid w:val="00D81791"/>
    <w:rsid w:val="00D871FB"/>
    <w:rsid w:val="00D933A5"/>
    <w:rsid w:val="00D93D4F"/>
    <w:rsid w:val="00DA1D65"/>
    <w:rsid w:val="00DA2EB4"/>
    <w:rsid w:val="00DA43DE"/>
    <w:rsid w:val="00DA5550"/>
    <w:rsid w:val="00DA593C"/>
    <w:rsid w:val="00DA7F7F"/>
    <w:rsid w:val="00DB1F74"/>
    <w:rsid w:val="00DB2A85"/>
    <w:rsid w:val="00DB3499"/>
    <w:rsid w:val="00DB7DAC"/>
    <w:rsid w:val="00DC0184"/>
    <w:rsid w:val="00DC7C6C"/>
    <w:rsid w:val="00DD1BD6"/>
    <w:rsid w:val="00DD24E1"/>
    <w:rsid w:val="00DD3467"/>
    <w:rsid w:val="00DD7ADA"/>
    <w:rsid w:val="00DE53B7"/>
    <w:rsid w:val="00DE5C21"/>
    <w:rsid w:val="00E05D7B"/>
    <w:rsid w:val="00E06737"/>
    <w:rsid w:val="00E069B1"/>
    <w:rsid w:val="00E077B1"/>
    <w:rsid w:val="00E10CDA"/>
    <w:rsid w:val="00E11150"/>
    <w:rsid w:val="00E11E7E"/>
    <w:rsid w:val="00E13E97"/>
    <w:rsid w:val="00E15515"/>
    <w:rsid w:val="00E20C27"/>
    <w:rsid w:val="00E21123"/>
    <w:rsid w:val="00E24E1E"/>
    <w:rsid w:val="00E27CCC"/>
    <w:rsid w:val="00E302E0"/>
    <w:rsid w:val="00E304FC"/>
    <w:rsid w:val="00E30D7A"/>
    <w:rsid w:val="00E320E8"/>
    <w:rsid w:val="00E33B77"/>
    <w:rsid w:val="00E34642"/>
    <w:rsid w:val="00E415E6"/>
    <w:rsid w:val="00E44AC2"/>
    <w:rsid w:val="00E44D46"/>
    <w:rsid w:val="00E47B7E"/>
    <w:rsid w:val="00E5104C"/>
    <w:rsid w:val="00E5218B"/>
    <w:rsid w:val="00E57809"/>
    <w:rsid w:val="00E60967"/>
    <w:rsid w:val="00E618FD"/>
    <w:rsid w:val="00E62F2F"/>
    <w:rsid w:val="00E638A9"/>
    <w:rsid w:val="00E63BE6"/>
    <w:rsid w:val="00E6456A"/>
    <w:rsid w:val="00E66525"/>
    <w:rsid w:val="00E66C8C"/>
    <w:rsid w:val="00E66FA6"/>
    <w:rsid w:val="00E706B9"/>
    <w:rsid w:val="00E73A95"/>
    <w:rsid w:val="00E775E7"/>
    <w:rsid w:val="00E83B1F"/>
    <w:rsid w:val="00E85328"/>
    <w:rsid w:val="00E85EAC"/>
    <w:rsid w:val="00E8620A"/>
    <w:rsid w:val="00E94DA6"/>
    <w:rsid w:val="00E95ACC"/>
    <w:rsid w:val="00EA2209"/>
    <w:rsid w:val="00EA622E"/>
    <w:rsid w:val="00EB062D"/>
    <w:rsid w:val="00EB412C"/>
    <w:rsid w:val="00EB7AB1"/>
    <w:rsid w:val="00EB7C98"/>
    <w:rsid w:val="00EC134E"/>
    <w:rsid w:val="00EC1F4B"/>
    <w:rsid w:val="00EC32C3"/>
    <w:rsid w:val="00EC4BBF"/>
    <w:rsid w:val="00EC5073"/>
    <w:rsid w:val="00EC6FAD"/>
    <w:rsid w:val="00EC75A8"/>
    <w:rsid w:val="00EC786C"/>
    <w:rsid w:val="00ED12B6"/>
    <w:rsid w:val="00ED399C"/>
    <w:rsid w:val="00ED7D01"/>
    <w:rsid w:val="00EE056C"/>
    <w:rsid w:val="00EE22ED"/>
    <w:rsid w:val="00EE594F"/>
    <w:rsid w:val="00EF3223"/>
    <w:rsid w:val="00EF4DA0"/>
    <w:rsid w:val="00EF543E"/>
    <w:rsid w:val="00F0197F"/>
    <w:rsid w:val="00F03C77"/>
    <w:rsid w:val="00F03D3F"/>
    <w:rsid w:val="00F04CF8"/>
    <w:rsid w:val="00F10478"/>
    <w:rsid w:val="00F12C00"/>
    <w:rsid w:val="00F14A3D"/>
    <w:rsid w:val="00F159CC"/>
    <w:rsid w:val="00F21688"/>
    <w:rsid w:val="00F21B3E"/>
    <w:rsid w:val="00F2523A"/>
    <w:rsid w:val="00F30708"/>
    <w:rsid w:val="00F31AD7"/>
    <w:rsid w:val="00F32C5C"/>
    <w:rsid w:val="00F335B6"/>
    <w:rsid w:val="00F352D1"/>
    <w:rsid w:val="00F364BA"/>
    <w:rsid w:val="00F36934"/>
    <w:rsid w:val="00F37C79"/>
    <w:rsid w:val="00F469D8"/>
    <w:rsid w:val="00F518EB"/>
    <w:rsid w:val="00F534B4"/>
    <w:rsid w:val="00F63398"/>
    <w:rsid w:val="00F63FD3"/>
    <w:rsid w:val="00F70C7A"/>
    <w:rsid w:val="00F73AD4"/>
    <w:rsid w:val="00F77FBD"/>
    <w:rsid w:val="00F840BA"/>
    <w:rsid w:val="00F854B3"/>
    <w:rsid w:val="00F87D06"/>
    <w:rsid w:val="00F90C67"/>
    <w:rsid w:val="00F93FF8"/>
    <w:rsid w:val="00F945ED"/>
    <w:rsid w:val="00FC5DCD"/>
    <w:rsid w:val="00FD4302"/>
    <w:rsid w:val="00FD533B"/>
    <w:rsid w:val="00FD5CCC"/>
    <w:rsid w:val="00FE21D5"/>
    <w:rsid w:val="00FE2AB7"/>
    <w:rsid w:val="00FE5706"/>
    <w:rsid w:val="00FE7E4F"/>
    <w:rsid w:val="00FF067C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5adca"/>
    </o:shapedefaults>
    <o:shapelayout v:ext="edit">
      <o:idmap v:ext="edit" data="1"/>
    </o:shapelayout>
  </w:shapeDefaults>
  <w:decimalSymbol w:val="."/>
  <w:listSeparator w:val=","/>
  <w14:docId w14:val="34F4B50D"/>
  <w15:chartTrackingRefBased/>
  <w15:docId w15:val="{178F3D2C-704B-436D-9D8B-78E5BBA0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256"/>
    <w:pPr>
      <w:spacing w:before="120" w:after="12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324BD1"/>
    <w:pPr>
      <w:keepNext/>
      <w:numPr>
        <w:numId w:val="4"/>
      </w:numPr>
      <w:spacing w:before="240" w:after="24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4BD1"/>
    <w:pPr>
      <w:keepNext/>
      <w:numPr>
        <w:ilvl w:val="1"/>
        <w:numId w:val="4"/>
      </w:numPr>
      <w:spacing w:before="240" w:after="240"/>
      <w:outlineLvl w:val="1"/>
    </w:pPr>
    <w:rPr>
      <w:rFonts w:ascii="Arial Bold" w:hAnsi="Arial Bold" w:cs="Arial Bold"/>
      <w:b/>
      <w:bCs/>
      <w:iCs/>
      <w:color w:val="24889C"/>
      <w:sz w:val="28"/>
      <w:szCs w:val="28"/>
    </w:rPr>
  </w:style>
  <w:style w:type="paragraph" w:styleId="Heading3">
    <w:name w:val="heading 3"/>
    <w:basedOn w:val="Normal"/>
    <w:next w:val="Normal"/>
    <w:qFormat/>
    <w:rsid w:val="00324BD1"/>
    <w:pPr>
      <w:keepNext/>
      <w:numPr>
        <w:ilvl w:val="2"/>
        <w:numId w:val="4"/>
      </w:numPr>
      <w:spacing w:before="240" w:after="60"/>
      <w:outlineLvl w:val="2"/>
    </w:pPr>
    <w:rPr>
      <w:rFonts w:ascii="Arial Bold" w:hAnsi="Arial Bold" w:cs="Arial Bold"/>
      <w:b/>
      <w:bCs/>
      <w:color w:val="8DB1C7"/>
      <w:sz w:val="24"/>
      <w:szCs w:val="26"/>
    </w:rPr>
  </w:style>
  <w:style w:type="paragraph" w:styleId="Heading4">
    <w:name w:val="heading 4"/>
    <w:basedOn w:val="Normal"/>
    <w:next w:val="Normal"/>
    <w:qFormat/>
    <w:rsid w:val="00324BD1"/>
    <w:pPr>
      <w:keepNext/>
      <w:numPr>
        <w:ilvl w:val="3"/>
        <w:numId w:val="4"/>
      </w:numPr>
      <w:spacing w:before="240" w:after="60"/>
      <w:outlineLvl w:val="3"/>
    </w:pPr>
    <w:rPr>
      <w:rFonts w:ascii="Arial Bold" w:hAnsi="Arial Bold"/>
      <w:b/>
      <w:bCs/>
      <w:color w:val="005294"/>
      <w:sz w:val="21"/>
      <w:szCs w:val="28"/>
    </w:rPr>
  </w:style>
  <w:style w:type="paragraph" w:styleId="Heading5">
    <w:name w:val="heading 5"/>
    <w:basedOn w:val="Normal"/>
    <w:next w:val="Normal"/>
    <w:qFormat/>
    <w:rsid w:val="00324BD1"/>
    <w:pPr>
      <w:numPr>
        <w:ilvl w:val="4"/>
        <w:numId w:val="4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qFormat/>
    <w:rsid w:val="00324BD1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24BD1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324BD1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324BD1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umbered">
    <w:name w:val="Numbered"/>
    <w:basedOn w:val="NoList"/>
    <w:rsid w:val="002B19A8"/>
    <w:pPr>
      <w:numPr>
        <w:numId w:val="2"/>
      </w:numPr>
    </w:pPr>
  </w:style>
  <w:style w:type="paragraph" w:customStyle="1" w:styleId="Bullet1">
    <w:name w:val="Bullet 1"/>
    <w:basedOn w:val="Normal"/>
    <w:next w:val="Normal"/>
    <w:rsid w:val="001D5DA4"/>
    <w:pPr>
      <w:numPr>
        <w:numId w:val="1"/>
      </w:numPr>
    </w:pPr>
  </w:style>
  <w:style w:type="paragraph" w:customStyle="1" w:styleId="Bullet2">
    <w:name w:val="Bullet 2"/>
    <w:basedOn w:val="Normal"/>
    <w:rsid w:val="000A082B"/>
    <w:pPr>
      <w:numPr>
        <w:numId w:val="3"/>
      </w:numPr>
    </w:pPr>
  </w:style>
  <w:style w:type="character" w:customStyle="1" w:styleId="NormalBold">
    <w:name w:val="Normal Bold"/>
    <w:rsid w:val="00BE1272"/>
    <w:rPr>
      <w:rFonts w:ascii="Arial" w:hAnsi="Arial"/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7D2760"/>
    <w:pPr>
      <w:tabs>
        <w:tab w:val="left" w:pos="1000"/>
        <w:tab w:val="right" w:leader="dot" w:pos="8302"/>
      </w:tabs>
    </w:pPr>
    <w:rPr>
      <w:b/>
      <w:noProof/>
      <w:color w:val="005294"/>
    </w:rPr>
  </w:style>
  <w:style w:type="paragraph" w:styleId="TOC2">
    <w:name w:val="toc 2"/>
    <w:basedOn w:val="Normal"/>
    <w:next w:val="Normal"/>
    <w:autoRedefine/>
    <w:uiPriority w:val="39"/>
    <w:rsid w:val="00492DAC"/>
    <w:pPr>
      <w:ind w:left="200"/>
    </w:pPr>
    <w:rPr>
      <w:color w:val="005294"/>
    </w:rPr>
  </w:style>
  <w:style w:type="character" w:styleId="Hyperlink">
    <w:name w:val="Hyperlink"/>
    <w:uiPriority w:val="99"/>
    <w:rsid w:val="00492DAC"/>
    <w:rPr>
      <w:color w:val="0000FF"/>
      <w:u w:val="single"/>
    </w:rPr>
  </w:style>
  <w:style w:type="paragraph" w:customStyle="1" w:styleId="BoldBlueDark">
    <w:name w:val="Bold Blue Dark"/>
    <w:basedOn w:val="Normal"/>
    <w:link w:val="BoldBlueDarkChar"/>
    <w:rsid w:val="001010C0"/>
    <w:rPr>
      <w:b/>
      <w:color w:val="005294"/>
    </w:rPr>
  </w:style>
  <w:style w:type="paragraph" w:styleId="TOC3">
    <w:name w:val="toc 3"/>
    <w:basedOn w:val="Normal"/>
    <w:next w:val="Normal"/>
    <w:autoRedefine/>
    <w:uiPriority w:val="39"/>
    <w:rsid w:val="007D2760"/>
    <w:pPr>
      <w:tabs>
        <w:tab w:val="left" w:pos="1200"/>
        <w:tab w:val="right" w:leader="dot" w:pos="8302"/>
      </w:tabs>
      <w:ind w:left="400"/>
    </w:pPr>
    <w:rPr>
      <w:i/>
      <w:noProof/>
      <w:color w:val="005294"/>
    </w:rPr>
  </w:style>
  <w:style w:type="paragraph" w:styleId="TOC4">
    <w:name w:val="toc 4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5">
    <w:name w:val="toc 5"/>
    <w:basedOn w:val="Normal"/>
    <w:next w:val="Normal"/>
    <w:autoRedefine/>
    <w:semiHidden/>
    <w:rsid w:val="006F33D0"/>
    <w:pPr>
      <w:ind w:left="403"/>
    </w:pPr>
    <w:rPr>
      <w:color w:val="005294"/>
    </w:rPr>
  </w:style>
  <w:style w:type="paragraph" w:styleId="TOC6">
    <w:name w:val="toc 6"/>
    <w:basedOn w:val="Normal"/>
    <w:next w:val="Normal"/>
    <w:autoRedefine/>
    <w:semiHidden/>
    <w:rsid w:val="00492DAC"/>
    <w:pPr>
      <w:ind w:left="1000"/>
    </w:pPr>
    <w:rPr>
      <w:color w:val="005294"/>
    </w:rPr>
  </w:style>
  <w:style w:type="paragraph" w:styleId="TOC7">
    <w:name w:val="toc 7"/>
    <w:basedOn w:val="Normal"/>
    <w:next w:val="Normal"/>
    <w:autoRedefine/>
    <w:semiHidden/>
    <w:rsid w:val="00492DAC"/>
    <w:pPr>
      <w:ind w:left="1200"/>
    </w:pPr>
    <w:rPr>
      <w:color w:val="005294"/>
    </w:rPr>
  </w:style>
  <w:style w:type="paragraph" w:styleId="TOC8">
    <w:name w:val="toc 8"/>
    <w:basedOn w:val="Normal"/>
    <w:next w:val="Normal"/>
    <w:autoRedefine/>
    <w:semiHidden/>
    <w:rsid w:val="00492DAC"/>
    <w:pPr>
      <w:ind w:left="1400"/>
    </w:pPr>
    <w:rPr>
      <w:color w:val="005294"/>
    </w:rPr>
  </w:style>
  <w:style w:type="paragraph" w:styleId="TOC9">
    <w:name w:val="toc 9"/>
    <w:basedOn w:val="Normal"/>
    <w:next w:val="Normal"/>
    <w:autoRedefine/>
    <w:semiHidden/>
    <w:rsid w:val="00492DAC"/>
    <w:pPr>
      <w:ind w:left="1600"/>
    </w:pPr>
    <w:rPr>
      <w:color w:val="005294"/>
    </w:rPr>
  </w:style>
  <w:style w:type="paragraph" w:customStyle="1" w:styleId="Diagramcaption">
    <w:name w:val="Diagram caption"/>
    <w:basedOn w:val="Normal"/>
    <w:rsid w:val="00492DAC"/>
    <w:pPr>
      <w:spacing w:before="240" w:after="240"/>
      <w:jc w:val="center"/>
    </w:pPr>
    <w:rPr>
      <w:i/>
      <w:iCs/>
      <w:szCs w:val="20"/>
      <w:lang w:eastAsia="en-US"/>
    </w:rPr>
  </w:style>
  <w:style w:type="character" w:customStyle="1" w:styleId="BoldBlueLight">
    <w:name w:val="Bold Blue Light"/>
    <w:rsid w:val="001010C0"/>
    <w:rPr>
      <w:rFonts w:ascii="Arial" w:hAnsi="Arial"/>
      <w:b/>
      <w:bCs/>
      <w:color w:val="8DB1C7"/>
      <w:sz w:val="20"/>
    </w:rPr>
  </w:style>
  <w:style w:type="paragraph" w:styleId="Header">
    <w:name w:val="header"/>
    <w:basedOn w:val="Normal"/>
    <w:link w:val="HeaderChar"/>
    <w:uiPriority w:val="99"/>
    <w:rsid w:val="004231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E5E00"/>
    <w:pPr>
      <w:tabs>
        <w:tab w:val="center" w:pos="4153"/>
        <w:tab w:val="right" w:pos="8306"/>
      </w:tabs>
    </w:pPr>
    <w:rPr>
      <w:rFonts w:ascii="Arial Black" w:hAnsi="Arial Black"/>
      <w:color w:val="8DB1C7"/>
    </w:rPr>
  </w:style>
  <w:style w:type="table" w:styleId="TableGrid">
    <w:name w:val="Table Grid"/>
    <w:basedOn w:val="TableNormal"/>
    <w:rsid w:val="00700059"/>
    <w:pPr>
      <w:spacing w:before="120" w:after="120"/>
    </w:pPr>
    <w:rPr>
      <w:rFonts w:ascii="Arial" w:hAnsi="Arial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left w:w="57" w:type="dxa"/>
        <w:right w:w="57" w:type="dxa"/>
      </w:tblCellMar>
    </w:tblPr>
  </w:style>
  <w:style w:type="paragraph" w:styleId="Index8">
    <w:name w:val="index 8"/>
    <w:basedOn w:val="Normal"/>
    <w:next w:val="Normal"/>
    <w:semiHidden/>
    <w:rsid w:val="001529F5"/>
    <w:pPr>
      <w:tabs>
        <w:tab w:val="right" w:pos="3793"/>
      </w:tabs>
      <w:spacing w:before="0" w:after="0"/>
      <w:ind w:left="1600" w:hanging="200"/>
    </w:pPr>
    <w:rPr>
      <w:rFonts w:ascii="Helvetica" w:hAnsi="Helvetica" w:cs="Arial"/>
      <w:color w:val="000080"/>
      <w:sz w:val="18"/>
      <w:lang w:eastAsia="en-US"/>
    </w:rPr>
  </w:style>
  <w:style w:type="paragraph" w:customStyle="1" w:styleId="TOC">
    <w:name w:val="TOC"/>
    <w:rsid w:val="00E11E7E"/>
    <w:rPr>
      <w:rFonts w:ascii="Arial Bold" w:hAnsi="Arial Bold" w:cs="Arial Bold"/>
      <w:b/>
      <w:bCs/>
      <w:color w:val="005294"/>
      <w:kern w:val="32"/>
      <w:sz w:val="32"/>
      <w:szCs w:val="32"/>
    </w:rPr>
  </w:style>
  <w:style w:type="paragraph" w:customStyle="1" w:styleId="text-numbered">
    <w:name w:val="text - numbered"/>
    <w:rsid w:val="00560DC8"/>
    <w:pPr>
      <w:spacing w:before="120"/>
      <w:ind w:left="1080"/>
    </w:pPr>
    <w:rPr>
      <w:rFonts w:ascii="Arial" w:eastAsia="PMingLiU" w:hAnsi="Arial"/>
      <w:lang w:eastAsia="zh-TW"/>
    </w:rPr>
  </w:style>
  <w:style w:type="paragraph" w:customStyle="1" w:styleId="text-regularbullet1">
    <w:name w:val="text - regular bullet 1"/>
    <w:rsid w:val="00472663"/>
    <w:pPr>
      <w:ind w:left="1418"/>
    </w:pPr>
    <w:rPr>
      <w:rFonts w:ascii="Arial" w:eastAsia="PMingLiU" w:hAnsi="Arial"/>
      <w:lang w:eastAsia="zh-TW"/>
    </w:rPr>
  </w:style>
  <w:style w:type="paragraph" w:customStyle="1" w:styleId="text-regularbullet2">
    <w:name w:val="text - regular bullet 2"/>
    <w:basedOn w:val="Normal"/>
    <w:rsid w:val="00472663"/>
    <w:pPr>
      <w:spacing w:before="0" w:after="0"/>
      <w:ind w:left="1985"/>
    </w:pPr>
    <w:rPr>
      <w:rFonts w:eastAsia="PMingLiU"/>
      <w:lang w:val="en-US" w:eastAsia="en-US"/>
    </w:rPr>
  </w:style>
  <w:style w:type="paragraph" w:customStyle="1" w:styleId="TableHeading">
    <w:name w:val="Table Heading"/>
    <w:basedOn w:val="Normal"/>
    <w:rsid w:val="00745E80"/>
    <w:pPr>
      <w:spacing w:before="240"/>
    </w:pPr>
    <w:rPr>
      <w:rFonts w:eastAsia="PMingLiU" w:cs="Arial Bold"/>
      <w:b/>
      <w:color w:val="005294"/>
      <w:szCs w:val="20"/>
      <w:lang w:eastAsia="zh-TW"/>
    </w:rPr>
  </w:style>
  <w:style w:type="paragraph" w:customStyle="1" w:styleId="Centred">
    <w:name w:val="Centred"/>
    <w:basedOn w:val="Normal"/>
    <w:rsid w:val="006A7F64"/>
    <w:pPr>
      <w:jc w:val="center"/>
    </w:pPr>
  </w:style>
  <w:style w:type="character" w:customStyle="1" w:styleId="BoldBlueGreen">
    <w:name w:val="Bold Blue Green"/>
    <w:rsid w:val="00852B57"/>
    <w:rPr>
      <w:rFonts w:ascii="Arial Bold" w:hAnsi="Arial Bold"/>
      <w:b/>
      <w:bCs/>
      <w:color w:val="24889C"/>
      <w:sz w:val="20"/>
    </w:rPr>
  </w:style>
  <w:style w:type="character" w:customStyle="1" w:styleId="Code">
    <w:name w:val="Code"/>
    <w:rsid w:val="0022566C"/>
    <w:rPr>
      <w:rFonts w:ascii="Courier New" w:hAnsi="Courier New"/>
    </w:rPr>
  </w:style>
  <w:style w:type="character" w:customStyle="1" w:styleId="BoldBlueDarkChar">
    <w:name w:val="Bold Blue Dark Char"/>
    <w:link w:val="BoldBlueDark"/>
    <w:rsid w:val="0022566C"/>
    <w:rPr>
      <w:rFonts w:ascii="Arial" w:hAnsi="Arial"/>
      <w:b/>
      <w:color w:val="005294"/>
      <w:szCs w:val="24"/>
      <w:lang w:val="en-GB" w:eastAsia="en-GB" w:bidi="ar-SA"/>
    </w:rPr>
  </w:style>
  <w:style w:type="character" w:customStyle="1" w:styleId="Heading2Char">
    <w:name w:val="Heading 2 Char"/>
    <w:link w:val="Heading2"/>
    <w:rsid w:val="00324BD1"/>
    <w:rPr>
      <w:rFonts w:ascii="Arial Bold" w:hAnsi="Arial Bold" w:cs="Arial Bold"/>
      <w:b/>
      <w:bCs/>
      <w:iCs/>
      <w:color w:val="24889C"/>
      <w:sz w:val="28"/>
      <w:szCs w:val="28"/>
      <w:lang w:val="en-GB" w:eastAsia="en-GB"/>
    </w:rPr>
  </w:style>
  <w:style w:type="paragraph" w:customStyle="1" w:styleId="Bullet3">
    <w:name w:val="Bullet 3"/>
    <w:basedOn w:val="Normal"/>
    <w:rsid w:val="00811596"/>
    <w:pPr>
      <w:numPr>
        <w:numId w:val="5"/>
      </w:numPr>
    </w:pPr>
  </w:style>
  <w:style w:type="paragraph" w:customStyle="1" w:styleId="SectionTitle">
    <w:name w:val="Section Title"/>
    <w:basedOn w:val="Heading1"/>
    <w:next w:val="Normal"/>
    <w:rsid w:val="00334968"/>
    <w:pPr>
      <w:numPr>
        <w:numId w:val="0"/>
      </w:numPr>
    </w:pPr>
    <w:rPr>
      <w:caps/>
    </w:rPr>
  </w:style>
  <w:style w:type="paragraph" w:styleId="CommentText">
    <w:name w:val="annotation text"/>
    <w:basedOn w:val="Normal"/>
    <w:link w:val="CommentTextChar"/>
    <w:rsid w:val="003E130F"/>
    <w:pPr>
      <w:spacing w:before="0" w:after="0"/>
    </w:pPr>
    <w:rPr>
      <w:rFonts w:ascii="Verdana" w:hAnsi="Verdana"/>
      <w:szCs w:val="20"/>
      <w:lang w:val="en-US" w:eastAsia="en-US"/>
    </w:rPr>
  </w:style>
  <w:style w:type="character" w:customStyle="1" w:styleId="CommentTextChar">
    <w:name w:val="Comment Text Char"/>
    <w:link w:val="CommentText"/>
    <w:rsid w:val="003E130F"/>
    <w:rPr>
      <w:rFonts w:ascii="Verdana" w:hAnsi="Verdana"/>
      <w:lang w:val="en-US" w:eastAsia="en-US" w:bidi="ar-SA"/>
    </w:rPr>
  </w:style>
  <w:style w:type="character" w:styleId="CommentReference">
    <w:name w:val="annotation reference"/>
    <w:rsid w:val="003E130F"/>
    <w:rPr>
      <w:sz w:val="16"/>
      <w:szCs w:val="16"/>
    </w:rPr>
  </w:style>
  <w:style w:type="paragraph" w:styleId="BalloonText">
    <w:name w:val="Balloon Text"/>
    <w:basedOn w:val="Normal"/>
    <w:semiHidden/>
    <w:rsid w:val="003E130F"/>
    <w:rPr>
      <w:rFonts w:ascii="Tahoma" w:hAnsi="Tahoma" w:cs="Tahoma"/>
      <w:sz w:val="16"/>
      <w:szCs w:val="16"/>
    </w:rPr>
  </w:style>
  <w:style w:type="paragraph" w:customStyle="1" w:styleId="BulletPoint1">
    <w:name w:val="Bullet Point 1"/>
    <w:basedOn w:val="Normal"/>
    <w:rsid w:val="009C4C74"/>
    <w:pPr>
      <w:tabs>
        <w:tab w:val="num" w:pos="720"/>
      </w:tabs>
      <w:spacing w:before="0" w:after="0"/>
      <w:ind w:left="720" w:hanging="360"/>
    </w:pPr>
    <w:rPr>
      <w:rFonts w:ascii="Verdana" w:hAnsi="Verdana"/>
      <w:sz w:val="18"/>
      <w:lang w:val="en-US" w:eastAsia="en-US"/>
    </w:rPr>
  </w:style>
  <w:style w:type="character" w:styleId="FollowedHyperlink">
    <w:name w:val="FollowedHyperlink"/>
    <w:rsid w:val="0023105B"/>
    <w:rPr>
      <w:color w:val="954F72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63677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F90C67"/>
    <w:pPr>
      <w:spacing w:before="120" w:after="120"/>
    </w:pPr>
    <w:rPr>
      <w:rFonts w:ascii="Arial" w:hAnsi="Arial"/>
      <w:b/>
      <w:bCs/>
      <w:lang w:val="en-GB" w:eastAsia="en-GB"/>
    </w:rPr>
  </w:style>
  <w:style w:type="character" w:customStyle="1" w:styleId="CommentSubjectChar">
    <w:name w:val="Comment Subject Char"/>
    <w:link w:val="CommentSubject"/>
    <w:rsid w:val="00F90C67"/>
    <w:rPr>
      <w:rFonts w:ascii="Arial" w:hAnsi="Arial"/>
      <w:b/>
      <w:bCs/>
      <w:lang w:val="en-GB" w:eastAsia="en-GB" w:bidi="ar-SA"/>
    </w:rPr>
  </w:style>
  <w:style w:type="character" w:customStyle="1" w:styleId="HeaderChar">
    <w:name w:val="Header Char"/>
    <w:link w:val="Header"/>
    <w:uiPriority w:val="99"/>
    <w:rsid w:val="00E06737"/>
    <w:rPr>
      <w:rFonts w:ascii="Arial" w:hAnsi="Arial"/>
      <w:szCs w:val="24"/>
    </w:rPr>
  </w:style>
  <w:style w:type="character" w:customStyle="1" w:styleId="FooterChar">
    <w:name w:val="Footer Char"/>
    <w:link w:val="Footer"/>
    <w:uiPriority w:val="99"/>
    <w:rsid w:val="00E06737"/>
    <w:rPr>
      <w:rFonts w:ascii="Arial Black" w:hAnsi="Arial Black"/>
      <w:color w:val="8DB1C7"/>
      <w:szCs w:val="24"/>
    </w:rPr>
  </w:style>
  <w:style w:type="paragraph" w:styleId="ListParagraph">
    <w:name w:val="List Paragraph"/>
    <w:basedOn w:val="Normal"/>
    <w:qFormat/>
    <w:rsid w:val="00F32C5C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A81008"/>
    <w:pPr>
      <w:pBdr>
        <w:bottom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A8100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A81008"/>
    <w:pPr>
      <w:pBdr>
        <w:top w:val="single" w:sz="6" w:space="1" w:color="auto"/>
      </w:pBdr>
      <w:spacing w:before="0"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A81008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BF7B9F"/>
    <w:pPr>
      <w:spacing w:before="0" w:line="25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BF7B9F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dTable1Light">
    <w:name w:val="Grid Table 1 Light"/>
    <w:basedOn w:val="TableNormal"/>
    <w:uiPriority w:val="46"/>
    <w:rsid w:val="00E85E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rsid w:val="00485C78"/>
    <w:rPr>
      <w:rFonts w:ascii="Arial Bold" w:hAnsi="Arial Bold" w:cs="Arial Bold"/>
      <w:b/>
      <w:bCs/>
      <w:color w:val="005294"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package" Target="embeddings/Microsoft_Excel_Worksheet1.xlsx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microsoft.com/office/2018/08/relationships/commentsExtensible" Target="commentsExtensi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emf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Excel_97-2003_Worksheet1.xls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ENOS\Temenos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5755D35CAF04096B0515FFF6DEC6F" ma:contentTypeVersion="1" ma:contentTypeDescription="Create a new document." ma:contentTypeScope="" ma:versionID="53293de7f0411d5b0da1c2d374aaef89">
  <xsd:schema xmlns:xsd="http://www.w3.org/2001/XMLSchema" xmlns:xs="http://www.w3.org/2001/XMLSchema" xmlns:p="http://schemas.microsoft.com/office/2006/metadata/properties" xmlns:ns2="58dcabf4-e7e2-41d9-b2a0-9a39894246b4" targetNamespace="http://schemas.microsoft.com/office/2006/metadata/properties" ma:root="true" ma:fieldsID="84f7346ac5595428987ea9b575fa12bf" ns2:_="">
    <xsd:import namespace="58dcabf4-e7e2-41d9-b2a0-9a39894246b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cabf4-e7e2-41d9-b2a0-9a39894246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4CCC2-4DFE-435B-9C30-2D58E373BF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C3C40-B622-4D39-92D2-6467163FD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cabf4-e7e2-41d9-b2a0-9a3989424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9678DA-B893-42D6-B6A7-F2066C025B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46E242-A02A-431B-8F61-07FA531327BE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EBFBE07-2DE6-42E2-A3AD-9C86BFF7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Temenos Document Template</Template>
  <TotalTime>20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Minor Customization Template</vt:lpstr>
    </vt:vector>
  </TitlesOfParts>
  <Company>Open</Company>
  <LinksUpToDate>false</LinksUpToDate>
  <CharactersWithSpaces>8831</CharactersWithSpaces>
  <SharedDoc>false</SharedDoc>
  <HLinks>
    <vt:vector size="216" baseType="variant"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_Toc493750520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_Toc493750519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_Toc493750518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_Toc493750517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_Toc493750516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_Toc493750515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_Toc493750514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_Toc493750513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_Toc493750512</vt:lpwstr>
      </vt:variant>
      <vt:variant>
        <vt:i4>1572919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_Toc493750511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_Toc493750510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_Toc493750509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_Toc493750508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_Toc493750507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_Toc493750506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_Toc493750505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_Toc493750504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_Toc493750503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_Toc493750502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_Toc493750501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_Toc493750500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_Toc493750499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_Toc493750498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_Toc493750497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_Toc493750496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_Toc493750495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_Toc493750494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_Toc493750493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_Toc493750492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_Toc493750491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_Toc493750490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_Toc493750489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_Toc493750488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_Toc493750487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_Toc493750486</vt:lpwstr>
      </vt:variant>
      <vt:variant>
        <vt:i4>3932201</vt:i4>
      </vt:variant>
      <vt:variant>
        <vt:i4>0</vt:i4>
      </vt:variant>
      <vt:variant>
        <vt:i4>0</vt:i4>
      </vt:variant>
      <vt:variant>
        <vt:i4>5</vt:i4>
      </vt:variant>
      <vt:variant>
        <vt:lpwstr>http://uni-t.temenos.com/dms/QMS/L2L3/Documentation/Template History - Functional Specification.xlsx?Web=1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Minor Customization Template</dc:title>
  <dc:subject/>
  <dc:creator>arvindm</dc:creator>
  <cp:keywords/>
  <dc:description/>
  <cp:lastModifiedBy>User</cp:lastModifiedBy>
  <cp:revision>5</cp:revision>
  <cp:lastPrinted>2007-11-22T13:04:00Z</cp:lastPrinted>
  <dcterms:created xsi:type="dcterms:W3CDTF">2021-05-20T13:05:00Z</dcterms:created>
  <dcterms:modified xsi:type="dcterms:W3CDTF">2021-05-21T09:27:00Z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bility">
    <vt:lpwstr>;#NCD;#PQC;#</vt:lpwstr>
  </property>
  <property fmtid="{D5CDD505-2E9C-101B-9397-08002B2CF9AE}" pid="3" name="Project Size">
    <vt:lpwstr>;#Small;#Medium;#Large;#Very Large;#</vt:lpwstr>
  </property>
  <property fmtid="{D5CDD505-2E9C-101B-9397-08002B2CF9AE}" pid="4" name="Publish">
    <vt:lpwstr>Yes</vt:lpwstr>
  </property>
  <property fmtid="{D5CDD505-2E9C-101B-9397-08002B2CF9AE}" pid="5" name="ContentType">
    <vt:lpwstr>Document</vt:lpwstr>
  </property>
  <property fmtid="{D5CDD505-2E9C-101B-9397-08002B2CF9AE}" pid="6" name="Category">
    <vt:lpwstr>Engineering</vt:lpwstr>
  </property>
  <property fmtid="{D5CDD505-2E9C-101B-9397-08002B2CF9AE}" pid="7" name="Sub Category">
    <vt:lpwstr>Engineering templates</vt:lpwstr>
  </property>
  <property fmtid="{D5CDD505-2E9C-101B-9397-08002B2CF9AE}" pid="8" name="Organisation">
    <vt:lpwstr>22;#L2 ＆ L3|78ee6113-6496-48e9-bb22-9086d83317b8</vt:lpwstr>
  </property>
  <property fmtid="{D5CDD505-2E9C-101B-9397-08002B2CF9AE}" pid="9" name="ContentTypeId">
    <vt:lpwstr>0x010100A955755D35CAF04096B0515FFF6DEC6F</vt:lpwstr>
  </property>
</Properties>
</file>