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Docker Interview Handbook</w:t>
      </w:r>
    </w:p>
    <w:p>
      <w:pPr>
        <w:pStyle w:val="Subtitle"/>
      </w:pPr>
      <w:r>
        <w:t>ContextBridge local development guide</w:t>
      </w:r>
    </w:p>
    <w:p/>
    <w:p>
      <w:r>
        <w:rPr>
          <w:b/>
        </w:rPr>
        <w:t xml:space="preserve">Purpose  </w:t>
      </w:r>
      <w:r>
        <w:t>This handbook explains the Docker concepts used in ContextBridge and prepares the reader to discuss them in a software and DevOps interview. It connects every concept to the local FastAPI and PostgreSQL environment built in the repository.</w:t>
      </w:r>
    </w:p>
    <w:p>
      <w:r>
        <w:rPr>
          <w:b/>
        </w:rPr>
        <w:t xml:space="preserve">Scope  </w:t>
      </w:r>
      <w:r>
        <w:t>The guide covers Docker architecture, images, containers, volumes, networking, Compose, Dockerfiles, build caching, runtime security, operational commands, and troubleshooting.</w:t>
      </w:r>
    </w:p>
    <w:p>
      <w:r>
        <w:rPr>
          <w:b/>
        </w:rPr>
        <w:t xml:space="preserve">Current result  </w:t>
      </w:r>
      <w:r>
        <w:t>The ContextBridge API and its PostgreSQL 18 database run as healthy local containers. The API runs as a non-root user and reaches PostgreSQL through Compose service discovery.</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232"/>
            <w:shd w:fill="17365D"/>
            <w:tcMar>
              <w:top w:w="90" w:type="dxa"/>
              <w:start w:w="110" w:type="dxa"/>
              <w:bottom w:w="90" w:type="dxa"/>
              <w:end w:w="110" w:type="dxa"/>
            </w:tcMar>
            <w:vAlign w:val="center"/>
          </w:tcPr>
          <w:p>
            <w:pPr>
              <w:spacing w:after="0"/>
              <w:jc w:val="center"/>
            </w:pPr>
            <w:r>
              <w:rPr>
                <w:rFonts w:ascii="Aptos" w:hAnsi="Aptos"/>
                <w:b/>
                <w:color w:val="FFFFFF"/>
                <w:sz w:val="19"/>
              </w:rPr>
              <w:t>Item</w:t>
            </w:r>
          </w:p>
        </w:tc>
        <w:tc>
          <w:tcPr>
            <w:tcW w:type="dxa" w:w="7488"/>
            <w:shd w:fill="17365D"/>
            <w:tcMar>
              <w:top w:w="90" w:type="dxa"/>
              <w:start w:w="110" w:type="dxa"/>
              <w:bottom w:w="90" w:type="dxa"/>
              <w:end w:w="110" w:type="dxa"/>
            </w:tcMar>
            <w:vAlign w:val="center"/>
          </w:tcPr>
          <w:p>
            <w:pPr>
              <w:spacing w:after="0"/>
              <w:jc w:val="center"/>
            </w:pPr>
            <w:r>
              <w:rPr>
                <w:rFonts w:ascii="Aptos" w:hAnsi="Aptos"/>
                <w:b/>
                <w:color w:val="FFFFFF"/>
                <w:sz w:val="19"/>
              </w:rPr>
              <w:t>Value</w:t>
            </w:r>
          </w:p>
        </w:tc>
      </w:tr>
      <w:tr>
        <w:tc>
          <w:tcPr>
            <w:tcW w:type="dxa" w:w="2232"/>
            <w:tcMar>
              <w:top w:w="90" w:type="dxa"/>
              <w:start w:w="110" w:type="dxa"/>
              <w:bottom w:w="90" w:type="dxa"/>
              <w:end w:w="110" w:type="dxa"/>
            </w:tcMar>
            <w:vAlign w:val="center"/>
          </w:tcPr>
          <w:p>
            <w:pPr>
              <w:spacing w:after="0"/>
            </w:pPr>
            <w:r>
              <w:rPr>
                <w:rFonts w:ascii="Aptos" w:hAnsi="Aptos"/>
                <w:sz w:val="19"/>
              </w:rPr>
              <w:t>Reader</w:t>
            </w:r>
          </w:p>
        </w:tc>
        <w:tc>
          <w:tcPr>
            <w:tcW w:type="dxa" w:w="7488"/>
            <w:tcMar>
              <w:top w:w="90" w:type="dxa"/>
              <w:start w:w="110" w:type="dxa"/>
              <w:bottom w:w="90" w:type="dxa"/>
              <w:end w:w="110" w:type="dxa"/>
            </w:tcMar>
            <w:vAlign w:val="center"/>
          </w:tcPr>
          <w:p>
            <w:pPr>
              <w:spacing w:after="0"/>
            </w:pPr>
            <w:r>
              <w:rPr>
                <w:rFonts w:ascii="Aptos" w:hAnsi="Aptos"/>
                <w:sz w:val="19"/>
              </w:rPr>
              <w:t>Suraj Panda</w:t>
            </w:r>
          </w:p>
        </w:tc>
      </w:tr>
      <w:tr>
        <w:tc>
          <w:tcPr>
            <w:tcW w:type="dxa" w:w="2232"/>
            <w:shd w:fill="EAF1F8"/>
            <w:tcMar>
              <w:top w:w="90" w:type="dxa"/>
              <w:start w:w="110" w:type="dxa"/>
              <w:bottom w:w="90" w:type="dxa"/>
              <w:end w:w="110" w:type="dxa"/>
            </w:tcMar>
            <w:vAlign w:val="center"/>
          </w:tcPr>
          <w:p>
            <w:pPr>
              <w:spacing w:after="0"/>
            </w:pPr>
            <w:r>
              <w:rPr>
                <w:rFonts w:ascii="Aptos" w:hAnsi="Aptos"/>
                <w:sz w:val="19"/>
              </w:rPr>
              <w:t>Project</w:t>
            </w:r>
          </w:p>
        </w:tc>
        <w:tc>
          <w:tcPr>
            <w:tcW w:type="dxa" w:w="7488"/>
            <w:shd w:fill="EAF1F8"/>
            <w:tcMar>
              <w:top w:w="90" w:type="dxa"/>
              <w:start w:w="110" w:type="dxa"/>
              <w:bottom w:w="90" w:type="dxa"/>
              <w:end w:w="110" w:type="dxa"/>
            </w:tcMar>
            <w:vAlign w:val="center"/>
          </w:tcPr>
          <w:p>
            <w:pPr>
              <w:spacing w:after="0"/>
            </w:pPr>
            <w:r>
              <w:rPr>
                <w:rFonts w:ascii="Aptos" w:hAnsi="Aptos"/>
                <w:sz w:val="19"/>
              </w:rPr>
              <w:t>ContextBridge</w:t>
            </w:r>
          </w:p>
        </w:tc>
      </w:tr>
      <w:tr>
        <w:tc>
          <w:tcPr>
            <w:tcW w:type="dxa" w:w="2232"/>
            <w:tcMar>
              <w:top w:w="90" w:type="dxa"/>
              <w:start w:w="110" w:type="dxa"/>
              <w:bottom w:w="90" w:type="dxa"/>
              <w:end w:w="110" w:type="dxa"/>
            </w:tcMar>
            <w:vAlign w:val="center"/>
          </w:tcPr>
          <w:p>
            <w:pPr>
              <w:spacing w:after="0"/>
            </w:pPr>
            <w:r>
              <w:rPr>
                <w:rFonts w:ascii="Aptos" w:hAnsi="Aptos"/>
                <w:sz w:val="19"/>
              </w:rPr>
              <w:t>Repository</w:t>
            </w:r>
          </w:p>
        </w:tc>
        <w:tc>
          <w:tcPr>
            <w:tcW w:type="dxa" w:w="7488"/>
            <w:tcMar>
              <w:top w:w="90" w:type="dxa"/>
              <w:start w:w="110" w:type="dxa"/>
              <w:bottom w:w="90" w:type="dxa"/>
              <w:end w:w="110" w:type="dxa"/>
            </w:tcMar>
            <w:vAlign w:val="center"/>
          </w:tcPr>
          <w:p>
            <w:pPr>
              <w:spacing w:after="0"/>
            </w:pPr>
            <w:r>
              <w:rPr>
                <w:rFonts w:ascii="Aptos" w:hAnsi="Aptos"/>
                <w:sz w:val="19"/>
              </w:rPr>
              <w:t>/Users/suraj.panda/personal/prep/context-bridge</w:t>
            </w:r>
          </w:p>
        </w:tc>
      </w:tr>
      <w:tr>
        <w:tc>
          <w:tcPr>
            <w:tcW w:type="dxa" w:w="2232"/>
            <w:shd w:fill="EAF1F8"/>
            <w:tcMar>
              <w:top w:w="90" w:type="dxa"/>
              <w:start w:w="110" w:type="dxa"/>
              <w:bottom w:w="90" w:type="dxa"/>
              <w:end w:w="110" w:type="dxa"/>
            </w:tcMar>
            <w:vAlign w:val="center"/>
          </w:tcPr>
          <w:p>
            <w:pPr>
              <w:spacing w:after="0"/>
            </w:pPr>
            <w:r>
              <w:rPr>
                <w:rFonts w:ascii="Aptos" w:hAnsi="Aptos"/>
                <w:sz w:val="19"/>
              </w:rPr>
              <w:t>Document date</w:t>
            </w:r>
          </w:p>
        </w:tc>
        <w:tc>
          <w:tcPr>
            <w:tcW w:type="dxa" w:w="7488"/>
            <w:shd w:fill="EAF1F8"/>
            <w:tcMar>
              <w:top w:w="90" w:type="dxa"/>
              <w:start w:w="110" w:type="dxa"/>
              <w:bottom w:w="90" w:type="dxa"/>
              <w:end w:w="110" w:type="dxa"/>
            </w:tcMar>
            <w:vAlign w:val="center"/>
          </w:tcPr>
          <w:p>
            <w:pPr>
              <w:spacing w:after="0"/>
            </w:pPr>
            <w:r>
              <w:rPr>
                <w:rFonts w:ascii="Aptos" w:hAnsi="Aptos"/>
                <w:sz w:val="19"/>
              </w:rPr>
              <w:t>23 October 2026</w:t>
            </w:r>
          </w:p>
        </w:tc>
      </w:tr>
      <w:tr>
        <w:tc>
          <w:tcPr>
            <w:tcW w:type="dxa" w:w="2232"/>
            <w:tcMar>
              <w:top w:w="90" w:type="dxa"/>
              <w:start w:w="110" w:type="dxa"/>
              <w:bottom w:w="90" w:type="dxa"/>
              <w:end w:w="110" w:type="dxa"/>
            </w:tcMar>
            <w:vAlign w:val="center"/>
          </w:tcPr>
          <w:p>
            <w:pPr>
              <w:spacing w:after="0"/>
            </w:pPr>
            <w:r>
              <w:rPr>
                <w:rFonts w:ascii="Aptos" w:hAnsi="Aptos"/>
                <w:sz w:val="19"/>
              </w:rPr>
              <w:t>Current Docker services</w:t>
            </w:r>
          </w:p>
        </w:tc>
        <w:tc>
          <w:tcPr>
            <w:tcW w:type="dxa" w:w="7488"/>
            <w:tcMar>
              <w:top w:w="90" w:type="dxa"/>
              <w:start w:w="110" w:type="dxa"/>
              <w:bottom w:w="90" w:type="dxa"/>
              <w:end w:w="110" w:type="dxa"/>
            </w:tcMar>
            <w:vAlign w:val="center"/>
          </w:tcPr>
          <w:p>
            <w:pPr>
              <w:spacing w:after="0"/>
            </w:pPr>
            <w:r>
              <w:rPr>
                <w:rFonts w:ascii="Aptos" w:hAnsi="Aptos"/>
                <w:sz w:val="19"/>
              </w:rPr>
              <w:t>FastAPI API and PostgreSQL with pgvector</w:t>
            </w:r>
          </w:p>
        </w:tc>
      </w:tr>
    </w:tbl>
    <w:p>
      <w:pPr>
        <w:spacing w:after="20"/>
      </w:pPr>
    </w:p>
    <w:p>
      <w:r>
        <w:br w:type="page"/>
      </w:r>
    </w:p>
    <w:p>
      <w:pPr>
        <w:pStyle w:val="Heading1"/>
      </w:pPr>
      <w:r>
        <w:t>How to use this handbook</w:t>
      </w:r>
    </w:p>
    <w:p>
      <w:r>
        <w:t>Read sections 1 through 8 in order when learning Docker for the first time. Before an interview, review sections 9 through 12 for operations, troubleshooting, questions, and short answers. Run the commands from the ContextBridge repository root unless a section states otherwise.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520"/>
            <w:shd w:fill="17365D"/>
            <w:tcMar>
              <w:top w:w="90" w:type="dxa"/>
              <w:start w:w="110" w:type="dxa"/>
              <w:bottom w:w="90" w:type="dxa"/>
              <w:end w:w="110" w:type="dxa"/>
            </w:tcMar>
            <w:vAlign w:val="center"/>
          </w:tcPr>
          <w:p>
            <w:pPr>
              <w:spacing w:after="0"/>
              <w:jc w:val="center"/>
            </w:pPr>
            <w:r>
              <w:rPr>
                <w:rFonts w:ascii="Aptos" w:hAnsi="Aptos"/>
                <w:b/>
                <w:color w:val="FFFFFF"/>
                <w:sz w:val="19"/>
              </w:rPr>
              <w:t>Section</w:t>
            </w:r>
          </w:p>
        </w:tc>
        <w:tc>
          <w:tcPr>
            <w:tcW w:type="dxa" w:w="7200"/>
            <w:shd w:fill="17365D"/>
            <w:tcMar>
              <w:top w:w="90" w:type="dxa"/>
              <w:start w:w="110" w:type="dxa"/>
              <w:bottom w:w="90" w:type="dxa"/>
              <w:end w:w="110" w:type="dxa"/>
            </w:tcMar>
            <w:vAlign w:val="center"/>
          </w:tcPr>
          <w:p>
            <w:pPr>
              <w:spacing w:after="0"/>
              <w:jc w:val="center"/>
            </w:pPr>
            <w:r>
              <w:rPr>
                <w:rFonts w:ascii="Aptos" w:hAnsi="Aptos"/>
                <w:b/>
                <w:color w:val="FFFFFF"/>
                <w:sz w:val="19"/>
              </w:rPr>
              <w:t>What you should be able to explain</w:t>
            </w:r>
          </w:p>
        </w:tc>
      </w:tr>
      <w:tr>
        <w:tc>
          <w:tcPr>
            <w:tcW w:type="dxa" w:w="2520"/>
            <w:tcMar>
              <w:top w:w="90" w:type="dxa"/>
              <w:start w:w="110" w:type="dxa"/>
              <w:bottom w:w="90" w:type="dxa"/>
              <w:end w:w="110" w:type="dxa"/>
            </w:tcMar>
            <w:vAlign w:val="center"/>
          </w:tcPr>
          <w:p>
            <w:pPr>
              <w:spacing w:after="0"/>
            </w:pPr>
            <w:r>
              <w:rPr>
                <w:rFonts w:ascii="Aptos" w:hAnsi="Aptos"/>
                <w:sz w:val="19"/>
              </w:rPr>
              <w:t>1 Docker foundations</w:t>
            </w:r>
          </w:p>
        </w:tc>
        <w:tc>
          <w:tcPr>
            <w:tcW w:type="dxa" w:w="7200"/>
            <w:tcMar>
              <w:top w:w="90" w:type="dxa"/>
              <w:start w:w="110" w:type="dxa"/>
              <w:bottom w:w="90" w:type="dxa"/>
              <w:end w:w="110" w:type="dxa"/>
            </w:tcMar>
            <w:vAlign w:val="center"/>
          </w:tcPr>
          <w:p>
            <w:pPr>
              <w:spacing w:after="0"/>
            </w:pPr>
            <w:r>
              <w:rPr>
                <w:rFonts w:ascii="Aptos" w:hAnsi="Aptos"/>
                <w:sz w:val="19"/>
              </w:rPr>
              <w:t>The client daemon model and why containers exist</w:t>
            </w:r>
          </w:p>
        </w:tc>
      </w:tr>
      <w:tr>
        <w:tc>
          <w:tcPr>
            <w:tcW w:type="dxa" w:w="2520"/>
            <w:shd w:fill="EAF1F8"/>
            <w:tcMar>
              <w:top w:w="90" w:type="dxa"/>
              <w:start w:w="110" w:type="dxa"/>
              <w:bottom w:w="90" w:type="dxa"/>
              <w:end w:w="110" w:type="dxa"/>
            </w:tcMar>
            <w:vAlign w:val="center"/>
          </w:tcPr>
          <w:p>
            <w:pPr>
              <w:spacing w:after="0"/>
            </w:pPr>
            <w:r>
              <w:rPr>
                <w:rFonts w:ascii="Aptos" w:hAnsi="Aptos"/>
                <w:sz w:val="19"/>
              </w:rPr>
              <w:t>2 Runtime objects</w:t>
            </w:r>
          </w:p>
        </w:tc>
        <w:tc>
          <w:tcPr>
            <w:tcW w:type="dxa" w:w="7200"/>
            <w:shd w:fill="EAF1F8"/>
            <w:tcMar>
              <w:top w:w="90" w:type="dxa"/>
              <w:start w:w="110" w:type="dxa"/>
              <w:bottom w:w="90" w:type="dxa"/>
              <w:end w:w="110" w:type="dxa"/>
            </w:tcMar>
            <w:vAlign w:val="center"/>
          </w:tcPr>
          <w:p>
            <w:pPr>
              <w:spacing w:after="0"/>
            </w:pPr>
            <w:r>
              <w:rPr>
                <w:rFonts w:ascii="Aptos" w:hAnsi="Aptos"/>
                <w:sz w:val="19"/>
              </w:rPr>
              <w:t>Images containers networks volumes and registries</w:t>
            </w:r>
          </w:p>
        </w:tc>
      </w:tr>
      <w:tr>
        <w:tc>
          <w:tcPr>
            <w:tcW w:type="dxa" w:w="2520"/>
            <w:tcMar>
              <w:top w:w="90" w:type="dxa"/>
              <w:start w:w="110" w:type="dxa"/>
              <w:bottom w:w="90" w:type="dxa"/>
              <w:end w:w="110" w:type="dxa"/>
            </w:tcMar>
            <w:vAlign w:val="center"/>
          </w:tcPr>
          <w:p>
            <w:pPr>
              <w:spacing w:after="0"/>
            </w:pPr>
            <w:r>
              <w:rPr>
                <w:rFonts w:ascii="Aptos" w:hAnsi="Aptos"/>
                <w:sz w:val="19"/>
              </w:rPr>
              <w:t>3 Compose</w:t>
            </w:r>
          </w:p>
        </w:tc>
        <w:tc>
          <w:tcPr>
            <w:tcW w:type="dxa" w:w="7200"/>
            <w:tcMar>
              <w:top w:w="90" w:type="dxa"/>
              <w:start w:w="110" w:type="dxa"/>
              <w:bottom w:w="90" w:type="dxa"/>
              <w:end w:w="110" w:type="dxa"/>
            </w:tcMar>
            <w:vAlign w:val="center"/>
          </w:tcPr>
          <w:p>
            <w:pPr>
              <w:spacing w:after="0"/>
            </w:pPr>
            <w:r>
              <w:rPr>
                <w:rFonts w:ascii="Aptos" w:hAnsi="Aptos"/>
                <w:sz w:val="19"/>
              </w:rPr>
              <w:t>How YAML becomes running services</w:t>
            </w:r>
          </w:p>
        </w:tc>
      </w:tr>
      <w:tr>
        <w:tc>
          <w:tcPr>
            <w:tcW w:type="dxa" w:w="2520"/>
            <w:shd w:fill="EAF1F8"/>
            <w:tcMar>
              <w:top w:w="90" w:type="dxa"/>
              <w:start w:w="110" w:type="dxa"/>
              <w:bottom w:w="90" w:type="dxa"/>
              <w:end w:w="110" w:type="dxa"/>
            </w:tcMar>
            <w:vAlign w:val="center"/>
          </w:tcPr>
          <w:p>
            <w:pPr>
              <w:spacing w:after="0"/>
            </w:pPr>
            <w:r>
              <w:rPr>
                <w:rFonts w:ascii="Aptos" w:hAnsi="Aptos"/>
                <w:sz w:val="19"/>
              </w:rPr>
              <w:t>4 Networking</w:t>
            </w:r>
          </w:p>
        </w:tc>
        <w:tc>
          <w:tcPr>
            <w:tcW w:type="dxa" w:w="7200"/>
            <w:shd w:fill="EAF1F8"/>
            <w:tcMar>
              <w:top w:w="90" w:type="dxa"/>
              <w:start w:w="110" w:type="dxa"/>
              <w:bottom w:w="90" w:type="dxa"/>
              <w:end w:w="110" w:type="dxa"/>
            </w:tcMar>
            <w:vAlign w:val="center"/>
          </w:tcPr>
          <w:p>
            <w:pPr>
              <w:spacing w:after="0"/>
            </w:pPr>
            <w:r>
              <w:rPr>
                <w:rFonts w:ascii="Aptos" w:hAnsi="Aptos"/>
                <w:sz w:val="19"/>
              </w:rPr>
              <w:t>Host ports internal ports and service discovery</w:t>
            </w:r>
          </w:p>
        </w:tc>
      </w:tr>
      <w:tr>
        <w:tc>
          <w:tcPr>
            <w:tcW w:type="dxa" w:w="2520"/>
            <w:tcMar>
              <w:top w:w="90" w:type="dxa"/>
              <w:start w:w="110" w:type="dxa"/>
              <w:bottom w:w="90" w:type="dxa"/>
              <w:end w:w="110" w:type="dxa"/>
            </w:tcMar>
            <w:vAlign w:val="center"/>
          </w:tcPr>
          <w:p>
            <w:pPr>
              <w:spacing w:after="0"/>
            </w:pPr>
            <w:r>
              <w:rPr>
                <w:rFonts w:ascii="Aptos" w:hAnsi="Aptos"/>
                <w:sz w:val="19"/>
              </w:rPr>
              <w:t>5 Storage</w:t>
            </w:r>
          </w:p>
        </w:tc>
        <w:tc>
          <w:tcPr>
            <w:tcW w:type="dxa" w:w="7200"/>
            <w:tcMar>
              <w:top w:w="90" w:type="dxa"/>
              <w:start w:w="110" w:type="dxa"/>
              <w:bottom w:w="90" w:type="dxa"/>
              <w:end w:w="110" w:type="dxa"/>
            </w:tcMar>
            <w:vAlign w:val="center"/>
          </w:tcPr>
          <w:p>
            <w:pPr>
              <w:spacing w:after="0"/>
            </w:pPr>
            <w:r>
              <w:rPr>
                <w:rFonts w:ascii="Aptos" w:hAnsi="Aptos"/>
                <w:sz w:val="19"/>
              </w:rPr>
              <w:t>Writable layers named volumes and persistence</w:t>
            </w:r>
          </w:p>
        </w:tc>
      </w:tr>
      <w:tr>
        <w:tc>
          <w:tcPr>
            <w:tcW w:type="dxa" w:w="2520"/>
            <w:shd w:fill="EAF1F8"/>
            <w:tcMar>
              <w:top w:w="90" w:type="dxa"/>
              <w:start w:w="110" w:type="dxa"/>
              <w:bottom w:w="90" w:type="dxa"/>
              <w:end w:w="110" w:type="dxa"/>
            </w:tcMar>
            <w:vAlign w:val="center"/>
          </w:tcPr>
          <w:p>
            <w:pPr>
              <w:spacing w:after="0"/>
            </w:pPr>
            <w:r>
              <w:rPr>
                <w:rFonts w:ascii="Aptos" w:hAnsi="Aptos"/>
                <w:sz w:val="19"/>
              </w:rPr>
              <w:t>6 Dockerfile</w:t>
            </w:r>
          </w:p>
        </w:tc>
        <w:tc>
          <w:tcPr>
            <w:tcW w:type="dxa" w:w="7200"/>
            <w:shd w:fill="EAF1F8"/>
            <w:tcMar>
              <w:top w:w="90" w:type="dxa"/>
              <w:start w:w="110" w:type="dxa"/>
              <w:bottom w:w="90" w:type="dxa"/>
              <w:end w:w="110" w:type="dxa"/>
            </w:tcMar>
            <w:vAlign w:val="center"/>
          </w:tcPr>
          <w:p>
            <w:pPr>
              <w:spacing w:after="0"/>
            </w:pPr>
            <w:r>
              <w:rPr>
                <w:rFonts w:ascii="Aptos" w:hAnsi="Aptos"/>
                <w:sz w:val="19"/>
              </w:rPr>
              <w:t>How the API image is assembled and started</w:t>
            </w:r>
          </w:p>
        </w:tc>
      </w:tr>
      <w:tr>
        <w:tc>
          <w:tcPr>
            <w:tcW w:type="dxa" w:w="2520"/>
            <w:tcMar>
              <w:top w:w="90" w:type="dxa"/>
              <w:start w:w="110" w:type="dxa"/>
              <w:bottom w:w="90" w:type="dxa"/>
              <w:end w:w="110" w:type="dxa"/>
            </w:tcMar>
            <w:vAlign w:val="center"/>
          </w:tcPr>
          <w:p>
            <w:pPr>
              <w:spacing w:after="0"/>
            </w:pPr>
            <w:r>
              <w:rPr>
                <w:rFonts w:ascii="Aptos" w:hAnsi="Aptos"/>
                <w:sz w:val="19"/>
              </w:rPr>
              <w:t>7 Build performance</w:t>
            </w:r>
          </w:p>
        </w:tc>
        <w:tc>
          <w:tcPr>
            <w:tcW w:type="dxa" w:w="7200"/>
            <w:tcMar>
              <w:top w:w="90" w:type="dxa"/>
              <w:start w:w="110" w:type="dxa"/>
              <w:bottom w:w="90" w:type="dxa"/>
              <w:end w:w="110" w:type="dxa"/>
            </w:tcMar>
            <w:vAlign w:val="center"/>
          </w:tcPr>
          <w:p>
            <w:pPr>
              <w:spacing w:after="0"/>
            </w:pPr>
            <w:r>
              <w:rPr>
                <w:rFonts w:ascii="Aptos" w:hAnsi="Aptos"/>
                <w:sz w:val="19"/>
              </w:rPr>
              <w:t>Layer caching build context and multi stage builds</w:t>
            </w:r>
          </w:p>
        </w:tc>
      </w:tr>
      <w:tr>
        <w:tc>
          <w:tcPr>
            <w:tcW w:type="dxa" w:w="2520"/>
            <w:shd w:fill="EAF1F8"/>
            <w:tcMar>
              <w:top w:w="90" w:type="dxa"/>
              <w:start w:w="110" w:type="dxa"/>
              <w:bottom w:w="90" w:type="dxa"/>
              <w:end w:w="110" w:type="dxa"/>
            </w:tcMar>
            <w:vAlign w:val="center"/>
          </w:tcPr>
          <w:p>
            <w:pPr>
              <w:spacing w:after="0"/>
            </w:pPr>
            <w:r>
              <w:rPr>
                <w:rFonts w:ascii="Aptos" w:hAnsi="Aptos"/>
                <w:sz w:val="19"/>
              </w:rPr>
              <w:t>8 Runtime security</w:t>
            </w:r>
          </w:p>
        </w:tc>
        <w:tc>
          <w:tcPr>
            <w:tcW w:type="dxa" w:w="7200"/>
            <w:shd w:fill="EAF1F8"/>
            <w:tcMar>
              <w:top w:w="90" w:type="dxa"/>
              <w:start w:w="110" w:type="dxa"/>
              <w:bottom w:w="90" w:type="dxa"/>
              <w:end w:w="110" w:type="dxa"/>
            </w:tcMar>
            <w:vAlign w:val="center"/>
          </w:tcPr>
          <w:p>
            <w:pPr>
              <w:spacing w:after="0"/>
            </w:pPr>
            <w:r>
              <w:rPr>
                <w:rFonts w:ascii="Aptos" w:hAnsi="Aptos"/>
                <w:sz w:val="19"/>
              </w:rPr>
              <w:t>Non root execution configuration and secrets</w:t>
            </w:r>
          </w:p>
        </w:tc>
      </w:tr>
      <w:tr>
        <w:tc>
          <w:tcPr>
            <w:tcW w:type="dxa" w:w="2520"/>
            <w:tcMar>
              <w:top w:w="90" w:type="dxa"/>
              <w:start w:w="110" w:type="dxa"/>
              <w:bottom w:w="90" w:type="dxa"/>
              <w:end w:w="110" w:type="dxa"/>
            </w:tcMar>
            <w:vAlign w:val="center"/>
          </w:tcPr>
          <w:p>
            <w:pPr>
              <w:spacing w:after="0"/>
            </w:pPr>
            <w:r>
              <w:rPr>
                <w:rFonts w:ascii="Aptos" w:hAnsi="Aptos"/>
                <w:sz w:val="19"/>
              </w:rPr>
              <w:t>9 Operations</w:t>
            </w:r>
          </w:p>
        </w:tc>
        <w:tc>
          <w:tcPr>
            <w:tcW w:type="dxa" w:w="7200"/>
            <w:tcMar>
              <w:top w:w="90" w:type="dxa"/>
              <w:start w:w="110" w:type="dxa"/>
              <w:bottom w:w="90" w:type="dxa"/>
              <w:end w:w="110" w:type="dxa"/>
            </w:tcMar>
            <w:vAlign w:val="center"/>
          </w:tcPr>
          <w:p>
            <w:pPr>
              <w:spacing w:after="0"/>
            </w:pPr>
            <w:r>
              <w:rPr>
                <w:rFonts w:ascii="Aptos" w:hAnsi="Aptos"/>
                <w:sz w:val="19"/>
              </w:rPr>
              <w:t>Logs inspection lifecycle and health commands</w:t>
            </w:r>
          </w:p>
        </w:tc>
      </w:tr>
      <w:tr>
        <w:tc>
          <w:tcPr>
            <w:tcW w:type="dxa" w:w="2520"/>
            <w:shd w:fill="EAF1F8"/>
            <w:tcMar>
              <w:top w:w="90" w:type="dxa"/>
              <w:start w:w="110" w:type="dxa"/>
              <w:bottom w:w="90" w:type="dxa"/>
              <w:end w:w="110" w:type="dxa"/>
            </w:tcMar>
            <w:vAlign w:val="center"/>
          </w:tcPr>
          <w:p>
            <w:pPr>
              <w:spacing w:after="0"/>
            </w:pPr>
            <w:r>
              <w:rPr>
                <w:rFonts w:ascii="Aptos" w:hAnsi="Aptos"/>
                <w:sz w:val="19"/>
              </w:rPr>
              <w:t>10 Troubleshooting</w:t>
            </w:r>
          </w:p>
        </w:tc>
        <w:tc>
          <w:tcPr>
            <w:tcW w:type="dxa" w:w="7200"/>
            <w:shd w:fill="EAF1F8"/>
            <w:tcMar>
              <w:top w:w="90" w:type="dxa"/>
              <w:start w:w="110" w:type="dxa"/>
              <w:bottom w:w="90" w:type="dxa"/>
              <w:end w:w="110" w:type="dxa"/>
            </w:tcMar>
            <w:vAlign w:val="center"/>
          </w:tcPr>
          <w:p>
            <w:pPr>
              <w:spacing w:after="0"/>
            </w:pPr>
            <w:r>
              <w:rPr>
                <w:rFonts w:ascii="Aptos" w:hAnsi="Aptos"/>
                <w:sz w:val="19"/>
              </w:rPr>
              <w:t>A systematic fault isolation sequence</w:t>
            </w:r>
          </w:p>
        </w:tc>
      </w:tr>
      <w:tr>
        <w:tc>
          <w:tcPr>
            <w:tcW w:type="dxa" w:w="2520"/>
            <w:tcMar>
              <w:top w:w="90" w:type="dxa"/>
              <w:start w:w="110" w:type="dxa"/>
              <w:bottom w:w="90" w:type="dxa"/>
              <w:end w:w="110" w:type="dxa"/>
            </w:tcMar>
            <w:vAlign w:val="center"/>
          </w:tcPr>
          <w:p>
            <w:pPr>
              <w:spacing w:after="0"/>
            </w:pPr>
            <w:r>
              <w:rPr>
                <w:rFonts w:ascii="Aptos" w:hAnsi="Aptos"/>
                <w:sz w:val="19"/>
              </w:rPr>
              <w:t>11 Interview questions</w:t>
            </w:r>
          </w:p>
        </w:tc>
        <w:tc>
          <w:tcPr>
            <w:tcW w:type="dxa" w:w="7200"/>
            <w:tcMar>
              <w:top w:w="90" w:type="dxa"/>
              <w:start w:w="110" w:type="dxa"/>
              <w:bottom w:w="90" w:type="dxa"/>
              <w:end w:w="110" w:type="dxa"/>
            </w:tcMar>
            <w:vAlign w:val="center"/>
          </w:tcPr>
          <w:p>
            <w:pPr>
              <w:spacing w:after="0"/>
            </w:pPr>
            <w:r>
              <w:rPr>
                <w:rFonts w:ascii="Aptos" w:hAnsi="Aptos"/>
                <w:sz w:val="19"/>
              </w:rPr>
              <w:t>Concise accurate answers with project examples</w:t>
            </w:r>
          </w:p>
        </w:tc>
      </w:tr>
      <w:tr>
        <w:tc>
          <w:tcPr>
            <w:tcW w:type="dxa" w:w="2520"/>
            <w:shd w:fill="EAF1F8"/>
            <w:tcMar>
              <w:top w:w="90" w:type="dxa"/>
              <w:start w:w="110" w:type="dxa"/>
              <w:bottom w:w="90" w:type="dxa"/>
              <w:end w:w="110" w:type="dxa"/>
            </w:tcMar>
            <w:vAlign w:val="center"/>
          </w:tcPr>
          <w:p>
            <w:pPr>
              <w:spacing w:after="0"/>
            </w:pPr>
            <w:r>
              <w:rPr>
                <w:rFonts w:ascii="Aptos" w:hAnsi="Aptos"/>
                <w:sz w:val="19"/>
              </w:rPr>
              <w:t>12 Practice exercises</w:t>
            </w:r>
          </w:p>
        </w:tc>
        <w:tc>
          <w:tcPr>
            <w:tcW w:type="dxa" w:w="7200"/>
            <w:shd w:fill="EAF1F8"/>
            <w:tcMar>
              <w:top w:w="90" w:type="dxa"/>
              <w:start w:w="110" w:type="dxa"/>
              <w:bottom w:w="90" w:type="dxa"/>
              <w:end w:w="110" w:type="dxa"/>
            </w:tcMar>
            <w:vAlign w:val="center"/>
          </w:tcPr>
          <w:p>
            <w:pPr>
              <w:spacing w:after="0"/>
            </w:pPr>
            <w:r>
              <w:rPr>
                <w:rFonts w:ascii="Aptos" w:hAnsi="Aptos"/>
                <w:sz w:val="19"/>
              </w:rPr>
              <w:t>Commands and observations that prove understanding</w:t>
            </w:r>
          </w:p>
        </w:tc>
      </w:tr>
    </w:tbl>
    <w:p>
      <w:pPr>
        <w:spacing w:after="20"/>
      </w:pPr>
    </w:p>
    <w:p>
      <w:pPr>
        <w:pStyle w:val="Heading1"/>
      </w:pPr>
      <w:r>
        <w:t>1 Docker foundations</w:t>
      </w:r>
    </w:p>
    <w:p>
      <w:r>
        <w:t>Docker packages an application and its runtime dependencies into an image, then runs an instance of that image as an isolated container. The package gives developers, CI systems, and deployment environments the same runtime inputs. This reduces failures caused by different package versions and host configurations.</w:t>
      </w:r>
    </w:p>
    <w:p>
      <w:pPr>
        <w:pStyle w:val="Heading2"/>
      </w:pPr>
      <w:r>
        <w:t>Docker architecture</w:t>
      </w:r>
    </w:p>
    <w:p>
      <w:pPr>
        <w:pStyle w:val="CodeBlock"/>
        <w:keepLines/>
        <w:spacing w:after="0"/>
        <w:shd w:fill="F3F4F6"/>
      </w:pPr>
      <w:r>
        <w:rPr>
          <w:rFonts w:ascii="Courier New" w:hAnsi="Courier New"/>
          <w:sz w:val="18"/>
        </w:rPr>
        <w:t>Docker CLI</w:t>
      </w:r>
    </w:p>
    <w:p>
      <w:pPr>
        <w:pStyle w:val="CodeBlock"/>
        <w:keepLines/>
        <w:spacing w:after="0"/>
        <w:shd w:fill="F3F4F6"/>
      </w:pPr>
      <w:r>
        <w:rPr>
          <w:rFonts w:ascii="Courier New" w:hAnsi="Courier New"/>
          <w:sz w:val="18"/>
        </w:rPr>
        <w:t xml:space="preserve">    | Docker API request</w:t>
      </w:r>
    </w:p>
    <w:p>
      <w:pPr>
        <w:pStyle w:val="CodeBlock"/>
        <w:keepLines/>
        <w:spacing w:after="0"/>
        <w:shd w:fill="F3F4F6"/>
      </w:pPr>
      <w:r>
        <w:rPr>
          <w:rFonts w:ascii="Courier New" w:hAnsi="Courier New"/>
          <w:sz w:val="18"/>
        </w:rPr>
        <w:t xml:space="preserve">    v</w:t>
      </w:r>
    </w:p>
    <w:p>
      <w:pPr>
        <w:pStyle w:val="CodeBlock"/>
        <w:keepLines/>
        <w:spacing w:after="0"/>
        <w:shd w:fill="F3F4F6"/>
      </w:pPr>
      <w:r>
        <w:rPr>
          <w:rFonts w:ascii="Courier New" w:hAnsi="Courier New"/>
          <w:sz w:val="18"/>
        </w:rPr>
        <w:t>Docker daemon</w:t>
      </w:r>
    </w:p>
    <w:p>
      <w:pPr>
        <w:pStyle w:val="CodeBlock"/>
        <w:keepLines/>
        <w:spacing w:after="0"/>
        <w:shd w:fill="F3F4F6"/>
      </w:pPr>
      <w:r>
        <w:rPr>
          <w:rFonts w:ascii="Courier New" w:hAnsi="Courier New"/>
          <w:sz w:val="18"/>
        </w:rPr>
        <w:t xml:space="preserve">    | manages</w:t>
      </w:r>
    </w:p>
    <w:p>
      <w:pPr>
        <w:pStyle w:val="CodeBlock"/>
        <w:keepLines/>
        <w:spacing w:after="0"/>
        <w:shd w:fill="F3F4F6"/>
      </w:pPr>
      <w:r>
        <w:rPr>
          <w:rFonts w:ascii="Courier New" w:hAnsi="Courier New"/>
          <w:sz w:val="18"/>
        </w:rPr>
        <w:t xml:space="preserve">    +-- images</w:t>
      </w:r>
    </w:p>
    <w:p>
      <w:pPr>
        <w:pStyle w:val="CodeBlock"/>
        <w:keepLines/>
        <w:spacing w:after="0"/>
        <w:shd w:fill="F3F4F6"/>
      </w:pPr>
      <w:r>
        <w:rPr>
          <w:rFonts w:ascii="Courier New" w:hAnsi="Courier New"/>
          <w:sz w:val="18"/>
        </w:rPr>
        <w:t xml:space="preserve">    +-- containers</w:t>
      </w:r>
    </w:p>
    <w:p>
      <w:pPr>
        <w:pStyle w:val="CodeBlock"/>
        <w:keepLines/>
        <w:spacing w:after="0"/>
        <w:shd w:fill="F3F4F6"/>
      </w:pPr>
      <w:r>
        <w:rPr>
          <w:rFonts w:ascii="Courier New" w:hAnsi="Courier New"/>
          <w:sz w:val="18"/>
        </w:rPr>
        <w:t xml:space="preserve">    +-- networks</w:t>
      </w:r>
    </w:p>
    <w:p>
      <w:pPr>
        <w:pStyle w:val="CodeBlock"/>
        <w:keepLines/>
        <w:spacing w:after="0"/>
        <w:shd w:fill="F3F4F6"/>
      </w:pPr>
      <w:r>
        <w:rPr>
          <w:rFonts w:ascii="Courier New" w:hAnsi="Courier New"/>
          <w:sz w:val="18"/>
        </w:rPr>
        <w:t xml:space="preserve">    +-- volumes</w:t>
      </w:r>
    </w:p>
    <w:p>
      <w:pPr>
        <w:pStyle w:val="CodeBlock"/>
        <w:keepLines/>
        <w:spacing w:after="0"/>
        <w:shd w:fill="F3F4F6"/>
      </w:pPr>
      <w:r>
        <w:rPr>
          <w:rFonts w:ascii="Courier New" w:hAnsi="Courier New"/>
          <w:sz w:val="18"/>
        </w:rPr>
        <w:t xml:space="preserve">    +-- registry transfers</w:t>
      </w:r>
    </w:p>
    <w:p>
      <w:pPr>
        <w:spacing w:after="40"/>
      </w:pPr>
    </w:p>
    <w:p>
      <w:r>
        <w:rPr>
          <w:b/>
        </w:rPr>
        <w:t xml:space="preserve">Docker client  </w:t>
      </w:r>
      <w:r>
        <w:t>The docker command sends API requests. It does not create containers itself.</w:t>
      </w:r>
    </w:p>
    <w:p>
      <w:r>
        <w:rPr>
          <w:b/>
        </w:rPr>
        <w:t xml:space="preserve">Docker daemon  </w:t>
      </w:r>
      <w:r>
        <w:t>The background service performs builds and manages Docker objects.</w:t>
      </w:r>
    </w:p>
    <w:p>
      <w:r>
        <w:rPr>
          <w:b/>
        </w:rPr>
        <w:t xml:space="preserve">Registry  </w:t>
      </w:r>
      <w:r>
        <w:t>A service such as Docker Hub or GitHub Container Registry that stores and distributes images.</w:t>
      </w:r>
    </w:p>
    <w:p>
      <w:r>
        <w:rPr>
          <w:b/>
        </w:rPr>
        <w:t xml:space="preserve">Docker Compose  </w:t>
      </w:r>
      <w:r>
        <w:t>A client that reads declarative application configuration and asks the daemon to reconcile it.</w:t>
      </w:r>
    </w:p>
    <w:p>
      <w:pPr>
        <w:pStyle w:val="Heading2"/>
      </w:pPr>
      <w:r>
        <w:t>Docker on macOS</w:t>
      </w:r>
    </w:p>
    <w:p>
      <w:r>
        <w:t>Linux containers depend on kernel features such as namespaces and control groups. macOS does not provide the Linux kernel, so Docker Desktop runs a small Linux virtual machine. The Docker CLI on macOS communicates with the daemon inside that environment. On a Linux host, containers can use the host Linux kernel directly.</w:t>
      </w:r>
    </w:p>
    <w:p>
      <w:pPr>
        <w:pStyle w:val="Heading2"/>
      </w:pPr>
      <w:r>
        <w:t>Containers and virtual machines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160"/>
            <w:shd w:fill="17365D"/>
            <w:tcMar>
              <w:top w:w="90" w:type="dxa"/>
              <w:start w:w="110" w:type="dxa"/>
              <w:bottom w:w="90" w:type="dxa"/>
              <w:end w:w="110" w:type="dxa"/>
            </w:tcMar>
            <w:vAlign w:val="center"/>
          </w:tcPr>
          <w:p>
            <w:pPr>
              <w:spacing w:after="0"/>
              <w:jc w:val="center"/>
            </w:pPr>
            <w:r>
              <w:rPr>
                <w:rFonts w:ascii="Aptos" w:hAnsi="Aptos"/>
                <w:b/>
                <w:color w:val="FFFFFF"/>
                <w:sz w:val="19"/>
              </w:rPr>
              <w:t>Characteristic</w:t>
            </w:r>
          </w:p>
        </w:tc>
        <w:tc>
          <w:tcPr>
            <w:tcW w:type="dxa" w:w="3816"/>
            <w:shd w:fill="17365D"/>
            <w:tcMar>
              <w:top w:w="90" w:type="dxa"/>
              <w:start w:w="110" w:type="dxa"/>
              <w:bottom w:w="90" w:type="dxa"/>
              <w:end w:w="110" w:type="dxa"/>
            </w:tcMar>
            <w:vAlign w:val="center"/>
          </w:tcPr>
          <w:p>
            <w:pPr>
              <w:spacing w:after="0"/>
              <w:jc w:val="center"/>
            </w:pPr>
            <w:r>
              <w:rPr>
                <w:rFonts w:ascii="Aptos" w:hAnsi="Aptos"/>
                <w:b/>
                <w:color w:val="FFFFFF"/>
                <w:sz w:val="19"/>
              </w:rPr>
              <w:t>Container</w:t>
            </w:r>
          </w:p>
        </w:tc>
        <w:tc>
          <w:tcPr>
            <w:tcW w:type="dxa" w:w="3816"/>
            <w:shd w:fill="17365D"/>
            <w:tcMar>
              <w:top w:w="90" w:type="dxa"/>
              <w:start w:w="110" w:type="dxa"/>
              <w:bottom w:w="90" w:type="dxa"/>
              <w:end w:w="110" w:type="dxa"/>
            </w:tcMar>
            <w:vAlign w:val="center"/>
          </w:tcPr>
          <w:p>
            <w:pPr>
              <w:spacing w:after="0"/>
              <w:jc w:val="center"/>
            </w:pPr>
            <w:r>
              <w:rPr>
                <w:rFonts w:ascii="Aptos" w:hAnsi="Aptos"/>
                <w:b/>
                <w:color w:val="FFFFFF"/>
                <w:sz w:val="19"/>
              </w:rPr>
              <w:t>Virtual machine</w:t>
            </w:r>
          </w:p>
        </w:tc>
      </w:tr>
      <w:tr>
        <w:tc>
          <w:tcPr>
            <w:tcW w:type="dxa" w:w="2160"/>
            <w:tcMar>
              <w:top w:w="90" w:type="dxa"/>
              <w:start w:w="110" w:type="dxa"/>
              <w:bottom w:w="90" w:type="dxa"/>
              <w:end w:w="110" w:type="dxa"/>
            </w:tcMar>
            <w:vAlign w:val="center"/>
          </w:tcPr>
          <w:p>
            <w:pPr>
              <w:spacing w:after="0"/>
            </w:pPr>
            <w:r>
              <w:rPr>
                <w:rFonts w:ascii="Aptos" w:hAnsi="Aptos"/>
                <w:sz w:val="19"/>
              </w:rPr>
              <w:t>Isolation unit</w:t>
            </w:r>
          </w:p>
        </w:tc>
        <w:tc>
          <w:tcPr>
            <w:tcW w:type="dxa" w:w="3816"/>
            <w:tcMar>
              <w:top w:w="90" w:type="dxa"/>
              <w:start w:w="110" w:type="dxa"/>
              <w:bottom w:w="90" w:type="dxa"/>
              <w:end w:w="110" w:type="dxa"/>
            </w:tcMar>
            <w:vAlign w:val="center"/>
          </w:tcPr>
          <w:p>
            <w:pPr>
              <w:spacing w:after="0"/>
            </w:pPr>
            <w:r>
              <w:rPr>
                <w:rFonts w:ascii="Aptos" w:hAnsi="Aptos"/>
                <w:sz w:val="19"/>
              </w:rPr>
              <w:t>Process and operating system namespaces</w:t>
            </w:r>
          </w:p>
        </w:tc>
        <w:tc>
          <w:tcPr>
            <w:tcW w:type="dxa" w:w="3816"/>
            <w:tcMar>
              <w:top w:w="90" w:type="dxa"/>
              <w:start w:w="110" w:type="dxa"/>
              <w:bottom w:w="90" w:type="dxa"/>
              <w:end w:w="110" w:type="dxa"/>
            </w:tcMar>
            <w:vAlign w:val="center"/>
          </w:tcPr>
          <w:p>
            <w:pPr>
              <w:spacing w:after="0"/>
            </w:pPr>
            <w:r>
              <w:rPr>
                <w:rFonts w:ascii="Aptos" w:hAnsi="Aptos"/>
                <w:sz w:val="19"/>
              </w:rPr>
              <w:t>Virtualized hardware</w:t>
            </w:r>
          </w:p>
        </w:tc>
      </w:tr>
      <w:tr>
        <w:tc>
          <w:tcPr>
            <w:tcW w:type="dxa" w:w="2160"/>
            <w:shd w:fill="EAF1F8"/>
            <w:tcMar>
              <w:top w:w="90" w:type="dxa"/>
              <w:start w:w="110" w:type="dxa"/>
              <w:bottom w:w="90" w:type="dxa"/>
              <w:end w:w="110" w:type="dxa"/>
            </w:tcMar>
            <w:vAlign w:val="center"/>
          </w:tcPr>
          <w:p>
            <w:pPr>
              <w:spacing w:after="0"/>
            </w:pPr>
            <w:r>
              <w:rPr>
                <w:rFonts w:ascii="Aptos" w:hAnsi="Aptos"/>
                <w:sz w:val="19"/>
              </w:rPr>
              <w:t>Kernel</w:t>
            </w:r>
          </w:p>
        </w:tc>
        <w:tc>
          <w:tcPr>
            <w:tcW w:type="dxa" w:w="3816"/>
            <w:shd w:fill="EAF1F8"/>
            <w:tcMar>
              <w:top w:w="90" w:type="dxa"/>
              <w:start w:w="110" w:type="dxa"/>
              <w:bottom w:w="90" w:type="dxa"/>
              <w:end w:w="110" w:type="dxa"/>
            </w:tcMar>
            <w:vAlign w:val="center"/>
          </w:tcPr>
          <w:p>
            <w:pPr>
              <w:spacing w:after="0"/>
            </w:pPr>
            <w:r>
              <w:rPr>
                <w:rFonts w:ascii="Aptos" w:hAnsi="Aptos"/>
                <w:sz w:val="19"/>
              </w:rPr>
              <w:t>Shares the Linux host kernel</w:t>
            </w:r>
          </w:p>
        </w:tc>
        <w:tc>
          <w:tcPr>
            <w:tcW w:type="dxa" w:w="3816"/>
            <w:shd w:fill="EAF1F8"/>
            <w:tcMar>
              <w:top w:w="90" w:type="dxa"/>
              <w:start w:w="110" w:type="dxa"/>
              <w:bottom w:w="90" w:type="dxa"/>
              <w:end w:w="110" w:type="dxa"/>
            </w:tcMar>
            <w:vAlign w:val="center"/>
          </w:tcPr>
          <w:p>
            <w:pPr>
              <w:spacing w:after="0"/>
            </w:pPr>
            <w:r>
              <w:rPr>
                <w:rFonts w:ascii="Aptos" w:hAnsi="Aptos"/>
                <w:sz w:val="19"/>
              </w:rPr>
              <w:t>Runs a guest kernel</w:t>
            </w:r>
          </w:p>
        </w:tc>
      </w:tr>
      <w:tr>
        <w:tc>
          <w:tcPr>
            <w:tcW w:type="dxa" w:w="2160"/>
            <w:tcMar>
              <w:top w:w="90" w:type="dxa"/>
              <w:start w:w="110" w:type="dxa"/>
              <w:bottom w:w="90" w:type="dxa"/>
              <w:end w:w="110" w:type="dxa"/>
            </w:tcMar>
            <w:vAlign w:val="center"/>
          </w:tcPr>
          <w:p>
            <w:pPr>
              <w:spacing w:after="0"/>
            </w:pPr>
            <w:r>
              <w:rPr>
                <w:rFonts w:ascii="Aptos" w:hAnsi="Aptos"/>
                <w:sz w:val="19"/>
              </w:rPr>
              <w:t>Startup</w:t>
            </w:r>
          </w:p>
        </w:tc>
        <w:tc>
          <w:tcPr>
            <w:tcW w:type="dxa" w:w="3816"/>
            <w:tcMar>
              <w:top w:w="90" w:type="dxa"/>
              <w:start w:w="110" w:type="dxa"/>
              <w:bottom w:w="90" w:type="dxa"/>
              <w:end w:w="110" w:type="dxa"/>
            </w:tcMar>
            <w:vAlign w:val="center"/>
          </w:tcPr>
          <w:p>
            <w:pPr>
              <w:spacing w:after="0"/>
            </w:pPr>
            <w:r>
              <w:rPr>
                <w:rFonts w:ascii="Aptos" w:hAnsi="Aptos"/>
                <w:sz w:val="19"/>
              </w:rPr>
              <w:t>Usually seconds or less</w:t>
            </w:r>
          </w:p>
        </w:tc>
        <w:tc>
          <w:tcPr>
            <w:tcW w:type="dxa" w:w="3816"/>
            <w:tcMar>
              <w:top w:w="90" w:type="dxa"/>
              <w:start w:w="110" w:type="dxa"/>
              <w:bottom w:w="90" w:type="dxa"/>
              <w:end w:w="110" w:type="dxa"/>
            </w:tcMar>
            <w:vAlign w:val="center"/>
          </w:tcPr>
          <w:p>
            <w:pPr>
              <w:spacing w:after="0"/>
            </w:pPr>
            <w:r>
              <w:rPr>
                <w:rFonts w:ascii="Aptos" w:hAnsi="Aptos"/>
                <w:sz w:val="19"/>
              </w:rPr>
              <w:t>Usually slower</w:t>
            </w:r>
          </w:p>
        </w:tc>
      </w:tr>
      <w:tr>
        <w:tc>
          <w:tcPr>
            <w:tcW w:type="dxa" w:w="2160"/>
            <w:shd w:fill="EAF1F8"/>
            <w:tcMar>
              <w:top w:w="90" w:type="dxa"/>
              <w:start w:w="110" w:type="dxa"/>
              <w:bottom w:w="90" w:type="dxa"/>
              <w:end w:w="110" w:type="dxa"/>
            </w:tcMar>
            <w:vAlign w:val="center"/>
          </w:tcPr>
          <w:p>
            <w:pPr>
              <w:spacing w:after="0"/>
            </w:pPr>
            <w:r>
              <w:rPr>
                <w:rFonts w:ascii="Aptos" w:hAnsi="Aptos"/>
                <w:sz w:val="19"/>
              </w:rPr>
              <w:t>Typical size</w:t>
            </w:r>
          </w:p>
        </w:tc>
        <w:tc>
          <w:tcPr>
            <w:tcW w:type="dxa" w:w="3816"/>
            <w:shd w:fill="EAF1F8"/>
            <w:tcMar>
              <w:top w:w="90" w:type="dxa"/>
              <w:start w:w="110" w:type="dxa"/>
              <w:bottom w:w="90" w:type="dxa"/>
              <w:end w:w="110" w:type="dxa"/>
            </w:tcMar>
            <w:vAlign w:val="center"/>
          </w:tcPr>
          <w:p>
            <w:pPr>
              <w:spacing w:after="0"/>
            </w:pPr>
            <w:r>
              <w:rPr>
                <w:rFonts w:ascii="Aptos" w:hAnsi="Aptos"/>
                <w:sz w:val="19"/>
              </w:rPr>
              <w:t>Often megabytes</w:t>
            </w:r>
          </w:p>
        </w:tc>
        <w:tc>
          <w:tcPr>
            <w:tcW w:type="dxa" w:w="3816"/>
            <w:shd w:fill="EAF1F8"/>
            <w:tcMar>
              <w:top w:w="90" w:type="dxa"/>
              <w:start w:w="110" w:type="dxa"/>
              <w:bottom w:w="90" w:type="dxa"/>
              <w:end w:w="110" w:type="dxa"/>
            </w:tcMar>
            <w:vAlign w:val="center"/>
          </w:tcPr>
          <w:p>
            <w:pPr>
              <w:spacing w:after="0"/>
            </w:pPr>
            <w:r>
              <w:rPr>
                <w:rFonts w:ascii="Aptos" w:hAnsi="Aptos"/>
                <w:sz w:val="19"/>
              </w:rPr>
              <w:t>Often gigabytes</w:t>
            </w:r>
          </w:p>
        </w:tc>
      </w:tr>
      <w:tr>
        <w:tc>
          <w:tcPr>
            <w:tcW w:type="dxa" w:w="2160"/>
            <w:tcMar>
              <w:top w:w="90" w:type="dxa"/>
              <w:start w:w="110" w:type="dxa"/>
              <w:bottom w:w="90" w:type="dxa"/>
              <w:end w:w="110" w:type="dxa"/>
            </w:tcMar>
            <w:vAlign w:val="center"/>
          </w:tcPr>
          <w:p>
            <w:pPr>
              <w:spacing w:after="0"/>
            </w:pPr>
            <w:r>
              <w:rPr>
                <w:rFonts w:ascii="Aptos" w:hAnsi="Aptos"/>
                <w:sz w:val="19"/>
              </w:rPr>
              <w:t>Packaging</w:t>
            </w:r>
          </w:p>
        </w:tc>
        <w:tc>
          <w:tcPr>
            <w:tcW w:type="dxa" w:w="3816"/>
            <w:tcMar>
              <w:top w:w="90" w:type="dxa"/>
              <w:start w:w="110" w:type="dxa"/>
              <w:bottom w:w="90" w:type="dxa"/>
              <w:end w:w="110" w:type="dxa"/>
            </w:tcMar>
            <w:vAlign w:val="center"/>
          </w:tcPr>
          <w:p>
            <w:pPr>
              <w:spacing w:after="0"/>
            </w:pPr>
            <w:r>
              <w:rPr>
                <w:rFonts w:ascii="Aptos" w:hAnsi="Aptos"/>
                <w:sz w:val="19"/>
              </w:rPr>
              <w:t>Application and userspace dependencies</w:t>
            </w:r>
          </w:p>
        </w:tc>
        <w:tc>
          <w:tcPr>
            <w:tcW w:type="dxa" w:w="3816"/>
            <w:tcMar>
              <w:top w:w="90" w:type="dxa"/>
              <w:start w:w="110" w:type="dxa"/>
              <w:bottom w:w="90" w:type="dxa"/>
              <w:end w:w="110" w:type="dxa"/>
            </w:tcMar>
            <w:vAlign w:val="center"/>
          </w:tcPr>
          <w:p>
            <w:pPr>
              <w:spacing w:after="0"/>
            </w:pPr>
            <w:r>
              <w:rPr>
                <w:rFonts w:ascii="Aptos" w:hAnsi="Aptos"/>
                <w:sz w:val="19"/>
              </w:rPr>
              <w:t>Complete guest operating system</w:t>
            </w:r>
          </w:p>
        </w:tc>
      </w:tr>
      <w:tr>
        <w:tc>
          <w:tcPr>
            <w:tcW w:type="dxa" w:w="2160"/>
            <w:shd w:fill="EAF1F8"/>
            <w:tcMar>
              <w:top w:w="90" w:type="dxa"/>
              <w:start w:w="110" w:type="dxa"/>
              <w:bottom w:w="90" w:type="dxa"/>
              <w:end w:w="110" w:type="dxa"/>
            </w:tcMar>
            <w:vAlign w:val="center"/>
          </w:tcPr>
          <w:p>
            <w:pPr>
              <w:spacing w:after="0"/>
            </w:pPr>
            <w:r>
              <w:rPr>
                <w:rFonts w:ascii="Aptos" w:hAnsi="Aptos"/>
                <w:sz w:val="19"/>
              </w:rPr>
              <w:t>Security boundary</w:t>
            </w:r>
          </w:p>
        </w:tc>
        <w:tc>
          <w:tcPr>
            <w:tcW w:type="dxa" w:w="3816"/>
            <w:shd w:fill="EAF1F8"/>
            <w:tcMar>
              <w:top w:w="90" w:type="dxa"/>
              <w:start w:w="110" w:type="dxa"/>
              <w:bottom w:w="90" w:type="dxa"/>
              <w:end w:w="110" w:type="dxa"/>
            </w:tcMar>
            <w:vAlign w:val="center"/>
          </w:tcPr>
          <w:p>
            <w:pPr>
              <w:spacing w:after="0"/>
            </w:pPr>
            <w:r>
              <w:rPr>
                <w:rFonts w:ascii="Aptos" w:hAnsi="Aptos"/>
                <w:sz w:val="19"/>
              </w:rPr>
              <w:t>Operating system process isolation</w:t>
            </w:r>
          </w:p>
        </w:tc>
        <w:tc>
          <w:tcPr>
            <w:tcW w:type="dxa" w:w="3816"/>
            <w:shd w:fill="EAF1F8"/>
            <w:tcMar>
              <w:top w:w="90" w:type="dxa"/>
              <w:start w:w="110" w:type="dxa"/>
              <w:bottom w:w="90" w:type="dxa"/>
              <w:end w:w="110" w:type="dxa"/>
            </w:tcMar>
            <w:vAlign w:val="center"/>
          </w:tcPr>
          <w:p>
            <w:pPr>
              <w:spacing w:after="0"/>
            </w:pPr>
            <w:r>
              <w:rPr>
                <w:rFonts w:ascii="Aptos" w:hAnsi="Aptos"/>
                <w:sz w:val="19"/>
              </w:rPr>
              <w:t>Hypervisor and guest boundary</w:t>
            </w:r>
          </w:p>
        </w:tc>
      </w:tr>
    </w:tbl>
    <w:p>
      <w:pPr>
        <w:spacing w:after="20"/>
      </w:pPr>
    </w:p>
    <w:p>
      <w:pPr>
        <w:pStyle w:val="Heading1"/>
      </w:pPr>
      <w:r>
        <w:t>2 Runtime objects</w:t>
      </w:r>
    </w:p>
    <w:p>
      <w:pPr>
        <w:pStyle w:val="Heading2"/>
      </w:pPr>
      <w:r>
        <w:t>Image</w:t>
      </w:r>
    </w:p>
    <w:p>
      <w:r>
        <w:t>An image is an immutable, layered package used to create containers. ContextBridge currently uses pgvector/pgvector:0.8.7-pg18-trixie for PostgreSQL and context-bridge-api:local for the FastAPI service. An image tag is a readable label. A digest identifies exact image content.</w:t>
      </w:r>
    </w:p>
    <w:p>
      <w:pPr>
        <w:pStyle w:val="Heading2"/>
      </w:pPr>
      <w:r>
        <w:t>Container</w:t>
      </w:r>
    </w:p>
    <w:p>
      <w:r>
        <w:t>A container is a running or stopped instance of an image. It has a writable filesystem layer, network interfaces, environment variables, and one main process. When that process exits, the container stops. Removing a container removes its writable layer but does not remove data stored in a named volume.</w:t>
      </w:r>
    </w:p>
    <w:p>
      <w:pPr>
        <w:pStyle w:val="Heading2"/>
      </w:pPr>
      <w:r>
        <w:t>Image and container comparison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824"/>
            <w:shd w:fill="17365D"/>
            <w:tcMar>
              <w:top w:w="90" w:type="dxa"/>
              <w:start w:w="110" w:type="dxa"/>
              <w:bottom w:w="90" w:type="dxa"/>
              <w:end w:w="110" w:type="dxa"/>
            </w:tcMar>
            <w:vAlign w:val="center"/>
          </w:tcPr>
          <w:p>
            <w:pPr>
              <w:spacing w:after="0"/>
              <w:jc w:val="center"/>
            </w:pPr>
            <w:r>
              <w:rPr>
                <w:rFonts w:ascii="Aptos" w:hAnsi="Aptos"/>
                <w:b/>
                <w:color w:val="FFFFFF"/>
                <w:sz w:val="19"/>
              </w:rPr>
              <w:t>Image</w:t>
            </w:r>
          </w:p>
        </w:tc>
        <w:tc>
          <w:tcPr>
            <w:tcW w:type="dxa" w:w="4968"/>
            <w:shd w:fill="17365D"/>
            <w:tcMar>
              <w:top w:w="90" w:type="dxa"/>
              <w:start w:w="110" w:type="dxa"/>
              <w:bottom w:w="90" w:type="dxa"/>
              <w:end w:w="110" w:type="dxa"/>
            </w:tcMar>
            <w:vAlign w:val="center"/>
          </w:tcPr>
          <w:p>
            <w:pPr>
              <w:spacing w:after="0"/>
              <w:jc w:val="center"/>
            </w:pPr>
            <w:r>
              <w:rPr>
                <w:rFonts w:ascii="Aptos" w:hAnsi="Aptos"/>
                <w:b/>
                <w:color w:val="FFFFFF"/>
                <w:sz w:val="19"/>
              </w:rPr>
              <w:t>Container</w:t>
            </w:r>
          </w:p>
        </w:tc>
      </w:tr>
      <w:tr>
        <w:tc>
          <w:tcPr>
            <w:tcW w:type="dxa" w:w="4824"/>
            <w:tcMar>
              <w:top w:w="90" w:type="dxa"/>
              <w:start w:w="110" w:type="dxa"/>
              <w:bottom w:w="90" w:type="dxa"/>
              <w:end w:w="110" w:type="dxa"/>
            </w:tcMar>
            <w:vAlign w:val="center"/>
          </w:tcPr>
          <w:p>
            <w:pPr>
              <w:spacing w:after="0"/>
            </w:pPr>
            <w:r>
              <w:rPr>
                <w:rFonts w:ascii="Aptos" w:hAnsi="Aptos"/>
                <w:sz w:val="19"/>
              </w:rPr>
              <w:t>Read only template</w:t>
            </w:r>
          </w:p>
        </w:tc>
        <w:tc>
          <w:tcPr>
            <w:tcW w:type="dxa" w:w="4968"/>
            <w:tcMar>
              <w:top w:w="90" w:type="dxa"/>
              <w:start w:w="110" w:type="dxa"/>
              <w:bottom w:w="90" w:type="dxa"/>
              <w:end w:w="110" w:type="dxa"/>
            </w:tcMar>
            <w:vAlign w:val="center"/>
          </w:tcPr>
          <w:p>
            <w:pPr>
              <w:spacing w:after="0"/>
            </w:pPr>
            <w:r>
              <w:rPr>
                <w:rFonts w:ascii="Aptos" w:hAnsi="Aptos"/>
                <w:sz w:val="19"/>
              </w:rPr>
              <w:t>Runtime instance</w:t>
            </w:r>
          </w:p>
        </w:tc>
      </w:tr>
      <w:tr>
        <w:tc>
          <w:tcPr>
            <w:tcW w:type="dxa" w:w="4824"/>
            <w:shd w:fill="EAF1F8"/>
            <w:tcMar>
              <w:top w:w="90" w:type="dxa"/>
              <w:start w:w="110" w:type="dxa"/>
              <w:bottom w:w="90" w:type="dxa"/>
              <w:end w:w="110" w:type="dxa"/>
            </w:tcMar>
            <w:vAlign w:val="center"/>
          </w:tcPr>
          <w:p>
            <w:pPr>
              <w:spacing w:after="0"/>
            </w:pPr>
            <w:r>
              <w:rPr>
                <w:rFonts w:ascii="Aptos" w:hAnsi="Aptos"/>
                <w:sz w:val="19"/>
              </w:rPr>
              <w:t>Created by docker build or pulled from a registry</w:t>
            </w:r>
          </w:p>
        </w:tc>
        <w:tc>
          <w:tcPr>
            <w:tcW w:type="dxa" w:w="4968"/>
            <w:shd w:fill="EAF1F8"/>
            <w:tcMar>
              <w:top w:w="90" w:type="dxa"/>
              <w:start w:w="110" w:type="dxa"/>
              <w:bottom w:w="90" w:type="dxa"/>
              <w:end w:w="110" w:type="dxa"/>
            </w:tcMar>
            <w:vAlign w:val="center"/>
          </w:tcPr>
          <w:p>
            <w:pPr>
              <w:spacing w:after="0"/>
            </w:pPr>
            <w:r>
              <w:rPr>
                <w:rFonts w:ascii="Aptos" w:hAnsi="Aptos"/>
                <w:sz w:val="19"/>
              </w:rPr>
              <w:t>Created by docker run or docker compose up</w:t>
            </w:r>
          </w:p>
        </w:tc>
      </w:tr>
      <w:tr>
        <w:tc>
          <w:tcPr>
            <w:tcW w:type="dxa" w:w="4824"/>
            <w:tcMar>
              <w:top w:w="90" w:type="dxa"/>
              <w:start w:w="110" w:type="dxa"/>
              <w:bottom w:w="90" w:type="dxa"/>
              <w:end w:w="110" w:type="dxa"/>
            </w:tcMar>
            <w:vAlign w:val="center"/>
          </w:tcPr>
          <w:p>
            <w:pPr>
              <w:spacing w:after="0"/>
            </w:pPr>
            <w:r>
              <w:rPr>
                <w:rFonts w:ascii="Aptos" w:hAnsi="Aptos"/>
                <w:sz w:val="19"/>
              </w:rPr>
              <w:t>Can create many containers</w:t>
            </w:r>
          </w:p>
        </w:tc>
        <w:tc>
          <w:tcPr>
            <w:tcW w:type="dxa" w:w="4968"/>
            <w:tcMar>
              <w:top w:w="90" w:type="dxa"/>
              <w:start w:w="110" w:type="dxa"/>
              <w:bottom w:w="90" w:type="dxa"/>
              <w:end w:w="110" w:type="dxa"/>
            </w:tcMar>
            <w:vAlign w:val="center"/>
          </w:tcPr>
          <w:p>
            <w:pPr>
              <w:spacing w:after="0"/>
            </w:pPr>
            <w:r>
              <w:rPr>
                <w:rFonts w:ascii="Aptos" w:hAnsi="Aptos"/>
                <w:sz w:val="19"/>
              </w:rPr>
              <w:t>Uses one image plus runtime configuration</w:t>
            </w:r>
          </w:p>
        </w:tc>
      </w:tr>
      <w:tr>
        <w:tc>
          <w:tcPr>
            <w:tcW w:type="dxa" w:w="4824"/>
            <w:shd w:fill="EAF1F8"/>
            <w:tcMar>
              <w:top w:w="90" w:type="dxa"/>
              <w:start w:w="110" w:type="dxa"/>
              <w:bottom w:w="90" w:type="dxa"/>
              <w:end w:w="110" w:type="dxa"/>
            </w:tcMar>
            <w:vAlign w:val="center"/>
          </w:tcPr>
          <w:p>
            <w:pPr>
              <w:spacing w:after="0"/>
            </w:pPr>
            <w:r>
              <w:rPr>
                <w:rFonts w:ascii="Aptos" w:hAnsi="Aptos"/>
                <w:sz w:val="19"/>
              </w:rPr>
              <w:t>Contains immutable layers</w:t>
            </w:r>
          </w:p>
        </w:tc>
        <w:tc>
          <w:tcPr>
            <w:tcW w:type="dxa" w:w="4968"/>
            <w:shd w:fill="EAF1F8"/>
            <w:tcMar>
              <w:top w:w="90" w:type="dxa"/>
              <w:start w:w="110" w:type="dxa"/>
              <w:bottom w:w="90" w:type="dxa"/>
              <w:end w:w="110" w:type="dxa"/>
            </w:tcMar>
            <w:vAlign w:val="center"/>
          </w:tcPr>
          <w:p>
            <w:pPr>
              <w:spacing w:after="0"/>
            </w:pPr>
            <w:r>
              <w:rPr>
                <w:rFonts w:ascii="Aptos" w:hAnsi="Aptos"/>
                <w:sz w:val="19"/>
              </w:rPr>
              <w:t>Adds a writable runtime layer</w:t>
            </w:r>
          </w:p>
        </w:tc>
      </w:tr>
    </w:tbl>
    <w:p>
      <w:pPr>
        <w:spacing w:after="20"/>
      </w:pPr>
    </w:p>
    <w:p>
      <w:pPr>
        <w:pStyle w:val="Heading2"/>
      </w:pPr>
      <w:r>
        <w:t>Container lifecycle</w:t>
      </w:r>
    </w:p>
    <w:p>
      <w:pPr>
        <w:pStyle w:val="CodeBlock"/>
        <w:keepLines/>
        <w:spacing w:after="0"/>
        <w:shd w:fill="F3F4F6"/>
      </w:pPr>
      <w:r>
        <w:rPr>
          <w:rFonts w:ascii="Courier New" w:hAnsi="Courier New"/>
          <w:sz w:val="18"/>
        </w:rPr>
        <w:t>pull image -&gt; create container -&gt; start process -&gt; stop process -&gt; remove container</w:t>
      </w:r>
    </w:p>
    <w:p>
      <w:pPr>
        <w:pStyle w:val="CodeBlock"/>
        <w:keepLines/>
        <w:spacing w:after="0"/>
        <w:shd w:fill="F3F4F6"/>
      </w:pPr>
      <w:r>
        <w:rPr>
          <w:rFonts w:ascii="Courier New" w:hAnsi="Courier New"/>
          <w:sz w:val="18"/>
        </w:rPr>
        <w:t xml:space="preserve">                                  |</w:t>
      </w:r>
    </w:p>
    <w:p>
      <w:pPr>
        <w:pStyle w:val="CodeBlock"/>
        <w:keepLines/>
        <w:spacing w:after="0"/>
        <w:shd w:fill="F3F4F6"/>
      </w:pPr>
      <w:r>
        <w:rPr>
          <w:rFonts w:ascii="Courier New" w:hAnsi="Courier New"/>
          <w:sz w:val="18"/>
        </w:rPr>
        <w:t xml:space="preserve">                                  +-&gt; restart the same container</w:t>
      </w:r>
    </w:p>
    <w:p>
      <w:pPr>
        <w:spacing w:after="40"/>
      </w:pPr>
    </w:p>
    <w:p>
      <w:pPr>
        <w:pStyle w:val="Heading1"/>
      </w:pPr>
      <w:r>
        <w:t>3 Docker Compose</w:t>
      </w:r>
    </w:p>
    <w:p>
      <w:r>
        <w:t>Compose describes the desired state of a multi-container application in YAML. The file can define services, images or builds, ports, networks, volumes, health checks, dependencies, and restart policies. Compose derives a project name from the repository directory and prefixes generated resource names to avoid collisions.</w:t>
      </w:r>
    </w:p>
    <w:p>
      <w:pPr>
        <w:pStyle w:val="Heading2"/>
      </w:pPr>
      <w:r>
        <w:t>ContextBridge Compose model</w:t>
      </w:r>
    </w:p>
    <w:p>
      <w:pPr>
        <w:pStyle w:val="CodeBlock"/>
        <w:keepLines/>
        <w:spacing w:after="0"/>
        <w:shd w:fill="F3F4F6"/>
      </w:pPr>
      <w:r>
        <w:rPr>
          <w:rFonts w:ascii="Courier New" w:hAnsi="Courier New"/>
          <w:sz w:val="18"/>
        </w:rPr>
        <w:t>services:</w:t>
      </w:r>
    </w:p>
    <w:p>
      <w:pPr>
        <w:pStyle w:val="CodeBlock"/>
        <w:keepLines/>
        <w:spacing w:after="0"/>
        <w:shd w:fill="F3F4F6"/>
      </w:pPr>
      <w:r>
        <w:rPr>
          <w:rFonts w:ascii="Courier New" w:hAnsi="Courier New"/>
          <w:sz w:val="18"/>
        </w:rPr>
        <w:t xml:space="preserve">  api:</w:t>
      </w:r>
    </w:p>
    <w:p>
      <w:pPr>
        <w:pStyle w:val="CodeBlock"/>
        <w:keepLines/>
        <w:spacing w:after="0"/>
        <w:shd w:fill="F3F4F6"/>
      </w:pPr>
      <w:r>
        <w:rPr>
          <w:rFonts w:ascii="Courier New" w:hAnsi="Courier New"/>
          <w:sz w:val="18"/>
        </w:rPr>
        <w:t xml:space="preserve">    build:</w:t>
      </w:r>
    </w:p>
    <w:p>
      <w:pPr>
        <w:pStyle w:val="CodeBlock"/>
        <w:keepLines/>
        <w:spacing w:after="0"/>
        <w:shd w:fill="F3F4F6"/>
      </w:pPr>
      <w:r>
        <w:rPr>
          <w:rFonts w:ascii="Courier New" w:hAnsi="Courier New"/>
          <w:sz w:val="18"/>
        </w:rPr>
        <w:t xml:space="preserve">      context: ./backend</w:t>
      </w:r>
    </w:p>
    <w:p>
      <w:pPr>
        <w:pStyle w:val="CodeBlock"/>
        <w:keepLines/>
        <w:spacing w:after="0"/>
        <w:shd w:fill="F3F4F6"/>
      </w:pPr>
      <w:r>
        <w:rPr>
          <w:rFonts w:ascii="Courier New" w:hAnsi="Courier New"/>
          <w:sz w:val="18"/>
        </w:rPr>
        <w:t xml:space="preserve">      dockerfile: Dockerfile</w:t>
      </w:r>
    </w:p>
    <w:p>
      <w:pPr>
        <w:pStyle w:val="CodeBlock"/>
        <w:keepLines/>
        <w:spacing w:after="0"/>
        <w:shd w:fill="F3F4F6"/>
      </w:pPr>
      <w:r>
        <w:rPr>
          <w:rFonts w:ascii="Courier New" w:hAnsi="Courier New"/>
          <w:sz w:val="18"/>
        </w:rPr>
        <w:t xml:space="preserve">    image: context-bridge-api:local</w:t>
      </w:r>
    </w:p>
    <w:p>
      <w:pPr>
        <w:pStyle w:val="CodeBlock"/>
        <w:keepLines/>
        <w:spacing w:after="0"/>
        <w:shd w:fill="F3F4F6"/>
      </w:pPr>
      <w:r>
        <w:rPr>
          <w:rFonts w:ascii="Courier New" w:hAnsi="Courier New"/>
          <w:sz w:val="18"/>
        </w:rPr>
        <w:t xml:space="preserve">    environment:</w:t>
      </w:r>
    </w:p>
    <w:p>
      <w:pPr>
        <w:pStyle w:val="CodeBlock"/>
        <w:keepLines/>
        <w:spacing w:after="0"/>
        <w:shd w:fill="F3F4F6"/>
      </w:pPr>
      <w:r>
        <w:rPr>
          <w:rFonts w:ascii="Courier New" w:hAnsi="Courier New"/>
          <w:sz w:val="18"/>
        </w:rPr>
        <w:t xml:space="preserve">      DATABASE_URL: postgresql+psycopg://...@database:5432/contextbridge</w:t>
      </w:r>
    </w:p>
    <w:p>
      <w:pPr>
        <w:pStyle w:val="CodeBlock"/>
        <w:keepLines/>
        <w:spacing w:after="0"/>
        <w:shd w:fill="F3F4F6"/>
      </w:pPr>
      <w:r>
        <w:rPr>
          <w:rFonts w:ascii="Courier New" w:hAnsi="Courier New"/>
          <w:sz w:val="18"/>
        </w:rPr>
        <w:t xml:space="preserve">    ports:</w:t>
      </w:r>
    </w:p>
    <w:p>
      <w:pPr>
        <w:pStyle w:val="CodeBlock"/>
        <w:keepLines/>
        <w:spacing w:after="0"/>
        <w:shd w:fill="F3F4F6"/>
      </w:pPr>
      <w:r>
        <w:rPr>
          <w:rFonts w:ascii="Courier New" w:hAnsi="Courier New"/>
          <w:sz w:val="18"/>
        </w:rPr>
        <w:t xml:space="preserve">      - 127.0.0.1:${API_PORT:-8000}:8000</w:t>
      </w:r>
    </w:p>
    <w:p>
      <w:pPr>
        <w:pStyle w:val="CodeBlock"/>
        <w:keepLines/>
        <w:spacing w:after="0"/>
        <w:shd w:fill="F3F4F6"/>
      </w:pPr>
      <w:r>
        <w:rPr>
          <w:rFonts w:ascii="Courier New" w:hAnsi="Courier New"/>
          <w:sz w:val="18"/>
        </w:rPr>
        <w:t xml:space="preserve">    depends_on:</w:t>
      </w:r>
    </w:p>
    <w:p>
      <w:pPr>
        <w:pStyle w:val="CodeBlock"/>
        <w:keepLines/>
        <w:spacing w:after="0"/>
        <w:shd w:fill="F3F4F6"/>
      </w:pPr>
      <w:r>
        <w:rPr>
          <w:rFonts w:ascii="Courier New" w:hAnsi="Courier New"/>
          <w:sz w:val="18"/>
        </w:rPr>
        <w:t xml:space="preserve">      database:</w:t>
      </w:r>
    </w:p>
    <w:p>
      <w:pPr>
        <w:pStyle w:val="CodeBlock"/>
        <w:keepLines/>
        <w:spacing w:after="0"/>
        <w:shd w:fill="F3F4F6"/>
      </w:pPr>
      <w:r>
        <w:rPr>
          <w:rFonts w:ascii="Courier New" w:hAnsi="Courier New"/>
          <w:sz w:val="18"/>
        </w:rPr>
        <w:t xml:space="preserve">        condition: service_healthy</w:t>
      </w:r>
    </w:p>
    <w:p>
      <w:pPr>
        <w:pStyle w:val="CodeBlock"/>
        <w:keepLines/>
        <w:spacing w:after="0"/>
        <w:shd w:fill="F3F4F6"/>
      </w:pPr>
      <w:r>
        <w:rPr>
          <w:rFonts w:ascii="Courier New" w:hAnsi="Courier New"/>
          <w:sz w:val="18"/>
        </w:rPr>
        <w:t xml:space="preserve"> </w:t>
      </w:r>
    </w:p>
    <w:p>
      <w:pPr>
        <w:pStyle w:val="CodeBlock"/>
        <w:keepLines/>
        <w:spacing w:after="0"/>
        <w:shd w:fill="F3F4F6"/>
      </w:pPr>
      <w:r>
        <w:rPr>
          <w:rFonts w:ascii="Courier New" w:hAnsi="Courier New"/>
          <w:sz w:val="18"/>
        </w:rPr>
        <w:t xml:space="preserve">  database:</w:t>
      </w:r>
    </w:p>
    <w:p>
      <w:pPr>
        <w:pStyle w:val="CodeBlock"/>
        <w:keepLines/>
        <w:spacing w:after="0"/>
        <w:shd w:fill="F3F4F6"/>
      </w:pPr>
      <w:r>
        <w:rPr>
          <w:rFonts w:ascii="Courier New" w:hAnsi="Courier New"/>
          <w:sz w:val="18"/>
        </w:rPr>
        <w:t xml:space="preserve">    image: pgvector/pgvector:0.8.7-pg18-trixie</w:t>
      </w:r>
    </w:p>
    <w:p>
      <w:pPr>
        <w:pStyle w:val="CodeBlock"/>
        <w:keepLines/>
        <w:spacing w:after="0"/>
        <w:shd w:fill="F3F4F6"/>
      </w:pPr>
      <w:r>
        <w:rPr>
          <w:rFonts w:ascii="Courier New" w:hAnsi="Courier New"/>
          <w:sz w:val="18"/>
        </w:rPr>
        <w:t xml:space="preserve">    volumes:</w:t>
      </w:r>
    </w:p>
    <w:p>
      <w:pPr>
        <w:pStyle w:val="CodeBlock"/>
        <w:keepLines/>
        <w:spacing w:after="0"/>
        <w:shd w:fill="F3F4F6"/>
      </w:pPr>
      <w:r>
        <w:rPr>
          <w:rFonts w:ascii="Courier New" w:hAnsi="Courier New"/>
          <w:sz w:val="18"/>
        </w:rPr>
        <w:t xml:space="preserve">      - postgres-data:/var/lib/postgresql</w:t>
      </w:r>
    </w:p>
    <w:p>
      <w:pPr>
        <w:pStyle w:val="CodeBlock"/>
        <w:keepLines/>
        <w:spacing w:after="0"/>
        <w:shd w:fill="F3F4F6"/>
      </w:pPr>
      <w:r>
        <w:rPr>
          <w:rFonts w:ascii="Courier New" w:hAnsi="Courier New"/>
          <w:sz w:val="18"/>
        </w:rPr>
        <w:t xml:space="preserve"> </w:t>
      </w:r>
    </w:p>
    <w:p>
      <w:pPr>
        <w:pStyle w:val="CodeBlock"/>
        <w:keepLines/>
        <w:spacing w:after="0"/>
        <w:shd w:fill="F3F4F6"/>
      </w:pPr>
      <w:r>
        <w:rPr>
          <w:rFonts w:ascii="Courier New" w:hAnsi="Courier New"/>
          <w:sz w:val="18"/>
        </w:rPr>
        <w:t>volumes:</w:t>
      </w:r>
    </w:p>
    <w:p>
      <w:pPr>
        <w:pStyle w:val="CodeBlock"/>
        <w:keepLines/>
        <w:spacing w:after="0"/>
        <w:shd w:fill="F3F4F6"/>
      </w:pPr>
      <w:r>
        <w:rPr>
          <w:rFonts w:ascii="Courier New" w:hAnsi="Courier New"/>
          <w:sz w:val="18"/>
        </w:rPr>
        <w:t xml:space="preserve">  postgres-data:</w:t>
      </w:r>
    </w:p>
    <w:p>
      <w:pPr>
        <w:spacing w:after="40"/>
      </w:pPr>
    </w:p>
    <w:p>
      <w:pPr>
        <w:pStyle w:val="Heading2"/>
      </w:pPr>
      <w:r>
        <w:t>Service names and generated objects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7365D"/>
            <w:tcMar>
              <w:top w:w="90" w:type="dxa"/>
              <w:start w:w="110" w:type="dxa"/>
              <w:bottom w:w="90" w:type="dxa"/>
              <w:end w:w="110" w:type="dxa"/>
            </w:tcMar>
            <w:vAlign w:val="center"/>
          </w:tcPr>
          <w:p>
            <w:pPr>
              <w:spacing w:after="0"/>
              <w:jc w:val="center"/>
            </w:pPr>
            <w:r>
              <w:rPr>
                <w:rFonts w:ascii="Aptos" w:hAnsi="Aptos"/>
                <w:b/>
                <w:color w:val="FFFFFF"/>
                <w:sz w:val="19"/>
              </w:rPr>
              <w:t>Declared name</w:t>
            </w:r>
          </w:p>
        </w:tc>
        <w:tc>
          <w:tcPr>
            <w:tcW w:type="dxa" w:w="3744"/>
            <w:shd w:fill="17365D"/>
            <w:tcMar>
              <w:top w:w="90" w:type="dxa"/>
              <w:start w:w="110" w:type="dxa"/>
              <w:bottom w:w="90" w:type="dxa"/>
              <w:end w:w="110" w:type="dxa"/>
            </w:tcMar>
            <w:vAlign w:val="center"/>
          </w:tcPr>
          <w:p>
            <w:pPr>
              <w:spacing w:after="0"/>
              <w:jc w:val="center"/>
            </w:pPr>
            <w:r>
              <w:rPr>
                <w:rFonts w:ascii="Aptos" w:hAnsi="Aptos"/>
                <w:b/>
                <w:color w:val="FFFFFF"/>
                <w:sz w:val="19"/>
              </w:rPr>
              <w:t>Generated Docker object</w:t>
            </w:r>
          </w:p>
        </w:tc>
        <w:tc>
          <w:tcPr>
            <w:tcW w:type="dxa" w:w="3960"/>
            <w:shd w:fill="17365D"/>
            <w:tcMar>
              <w:top w:w="90" w:type="dxa"/>
              <w:start w:w="110" w:type="dxa"/>
              <w:bottom w:w="90" w:type="dxa"/>
              <w:end w:w="110" w:type="dxa"/>
            </w:tcMar>
            <w:vAlign w:val="center"/>
          </w:tcPr>
          <w:p>
            <w:pPr>
              <w:spacing w:after="0"/>
              <w:jc w:val="center"/>
            </w:pPr>
            <w:r>
              <w:rPr>
                <w:rFonts w:ascii="Aptos" w:hAnsi="Aptos"/>
                <w:b/>
                <w:color w:val="FFFFFF"/>
                <w:sz w:val="19"/>
              </w:rPr>
              <w:t>Purpose</w:t>
            </w:r>
          </w:p>
        </w:tc>
      </w:tr>
      <w:tr>
        <w:tc>
          <w:tcPr>
            <w:tcW w:type="dxa" w:w="2088"/>
            <w:tcMar>
              <w:top w:w="90" w:type="dxa"/>
              <w:start w:w="110" w:type="dxa"/>
              <w:bottom w:w="90" w:type="dxa"/>
              <w:end w:w="110" w:type="dxa"/>
            </w:tcMar>
            <w:vAlign w:val="center"/>
          </w:tcPr>
          <w:p>
            <w:pPr>
              <w:spacing w:after="0"/>
            </w:pPr>
            <w:r>
              <w:rPr>
                <w:rFonts w:ascii="Aptos" w:hAnsi="Aptos"/>
                <w:sz w:val="19"/>
              </w:rPr>
              <w:t>api</w:t>
            </w:r>
          </w:p>
        </w:tc>
        <w:tc>
          <w:tcPr>
            <w:tcW w:type="dxa" w:w="3744"/>
            <w:tcMar>
              <w:top w:w="90" w:type="dxa"/>
              <w:start w:w="110" w:type="dxa"/>
              <w:bottom w:w="90" w:type="dxa"/>
              <w:end w:w="110" w:type="dxa"/>
            </w:tcMar>
            <w:vAlign w:val="center"/>
          </w:tcPr>
          <w:p>
            <w:pPr>
              <w:spacing w:after="0"/>
            </w:pPr>
            <w:r>
              <w:rPr>
                <w:rFonts w:ascii="Aptos" w:hAnsi="Aptos"/>
                <w:sz w:val="19"/>
              </w:rPr>
              <w:t>context-bridge-api-1</w:t>
            </w:r>
          </w:p>
        </w:tc>
        <w:tc>
          <w:tcPr>
            <w:tcW w:type="dxa" w:w="3960"/>
            <w:tcMar>
              <w:top w:w="90" w:type="dxa"/>
              <w:start w:w="110" w:type="dxa"/>
              <w:bottom w:w="90" w:type="dxa"/>
              <w:end w:w="110" w:type="dxa"/>
            </w:tcMar>
            <w:vAlign w:val="center"/>
          </w:tcPr>
          <w:p>
            <w:pPr>
              <w:spacing w:after="0"/>
            </w:pPr>
            <w:r>
              <w:rPr>
                <w:rFonts w:ascii="Aptos" w:hAnsi="Aptos"/>
                <w:sz w:val="19"/>
              </w:rPr>
              <w:t>Runs Uvicorn and FastAPI</w:t>
            </w:r>
          </w:p>
        </w:tc>
      </w:tr>
      <w:tr>
        <w:tc>
          <w:tcPr>
            <w:tcW w:type="dxa" w:w="2088"/>
            <w:shd w:fill="EAF1F8"/>
            <w:tcMar>
              <w:top w:w="90" w:type="dxa"/>
              <w:start w:w="110" w:type="dxa"/>
              <w:bottom w:w="90" w:type="dxa"/>
              <w:end w:w="110" w:type="dxa"/>
            </w:tcMar>
            <w:vAlign w:val="center"/>
          </w:tcPr>
          <w:p>
            <w:pPr>
              <w:spacing w:after="0"/>
            </w:pPr>
            <w:r>
              <w:rPr>
                <w:rFonts w:ascii="Aptos" w:hAnsi="Aptos"/>
                <w:sz w:val="19"/>
              </w:rPr>
              <w:t>database</w:t>
            </w:r>
          </w:p>
        </w:tc>
        <w:tc>
          <w:tcPr>
            <w:tcW w:type="dxa" w:w="3744"/>
            <w:shd w:fill="EAF1F8"/>
            <w:tcMar>
              <w:top w:w="90" w:type="dxa"/>
              <w:start w:w="110" w:type="dxa"/>
              <w:bottom w:w="90" w:type="dxa"/>
              <w:end w:w="110" w:type="dxa"/>
            </w:tcMar>
            <w:vAlign w:val="center"/>
          </w:tcPr>
          <w:p>
            <w:pPr>
              <w:spacing w:after="0"/>
            </w:pPr>
            <w:r>
              <w:rPr>
                <w:rFonts w:ascii="Aptos" w:hAnsi="Aptos"/>
                <w:sz w:val="19"/>
              </w:rPr>
              <w:t>context-bridge-database-1</w:t>
            </w:r>
          </w:p>
        </w:tc>
        <w:tc>
          <w:tcPr>
            <w:tcW w:type="dxa" w:w="3960"/>
            <w:shd w:fill="EAF1F8"/>
            <w:tcMar>
              <w:top w:w="90" w:type="dxa"/>
              <w:start w:w="110" w:type="dxa"/>
              <w:bottom w:w="90" w:type="dxa"/>
              <w:end w:w="110" w:type="dxa"/>
            </w:tcMar>
            <w:vAlign w:val="center"/>
          </w:tcPr>
          <w:p>
            <w:pPr>
              <w:spacing w:after="0"/>
            </w:pPr>
            <w:r>
              <w:rPr>
                <w:rFonts w:ascii="Aptos" w:hAnsi="Aptos"/>
                <w:sz w:val="19"/>
              </w:rPr>
              <w:t>Runs PostgreSQL 18 and pgvector</w:t>
            </w:r>
          </w:p>
        </w:tc>
      </w:tr>
      <w:tr>
        <w:tc>
          <w:tcPr>
            <w:tcW w:type="dxa" w:w="2088"/>
            <w:tcMar>
              <w:top w:w="90" w:type="dxa"/>
              <w:start w:w="110" w:type="dxa"/>
              <w:bottom w:w="90" w:type="dxa"/>
              <w:end w:w="110" w:type="dxa"/>
            </w:tcMar>
            <w:vAlign w:val="center"/>
          </w:tcPr>
          <w:p>
            <w:pPr>
              <w:spacing w:after="0"/>
            </w:pPr>
            <w:r>
              <w:rPr>
                <w:rFonts w:ascii="Aptos" w:hAnsi="Aptos"/>
                <w:sz w:val="19"/>
              </w:rPr>
              <w:t>default network</w:t>
            </w:r>
          </w:p>
        </w:tc>
        <w:tc>
          <w:tcPr>
            <w:tcW w:type="dxa" w:w="3744"/>
            <w:tcMar>
              <w:top w:w="90" w:type="dxa"/>
              <w:start w:w="110" w:type="dxa"/>
              <w:bottom w:w="90" w:type="dxa"/>
              <w:end w:w="110" w:type="dxa"/>
            </w:tcMar>
            <w:vAlign w:val="center"/>
          </w:tcPr>
          <w:p>
            <w:pPr>
              <w:spacing w:after="0"/>
            </w:pPr>
            <w:r>
              <w:rPr>
                <w:rFonts w:ascii="Aptos" w:hAnsi="Aptos"/>
                <w:sz w:val="19"/>
              </w:rPr>
              <w:t>context-bridge_default</w:t>
            </w:r>
          </w:p>
        </w:tc>
        <w:tc>
          <w:tcPr>
            <w:tcW w:type="dxa" w:w="3960"/>
            <w:tcMar>
              <w:top w:w="90" w:type="dxa"/>
              <w:start w:w="110" w:type="dxa"/>
              <w:bottom w:w="90" w:type="dxa"/>
              <w:end w:w="110" w:type="dxa"/>
            </w:tcMar>
            <w:vAlign w:val="center"/>
          </w:tcPr>
          <w:p>
            <w:pPr>
              <w:spacing w:after="0"/>
            </w:pPr>
            <w:r>
              <w:rPr>
                <w:rFonts w:ascii="Aptos" w:hAnsi="Aptos"/>
                <w:sz w:val="19"/>
              </w:rPr>
              <w:t>Provides service DNS and isolated connectivity</w:t>
            </w:r>
          </w:p>
        </w:tc>
      </w:tr>
      <w:tr>
        <w:tc>
          <w:tcPr>
            <w:tcW w:type="dxa" w:w="2088"/>
            <w:shd w:fill="EAF1F8"/>
            <w:tcMar>
              <w:top w:w="90" w:type="dxa"/>
              <w:start w:w="110" w:type="dxa"/>
              <w:bottom w:w="90" w:type="dxa"/>
              <w:end w:w="110" w:type="dxa"/>
            </w:tcMar>
            <w:vAlign w:val="center"/>
          </w:tcPr>
          <w:p>
            <w:pPr>
              <w:spacing w:after="0"/>
            </w:pPr>
            <w:r>
              <w:rPr>
                <w:rFonts w:ascii="Aptos" w:hAnsi="Aptos"/>
                <w:sz w:val="19"/>
              </w:rPr>
              <w:t>postgres-data</w:t>
            </w:r>
          </w:p>
        </w:tc>
        <w:tc>
          <w:tcPr>
            <w:tcW w:type="dxa" w:w="3744"/>
            <w:shd w:fill="EAF1F8"/>
            <w:tcMar>
              <w:top w:w="90" w:type="dxa"/>
              <w:start w:w="110" w:type="dxa"/>
              <w:bottom w:w="90" w:type="dxa"/>
              <w:end w:w="110" w:type="dxa"/>
            </w:tcMar>
            <w:vAlign w:val="center"/>
          </w:tcPr>
          <w:p>
            <w:pPr>
              <w:spacing w:after="0"/>
            </w:pPr>
            <w:r>
              <w:rPr>
                <w:rFonts w:ascii="Aptos" w:hAnsi="Aptos"/>
                <w:sz w:val="19"/>
              </w:rPr>
              <w:t>context-bridge_postgres-data</w:t>
            </w:r>
          </w:p>
        </w:tc>
        <w:tc>
          <w:tcPr>
            <w:tcW w:type="dxa" w:w="3960"/>
            <w:shd w:fill="EAF1F8"/>
            <w:tcMar>
              <w:top w:w="90" w:type="dxa"/>
              <w:start w:w="110" w:type="dxa"/>
              <w:bottom w:w="90" w:type="dxa"/>
              <w:end w:w="110" w:type="dxa"/>
            </w:tcMar>
            <w:vAlign w:val="center"/>
          </w:tcPr>
          <w:p>
            <w:pPr>
              <w:spacing w:after="0"/>
            </w:pPr>
            <w:r>
              <w:rPr>
                <w:rFonts w:ascii="Aptos" w:hAnsi="Aptos"/>
                <w:sz w:val="19"/>
              </w:rPr>
              <w:t>Persists PostgreSQL files</w:t>
            </w:r>
          </w:p>
        </w:tc>
      </w:tr>
    </w:tbl>
    <w:p>
      <w:pPr>
        <w:spacing w:after="20"/>
      </w:pPr>
    </w:p>
    <w:p>
      <w:pPr>
        <w:pStyle w:val="Heading2"/>
      </w:pPr>
      <w:r>
        <w:t>Compose lifecycle commands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880"/>
            <w:shd w:fill="17365D"/>
            <w:tcMar>
              <w:top w:w="90" w:type="dxa"/>
              <w:start w:w="110" w:type="dxa"/>
              <w:bottom w:w="90" w:type="dxa"/>
              <w:end w:w="110" w:type="dxa"/>
            </w:tcMar>
            <w:vAlign w:val="center"/>
          </w:tcPr>
          <w:p>
            <w:pPr>
              <w:spacing w:after="0"/>
              <w:jc w:val="center"/>
            </w:pPr>
            <w:r>
              <w:rPr>
                <w:rFonts w:ascii="Aptos" w:hAnsi="Aptos"/>
                <w:b/>
                <w:color w:val="FFFFFF"/>
                <w:sz w:val="19"/>
              </w:rPr>
              <w:t>Command</w:t>
            </w:r>
          </w:p>
        </w:tc>
        <w:tc>
          <w:tcPr>
            <w:tcW w:type="dxa" w:w="4968"/>
            <w:shd w:fill="17365D"/>
            <w:tcMar>
              <w:top w:w="90" w:type="dxa"/>
              <w:start w:w="110" w:type="dxa"/>
              <w:bottom w:w="90" w:type="dxa"/>
              <w:end w:w="110" w:type="dxa"/>
            </w:tcMar>
            <w:vAlign w:val="center"/>
          </w:tcPr>
          <w:p>
            <w:pPr>
              <w:spacing w:after="0"/>
              <w:jc w:val="center"/>
            </w:pPr>
            <w:r>
              <w:rPr>
                <w:rFonts w:ascii="Aptos" w:hAnsi="Aptos"/>
                <w:b/>
                <w:color w:val="FFFFFF"/>
                <w:sz w:val="19"/>
              </w:rPr>
              <w:t>Effect</w:t>
            </w:r>
          </w:p>
        </w:tc>
        <w:tc>
          <w:tcPr>
            <w:tcW w:type="dxa" w:w="1944"/>
            <w:shd w:fill="17365D"/>
            <w:tcMar>
              <w:top w:w="90" w:type="dxa"/>
              <w:start w:w="110" w:type="dxa"/>
              <w:bottom w:w="90" w:type="dxa"/>
              <w:end w:w="110" w:type="dxa"/>
            </w:tcMar>
            <w:vAlign w:val="center"/>
          </w:tcPr>
          <w:p>
            <w:pPr>
              <w:spacing w:after="0"/>
              <w:jc w:val="center"/>
            </w:pPr>
            <w:r>
              <w:rPr>
                <w:rFonts w:ascii="Aptos" w:hAnsi="Aptos"/>
                <w:b/>
                <w:color w:val="FFFFFF"/>
                <w:sz w:val="19"/>
              </w:rPr>
              <w:t>Data volume</w:t>
            </w:r>
          </w:p>
        </w:tc>
      </w:tr>
      <w:tr>
        <w:tc>
          <w:tcPr>
            <w:tcW w:type="dxa" w:w="2880"/>
            <w:tcMar>
              <w:top w:w="90" w:type="dxa"/>
              <w:start w:w="110" w:type="dxa"/>
              <w:bottom w:w="90" w:type="dxa"/>
              <w:end w:w="110" w:type="dxa"/>
            </w:tcMar>
            <w:vAlign w:val="center"/>
          </w:tcPr>
          <w:p>
            <w:pPr>
              <w:spacing w:after="0"/>
            </w:pPr>
            <w:r>
              <w:rPr>
                <w:rFonts w:ascii="Aptos" w:hAnsi="Aptos"/>
                <w:sz w:val="19"/>
              </w:rPr>
              <w:t>docker compose up -d</w:t>
            </w:r>
          </w:p>
        </w:tc>
        <w:tc>
          <w:tcPr>
            <w:tcW w:type="dxa" w:w="4968"/>
            <w:tcMar>
              <w:top w:w="90" w:type="dxa"/>
              <w:start w:w="110" w:type="dxa"/>
              <w:bottom w:w="90" w:type="dxa"/>
              <w:end w:w="110" w:type="dxa"/>
            </w:tcMar>
            <w:vAlign w:val="center"/>
          </w:tcPr>
          <w:p>
            <w:pPr>
              <w:spacing w:after="0"/>
            </w:pPr>
            <w:r>
              <w:rPr>
                <w:rFonts w:ascii="Aptos" w:hAnsi="Aptos"/>
                <w:sz w:val="19"/>
              </w:rPr>
              <w:t>Creates or recreates resources and starts services</w:t>
            </w:r>
          </w:p>
        </w:tc>
        <w:tc>
          <w:tcPr>
            <w:tcW w:type="dxa" w:w="1944"/>
            <w:tcMar>
              <w:top w:w="90" w:type="dxa"/>
              <w:start w:w="110" w:type="dxa"/>
              <w:bottom w:w="90" w:type="dxa"/>
              <w:end w:w="110" w:type="dxa"/>
            </w:tcMar>
            <w:vAlign w:val="center"/>
          </w:tcPr>
          <w:p>
            <w:pPr>
              <w:spacing w:after="0"/>
            </w:pPr>
            <w:r>
              <w:rPr>
                <w:rFonts w:ascii="Aptos" w:hAnsi="Aptos"/>
                <w:sz w:val="19"/>
              </w:rPr>
              <w:t>Created or reused</w:t>
            </w:r>
          </w:p>
        </w:tc>
      </w:tr>
      <w:tr>
        <w:tc>
          <w:tcPr>
            <w:tcW w:type="dxa" w:w="2880"/>
            <w:shd w:fill="EAF1F8"/>
            <w:tcMar>
              <w:top w:w="90" w:type="dxa"/>
              <w:start w:w="110" w:type="dxa"/>
              <w:bottom w:w="90" w:type="dxa"/>
              <w:end w:w="110" w:type="dxa"/>
            </w:tcMar>
            <w:vAlign w:val="center"/>
          </w:tcPr>
          <w:p>
            <w:pPr>
              <w:spacing w:after="0"/>
            </w:pPr>
            <w:r>
              <w:rPr>
                <w:rFonts w:ascii="Aptos" w:hAnsi="Aptos"/>
                <w:sz w:val="19"/>
              </w:rPr>
              <w:t>docker compose start</w:t>
            </w:r>
          </w:p>
        </w:tc>
        <w:tc>
          <w:tcPr>
            <w:tcW w:type="dxa" w:w="4968"/>
            <w:shd w:fill="EAF1F8"/>
            <w:tcMar>
              <w:top w:w="90" w:type="dxa"/>
              <w:start w:w="110" w:type="dxa"/>
              <w:bottom w:w="90" w:type="dxa"/>
              <w:end w:w="110" w:type="dxa"/>
            </w:tcMar>
            <w:vAlign w:val="center"/>
          </w:tcPr>
          <w:p>
            <w:pPr>
              <w:spacing w:after="0"/>
            </w:pPr>
            <w:r>
              <w:rPr>
                <w:rFonts w:ascii="Aptos" w:hAnsi="Aptos"/>
                <w:sz w:val="19"/>
              </w:rPr>
              <w:t>Starts existing stopped containers</w:t>
            </w:r>
          </w:p>
        </w:tc>
        <w:tc>
          <w:tcPr>
            <w:tcW w:type="dxa" w:w="1944"/>
            <w:shd w:fill="EAF1F8"/>
            <w:tcMar>
              <w:top w:w="90" w:type="dxa"/>
              <w:start w:w="110" w:type="dxa"/>
              <w:bottom w:w="90" w:type="dxa"/>
              <w:end w:w="110" w:type="dxa"/>
            </w:tcMar>
            <w:vAlign w:val="center"/>
          </w:tcPr>
          <w:p>
            <w:pPr>
              <w:spacing w:after="0"/>
            </w:pPr>
            <w:r>
              <w:rPr>
                <w:rFonts w:ascii="Aptos" w:hAnsi="Aptos"/>
                <w:sz w:val="19"/>
              </w:rPr>
              <w:t>Preserved</w:t>
            </w:r>
          </w:p>
        </w:tc>
      </w:tr>
      <w:tr>
        <w:tc>
          <w:tcPr>
            <w:tcW w:type="dxa" w:w="2880"/>
            <w:tcMar>
              <w:top w:w="90" w:type="dxa"/>
              <w:start w:w="110" w:type="dxa"/>
              <w:bottom w:w="90" w:type="dxa"/>
              <w:end w:w="110" w:type="dxa"/>
            </w:tcMar>
            <w:vAlign w:val="center"/>
          </w:tcPr>
          <w:p>
            <w:pPr>
              <w:spacing w:after="0"/>
            </w:pPr>
            <w:r>
              <w:rPr>
                <w:rFonts w:ascii="Aptos" w:hAnsi="Aptos"/>
                <w:sz w:val="19"/>
              </w:rPr>
              <w:t>docker compose stop</w:t>
            </w:r>
          </w:p>
        </w:tc>
        <w:tc>
          <w:tcPr>
            <w:tcW w:type="dxa" w:w="4968"/>
            <w:tcMar>
              <w:top w:w="90" w:type="dxa"/>
              <w:start w:w="110" w:type="dxa"/>
              <w:bottom w:w="90" w:type="dxa"/>
              <w:end w:w="110" w:type="dxa"/>
            </w:tcMar>
            <w:vAlign w:val="center"/>
          </w:tcPr>
          <w:p>
            <w:pPr>
              <w:spacing w:after="0"/>
            </w:pPr>
            <w:r>
              <w:rPr>
                <w:rFonts w:ascii="Aptos" w:hAnsi="Aptos"/>
                <w:sz w:val="19"/>
              </w:rPr>
              <w:t>Stops containers without removing them</w:t>
            </w:r>
          </w:p>
        </w:tc>
        <w:tc>
          <w:tcPr>
            <w:tcW w:type="dxa" w:w="1944"/>
            <w:tcMar>
              <w:top w:w="90" w:type="dxa"/>
              <w:start w:w="110" w:type="dxa"/>
              <w:bottom w:w="90" w:type="dxa"/>
              <w:end w:w="110" w:type="dxa"/>
            </w:tcMar>
            <w:vAlign w:val="center"/>
          </w:tcPr>
          <w:p>
            <w:pPr>
              <w:spacing w:after="0"/>
            </w:pPr>
            <w:r>
              <w:rPr>
                <w:rFonts w:ascii="Aptos" w:hAnsi="Aptos"/>
                <w:sz w:val="19"/>
              </w:rPr>
              <w:t>Preserved</w:t>
            </w:r>
          </w:p>
        </w:tc>
      </w:tr>
      <w:tr>
        <w:tc>
          <w:tcPr>
            <w:tcW w:type="dxa" w:w="2880"/>
            <w:shd w:fill="EAF1F8"/>
            <w:tcMar>
              <w:top w:w="90" w:type="dxa"/>
              <w:start w:w="110" w:type="dxa"/>
              <w:bottom w:w="90" w:type="dxa"/>
              <w:end w:w="110" w:type="dxa"/>
            </w:tcMar>
            <w:vAlign w:val="center"/>
          </w:tcPr>
          <w:p>
            <w:pPr>
              <w:spacing w:after="0"/>
            </w:pPr>
            <w:r>
              <w:rPr>
                <w:rFonts w:ascii="Aptos" w:hAnsi="Aptos"/>
                <w:sz w:val="19"/>
              </w:rPr>
              <w:t>docker compose restart</w:t>
            </w:r>
          </w:p>
        </w:tc>
        <w:tc>
          <w:tcPr>
            <w:tcW w:type="dxa" w:w="4968"/>
            <w:shd w:fill="EAF1F8"/>
            <w:tcMar>
              <w:top w:w="90" w:type="dxa"/>
              <w:start w:w="110" w:type="dxa"/>
              <w:bottom w:w="90" w:type="dxa"/>
              <w:end w:w="110" w:type="dxa"/>
            </w:tcMar>
            <w:vAlign w:val="center"/>
          </w:tcPr>
          <w:p>
            <w:pPr>
              <w:spacing w:after="0"/>
            </w:pPr>
            <w:r>
              <w:rPr>
                <w:rFonts w:ascii="Aptos" w:hAnsi="Aptos"/>
                <w:sz w:val="19"/>
              </w:rPr>
              <w:t>Restarts existing containers without applying YAML changes</w:t>
            </w:r>
          </w:p>
        </w:tc>
        <w:tc>
          <w:tcPr>
            <w:tcW w:type="dxa" w:w="1944"/>
            <w:shd w:fill="EAF1F8"/>
            <w:tcMar>
              <w:top w:w="90" w:type="dxa"/>
              <w:start w:w="110" w:type="dxa"/>
              <w:bottom w:w="90" w:type="dxa"/>
              <w:end w:w="110" w:type="dxa"/>
            </w:tcMar>
            <w:vAlign w:val="center"/>
          </w:tcPr>
          <w:p>
            <w:pPr>
              <w:spacing w:after="0"/>
            </w:pPr>
            <w:r>
              <w:rPr>
                <w:rFonts w:ascii="Aptos" w:hAnsi="Aptos"/>
                <w:sz w:val="19"/>
              </w:rPr>
              <w:t>Preserved</w:t>
            </w:r>
          </w:p>
        </w:tc>
      </w:tr>
      <w:tr>
        <w:tc>
          <w:tcPr>
            <w:tcW w:type="dxa" w:w="2880"/>
            <w:tcMar>
              <w:top w:w="90" w:type="dxa"/>
              <w:start w:w="110" w:type="dxa"/>
              <w:bottom w:w="90" w:type="dxa"/>
              <w:end w:w="110" w:type="dxa"/>
            </w:tcMar>
            <w:vAlign w:val="center"/>
          </w:tcPr>
          <w:p>
            <w:pPr>
              <w:spacing w:after="0"/>
            </w:pPr>
            <w:r>
              <w:rPr>
                <w:rFonts w:ascii="Aptos" w:hAnsi="Aptos"/>
                <w:sz w:val="19"/>
              </w:rPr>
              <w:t>docker compose down</w:t>
            </w:r>
          </w:p>
        </w:tc>
        <w:tc>
          <w:tcPr>
            <w:tcW w:type="dxa" w:w="4968"/>
            <w:tcMar>
              <w:top w:w="90" w:type="dxa"/>
              <w:start w:w="110" w:type="dxa"/>
              <w:bottom w:w="90" w:type="dxa"/>
              <w:end w:w="110" w:type="dxa"/>
            </w:tcMar>
            <w:vAlign w:val="center"/>
          </w:tcPr>
          <w:p>
            <w:pPr>
              <w:spacing w:after="0"/>
            </w:pPr>
            <w:r>
              <w:rPr>
                <w:rFonts w:ascii="Aptos" w:hAnsi="Aptos"/>
                <w:sz w:val="19"/>
              </w:rPr>
              <w:t>Removes service containers and the Compose network</w:t>
            </w:r>
          </w:p>
        </w:tc>
        <w:tc>
          <w:tcPr>
            <w:tcW w:type="dxa" w:w="1944"/>
            <w:tcMar>
              <w:top w:w="90" w:type="dxa"/>
              <w:start w:w="110" w:type="dxa"/>
              <w:bottom w:w="90" w:type="dxa"/>
              <w:end w:w="110" w:type="dxa"/>
            </w:tcMar>
            <w:vAlign w:val="center"/>
          </w:tcPr>
          <w:p>
            <w:pPr>
              <w:spacing w:after="0"/>
            </w:pPr>
            <w:r>
              <w:rPr>
                <w:rFonts w:ascii="Aptos" w:hAnsi="Aptos"/>
                <w:sz w:val="19"/>
              </w:rPr>
              <w:t>Preserved</w:t>
            </w:r>
          </w:p>
        </w:tc>
      </w:tr>
      <w:tr>
        <w:tc>
          <w:tcPr>
            <w:tcW w:type="dxa" w:w="2880"/>
            <w:shd w:fill="EAF1F8"/>
            <w:tcMar>
              <w:top w:w="90" w:type="dxa"/>
              <w:start w:w="110" w:type="dxa"/>
              <w:bottom w:w="90" w:type="dxa"/>
              <w:end w:w="110" w:type="dxa"/>
            </w:tcMar>
            <w:vAlign w:val="center"/>
          </w:tcPr>
          <w:p>
            <w:pPr>
              <w:spacing w:after="0"/>
            </w:pPr>
            <w:r>
              <w:rPr>
                <w:rFonts w:ascii="Aptos" w:hAnsi="Aptos"/>
                <w:sz w:val="19"/>
              </w:rPr>
              <w:t>docker compose down --volumes</w:t>
            </w:r>
          </w:p>
        </w:tc>
        <w:tc>
          <w:tcPr>
            <w:tcW w:type="dxa" w:w="4968"/>
            <w:shd w:fill="EAF1F8"/>
            <w:tcMar>
              <w:top w:w="90" w:type="dxa"/>
              <w:start w:w="110" w:type="dxa"/>
              <w:bottom w:w="90" w:type="dxa"/>
              <w:end w:w="110" w:type="dxa"/>
            </w:tcMar>
            <w:vAlign w:val="center"/>
          </w:tcPr>
          <w:p>
            <w:pPr>
              <w:spacing w:after="0"/>
            </w:pPr>
            <w:r>
              <w:rPr>
                <w:rFonts w:ascii="Aptos" w:hAnsi="Aptos"/>
                <w:sz w:val="19"/>
              </w:rPr>
              <w:t>Also removes named volumes</w:t>
            </w:r>
          </w:p>
        </w:tc>
        <w:tc>
          <w:tcPr>
            <w:tcW w:type="dxa" w:w="1944"/>
            <w:shd w:fill="EAF1F8"/>
            <w:tcMar>
              <w:top w:w="90" w:type="dxa"/>
              <w:start w:w="110" w:type="dxa"/>
              <w:bottom w:w="90" w:type="dxa"/>
              <w:end w:w="110" w:type="dxa"/>
            </w:tcMar>
            <w:vAlign w:val="center"/>
          </w:tcPr>
          <w:p>
            <w:pPr>
              <w:spacing w:after="0"/>
            </w:pPr>
            <w:r>
              <w:rPr>
                <w:rFonts w:ascii="Aptos" w:hAnsi="Aptos"/>
                <w:sz w:val="19"/>
              </w:rPr>
              <w:t>Deleted</w:t>
            </w:r>
          </w:p>
        </w:tc>
      </w:tr>
    </w:tbl>
    <w:p>
      <w:pPr>
        <w:spacing w:after="20"/>
      </w:pPr>
    </w:p>
    <w:p>
      <w:pPr>
        <w:pStyle w:val="Heading2"/>
      </w:pPr>
      <w:r>
        <w:t>Configuration validation</w:t>
      </w:r>
    </w:p>
    <w:p>
      <w:pPr>
        <w:pStyle w:val="CodeBlock"/>
        <w:keepLines/>
        <w:spacing w:after="0"/>
        <w:shd w:fill="F3F4F6"/>
      </w:pPr>
      <w:r>
        <w:rPr>
          <w:rFonts w:ascii="Courier New" w:hAnsi="Courier New"/>
          <w:sz w:val="18"/>
        </w:rPr>
        <w:t>docker compose config</w:t>
      </w:r>
    </w:p>
    <w:p>
      <w:pPr>
        <w:pStyle w:val="CodeBlock"/>
        <w:keepLines/>
        <w:spacing w:after="0"/>
        <w:shd w:fill="F3F4F6"/>
      </w:pPr>
      <w:r>
        <w:rPr>
          <w:rFonts w:ascii="Courier New" w:hAnsi="Courier New"/>
          <w:sz w:val="18"/>
        </w:rPr>
        <w:t>docker compose config --quiet</w:t>
      </w:r>
    </w:p>
    <w:p>
      <w:pPr>
        <w:spacing w:after="40"/>
      </w:pPr>
    </w:p>
    <w:p>
      <w:r>
        <w:t>The config command parses YAML, resolves variables, expands short syntax, combines Compose files, and prints the final configuration. The quiet form is useful in CI because it returns a nonzero exit code for invalid configuration without printing the full document.</w:t>
      </w:r>
    </w:p>
    <w:p>
      <w:pPr>
        <w:pStyle w:val="Heading1"/>
      </w:pPr>
      <w:r>
        <w:t>4 Docker networking</w:t>
      </w:r>
    </w:p>
    <w:p>
      <w:r>
        <w:t>Compose created a local bridge network named context-bridge_default. Docker attaches both services and provides internal DNS. The API should use the service name database rather than a container IP address because container addresses can change during recreation.</w:t>
      </w:r>
    </w:p>
    <w:p>
      <w:pPr>
        <w:pStyle w:val="Heading2"/>
      </w:pPr>
      <w:r>
        <w:t>Address selection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880"/>
            <w:shd w:fill="17365D"/>
            <w:tcMar>
              <w:top w:w="90" w:type="dxa"/>
              <w:start w:w="110" w:type="dxa"/>
              <w:bottom w:w="90" w:type="dxa"/>
              <w:end w:w="110" w:type="dxa"/>
            </w:tcMar>
            <w:vAlign w:val="center"/>
          </w:tcPr>
          <w:p>
            <w:pPr>
              <w:spacing w:after="0"/>
              <w:jc w:val="center"/>
            </w:pPr>
            <w:r>
              <w:rPr>
                <w:rFonts w:ascii="Aptos" w:hAnsi="Aptos"/>
                <w:b/>
                <w:color w:val="FFFFFF"/>
                <w:sz w:val="19"/>
              </w:rPr>
              <w:t>Caller</w:t>
            </w:r>
          </w:p>
        </w:tc>
        <w:tc>
          <w:tcPr>
            <w:tcW w:type="dxa" w:w="2664"/>
            <w:shd w:fill="17365D"/>
            <w:tcMar>
              <w:top w:w="90" w:type="dxa"/>
              <w:start w:w="110" w:type="dxa"/>
              <w:bottom w:w="90" w:type="dxa"/>
              <w:end w:w="110" w:type="dxa"/>
            </w:tcMar>
            <w:vAlign w:val="center"/>
          </w:tcPr>
          <w:p>
            <w:pPr>
              <w:spacing w:after="0"/>
              <w:jc w:val="center"/>
            </w:pPr>
            <w:r>
              <w:rPr>
                <w:rFonts w:ascii="Aptos" w:hAnsi="Aptos"/>
                <w:b/>
                <w:color w:val="FFFFFF"/>
                <w:sz w:val="19"/>
              </w:rPr>
              <w:t>Database address</w:t>
            </w:r>
          </w:p>
        </w:tc>
        <w:tc>
          <w:tcPr>
            <w:tcW w:type="dxa" w:w="4248"/>
            <w:shd w:fill="17365D"/>
            <w:tcMar>
              <w:top w:w="90" w:type="dxa"/>
              <w:start w:w="110" w:type="dxa"/>
              <w:bottom w:w="90" w:type="dxa"/>
              <w:end w:w="110" w:type="dxa"/>
            </w:tcMar>
            <w:vAlign w:val="center"/>
          </w:tcPr>
          <w:p>
            <w:pPr>
              <w:spacing w:after="0"/>
              <w:jc w:val="center"/>
            </w:pPr>
            <w:r>
              <w:rPr>
                <w:rFonts w:ascii="Aptos" w:hAnsi="Aptos"/>
                <w:b/>
                <w:color w:val="FFFFFF"/>
                <w:sz w:val="19"/>
              </w:rPr>
              <w:t>Reason</w:t>
            </w:r>
          </w:p>
        </w:tc>
      </w:tr>
      <w:tr>
        <w:tc>
          <w:tcPr>
            <w:tcW w:type="dxa" w:w="2880"/>
            <w:tcMar>
              <w:top w:w="90" w:type="dxa"/>
              <w:start w:w="110" w:type="dxa"/>
              <w:bottom w:w="90" w:type="dxa"/>
              <w:end w:w="110" w:type="dxa"/>
            </w:tcMar>
            <w:vAlign w:val="center"/>
          </w:tcPr>
          <w:p>
            <w:pPr>
              <w:spacing w:after="0"/>
            </w:pPr>
            <w:r>
              <w:rPr>
                <w:rFonts w:ascii="Aptos" w:hAnsi="Aptos"/>
                <w:sz w:val="19"/>
              </w:rPr>
              <w:t>FastAPI running on the Mac</w:t>
            </w:r>
          </w:p>
        </w:tc>
        <w:tc>
          <w:tcPr>
            <w:tcW w:type="dxa" w:w="2664"/>
            <w:tcMar>
              <w:top w:w="90" w:type="dxa"/>
              <w:start w:w="110" w:type="dxa"/>
              <w:bottom w:w="90" w:type="dxa"/>
              <w:end w:w="110" w:type="dxa"/>
            </w:tcMar>
            <w:vAlign w:val="center"/>
          </w:tcPr>
          <w:p>
            <w:pPr>
              <w:spacing w:after="0"/>
            </w:pPr>
            <w:r>
              <w:rPr>
                <w:rFonts w:ascii="Aptos" w:hAnsi="Aptos"/>
                <w:sz w:val="19"/>
              </w:rPr>
              <w:t>localhost:5432</w:t>
            </w:r>
          </w:p>
        </w:tc>
        <w:tc>
          <w:tcPr>
            <w:tcW w:type="dxa" w:w="4248"/>
            <w:tcMar>
              <w:top w:w="90" w:type="dxa"/>
              <w:start w:w="110" w:type="dxa"/>
              <w:bottom w:w="90" w:type="dxa"/>
              <w:end w:w="110" w:type="dxa"/>
            </w:tcMar>
            <w:vAlign w:val="center"/>
          </w:tcPr>
          <w:p>
            <w:pPr>
              <w:spacing w:after="0"/>
            </w:pPr>
            <w:r>
              <w:rPr>
                <w:rFonts w:ascii="Aptos" w:hAnsi="Aptos"/>
                <w:sz w:val="19"/>
              </w:rPr>
              <w:t>The database port is published to the host</w:t>
            </w:r>
          </w:p>
        </w:tc>
      </w:tr>
      <w:tr>
        <w:tc>
          <w:tcPr>
            <w:tcW w:type="dxa" w:w="2880"/>
            <w:shd w:fill="EAF1F8"/>
            <w:tcMar>
              <w:top w:w="90" w:type="dxa"/>
              <w:start w:w="110" w:type="dxa"/>
              <w:bottom w:w="90" w:type="dxa"/>
              <w:end w:w="110" w:type="dxa"/>
            </w:tcMar>
            <w:vAlign w:val="center"/>
          </w:tcPr>
          <w:p>
            <w:pPr>
              <w:spacing w:after="0"/>
            </w:pPr>
            <w:r>
              <w:rPr>
                <w:rFonts w:ascii="Aptos" w:hAnsi="Aptos"/>
                <w:sz w:val="19"/>
              </w:rPr>
              <w:t>FastAPI running in Compose</w:t>
            </w:r>
          </w:p>
        </w:tc>
        <w:tc>
          <w:tcPr>
            <w:tcW w:type="dxa" w:w="2664"/>
            <w:shd w:fill="EAF1F8"/>
            <w:tcMar>
              <w:top w:w="90" w:type="dxa"/>
              <w:start w:w="110" w:type="dxa"/>
              <w:bottom w:w="90" w:type="dxa"/>
              <w:end w:w="110" w:type="dxa"/>
            </w:tcMar>
            <w:vAlign w:val="center"/>
          </w:tcPr>
          <w:p>
            <w:pPr>
              <w:spacing w:after="0"/>
            </w:pPr>
            <w:r>
              <w:rPr>
                <w:rFonts w:ascii="Aptos" w:hAnsi="Aptos"/>
                <w:sz w:val="19"/>
              </w:rPr>
              <w:t>database:5432</w:t>
            </w:r>
          </w:p>
        </w:tc>
        <w:tc>
          <w:tcPr>
            <w:tcW w:type="dxa" w:w="4248"/>
            <w:shd w:fill="EAF1F8"/>
            <w:tcMar>
              <w:top w:w="90" w:type="dxa"/>
              <w:start w:w="110" w:type="dxa"/>
              <w:bottom w:w="90" w:type="dxa"/>
              <w:end w:w="110" w:type="dxa"/>
            </w:tcMar>
            <w:vAlign w:val="center"/>
          </w:tcPr>
          <w:p>
            <w:pPr>
              <w:spacing w:after="0"/>
            </w:pPr>
            <w:r>
              <w:rPr>
                <w:rFonts w:ascii="Aptos" w:hAnsi="Aptos"/>
                <w:sz w:val="19"/>
              </w:rPr>
              <w:t>Docker DNS resolves the service name</w:t>
            </w:r>
          </w:p>
        </w:tc>
      </w:tr>
      <w:tr>
        <w:tc>
          <w:tcPr>
            <w:tcW w:type="dxa" w:w="2880"/>
            <w:tcMar>
              <w:top w:w="90" w:type="dxa"/>
              <w:start w:w="110" w:type="dxa"/>
              <w:bottom w:w="90" w:type="dxa"/>
              <w:end w:w="110" w:type="dxa"/>
            </w:tcMar>
            <w:vAlign w:val="center"/>
          </w:tcPr>
          <w:p>
            <w:pPr>
              <w:spacing w:after="0"/>
            </w:pPr>
            <w:r>
              <w:rPr>
                <w:rFonts w:ascii="Aptos" w:hAnsi="Aptos"/>
                <w:sz w:val="19"/>
              </w:rPr>
              <w:t>Inside the API container</w:t>
            </w:r>
          </w:p>
        </w:tc>
        <w:tc>
          <w:tcPr>
            <w:tcW w:type="dxa" w:w="2664"/>
            <w:tcMar>
              <w:top w:w="90" w:type="dxa"/>
              <w:start w:w="110" w:type="dxa"/>
              <w:bottom w:w="90" w:type="dxa"/>
              <w:end w:w="110" w:type="dxa"/>
            </w:tcMar>
            <w:vAlign w:val="center"/>
          </w:tcPr>
          <w:p>
            <w:pPr>
              <w:spacing w:after="0"/>
            </w:pPr>
            <w:r>
              <w:rPr>
                <w:rFonts w:ascii="Aptos" w:hAnsi="Aptos"/>
                <w:sz w:val="19"/>
              </w:rPr>
              <w:t>localhost</w:t>
            </w:r>
          </w:p>
        </w:tc>
        <w:tc>
          <w:tcPr>
            <w:tcW w:type="dxa" w:w="4248"/>
            <w:tcMar>
              <w:top w:w="90" w:type="dxa"/>
              <w:start w:w="110" w:type="dxa"/>
              <w:bottom w:w="90" w:type="dxa"/>
              <w:end w:w="110" w:type="dxa"/>
            </w:tcMar>
            <w:vAlign w:val="center"/>
          </w:tcPr>
          <w:p>
            <w:pPr>
              <w:spacing w:after="0"/>
            </w:pPr>
            <w:r>
              <w:rPr>
                <w:rFonts w:ascii="Aptos" w:hAnsi="Aptos"/>
                <w:sz w:val="19"/>
              </w:rPr>
              <w:t>Refers to the API container itself</w:t>
            </w:r>
          </w:p>
        </w:tc>
      </w:tr>
    </w:tbl>
    <w:p>
      <w:pPr>
        <w:spacing w:after="20"/>
      </w:pPr>
    </w:p>
    <w:p>
      <w:pPr>
        <w:pStyle w:val="Heading2"/>
      </w:pPr>
      <w:r>
        <w:t>Port publishing</w:t>
      </w:r>
    </w:p>
    <w:p>
      <w:pPr>
        <w:pStyle w:val="CodeBlock"/>
        <w:keepLines/>
        <w:spacing w:after="0"/>
        <w:shd w:fill="F3F4F6"/>
      </w:pPr>
      <w:r>
        <w:rPr>
          <w:rFonts w:ascii="Courier New" w:hAnsi="Courier New"/>
          <w:sz w:val="18"/>
        </w:rPr>
        <w:t>ports:</w:t>
      </w:r>
    </w:p>
    <w:p>
      <w:pPr>
        <w:pStyle w:val="CodeBlock"/>
        <w:keepLines/>
        <w:spacing w:after="0"/>
        <w:shd w:fill="F3F4F6"/>
      </w:pPr>
      <w:r>
        <w:rPr>
          <w:rFonts w:ascii="Courier New" w:hAnsi="Courier New"/>
          <w:sz w:val="18"/>
        </w:rPr>
        <w:t xml:space="preserve">  - "127.0.0.1:${API_PORT:-8000}:8000"</w:t>
      </w:r>
    </w:p>
    <w:p>
      <w:pPr>
        <w:spacing w:after="40"/>
      </w:pPr>
    </w:p>
    <w:p>
      <w:r>
        <w:t>The left side is the Mac address and port. The right side is the container port. ContextBridge was verified with API_PORT set to 8001, so the Mac used 127.0.0.1:8001 while Uvicorn continued to listen on port 8000 inside the container. Binding to 127.0.0.1 keeps the API local to the Mac.</w:t>
      </w:r>
    </w:p>
    <w:p>
      <w:pPr>
        <w:pStyle w:val="Heading2"/>
      </w:pPr>
      <w:r>
        <w:t>Expose and publish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168"/>
            <w:shd w:fill="17365D"/>
            <w:tcMar>
              <w:top w:w="90" w:type="dxa"/>
              <w:start w:w="110" w:type="dxa"/>
              <w:bottom w:w="90" w:type="dxa"/>
              <w:end w:w="110" w:type="dxa"/>
            </w:tcMar>
            <w:vAlign w:val="center"/>
          </w:tcPr>
          <w:p>
            <w:pPr>
              <w:spacing w:after="0"/>
              <w:jc w:val="center"/>
            </w:pPr>
            <w:r>
              <w:rPr>
                <w:rFonts w:ascii="Aptos" w:hAnsi="Aptos"/>
                <w:b/>
                <w:color w:val="FFFFFF"/>
                <w:sz w:val="19"/>
              </w:rPr>
              <w:t>Mechanism</w:t>
            </w:r>
          </w:p>
        </w:tc>
        <w:tc>
          <w:tcPr>
            <w:tcW w:type="dxa" w:w="6624"/>
            <w:shd w:fill="17365D"/>
            <w:tcMar>
              <w:top w:w="90" w:type="dxa"/>
              <w:start w:w="110" w:type="dxa"/>
              <w:bottom w:w="90" w:type="dxa"/>
              <w:end w:w="110" w:type="dxa"/>
            </w:tcMar>
            <w:vAlign w:val="center"/>
          </w:tcPr>
          <w:p>
            <w:pPr>
              <w:spacing w:after="0"/>
              <w:jc w:val="center"/>
            </w:pPr>
            <w:r>
              <w:rPr>
                <w:rFonts w:ascii="Aptos" w:hAnsi="Aptos"/>
                <w:b/>
                <w:color w:val="FFFFFF"/>
                <w:sz w:val="19"/>
              </w:rPr>
              <w:t>Meaning</w:t>
            </w:r>
          </w:p>
        </w:tc>
      </w:tr>
      <w:tr>
        <w:tc>
          <w:tcPr>
            <w:tcW w:type="dxa" w:w="3168"/>
            <w:tcMar>
              <w:top w:w="90" w:type="dxa"/>
              <w:start w:w="110" w:type="dxa"/>
              <w:bottom w:w="90" w:type="dxa"/>
              <w:end w:w="110" w:type="dxa"/>
            </w:tcMar>
            <w:vAlign w:val="center"/>
          </w:tcPr>
          <w:p>
            <w:pPr>
              <w:spacing w:after="0"/>
            </w:pPr>
            <w:r>
              <w:rPr>
                <w:rFonts w:ascii="Aptos" w:hAnsi="Aptos"/>
                <w:sz w:val="19"/>
              </w:rPr>
              <w:t>Dockerfile EXPOSE 8000</w:t>
            </w:r>
          </w:p>
        </w:tc>
        <w:tc>
          <w:tcPr>
            <w:tcW w:type="dxa" w:w="6624"/>
            <w:tcMar>
              <w:top w:w="90" w:type="dxa"/>
              <w:start w:w="110" w:type="dxa"/>
              <w:bottom w:w="90" w:type="dxa"/>
              <w:end w:w="110" w:type="dxa"/>
            </w:tcMar>
            <w:vAlign w:val="center"/>
          </w:tcPr>
          <w:p>
            <w:pPr>
              <w:spacing w:after="0"/>
            </w:pPr>
            <w:r>
              <w:rPr>
                <w:rFonts w:ascii="Aptos" w:hAnsi="Aptos"/>
                <w:sz w:val="19"/>
              </w:rPr>
              <w:t>Image metadata that documents the intended listening port</w:t>
            </w:r>
          </w:p>
        </w:tc>
      </w:tr>
      <w:tr>
        <w:tc>
          <w:tcPr>
            <w:tcW w:type="dxa" w:w="3168"/>
            <w:shd w:fill="EAF1F8"/>
            <w:tcMar>
              <w:top w:w="90" w:type="dxa"/>
              <w:start w:w="110" w:type="dxa"/>
              <w:bottom w:w="90" w:type="dxa"/>
              <w:end w:w="110" w:type="dxa"/>
            </w:tcMar>
            <w:vAlign w:val="center"/>
          </w:tcPr>
          <w:p>
            <w:pPr>
              <w:spacing w:after="0"/>
            </w:pPr>
            <w:r>
              <w:rPr>
                <w:rFonts w:ascii="Aptos" w:hAnsi="Aptos"/>
                <w:sz w:val="19"/>
              </w:rPr>
              <w:t>Compose ports</w:t>
            </w:r>
          </w:p>
        </w:tc>
        <w:tc>
          <w:tcPr>
            <w:tcW w:type="dxa" w:w="6624"/>
            <w:shd w:fill="EAF1F8"/>
            <w:tcMar>
              <w:top w:w="90" w:type="dxa"/>
              <w:start w:w="110" w:type="dxa"/>
              <w:bottom w:w="90" w:type="dxa"/>
              <w:end w:w="110" w:type="dxa"/>
            </w:tcMar>
            <w:vAlign w:val="center"/>
          </w:tcPr>
          <w:p>
            <w:pPr>
              <w:spacing w:after="0"/>
            </w:pPr>
            <w:r>
              <w:rPr>
                <w:rFonts w:ascii="Aptos" w:hAnsi="Aptos"/>
                <w:sz w:val="19"/>
              </w:rPr>
              <w:t>Creates host to container port forwarding</w:t>
            </w:r>
          </w:p>
        </w:tc>
      </w:tr>
      <w:tr>
        <w:tc>
          <w:tcPr>
            <w:tcW w:type="dxa" w:w="3168"/>
            <w:tcMar>
              <w:top w:w="90" w:type="dxa"/>
              <w:start w:w="110" w:type="dxa"/>
              <w:bottom w:w="90" w:type="dxa"/>
              <w:end w:w="110" w:type="dxa"/>
            </w:tcMar>
            <w:vAlign w:val="center"/>
          </w:tcPr>
          <w:p>
            <w:pPr>
              <w:spacing w:after="0"/>
            </w:pPr>
            <w:r>
              <w:rPr>
                <w:rFonts w:ascii="Aptos" w:hAnsi="Aptos"/>
                <w:sz w:val="19"/>
              </w:rPr>
              <w:t>Compose expose</w:t>
            </w:r>
          </w:p>
        </w:tc>
        <w:tc>
          <w:tcPr>
            <w:tcW w:type="dxa" w:w="6624"/>
            <w:tcMar>
              <w:top w:w="90" w:type="dxa"/>
              <w:start w:w="110" w:type="dxa"/>
              <w:bottom w:w="90" w:type="dxa"/>
              <w:end w:w="110" w:type="dxa"/>
            </w:tcMar>
            <w:vAlign w:val="center"/>
          </w:tcPr>
          <w:p>
            <w:pPr>
              <w:spacing w:after="0"/>
            </w:pPr>
            <w:r>
              <w:rPr>
                <w:rFonts w:ascii="Aptos" w:hAnsi="Aptos"/>
                <w:sz w:val="19"/>
              </w:rPr>
              <w:t>Documents an internal port without publishing it to the host</w:t>
            </w:r>
          </w:p>
        </w:tc>
      </w:tr>
    </w:tbl>
    <w:p>
      <w:pPr>
        <w:spacing w:after="20"/>
      </w:pPr>
    </w:p>
    <w:p>
      <w:pPr>
        <w:pStyle w:val="Heading1"/>
      </w:pPr>
      <w:r>
        <w:t>5 Docker storage</w:t>
      </w:r>
    </w:p>
    <w:p>
      <w:pPr>
        <w:pStyle w:val="Heading2"/>
      </w:pPr>
      <w:r>
        <w:t>Writable layer</w:t>
      </w:r>
    </w:p>
    <w:p>
      <w:r>
        <w:t>A container receives a writable layer above the image layers. Files stored only there disappear when the container is removed. Database files therefore belong in persistent storage.</w:t>
      </w:r>
    </w:p>
    <w:p>
      <w:pPr>
        <w:pStyle w:val="Heading2"/>
      </w:pPr>
      <w:r>
        <w:t>Named volume</w:t>
      </w:r>
    </w:p>
    <w:p>
      <w:pPr>
        <w:pStyle w:val="CodeBlock"/>
        <w:keepLines/>
        <w:spacing w:after="0"/>
        <w:shd w:fill="F3F4F6"/>
      </w:pPr>
      <w:r>
        <w:rPr>
          <w:rFonts w:ascii="Courier New" w:hAnsi="Courier New"/>
          <w:sz w:val="18"/>
        </w:rPr>
        <w:t>postgres-data:/var/lib/postgresql</w:t>
      </w:r>
    </w:p>
    <w:p>
      <w:pPr>
        <w:spacing w:after="40"/>
      </w:pPr>
    </w:p>
    <w:p>
      <w:r>
        <w:t>PostgreSQL writes to /var/lib/postgresql inside the container. Docker redirects that directory to the named volume context-bridge_postgres-data. The volume has a lifecycle independent from the database container.</w:t>
      </w:r>
    </w:p>
    <w:p>
      <w:pPr>
        <w:pStyle w:val="Heading2"/>
      </w:pPr>
      <w:r>
        <w:t>Named volume and bind mount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17365D"/>
            <w:tcMar>
              <w:top w:w="90" w:type="dxa"/>
              <w:start w:w="110" w:type="dxa"/>
              <w:bottom w:w="90" w:type="dxa"/>
              <w:end w:w="110" w:type="dxa"/>
            </w:tcMar>
            <w:vAlign w:val="center"/>
          </w:tcPr>
          <w:p>
            <w:pPr>
              <w:spacing w:after="0"/>
              <w:jc w:val="center"/>
            </w:pPr>
            <w:r>
              <w:rPr>
                <w:rFonts w:ascii="Aptos" w:hAnsi="Aptos"/>
                <w:b/>
                <w:color w:val="FFFFFF"/>
                <w:sz w:val="19"/>
              </w:rPr>
              <w:t>Property</w:t>
            </w:r>
          </w:p>
        </w:tc>
        <w:tc>
          <w:tcPr>
            <w:tcW w:type="dxa" w:w="3816"/>
            <w:shd w:fill="17365D"/>
            <w:tcMar>
              <w:top w:w="90" w:type="dxa"/>
              <w:start w:w="110" w:type="dxa"/>
              <w:bottom w:w="90" w:type="dxa"/>
              <w:end w:w="110" w:type="dxa"/>
            </w:tcMar>
            <w:vAlign w:val="center"/>
          </w:tcPr>
          <w:p>
            <w:pPr>
              <w:spacing w:after="0"/>
              <w:jc w:val="center"/>
            </w:pPr>
            <w:r>
              <w:rPr>
                <w:rFonts w:ascii="Aptos" w:hAnsi="Aptos"/>
                <w:b/>
                <w:color w:val="FFFFFF"/>
                <w:sz w:val="19"/>
              </w:rPr>
              <w:t>Named volume</w:t>
            </w:r>
          </w:p>
        </w:tc>
        <w:tc>
          <w:tcPr>
            <w:tcW w:type="dxa" w:w="3888"/>
            <w:shd w:fill="17365D"/>
            <w:tcMar>
              <w:top w:w="90" w:type="dxa"/>
              <w:start w:w="110" w:type="dxa"/>
              <w:bottom w:w="90" w:type="dxa"/>
              <w:end w:w="110" w:type="dxa"/>
            </w:tcMar>
            <w:vAlign w:val="center"/>
          </w:tcPr>
          <w:p>
            <w:pPr>
              <w:spacing w:after="0"/>
              <w:jc w:val="center"/>
            </w:pPr>
            <w:r>
              <w:rPr>
                <w:rFonts w:ascii="Aptos" w:hAnsi="Aptos"/>
                <w:b/>
                <w:color w:val="FFFFFF"/>
                <w:sz w:val="19"/>
              </w:rPr>
              <w:t>Bind mount</w:t>
            </w:r>
          </w:p>
        </w:tc>
      </w:tr>
      <w:tr>
        <w:tc>
          <w:tcPr>
            <w:tcW w:type="dxa" w:w="2088"/>
            <w:tcMar>
              <w:top w:w="90" w:type="dxa"/>
              <w:start w:w="110" w:type="dxa"/>
              <w:bottom w:w="90" w:type="dxa"/>
              <w:end w:w="110" w:type="dxa"/>
            </w:tcMar>
            <w:vAlign w:val="center"/>
          </w:tcPr>
          <w:p>
            <w:pPr>
              <w:spacing w:after="0"/>
            </w:pPr>
            <w:r>
              <w:rPr>
                <w:rFonts w:ascii="Aptos" w:hAnsi="Aptos"/>
                <w:sz w:val="19"/>
              </w:rPr>
              <w:t>Source</w:t>
            </w:r>
          </w:p>
        </w:tc>
        <w:tc>
          <w:tcPr>
            <w:tcW w:type="dxa" w:w="3816"/>
            <w:tcMar>
              <w:top w:w="90" w:type="dxa"/>
              <w:start w:w="110" w:type="dxa"/>
              <w:bottom w:w="90" w:type="dxa"/>
              <w:end w:w="110" w:type="dxa"/>
            </w:tcMar>
            <w:vAlign w:val="center"/>
          </w:tcPr>
          <w:p>
            <w:pPr>
              <w:spacing w:after="0"/>
            </w:pPr>
            <w:r>
              <w:rPr>
                <w:rFonts w:ascii="Aptos" w:hAnsi="Aptos"/>
                <w:sz w:val="19"/>
              </w:rPr>
              <w:t>Docker-managed storage</w:t>
            </w:r>
          </w:p>
        </w:tc>
        <w:tc>
          <w:tcPr>
            <w:tcW w:type="dxa" w:w="3888"/>
            <w:tcMar>
              <w:top w:w="90" w:type="dxa"/>
              <w:start w:w="110" w:type="dxa"/>
              <w:bottom w:w="90" w:type="dxa"/>
              <w:end w:w="110" w:type="dxa"/>
            </w:tcMar>
            <w:vAlign w:val="center"/>
          </w:tcPr>
          <w:p>
            <w:pPr>
              <w:spacing w:after="0"/>
            </w:pPr>
            <w:r>
              <w:rPr>
                <w:rFonts w:ascii="Aptos" w:hAnsi="Aptos"/>
                <w:sz w:val="19"/>
              </w:rPr>
              <w:t>Explicit host file or directory</w:t>
            </w:r>
          </w:p>
        </w:tc>
      </w:tr>
      <w:tr>
        <w:tc>
          <w:tcPr>
            <w:tcW w:type="dxa" w:w="2088"/>
            <w:shd w:fill="EAF1F8"/>
            <w:tcMar>
              <w:top w:w="90" w:type="dxa"/>
              <w:start w:w="110" w:type="dxa"/>
              <w:bottom w:w="90" w:type="dxa"/>
              <w:end w:w="110" w:type="dxa"/>
            </w:tcMar>
            <w:vAlign w:val="center"/>
          </w:tcPr>
          <w:p>
            <w:pPr>
              <w:spacing w:after="0"/>
            </w:pPr>
            <w:r>
              <w:rPr>
                <w:rFonts w:ascii="Aptos" w:hAnsi="Aptos"/>
                <w:sz w:val="19"/>
              </w:rPr>
              <w:t>Best use</w:t>
            </w:r>
          </w:p>
        </w:tc>
        <w:tc>
          <w:tcPr>
            <w:tcW w:type="dxa" w:w="3816"/>
            <w:shd w:fill="EAF1F8"/>
            <w:tcMar>
              <w:top w:w="90" w:type="dxa"/>
              <w:start w:w="110" w:type="dxa"/>
              <w:bottom w:w="90" w:type="dxa"/>
              <w:end w:w="110" w:type="dxa"/>
            </w:tcMar>
            <w:vAlign w:val="center"/>
          </w:tcPr>
          <w:p>
            <w:pPr>
              <w:spacing w:after="0"/>
            </w:pPr>
            <w:r>
              <w:rPr>
                <w:rFonts w:ascii="Aptos" w:hAnsi="Aptos"/>
                <w:sz w:val="19"/>
              </w:rPr>
              <w:t>Database and application data</w:t>
            </w:r>
          </w:p>
        </w:tc>
        <w:tc>
          <w:tcPr>
            <w:tcW w:type="dxa" w:w="3888"/>
            <w:shd w:fill="EAF1F8"/>
            <w:tcMar>
              <w:top w:w="90" w:type="dxa"/>
              <w:start w:w="110" w:type="dxa"/>
              <w:bottom w:w="90" w:type="dxa"/>
              <w:end w:w="110" w:type="dxa"/>
            </w:tcMar>
            <w:vAlign w:val="center"/>
          </w:tcPr>
          <w:p>
            <w:pPr>
              <w:spacing w:after="0"/>
            </w:pPr>
            <w:r>
              <w:rPr>
                <w:rFonts w:ascii="Aptos" w:hAnsi="Aptos"/>
                <w:sz w:val="19"/>
              </w:rPr>
              <w:t>Development source and configuration</w:t>
            </w:r>
          </w:p>
        </w:tc>
      </w:tr>
      <w:tr>
        <w:tc>
          <w:tcPr>
            <w:tcW w:type="dxa" w:w="2088"/>
            <w:tcMar>
              <w:top w:w="90" w:type="dxa"/>
              <w:start w:w="110" w:type="dxa"/>
              <w:bottom w:w="90" w:type="dxa"/>
              <w:end w:w="110" w:type="dxa"/>
            </w:tcMar>
            <w:vAlign w:val="center"/>
          </w:tcPr>
          <w:p>
            <w:pPr>
              <w:spacing w:after="0"/>
            </w:pPr>
            <w:r>
              <w:rPr>
                <w:rFonts w:ascii="Aptos" w:hAnsi="Aptos"/>
                <w:sz w:val="19"/>
              </w:rPr>
              <w:t>Host coupling</w:t>
            </w:r>
          </w:p>
        </w:tc>
        <w:tc>
          <w:tcPr>
            <w:tcW w:type="dxa" w:w="3816"/>
            <w:tcMar>
              <w:top w:w="90" w:type="dxa"/>
              <w:start w:w="110" w:type="dxa"/>
              <w:bottom w:w="90" w:type="dxa"/>
              <w:end w:w="110" w:type="dxa"/>
            </w:tcMar>
            <w:vAlign w:val="center"/>
          </w:tcPr>
          <w:p>
            <w:pPr>
              <w:spacing w:after="0"/>
            </w:pPr>
            <w:r>
              <w:rPr>
                <w:rFonts w:ascii="Aptos" w:hAnsi="Aptos"/>
                <w:sz w:val="19"/>
              </w:rPr>
              <w:t>Low</w:t>
            </w:r>
          </w:p>
        </w:tc>
        <w:tc>
          <w:tcPr>
            <w:tcW w:type="dxa" w:w="3888"/>
            <w:tcMar>
              <w:top w:w="90" w:type="dxa"/>
              <w:start w:w="110" w:type="dxa"/>
              <w:bottom w:w="90" w:type="dxa"/>
              <w:end w:w="110" w:type="dxa"/>
            </w:tcMar>
            <w:vAlign w:val="center"/>
          </w:tcPr>
          <w:p>
            <w:pPr>
              <w:spacing w:after="0"/>
            </w:pPr>
            <w:r>
              <w:rPr>
                <w:rFonts w:ascii="Aptos" w:hAnsi="Aptos"/>
                <w:sz w:val="19"/>
              </w:rPr>
              <w:t>Depends on host path and permissions</w:t>
            </w:r>
          </w:p>
        </w:tc>
      </w:tr>
      <w:tr>
        <w:tc>
          <w:tcPr>
            <w:tcW w:type="dxa" w:w="2088"/>
            <w:shd w:fill="EAF1F8"/>
            <w:tcMar>
              <w:top w:w="90" w:type="dxa"/>
              <w:start w:w="110" w:type="dxa"/>
              <w:bottom w:w="90" w:type="dxa"/>
              <w:end w:w="110" w:type="dxa"/>
            </w:tcMar>
            <w:vAlign w:val="center"/>
          </w:tcPr>
          <w:p>
            <w:pPr>
              <w:spacing w:after="0"/>
            </w:pPr>
            <w:r>
              <w:rPr>
                <w:rFonts w:ascii="Aptos" w:hAnsi="Aptos"/>
                <w:sz w:val="19"/>
              </w:rPr>
              <w:t>Example</w:t>
            </w:r>
          </w:p>
        </w:tc>
        <w:tc>
          <w:tcPr>
            <w:tcW w:type="dxa" w:w="3816"/>
            <w:shd w:fill="EAF1F8"/>
            <w:tcMar>
              <w:top w:w="90" w:type="dxa"/>
              <w:start w:w="110" w:type="dxa"/>
              <w:bottom w:w="90" w:type="dxa"/>
              <w:end w:w="110" w:type="dxa"/>
            </w:tcMar>
            <w:vAlign w:val="center"/>
          </w:tcPr>
          <w:p>
            <w:pPr>
              <w:spacing w:after="0"/>
            </w:pPr>
            <w:r>
              <w:rPr>
                <w:rFonts w:ascii="Aptos" w:hAnsi="Aptos"/>
                <w:sz w:val="19"/>
              </w:rPr>
              <w:t>postgres-data:/var/lib/postgresql</w:t>
            </w:r>
          </w:p>
        </w:tc>
        <w:tc>
          <w:tcPr>
            <w:tcW w:type="dxa" w:w="3888"/>
            <w:shd w:fill="EAF1F8"/>
            <w:tcMar>
              <w:top w:w="90" w:type="dxa"/>
              <w:start w:w="110" w:type="dxa"/>
              <w:bottom w:w="90" w:type="dxa"/>
              <w:end w:w="110" w:type="dxa"/>
            </w:tcMar>
            <w:vAlign w:val="center"/>
          </w:tcPr>
          <w:p>
            <w:pPr>
              <w:spacing w:after="0"/>
            </w:pPr>
            <w:r>
              <w:rPr>
                <w:rFonts w:ascii="Aptos" w:hAnsi="Aptos"/>
                <w:sz w:val="19"/>
              </w:rPr>
              <w:t>./backend:/app/backend</w:t>
            </w:r>
          </w:p>
        </w:tc>
      </w:tr>
    </w:tbl>
    <w:p>
      <w:pPr>
        <w:spacing w:after="20"/>
      </w:pPr>
    </w:p>
    <w:p>
      <w:pPr>
        <w:pStyle w:val="Heading2"/>
      </w:pPr>
      <w:r>
        <w:t>PostgreSQL 18 mount lesson</w:t>
      </w:r>
    </w:p>
    <w:p>
      <w:r>
        <w:t>The initial container restarted because the volume used the older /var/lib/postgresql/data destination. PostgreSQL 18 images use a version-aware directory structure and recommend mounting /var/lib/postgresql. The logs identified the mismatch. Because the volume was newly created and empty, it was safe to remove and recreate it after correcting the Compose file.</w:t>
      </w:r>
    </w:p>
    <w:p>
      <w:pPr>
        <w:pStyle w:val="CodeBlock"/>
        <w:keepLines/>
        <w:spacing w:after="0"/>
        <w:shd w:fill="F3F4F6"/>
      </w:pPr>
      <w:r>
        <w:rPr>
          <w:rFonts w:ascii="Courier New" w:hAnsi="Courier New"/>
          <w:sz w:val="18"/>
        </w:rPr>
        <w:t>docker compose logs --tail=120 database</w:t>
      </w:r>
    </w:p>
    <w:p>
      <w:pPr>
        <w:pStyle w:val="CodeBlock"/>
        <w:keepLines/>
        <w:spacing w:after="0"/>
        <w:shd w:fill="F3F4F6"/>
      </w:pPr>
      <w:r>
        <w:rPr>
          <w:rFonts w:ascii="Courier New" w:hAnsi="Courier New"/>
          <w:sz w:val="18"/>
        </w:rPr>
        <w:t>docker compose down --volumes</w:t>
      </w:r>
    </w:p>
    <w:p>
      <w:pPr>
        <w:pStyle w:val="CodeBlock"/>
        <w:keepLines/>
        <w:spacing w:after="0"/>
        <w:shd w:fill="F3F4F6"/>
      </w:pPr>
      <w:r>
        <w:rPr>
          <w:rFonts w:ascii="Courier New" w:hAnsi="Courier New"/>
          <w:sz w:val="18"/>
        </w:rPr>
        <w:t>docker compose up -d database</w:t>
      </w:r>
    </w:p>
    <w:p>
      <w:pPr>
        <w:spacing w:after="40"/>
      </w:pPr>
    </w:p>
    <w:p>
      <w:r>
        <w:t>The down --volumes command deletes persistent data. It was safe only because the affected volume was new and empty. In an established environment, back up or migrate the data instead.</w:t>
      </w:r>
    </w:p>
    <w:p>
      <w:pPr>
        <w:pStyle w:val="Heading1"/>
      </w:pPr>
      <w:r>
        <w:t>6 Dockerfile</w:t>
      </w:r>
    </w:p>
    <w:p>
      <w:r>
        <w:t>The Dockerfile at backend/Dockerfile constructs the FastAPI image. It uses a builder stage to install packages and a runtime stage that receives only the virtual environment and application code.</w:t>
      </w:r>
    </w:p>
    <w:p>
      <w:pPr>
        <w:pStyle w:val="Heading2"/>
      </w:pPr>
      <w:r>
        <w:t>Current Dockerfile</w:t>
      </w:r>
    </w:p>
    <w:p>
      <w:pPr>
        <w:pStyle w:val="CodeBlock"/>
        <w:keepLines/>
        <w:spacing w:after="0"/>
        <w:shd w:fill="F3F4F6"/>
      </w:pPr>
      <w:r>
        <w:rPr>
          <w:rFonts w:ascii="Courier New" w:hAnsi="Courier New"/>
          <w:sz w:val="18"/>
        </w:rPr>
        <w:t># syntax=docker/dockerfile:1</w:t>
      </w:r>
    </w:p>
    <w:p>
      <w:pPr>
        <w:pStyle w:val="CodeBlock"/>
        <w:keepLines/>
        <w:spacing w:after="0"/>
        <w:shd w:fill="F3F4F6"/>
      </w:pPr>
      <w:r>
        <w:rPr>
          <w:rFonts w:ascii="Courier New" w:hAnsi="Courier New"/>
          <w:sz w:val="18"/>
        </w:rPr>
        <w:t>FROM python:3.14-slim-trixie AS builder</w:t>
      </w:r>
    </w:p>
    <w:p>
      <w:pPr>
        <w:pStyle w:val="CodeBlock"/>
        <w:keepLines/>
        <w:spacing w:after="0"/>
        <w:shd w:fill="F3F4F6"/>
      </w:pPr>
      <w:r>
        <w:rPr>
          <w:rFonts w:ascii="Courier New" w:hAnsi="Courier New"/>
          <w:sz w:val="18"/>
        </w:rPr>
        <w:t>ENV PIP_DISABLE_PIP_VERSION_CHECK=1</w:t>
      </w:r>
    </w:p>
    <w:p>
      <w:pPr>
        <w:pStyle w:val="CodeBlock"/>
        <w:keepLines/>
        <w:spacing w:after="0"/>
        <w:shd w:fill="F3F4F6"/>
      </w:pPr>
      <w:r>
        <w:rPr>
          <w:rFonts w:ascii="Courier New" w:hAnsi="Courier New"/>
          <w:sz w:val="18"/>
        </w:rPr>
        <w:t>RUN python -m venv /opt/venv</w:t>
      </w:r>
    </w:p>
    <w:p>
      <w:pPr>
        <w:pStyle w:val="CodeBlock"/>
        <w:keepLines/>
        <w:spacing w:after="0"/>
        <w:shd w:fill="F3F4F6"/>
      </w:pPr>
      <w:r>
        <w:rPr>
          <w:rFonts w:ascii="Courier New" w:hAnsi="Courier New"/>
          <w:sz w:val="18"/>
        </w:rPr>
        <w:t>ENV PATH=/opt/venv/bin:$PATH</w:t>
      </w:r>
    </w:p>
    <w:p>
      <w:pPr>
        <w:pStyle w:val="CodeBlock"/>
        <w:keepLines/>
        <w:spacing w:after="0"/>
        <w:shd w:fill="F3F4F6"/>
      </w:pPr>
      <w:r>
        <w:rPr>
          <w:rFonts w:ascii="Courier New" w:hAnsi="Courier New"/>
          <w:sz w:val="18"/>
        </w:rPr>
        <w:t>WORKDIR /build</w:t>
      </w:r>
    </w:p>
    <w:p>
      <w:pPr>
        <w:pStyle w:val="CodeBlock"/>
        <w:keepLines/>
        <w:spacing w:after="0"/>
        <w:shd w:fill="F3F4F6"/>
      </w:pPr>
      <w:r>
        <w:rPr>
          <w:rFonts w:ascii="Courier New" w:hAnsi="Courier New"/>
          <w:sz w:val="18"/>
        </w:rPr>
        <w:t>COPY requirements.txt ./</w:t>
      </w:r>
    </w:p>
    <w:p>
      <w:pPr>
        <w:pStyle w:val="CodeBlock"/>
        <w:keepLines/>
        <w:spacing w:after="0"/>
        <w:shd w:fill="F3F4F6"/>
      </w:pPr>
      <w:r>
        <w:rPr>
          <w:rFonts w:ascii="Courier New" w:hAnsi="Courier New"/>
          <w:sz w:val="18"/>
        </w:rPr>
        <w:t>RUN --mount=type=cache,target=/root/.cache/pip \</w:t>
      </w:r>
    </w:p>
    <w:p>
      <w:pPr>
        <w:pStyle w:val="CodeBlock"/>
        <w:keepLines/>
        <w:spacing w:after="0"/>
        <w:shd w:fill="F3F4F6"/>
      </w:pPr>
      <w:r>
        <w:rPr>
          <w:rFonts w:ascii="Courier New" w:hAnsi="Courier New"/>
          <w:sz w:val="18"/>
        </w:rPr>
        <w:t xml:space="preserve">    pip install --no-compile -r requirements.txt</w:t>
      </w:r>
    </w:p>
    <w:p>
      <w:pPr>
        <w:pStyle w:val="CodeBlock"/>
        <w:keepLines/>
        <w:spacing w:after="0"/>
        <w:shd w:fill="F3F4F6"/>
      </w:pPr>
      <w:r>
        <w:rPr>
          <w:rFonts w:ascii="Courier New" w:hAnsi="Courier New"/>
          <w:sz w:val="18"/>
        </w:rPr>
        <w:t xml:space="preserve"> </w:t>
      </w:r>
    </w:p>
    <w:p>
      <w:pPr>
        <w:pStyle w:val="CodeBlock"/>
        <w:keepLines/>
        <w:spacing w:after="0"/>
        <w:shd w:fill="F3F4F6"/>
      </w:pPr>
      <w:r>
        <w:rPr>
          <w:rFonts w:ascii="Courier New" w:hAnsi="Courier New"/>
          <w:sz w:val="18"/>
        </w:rPr>
        <w:t>FROM python:3.14-slim-trixie AS runtime</w:t>
      </w:r>
    </w:p>
    <w:p>
      <w:pPr>
        <w:pStyle w:val="CodeBlock"/>
        <w:keepLines/>
        <w:spacing w:after="0"/>
        <w:shd w:fill="F3F4F6"/>
      </w:pPr>
      <w:r>
        <w:rPr>
          <w:rFonts w:ascii="Courier New" w:hAnsi="Courier New"/>
          <w:sz w:val="18"/>
        </w:rPr>
        <w:t>ENV PATH=/opt/venv/bin:$PATH \</w:t>
      </w:r>
    </w:p>
    <w:p>
      <w:pPr>
        <w:pStyle w:val="CodeBlock"/>
        <w:keepLines/>
        <w:spacing w:after="0"/>
        <w:shd w:fill="F3F4F6"/>
      </w:pPr>
      <w:r>
        <w:rPr>
          <w:rFonts w:ascii="Courier New" w:hAnsi="Courier New"/>
          <w:sz w:val="18"/>
        </w:rPr>
        <w:t xml:space="preserve">    PYTHONDONTWRITEBYTECODE=1 \</w:t>
      </w:r>
    </w:p>
    <w:p>
      <w:pPr>
        <w:pStyle w:val="CodeBlock"/>
        <w:keepLines/>
        <w:spacing w:after="0"/>
        <w:shd w:fill="F3F4F6"/>
      </w:pPr>
      <w:r>
        <w:rPr>
          <w:rFonts w:ascii="Courier New" w:hAnsi="Courier New"/>
          <w:sz w:val="18"/>
        </w:rPr>
        <w:t xml:space="preserve">    PYTHONUNBUFFERED=1</w:t>
      </w:r>
    </w:p>
    <w:p>
      <w:pPr>
        <w:pStyle w:val="CodeBlock"/>
        <w:keepLines/>
        <w:spacing w:after="0"/>
        <w:shd w:fill="F3F4F6"/>
      </w:pPr>
      <w:r>
        <w:rPr>
          <w:rFonts w:ascii="Courier New" w:hAnsi="Courier New"/>
          <w:sz w:val="18"/>
        </w:rPr>
        <w:t>WORKDIR /app</w:t>
      </w:r>
    </w:p>
    <w:p>
      <w:pPr>
        <w:pStyle w:val="CodeBlock"/>
        <w:keepLines/>
        <w:spacing w:after="0"/>
        <w:shd w:fill="F3F4F6"/>
      </w:pPr>
      <w:r>
        <w:rPr>
          <w:rFonts w:ascii="Courier New" w:hAnsi="Courier New"/>
          <w:sz w:val="18"/>
        </w:rPr>
        <w:t>COPY --from=builder /opt/venv /opt/venv</w:t>
      </w:r>
    </w:p>
    <w:p>
      <w:pPr>
        <w:pStyle w:val="CodeBlock"/>
        <w:keepLines/>
        <w:spacing w:after="0"/>
        <w:shd w:fill="F3F4F6"/>
      </w:pPr>
      <w:r>
        <w:rPr>
          <w:rFonts w:ascii="Courier New" w:hAnsi="Courier New"/>
          <w:sz w:val="18"/>
        </w:rPr>
        <w:t>COPY --chown=contextbridge:contextbridge app ./app</w:t>
      </w:r>
    </w:p>
    <w:p>
      <w:pPr>
        <w:pStyle w:val="CodeBlock"/>
        <w:keepLines/>
        <w:spacing w:after="0"/>
        <w:shd w:fill="F3F4F6"/>
      </w:pPr>
      <w:r>
        <w:rPr>
          <w:rFonts w:ascii="Courier New" w:hAnsi="Courier New"/>
          <w:sz w:val="18"/>
        </w:rPr>
        <w:t>USER contextbridge</w:t>
      </w:r>
    </w:p>
    <w:p>
      <w:pPr>
        <w:pStyle w:val="CodeBlock"/>
        <w:keepLines/>
        <w:spacing w:after="0"/>
        <w:shd w:fill="F3F4F6"/>
      </w:pPr>
      <w:r>
        <w:rPr>
          <w:rFonts w:ascii="Courier New" w:hAnsi="Courier New"/>
          <w:sz w:val="18"/>
        </w:rPr>
        <w:t>EXPOSE 8000</w:t>
      </w:r>
    </w:p>
    <w:p>
      <w:pPr>
        <w:pStyle w:val="CodeBlock"/>
        <w:keepLines/>
        <w:spacing w:after="0"/>
        <w:shd w:fill="F3F4F6"/>
      </w:pPr>
      <w:r>
        <w:rPr>
          <w:rFonts w:ascii="Courier New" w:hAnsi="Courier New"/>
          <w:sz w:val="18"/>
        </w:rPr>
        <w:t>CMD ["uvicorn", "app.main:app", "--host", "0.0.0.0", "--port", "8000"]</w:t>
      </w:r>
    </w:p>
    <w:p>
      <w:pPr>
        <w:spacing w:after="40"/>
      </w:pPr>
    </w:p>
    <w:p>
      <w:pPr>
        <w:pStyle w:val="Heading2"/>
      </w:pPr>
      <w:r>
        <w:t>Dockerfile instructions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1944"/>
            <w:shd w:fill="17365D"/>
            <w:tcMar>
              <w:top w:w="90" w:type="dxa"/>
              <w:start w:w="110" w:type="dxa"/>
              <w:bottom w:w="90" w:type="dxa"/>
              <w:end w:w="110" w:type="dxa"/>
            </w:tcMar>
            <w:vAlign w:val="center"/>
          </w:tcPr>
          <w:p>
            <w:pPr>
              <w:spacing w:after="0"/>
              <w:jc w:val="center"/>
            </w:pPr>
            <w:r>
              <w:rPr>
                <w:rFonts w:ascii="Aptos" w:hAnsi="Aptos"/>
                <w:b/>
                <w:color w:val="FFFFFF"/>
                <w:sz w:val="19"/>
              </w:rPr>
              <w:t>Instruction</w:t>
            </w:r>
          </w:p>
        </w:tc>
        <w:tc>
          <w:tcPr>
            <w:tcW w:type="dxa" w:w="7848"/>
            <w:shd w:fill="17365D"/>
            <w:tcMar>
              <w:top w:w="90" w:type="dxa"/>
              <w:start w:w="110" w:type="dxa"/>
              <w:bottom w:w="90" w:type="dxa"/>
              <w:end w:w="110" w:type="dxa"/>
            </w:tcMar>
            <w:vAlign w:val="center"/>
          </w:tcPr>
          <w:p>
            <w:pPr>
              <w:spacing w:after="0"/>
              <w:jc w:val="center"/>
            </w:pPr>
            <w:r>
              <w:rPr>
                <w:rFonts w:ascii="Aptos" w:hAnsi="Aptos"/>
                <w:b/>
                <w:color w:val="FFFFFF"/>
                <w:sz w:val="19"/>
              </w:rPr>
              <w:t>Meaning in ContextBridge</w:t>
            </w:r>
          </w:p>
        </w:tc>
      </w:tr>
      <w:tr>
        <w:tc>
          <w:tcPr>
            <w:tcW w:type="dxa" w:w="1944"/>
            <w:tcMar>
              <w:top w:w="90" w:type="dxa"/>
              <w:start w:w="110" w:type="dxa"/>
              <w:bottom w:w="90" w:type="dxa"/>
              <w:end w:w="110" w:type="dxa"/>
            </w:tcMar>
            <w:vAlign w:val="center"/>
          </w:tcPr>
          <w:p>
            <w:pPr>
              <w:spacing w:after="0"/>
            </w:pPr>
            <w:r>
              <w:rPr>
                <w:rFonts w:ascii="Aptos" w:hAnsi="Aptos"/>
                <w:sz w:val="19"/>
              </w:rPr>
              <w:t>FROM</w:t>
            </w:r>
          </w:p>
        </w:tc>
        <w:tc>
          <w:tcPr>
            <w:tcW w:type="dxa" w:w="7848"/>
            <w:tcMar>
              <w:top w:w="90" w:type="dxa"/>
              <w:start w:w="110" w:type="dxa"/>
              <w:bottom w:w="90" w:type="dxa"/>
              <w:end w:w="110" w:type="dxa"/>
            </w:tcMar>
            <w:vAlign w:val="center"/>
          </w:tcPr>
          <w:p>
            <w:pPr>
              <w:spacing w:after="0"/>
            </w:pPr>
            <w:r>
              <w:rPr>
                <w:rFonts w:ascii="Aptos" w:hAnsi="Aptos"/>
                <w:sz w:val="19"/>
              </w:rPr>
              <w:t>Selects the Python base image and begins a build stage</w:t>
            </w:r>
          </w:p>
        </w:tc>
      </w:tr>
      <w:tr>
        <w:tc>
          <w:tcPr>
            <w:tcW w:type="dxa" w:w="1944"/>
            <w:shd w:fill="EAF1F8"/>
            <w:tcMar>
              <w:top w:w="90" w:type="dxa"/>
              <w:start w:w="110" w:type="dxa"/>
              <w:bottom w:w="90" w:type="dxa"/>
              <w:end w:w="110" w:type="dxa"/>
            </w:tcMar>
            <w:vAlign w:val="center"/>
          </w:tcPr>
          <w:p>
            <w:pPr>
              <w:spacing w:after="0"/>
            </w:pPr>
            <w:r>
              <w:rPr>
                <w:rFonts w:ascii="Aptos" w:hAnsi="Aptos"/>
                <w:sz w:val="19"/>
              </w:rPr>
              <w:t>ARG</w:t>
            </w:r>
          </w:p>
        </w:tc>
        <w:tc>
          <w:tcPr>
            <w:tcW w:type="dxa" w:w="7848"/>
            <w:shd w:fill="EAF1F8"/>
            <w:tcMar>
              <w:top w:w="90" w:type="dxa"/>
              <w:start w:w="110" w:type="dxa"/>
              <w:bottom w:w="90" w:type="dxa"/>
              <w:end w:w="110" w:type="dxa"/>
            </w:tcMar>
            <w:vAlign w:val="center"/>
          </w:tcPr>
          <w:p>
            <w:pPr>
              <w:spacing w:after="0"/>
            </w:pPr>
            <w:r>
              <w:rPr>
                <w:rFonts w:ascii="Aptos" w:hAnsi="Aptos"/>
                <w:sz w:val="19"/>
              </w:rPr>
              <w:t>Defines a build-time value such as the runtime UID</w:t>
            </w:r>
          </w:p>
        </w:tc>
      </w:tr>
      <w:tr>
        <w:tc>
          <w:tcPr>
            <w:tcW w:type="dxa" w:w="1944"/>
            <w:tcMar>
              <w:top w:w="90" w:type="dxa"/>
              <w:start w:w="110" w:type="dxa"/>
              <w:bottom w:w="90" w:type="dxa"/>
              <w:end w:w="110" w:type="dxa"/>
            </w:tcMar>
            <w:vAlign w:val="center"/>
          </w:tcPr>
          <w:p>
            <w:pPr>
              <w:spacing w:after="0"/>
            </w:pPr>
            <w:r>
              <w:rPr>
                <w:rFonts w:ascii="Aptos" w:hAnsi="Aptos"/>
                <w:sz w:val="19"/>
              </w:rPr>
              <w:t>ENV</w:t>
            </w:r>
          </w:p>
        </w:tc>
        <w:tc>
          <w:tcPr>
            <w:tcW w:type="dxa" w:w="7848"/>
            <w:tcMar>
              <w:top w:w="90" w:type="dxa"/>
              <w:start w:w="110" w:type="dxa"/>
              <w:bottom w:w="90" w:type="dxa"/>
              <w:end w:w="110" w:type="dxa"/>
            </w:tcMar>
            <w:vAlign w:val="center"/>
          </w:tcPr>
          <w:p>
            <w:pPr>
              <w:spacing w:after="0"/>
            </w:pPr>
            <w:r>
              <w:rPr>
                <w:rFonts w:ascii="Aptos" w:hAnsi="Aptos"/>
                <w:sz w:val="19"/>
              </w:rPr>
              <w:t>Sets environment variables for following instructions and runtime</w:t>
            </w:r>
          </w:p>
        </w:tc>
      </w:tr>
      <w:tr>
        <w:tc>
          <w:tcPr>
            <w:tcW w:type="dxa" w:w="1944"/>
            <w:shd w:fill="EAF1F8"/>
            <w:tcMar>
              <w:top w:w="90" w:type="dxa"/>
              <w:start w:w="110" w:type="dxa"/>
              <w:bottom w:w="90" w:type="dxa"/>
              <w:end w:w="110" w:type="dxa"/>
            </w:tcMar>
            <w:vAlign w:val="center"/>
          </w:tcPr>
          <w:p>
            <w:pPr>
              <w:spacing w:after="0"/>
            </w:pPr>
            <w:r>
              <w:rPr>
                <w:rFonts w:ascii="Aptos" w:hAnsi="Aptos"/>
                <w:sz w:val="19"/>
              </w:rPr>
              <w:t>RUN</w:t>
            </w:r>
          </w:p>
        </w:tc>
        <w:tc>
          <w:tcPr>
            <w:tcW w:type="dxa" w:w="7848"/>
            <w:shd w:fill="EAF1F8"/>
            <w:tcMar>
              <w:top w:w="90" w:type="dxa"/>
              <w:start w:w="110" w:type="dxa"/>
              <w:bottom w:w="90" w:type="dxa"/>
              <w:end w:w="110" w:type="dxa"/>
            </w:tcMar>
            <w:vAlign w:val="center"/>
          </w:tcPr>
          <w:p>
            <w:pPr>
              <w:spacing w:after="0"/>
            </w:pPr>
            <w:r>
              <w:rPr>
                <w:rFonts w:ascii="Aptos" w:hAnsi="Aptos"/>
                <w:sz w:val="19"/>
              </w:rPr>
              <w:t>Executes a command while building and creates a filesystem layer</w:t>
            </w:r>
          </w:p>
        </w:tc>
      </w:tr>
      <w:tr>
        <w:tc>
          <w:tcPr>
            <w:tcW w:type="dxa" w:w="1944"/>
            <w:tcMar>
              <w:top w:w="90" w:type="dxa"/>
              <w:start w:w="110" w:type="dxa"/>
              <w:bottom w:w="90" w:type="dxa"/>
              <w:end w:w="110" w:type="dxa"/>
            </w:tcMar>
            <w:vAlign w:val="center"/>
          </w:tcPr>
          <w:p>
            <w:pPr>
              <w:spacing w:after="0"/>
            </w:pPr>
            <w:r>
              <w:rPr>
                <w:rFonts w:ascii="Aptos" w:hAnsi="Aptos"/>
                <w:sz w:val="19"/>
              </w:rPr>
              <w:t>WORKDIR</w:t>
            </w:r>
          </w:p>
        </w:tc>
        <w:tc>
          <w:tcPr>
            <w:tcW w:type="dxa" w:w="7848"/>
            <w:tcMar>
              <w:top w:w="90" w:type="dxa"/>
              <w:start w:w="110" w:type="dxa"/>
              <w:bottom w:w="90" w:type="dxa"/>
              <w:end w:w="110" w:type="dxa"/>
            </w:tcMar>
            <w:vAlign w:val="center"/>
          </w:tcPr>
          <w:p>
            <w:pPr>
              <w:spacing w:after="0"/>
            </w:pPr>
            <w:r>
              <w:rPr>
                <w:rFonts w:ascii="Aptos" w:hAnsi="Aptos"/>
                <w:sz w:val="19"/>
              </w:rPr>
              <w:t>Sets the current directory for later instructions and startup</w:t>
            </w:r>
          </w:p>
        </w:tc>
      </w:tr>
      <w:tr>
        <w:tc>
          <w:tcPr>
            <w:tcW w:type="dxa" w:w="1944"/>
            <w:shd w:fill="EAF1F8"/>
            <w:tcMar>
              <w:top w:w="90" w:type="dxa"/>
              <w:start w:w="110" w:type="dxa"/>
              <w:bottom w:w="90" w:type="dxa"/>
              <w:end w:w="110" w:type="dxa"/>
            </w:tcMar>
            <w:vAlign w:val="center"/>
          </w:tcPr>
          <w:p>
            <w:pPr>
              <w:spacing w:after="0"/>
            </w:pPr>
            <w:r>
              <w:rPr>
                <w:rFonts w:ascii="Aptos" w:hAnsi="Aptos"/>
                <w:sz w:val="19"/>
              </w:rPr>
              <w:t>COPY</w:t>
            </w:r>
          </w:p>
        </w:tc>
        <w:tc>
          <w:tcPr>
            <w:tcW w:type="dxa" w:w="7848"/>
            <w:shd w:fill="EAF1F8"/>
            <w:tcMar>
              <w:top w:w="90" w:type="dxa"/>
              <w:start w:w="110" w:type="dxa"/>
              <w:bottom w:w="90" w:type="dxa"/>
              <w:end w:w="110" w:type="dxa"/>
            </w:tcMar>
            <w:vAlign w:val="center"/>
          </w:tcPr>
          <w:p>
            <w:pPr>
              <w:spacing w:after="0"/>
            </w:pPr>
            <w:r>
              <w:rPr>
                <w:rFonts w:ascii="Aptos" w:hAnsi="Aptos"/>
                <w:sz w:val="19"/>
              </w:rPr>
              <w:t>Copies files from the build context or another build stage</w:t>
            </w:r>
          </w:p>
        </w:tc>
      </w:tr>
      <w:tr>
        <w:tc>
          <w:tcPr>
            <w:tcW w:type="dxa" w:w="1944"/>
            <w:tcMar>
              <w:top w:w="90" w:type="dxa"/>
              <w:start w:w="110" w:type="dxa"/>
              <w:bottom w:w="90" w:type="dxa"/>
              <w:end w:w="110" w:type="dxa"/>
            </w:tcMar>
            <w:vAlign w:val="center"/>
          </w:tcPr>
          <w:p>
            <w:pPr>
              <w:spacing w:after="0"/>
            </w:pPr>
            <w:r>
              <w:rPr>
                <w:rFonts w:ascii="Aptos" w:hAnsi="Aptos"/>
                <w:sz w:val="19"/>
              </w:rPr>
              <w:t>USER</w:t>
            </w:r>
          </w:p>
        </w:tc>
        <w:tc>
          <w:tcPr>
            <w:tcW w:type="dxa" w:w="7848"/>
            <w:tcMar>
              <w:top w:w="90" w:type="dxa"/>
              <w:start w:w="110" w:type="dxa"/>
              <w:bottom w:w="90" w:type="dxa"/>
              <w:end w:w="110" w:type="dxa"/>
            </w:tcMar>
            <w:vAlign w:val="center"/>
          </w:tcPr>
          <w:p>
            <w:pPr>
              <w:spacing w:after="0"/>
            </w:pPr>
            <w:r>
              <w:rPr>
                <w:rFonts w:ascii="Aptos" w:hAnsi="Aptos"/>
                <w:sz w:val="19"/>
              </w:rPr>
              <w:t>Selects the non-root account used by the runtime process</w:t>
            </w:r>
          </w:p>
        </w:tc>
      </w:tr>
      <w:tr>
        <w:tc>
          <w:tcPr>
            <w:tcW w:type="dxa" w:w="1944"/>
            <w:shd w:fill="EAF1F8"/>
            <w:tcMar>
              <w:top w:w="90" w:type="dxa"/>
              <w:start w:w="110" w:type="dxa"/>
              <w:bottom w:w="90" w:type="dxa"/>
              <w:end w:w="110" w:type="dxa"/>
            </w:tcMar>
            <w:vAlign w:val="center"/>
          </w:tcPr>
          <w:p>
            <w:pPr>
              <w:spacing w:after="0"/>
            </w:pPr>
            <w:r>
              <w:rPr>
                <w:rFonts w:ascii="Aptos" w:hAnsi="Aptos"/>
                <w:sz w:val="19"/>
              </w:rPr>
              <w:t>EXPOSE</w:t>
            </w:r>
          </w:p>
        </w:tc>
        <w:tc>
          <w:tcPr>
            <w:tcW w:type="dxa" w:w="7848"/>
            <w:shd w:fill="EAF1F8"/>
            <w:tcMar>
              <w:top w:w="90" w:type="dxa"/>
              <w:start w:w="110" w:type="dxa"/>
              <w:bottom w:w="90" w:type="dxa"/>
              <w:end w:w="110" w:type="dxa"/>
            </w:tcMar>
            <w:vAlign w:val="center"/>
          </w:tcPr>
          <w:p>
            <w:pPr>
              <w:spacing w:after="0"/>
            </w:pPr>
            <w:r>
              <w:rPr>
                <w:rFonts w:ascii="Aptos" w:hAnsi="Aptos"/>
                <w:sz w:val="19"/>
              </w:rPr>
              <w:t>Documents the port Uvicorn is expected to use</w:t>
            </w:r>
          </w:p>
        </w:tc>
      </w:tr>
      <w:tr>
        <w:tc>
          <w:tcPr>
            <w:tcW w:type="dxa" w:w="1944"/>
            <w:tcMar>
              <w:top w:w="90" w:type="dxa"/>
              <w:start w:w="110" w:type="dxa"/>
              <w:bottom w:w="90" w:type="dxa"/>
              <w:end w:w="110" w:type="dxa"/>
            </w:tcMar>
            <w:vAlign w:val="center"/>
          </w:tcPr>
          <w:p>
            <w:pPr>
              <w:spacing w:after="0"/>
            </w:pPr>
            <w:r>
              <w:rPr>
                <w:rFonts w:ascii="Aptos" w:hAnsi="Aptos"/>
                <w:sz w:val="19"/>
              </w:rPr>
              <w:t>CMD</w:t>
            </w:r>
          </w:p>
        </w:tc>
        <w:tc>
          <w:tcPr>
            <w:tcW w:type="dxa" w:w="7848"/>
            <w:tcMar>
              <w:top w:w="90" w:type="dxa"/>
              <w:start w:w="110" w:type="dxa"/>
              <w:bottom w:w="90" w:type="dxa"/>
              <w:end w:w="110" w:type="dxa"/>
            </w:tcMar>
            <w:vAlign w:val="center"/>
          </w:tcPr>
          <w:p>
            <w:pPr>
              <w:spacing w:after="0"/>
            </w:pPr>
            <w:r>
              <w:rPr>
                <w:rFonts w:ascii="Aptos" w:hAnsi="Aptos"/>
                <w:sz w:val="19"/>
              </w:rPr>
              <w:t>Defines the default process started by the container</w:t>
            </w:r>
          </w:p>
        </w:tc>
      </w:tr>
    </w:tbl>
    <w:p>
      <w:pPr>
        <w:spacing w:after="20"/>
      </w:pPr>
    </w:p>
    <w:p>
      <w:pPr>
        <w:pStyle w:val="Heading2"/>
      </w:pPr>
      <w:r>
        <w:t>Run and command</w:t>
      </w:r>
    </w:p>
    <w:p>
      <w:r>
        <w:t>RUN executes during docker build. CMD executes when a container starts. The JSON form of CMD starts Uvicorn directly, so it receives termination signals and can shut down cleanly. The image does not use --reload because production-style containers should be rebuilt and replaced when source code changes.</w:t>
      </w:r>
    </w:p>
    <w:p>
      <w:pPr>
        <w:pStyle w:val="Heading1"/>
      </w:pPr>
      <w:r>
        <w:t>7 Build performance</w:t>
      </w:r>
    </w:p>
    <w:p>
      <w:pPr>
        <w:pStyle w:val="Heading2"/>
      </w:pPr>
      <w:r>
        <w:t>Layer ordering</w:t>
      </w:r>
    </w:p>
    <w:p>
      <w:r>
        <w:t>The Dockerfile copies requirements.txt and installs dependencies before it copies application source. Source files change more frequently than dependencies. This ordering allows a source-only change to reuse the expensive dependency installation layer.</w:t>
      </w:r>
    </w:p>
    <w:p>
      <w:pPr>
        <w:pStyle w:val="CodeBlock"/>
        <w:keepLines/>
        <w:spacing w:after="0"/>
        <w:shd w:fill="F3F4F6"/>
      </w:pPr>
      <w:r>
        <w:rPr>
          <w:rFonts w:ascii="Courier New" w:hAnsi="Courier New"/>
          <w:sz w:val="18"/>
        </w:rPr>
        <w:t>COPY requirements.txt ./</w:t>
      </w:r>
    </w:p>
    <w:p>
      <w:pPr>
        <w:pStyle w:val="CodeBlock"/>
        <w:keepLines/>
        <w:spacing w:after="0"/>
        <w:shd w:fill="F3F4F6"/>
      </w:pPr>
      <w:r>
        <w:rPr>
          <w:rFonts w:ascii="Courier New" w:hAnsi="Courier New"/>
          <w:sz w:val="18"/>
        </w:rPr>
        <w:t>RUN pip install -r requirements.txt</w:t>
      </w:r>
    </w:p>
    <w:p>
      <w:pPr>
        <w:pStyle w:val="CodeBlock"/>
        <w:keepLines/>
        <w:spacing w:after="0"/>
        <w:shd w:fill="F3F4F6"/>
      </w:pPr>
      <w:r>
        <w:rPr>
          <w:rFonts w:ascii="Courier New" w:hAnsi="Courier New"/>
          <w:sz w:val="18"/>
        </w:rPr>
        <w:t># application source is copied later</w:t>
      </w:r>
    </w:p>
    <w:p>
      <w:pPr>
        <w:pStyle w:val="CodeBlock"/>
        <w:keepLines/>
        <w:spacing w:after="0"/>
        <w:shd w:fill="F3F4F6"/>
      </w:pPr>
      <w:r>
        <w:rPr>
          <w:rFonts w:ascii="Courier New" w:hAnsi="Courier New"/>
          <w:sz w:val="18"/>
        </w:rPr>
        <w:t>COPY app ./app</w:t>
      </w:r>
    </w:p>
    <w:p>
      <w:pPr>
        <w:spacing w:after="40"/>
      </w:pPr>
    </w:p>
    <w:p>
      <w:pPr>
        <w:pStyle w:val="Heading2"/>
      </w:pPr>
      <w:r>
        <w:t>Build cache behavior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240"/>
            <w:shd w:fill="17365D"/>
            <w:tcMar>
              <w:top w:w="90" w:type="dxa"/>
              <w:start w:w="110" w:type="dxa"/>
              <w:bottom w:w="90" w:type="dxa"/>
              <w:end w:w="110" w:type="dxa"/>
            </w:tcMar>
            <w:vAlign w:val="center"/>
          </w:tcPr>
          <w:p>
            <w:pPr>
              <w:spacing w:after="0"/>
              <w:jc w:val="center"/>
            </w:pPr>
            <w:r>
              <w:rPr>
                <w:rFonts w:ascii="Aptos" w:hAnsi="Aptos"/>
                <w:b/>
                <w:color w:val="FFFFFF"/>
                <w:sz w:val="19"/>
              </w:rPr>
              <w:t>Change</w:t>
            </w:r>
          </w:p>
        </w:tc>
        <w:tc>
          <w:tcPr>
            <w:tcW w:type="dxa" w:w="6552"/>
            <w:shd w:fill="17365D"/>
            <w:tcMar>
              <w:top w:w="90" w:type="dxa"/>
              <w:start w:w="110" w:type="dxa"/>
              <w:bottom w:w="90" w:type="dxa"/>
              <w:end w:w="110" w:type="dxa"/>
            </w:tcMar>
            <w:vAlign w:val="center"/>
          </w:tcPr>
          <w:p>
            <w:pPr>
              <w:spacing w:after="0"/>
              <w:jc w:val="center"/>
            </w:pPr>
            <w:r>
              <w:rPr>
                <w:rFonts w:ascii="Aptos" w:hAnsi="Aptos"/>
                <w:b/>
                <w:color w:val="FFFFFF"/>
                <w:sz w:val="19"/>
              </w:rPr>
              <w:t>Cache result</w:t>
            </w:r>
          </w:p>
        </w:tc>
      </w:tr>
      <w:tr>
        <w:tc>
          <w:tcPr>
            <w:tcW w:type="dxa" w:w="3240"/>
            <w:tcMar>
              <w:top w:w="90" w:type="dxa"/>
              <w:start w:w="110" w:type="dxa"/>
              <w:bottom w:w="90" w:type="dxa"/>
              <w:end w:w="110" w:type="dxa"/>
            </w:tcMar>
            <w:vAlign w:val="center"/>
          </w:tcPr>
          <w:p>
            <w:pPr>
              <w:spacing w:after="0"/>
            </w:pPr>
            <w:r>
              <w:rPr>
                <w:rFonts w:ascii="Aptos" w:hAnsi="Aptos"/>
                <w:sz w:val="19"/>
              </w:rPr>
              <w:t>No file changes</w:t>
            </w:r>
          </w:p>
        </w:tc>
        <w:tc>
          <w:tcPr>
            <w:tcW w:type="dxa" w:w="6552"/>
            <w:tcMar>
              <w:top w:w="90" w:type="dxa"/>
              <w:start w:w="110" w:type="dxa"/>
              <w:bottom w:w="90" w:type="dxa"/>
              <w:end w:w="110" w:type="dxa"/>
            </w:tcMar>
            <w:vAlign w:val="center"/>
          </w:tcPr>
          <w:p>
            <w:pPr>
              <w:spacing w:after="0"/>
            </w:pPr>
            <w:r>
              <w:rPr>
                <w:rFonts w:ascii="Aptos" w:hAnsi="Aptos"/>
                <w:sz w:val="19"/>
              </w:rPr>
              <w:t>Every eligible layer is reused</w:t>
            </w:r>
          </w:p>
        </w:tc>
      </w:tr>
      <w:tr>
        <w:tc>
          <w:tcPr>
            <w:tcW w:type="dxa" w:w="3240"/>
            <w:shd w:fill="EAF1F8"/>
            <w:tcMar>
              <w:top w:w="90" w:type="dxa"/>
              <w:start w:w="110" w:type="dxa"/>
              <w:bottom w:w="90" w:type="dxa"/>
              <w:end w:w="110" w:type="dxa"/>
            </w:tcMar>
            <w:vAlign w:val="center"/>
          </w:tcPr>
          <w:p>
            <w:pPr>
              <w:spacing w:after="0"/>
            </w:pPr>
            <w:r>
              <w:rPr>
                <w:rFonts w:ascii="Aptos" w:hAnsi="Aptos"/>
                <w:sz w:val="19"/>
              </w:rPr>
              <w:t>Application source changes</w:t>
            </w:r>
          </w:p>
        </w:tc>
        <w:tc>
          <w:tcPr>
            <w:tcW w:type="dxa" w:w="6552"/>
            <w:shd w:fill="EAF1F8"/>
            <w:tcMar>
              <w:top w:w="90" w:type="dxa"/>
              <w:start w:w="110" w:type="dxa"/>
              <w:bottom w:w="90" w:type="dxa"/>
              <w:end w:w="110" w:type="dxa"/>
            </w:tcMar>
            <w:vAlign w:val="center"/>
          </w:tcPr>
          <w:p>
            <w:pPr>
              <w:spacing w:after="0"/>
            </w:pPr>
            <w:r>
              <w:rPr>
                <w:rFonts w:ascii="Aptos" w:hAnsi="Aptos"/>
                <w:sz w:val="19"/>
              </w:rPr>
              <w:t>Source copy and following layers rebuild</w:t>
            </w:r>
          </w:p>
        </w:tc>
      </w:tr>
      <w:tr>
        <w:tc>
          <w:tcPr>
            <w:tcW w:type="dxa" w:w="3240"/>
            <w:tcMar>
              <w:top w:w="90" w:type="dxa"/>
              <w:start w:w="110" w:type="dxa"/>
              <w:bottom w:w="90" w:type="dxa"/>
              <w:end w:w="110" w:type="dxa"/>
            </w:tcMar>
            <w:vAlign w:val="center"/>
          </w:tcPr>
          <w:p>
            <w:pPr>
              <w:spacing w:after="0"/>
            </w:pPr>
            <w:r>
              <w:rPr>
                <w:rFonts w:ascii="Aptos" w:hAnsi="Aptos"/>
                <w:sz w:val="19"/>
              </w:rPr>
              <w:t>requirements.txt changes</w:t>
            </w:r>
          </w:p>
        </w:tc>
        <w:tc>
          <w:tcPr>
            <w:tcW w:type="dxa" w:w="6552"/>
            <w:tcMar>
              <w:top w:w="90" w:type="dxa"/>
              <w:start w:w="110" w:type="dxa"/>
              <w:bottom w:w="90" w:type="dxa"/>
              <w:end w:w="110" w:type="dxa"/>
            </w:tcMar>
            <w:vAlign w:val="center"/>
          </w:tcPr>
          <w:p>
            <w:pPr>
              <w:spacing w:after="0"/>
            </w:pPr>
            <w:r>
              <w:rPr>
                <w:rFonts w:ascii="Aptos" w:hAnsi="Aptos"/>
                <w:sz w:val="19"/>
              </w:rPr>
              <w:t>Dependency installation and following layers rebuild</w:t>
            </w:r>
          </w:p>
        </w:tc>
      </w:tr>
      <w:tr>
        <w:tc>
          <w:tcPr>
            <w:tcW w:type="dxa" w:w="3240"/>
            <w:shd w:fill="EAF1F8"/>
            <w:tcMar>
              <w:top w:w="90" w:type="dxa"/>
              <w:start w:w="110" w:type="dxa"/>
              <w:bottom w:w="90" w:type="dxa"/>
              <w:end w:w="110" w:type="dxa"/>
            </w:tcMar>
            <w:vAlign w:val="center"/>
          </w:tcPr>
          <w:p>
            <w:pPr>
              <w:spacing w:after="0"/>
            </w:pPr>
            <w:r>
              <w:rPr>
                <w:rFonts w:ascii="Aptos" w:hAnsi="Aptos"/>
                <w:sz w:val="19"/>
              </w:rPr>
              <w:t>Base image changes</w:t>
            </w:r>
          </w:p>
        </w:tc>
        <w:tc>
          <w:tcPr>
            <w:tcW w:type="dxa" w:w="6552"/>
            <w:shd w:fill="EAF1F8"/>
            <w:tcMar>
              <w:top w:w="90" w:type="dxa"/>
              <w:start w:w="110" w:type="dxa"/>
              <w:bottom w:w="90" w:type="dxa"/>
              <w:end w:w="110" w:type="dxa"/>
            </w:tcMar>
            <w:vAlign w:val="center"/>
          </w:tcPr>
          <w:p>
            <w:pPr>
              <w:spacing w:after="0"/>
            </w:pPr>
            <w:r>
              <w:rPr>
                <w:rFonts w:ascii="Aptos" w:hAnsi="Aptos"/>
                <w:sz w:val="19"/>
              </w:rPr>
              <w:t>All dependent layers rebuild</w:t>
            </w:r>
          </w:p>
        </w:tc>
      </w:tr>
    </w:tbl>
    <w:p>
      <w:pPr>
        <w:spacing w:after="20"/>
      </w:pPr>
    </w:p>
    <w:p>
      <w:pPr>
        <w:pStyle w:val="Heading2"/>
      </w:pPr>
      <w:r>
        <w:t>BuildKit pip cache</w:t>
      </w:r>
    </w:p>
    <w:p>
      <w:r>
        <w:t>The cache mount at /root/.cache/pip stores downloaded wheels between builds. It helps when the pip installation layer must run again, but it is not copied into the final image. Docker layer cache can skip the whole installation step; the pip cache helps when that step cannot be skipped.</w:t>
      </w:r>
    </w:p>
    <w:p>
      <w:pPr>
        <w:pStyle w:val="Heading2"/>
      </w:pPr>
      <w:r>
        <w:t>Build context and dockerignore</w:t>
      </w:r>
    </w:p>
    <w:p>
      <w:r>
        <w:t>The build context is backend/. Docker cannot copy files outside that boundary. The .dockerignore file excludes tests, caches, coverage output, migrations, and development requirements from the context. A small context improves transfer time, cache stability, and reduces accidental secret inclusion.</w:t>
      </w:r>
    </w:p>
    <w:p>
      <w:pPr>
        <w:pStyle w:val="Heading1"/>
      </w:pPr>
      <w:r>
        <w:t>8 Runtime security</w:t>
      </w:r>
    </w:p>
    <w:p>
      <w:pPr>
        <w:pStyle w:val="Heading2"/>
      </w:pPr>
      <w:r>
        <w:t>Non root execution</w:t>
      </w:r>
    </w:p>
    <w:p>
      <w:r>
        <w:t>The image creates the contextbridge user with UID 10001 and switches to it before CMD runs. The running container was verified with id and reported UID and GID 10001. A compromised application therefore does not begin with root privileges inside the container.</w:t>
      </w:r>
    </w:p>
    <w:p>
      <w:pPr>
        <w:pStyle w:val="Heading2"/>
      </w:pPr>
      <w:r>
        <w:t>Configuration and secrets</w:t>
      </w:r>
    </w:p>
    <w:p>
      <w:pPr>
        <w:pStyle w:val="ListBullet"/>
      </w:pPr>
      <w:r>
        <w:t>Pass environment-specific configuration at runtime instead of baking it into the image.</w:t>
      </w:r>
    </w:p>
    <w:p>
      <w:pPr>
        <w:pStyle w:val="ListBullet"/>
      </w:pPr>
      <w:r>
        <w:t>Do not put secrets in Dockerfile ENV or build ARG values because image metadata and build history may expose them.</w:t>
      </w:r>
    </w:p>
    <w:p>
      <w:pPr>
        <w:pStyle w:val="ListBullet"/>
      </w:pPr>
      <w:r>
        <w:t>Use local development credentials only in the current Compose file.</w:t>
      </w:r>
    </w:p>
    <w:p>
      <w:pPr>
        <w:pStyle w:val="ListBullet"/>
      </w:pPr>
      <w:r>
        <w:t>Use a managed secret store or orchestrator secret mechanism in production.</w:t>
      </w:r>
    </w:p>
    <w:p>
      <w:pPr>
        <w:pStyle w:val="ListBullet"/>
      </w:pPr>
      <w:r>
        <w:t>Pin dependency versions and image digests when strict reproducibility is required.</w:t>
      </w:r>
    </w:p>
    <w:p>
      <w:pPr>
        <w:pStyle w:val="Heading2"/>
      </w:pPr>
      <w:r>
        <w:t>Health and readiness</w:t>
      </w:r>
    </w:p>
    <w:p>
      <w:r>
        <w:t>A running status means the main process has not exited. A healthy status means a configured check has succeeded. The API health check calls /health inside the container. The database check uses pg_isready. Compose waits for the database health check before starting the API. This controls startup order but does not replace application-level retry and failure handling.</w:t>
      </w:r>
    </w:p>
    <w:p>
      <w:pPr>
        <w:pStyle w:val="Heading1"/>
      </w:pPr>
      <w:r>
        <w:t>9 Operations</w:t>
      </w:r>
    </w:p>
    <w:p>
      <w:pPr>
        <w:pStyle w:val="Heading2"/>
      </w:pPr>
      <w:r>
        <w:t>Daily command reference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240"/>
            <w:shd w:fill="17365D"/>
            <w:tcMar>
              <w:top w:w="90" w:type="dxa"/>
              <w:start w:w="110" w:type="dxa"/>
              <w:bottom w:w="90" w:type="dxa"/>
              <w:end w:w="110" w:type="dxa"/>
            </w:tcMar>
            <w:vAlign w:val="center"/>
          </w:tcPr>
          <w:p>
            <w:pPr>
              <w:spacing w:after="0"/>
              <w:jc w:val="center"/>
            </w:pPr>
            <w:r>
              <w:rPr>
                <w:rFonts w:ascii="Aptos" w:hAnsi="Aptos"/>
                <w:b/>
                <w:color w:val="FFFFFF"/>
                <w:sz w:val="19"/>
              </w:rPr>
              <w:t>Task</w:t>
            </w:r>
          </w:p>
        </w:tc>
        <w:tc>
          <w:tcPr>
            <w:tcW w:type="dxa" w:w="6552"/>
            <w:shd w:fill="17365D"/>
            <w:tcMar>
              <w:top w:w="90" w:type="dxa"/>
              <w:start w:w="110" w:type="dxa"/>
              <w:bottom w:w="90" w:type="dxa"/>
              <w:end w:w="110" w:type="dxa"/>
            </w:tcMar>
            <w:vAlign w:val="center"/>
          </w:tcPr>
          <w:p>
            <w:pPr>
              <w:spacing w:after="0"/>
              <w:jc w:val="center"/>
            </w:pPr>
            <w:r>
              <w:rPr>
                <w:rFonts w:ascii="Aptos" w:hAnsi="Aptos"/>
                <w:b/>
                <w:color w:val="FFFFFF"/>
                <w:sz w:val="19"/>
              </w:rPr>
              <w:t>Command</w:t>
            </w:r>
          </w:p>
        </w:tc>
      </w:tr>
      <w:tr>
        <w:tc>
          <w:tcPr>
            <w:tcW w:type="dxa" w:w="3240"/>
            <w:tcMar>
              <w:top w:w="90" w:type="dxa"/>
              <w:start w:w="110" w:type="dxa"/>
              <w:bottom w:w="90" w:type="dxa"/>
              <w:end w:w="110" w:type="dxa"/>
            </w:tcMar>
            <w:vAlign w:val="center"/>
          </w:tcPr>
          <w:p>
            <w:pPr>
              <w:spacing w:after="0"/>
            </w:pPr>
            <w:r>
              <w:rPr>
                <w:rFonts w:ascii="Aptos" w:hAnsi="Aptos"/>
                <w:sz w:val="19"/>
              </w:rPr>
              <w:t>Start the stack</w:t>
            </w:r>
          </w:p>
        </w:tc>
        <w:tc>
          <w:tcPr>
            <w:tcW w:type="dxa" w:w="6552"/>
            <w:tcMar>
              <w:top w:w="90" w:type="dxa"/>
              <w:start w:w="110" w:type="dxa"/>
              <w:bottom w:w="90" w:type="dxa"/>
              <w:end w:w="110" w:type="dxa"/>
            </w:tcMar>
            <w:vAlign w:val="center"/>
          </w:tcPr>
          <w:p>
            <w:pPr>
              <w:spacing w:after="0"/>
            </w:pPr>
            <w:r>
              <w:rPr>
                <w:rFonts w:ascii="Aptos" w:hAnsi="Aptos"/>
                <w:sz w:val="19"/>
              </w:rPr>
              <w:t>API_PORT=8001 docker compose up -d</w:t>
            </w:r>
          </w:p>
        </w:tc>
      </w:tr>
      <w:tr>
        <w:tc>
          <w:tcPr>
            <w:tcW w:type="dxa" w:w="3240"/>
            <w:shd w:fill="EAF1F8"/>
            <w:tcMar>
              <w:top w:w="90" w:type="dxa"/>
              <w:start w:w="110" w:type="dxa"/>
              <w:bottom w:w="90" w:type="dxa"/>
              <w:end w:w="110" w:type="dxa"/>
            </w:tcMar>
            <w:vAlign w:val="center"/>
          </w:tcPr>
          <w:p>
            <w:pPr>
              <w:spacing w:after="0"/>
            </w:pPr>
            <w:r>
              <w:rPr>
                <w:rFonts w:ascii="Aptos" w:hAnsi="Aptos"/>
                <w:sz w:val="19"/>
              </w:rPr>
              <w:t>Show service state</w:t>
            </w:r>
          </w:p>
        </w:tc>
        <w:tc>
          <w:tcPr>
            <w:tcW w:type="dxa" w:w="6552"/>
            <w:shd w:fill="EAF1F8"/>
            <w:tcMar>
              <w:top w:w="90" w:type="dxa"/>
              <w:start w:w="110" w:type="dxa"/>
              <w:bottom w:w="90" w:type="dxa"/>
              <w:end w:w="110" w:type="dxa"/>
            </w:tcMar>
            <w:vAlign w:val="center"/>
          </w:tcPr>
          <w:p>
            <w:pPr>
              <w:spacing w:after="0"/>
            </w:pPr>
            <w:r>
              <w:rPr>
                <w:rFonts w:ascii="Aptos" w:hAnsi="Aptos"/>
                <w:sz w:val="19"/>
              </w:rPr>
              <w:t>docker compose ps</w:t>
            </w:r>
          </w:p>
        </w:tc>
      </w:tr>
      <w:tr>
        <w:tc>
          <w:tcPr>
            <w:tcW w:type="dxa" w:w="3240"/>
            <w:tcMar>
              <w:top w:w="90" w:type="dxa"/>
              <w:start w:w="110" w:type="dxa"/>
              <w:bottom w:w="90" w:type="dxa"/>
              <w:end w:w="110" w:type="dxa"/>
            </w:tcMar>
            <w:vAlign w:val="center"/>
          </w:tcPr>
          <w:p>
            <w:pPr>
              <w:spacing w:after="0"/>
            </w:pPr>
            <w:r>
              <w:rPr>
                <w:rFonts w:ascii="Aptos" w:hAnsi="Aptos"/>
                <w:sz w:val="19"/>
              </w:rPr>
              <w:t>Build the API</w:t>
            </w:r>
          </w:p>
        </w:tc>
        <w:tc>
          <w:tcPr>
            <w:tcW w:type="dxa" w:w="6552"/>
            <w:tcMar>
              <w:top w:w="90" w:type="dxa"/>
              <w:start w:w="110" w:type="dxa"/>
              <w:bottom w:w="90" w:type="dxa"/>
              <w:end w:w="110" w:type="dxa"/>
            </w:tcMar>
            <w:vAlign w:val="center"/>
          </w:tcPr>
          <w:p>
            <w:pPr>
              <w:spacing w:after="0"/>
            </w:pPr>
            <w:r>
              <w:rPr>
                <w:rFonts w:ascii="Aptos" w:hAnsi="Aptos"/>
                <w:sz w:val="19"/>
              </w:rPr>
              <w:t>docker compose build api</w:t>
            </w:r>
          </w:p>
        </w:tc>
      </w:tr>
      <w:tr>
        <w:tc>
          <w:tcPr>
            <w:tcW w:type="dxa" w:w="3240"/>
            <w:shd w:fill="EAF1F8"/>
            <w:tcMar>
              <w:top w:w="90" w:type="dxa"/>
              <w:start w:w="110" w:type="dxa"/>
              <w:bottom w:w="90" w:type="dxa"/>
              <w:end w:w="110" w:type="dxa"/>
            </w:tcMar>
            <w:vAlign w:val="center"/>
          </w:tcPr>
          <w:p>
            <w:pPr>
              <w:spacing w:after="0"/>
            </w:pPr>
            <w:r>
              <w:rPr>
                <w:rFonts w:ascii="Aptos" w:hAnsi="Aptos"/>
                <w:sz w:val="19"/>
              </w:rPr>
              <w:t>Build and start</w:t>
            </w:r>
          </w:p>
        </w:tc>
        <w:tc>
          <w:tcPr>
            <w:tcW w:type="dxa" w:w="6552"/>
            <w:shd w:fill="EAF1F8"/>
            <w:tcMar>
              <w:top w:w="90" w:type="dxa"/>
              <w:start w:w="110" w:type="dxa"/>
              <w:bottom w:w="90" w:type="dxa"/>
              <w:end w:w="110" w:type="dxa"/>
            </w:tcMar>
            <w:vAlign w:val="center"/>
          </w:tcPr>
          <w:p>
            <w:pPr>
              <w:spacing w:after="0"/>
            </w:pPr>
            <w:r>
              <w:rPr>
                <w:rFonts w:ascii="Aptos" w:hAnsi="Aptos"/>
                <w:sz w:val="19"/>
              </w:rPr>
              <w:t>API_PORT=8001 docker compose up -d --build api</w:t>
            </w:r>
          </w:p>
        </w:tc>
      </w:tr>
      <w:tr>
        <w:tc>
          <w:tcPr>
            <w:tcW w:type="dxa" w:w="3240"/>
            <w:tcMar>
              <w:top w:w="90" w:type="dxa"/>
              <w:start w:w="110" w:type="dxa"/>
              <w:bottom w:w="90" w:type="dxa"/>
              <w:end w:w="110" w:type="dxa"/>
            </w:tcMar>
            <w:vAlign w:val="center"/>
          </w:tcPr>
          <w:p>
            <w:pPr>
              <w:spacing w:after="0"/>
            </w:pPr>
            <w:r>
              <w:rPr>
                <w:rFonts w:ascii="Aptos" w:hAnsi="Aptos"/>
                <w:sz w:val="19"/>
              </w:rPr>
              <w:t>Follow API logs</w:t>
            </w:r>
          </w:p>
        </w:tc>
        <w:tc>
          <w:tcPr>
            <w:tcW w:type="dxa" w:w="6552"/>
            <w:tcMar>
              <w:top w:w="90" w:type="dxa"/>
              <w:start w:w="110" w:type="dxa"/>
              <w:bottom w:w="90" w:type="dxa"/>
              <w:end w:w="110" w:type="dxa"/>
            </w:tcMar>
            <w:vAlign w:val="center"/>
          </w:tcPr>
          <w:p>
            <w:pPr>
              <w:spacing w:after="0"/>
            </w:pPr>
            <w:r>
              <w:rPr>
                <w:rFonts w:ascii="Aptos" w:hAnsi="Aptos"/>
                <w:sz w:val="19"/>
              </w:rPr>
              <w:t>docker compose logs -f api</w:t>
            </w:r>
          </w:p>
        </w:tc>
      </w:tr>
      <w:tr>
        <w:tc>
          <w:tcPr>
            <w:tcW w:type="dxa" w:w="3240"/>
            <w:shd w:fill="EAF1F8"/>
            <w:tcMar>
              <w:top w:w="90" w:type="dxa"/>
              <w:start w:w="110" w:type="dxa"/>
              <w:bottom w:w="90" w:type="dxa"/>
              <w:end w:w="110" w:type="dxa"/>
            </w:tcMar>
            <w:vAlign w:val="center"/>
          </w:tcPr>
          <w:p>
            <w:pPr>
              <w:spacing w:after="0"/>
            </w:pPr>
            <w:r>
              <w:rPr>
                <w:rFonts w:ascii="Aptos" w:hAnsi="Aptos"/>
                <w:sz w:val="19"/>
              </w:rPr>
              <w:t>Follow database logs</w:t>
            </w:r>
          </w:p>
        </w:tc>
        <w:tc>
          <w:tcPr>
            <w:tcW w:type="dxa" w:w="6552"/>
            <w:shd w:fill="EAF1F8"/>
            <w:tcMar>
              <w:top w:w="90" w:type="dxa"/>
              <w:start w:w="110" w:type="dxa"/>
              <w:bottom w:w="90" w:type="dxa"/>
              <w:end w:w="110" w:type="dxa"/>
            </w:tcMar>
            <w:vAlign w:val="center"/>
          </w:tcPr>
          <w:p>
            <w:pPr>
              <w:spacing w:after="0"/>
            </w:pPr>
            <w:r>
              <w:rPr>
                <w:rFonts w:ascii="Aptos" w:hAnsi="Aptos"/>
                <w:sz w:val="19"/>
              </w:rPr>
              <w:t>docker compose logs -f database</w:t>
            </w:r>
          </w:p>
        </w:tc>
      </w:tr>
      <w:tr>
        <w:tc>
          <w:tcPr>
            <w:tcW w:type="dxa" w:w="3240"/>
            <w:tcMar>
              <w:top w:w="90" w:type="dxa"/>
              <w:start w:w="110" w:type="dxa"/>
              <w:bottom w:w="90" w:type="dxa"/>
              <w:end w:w="110" w:type="dxa"/>
            </w:tcMar>
            <w:vAlign w:val="center"/>
          </w:tcPr>
          <w:p>
            <w:pPr>
              <w:spacing w:after="0"/>
            </w:pPr>
            <w:r>
              <w:rPr>
                <w:rFonts w:ascii="Aptos" w:hAnsi="Aptos"/>
                <w:sz w:val="19"/>
              </w:rPr>
              <w:t>Open an API shell</w:t>
            </w:r>
          </w:p>
        </w:tc>
        <w:tc>
          <w:tcPr>
            <w:tcW w:type="dxa" w:w="6552"/>
            <w:tcMar>
              <w:top w:w="90" w:type="dxa"/>
              <w:start w:w="110" w:type="dxa"/>
              <w:bottom w:w="90" w:type="dxa"/>
              <w:end w:w="110" w:type="dxa"/>
            </w:tcMar>
            <w:vAlign w:val="center"/>
          </w:tcPr>
          <w:p>
            <w:pPr>
              <w:spacing w:after="0"/>
            </w:pPr>
            <w:r>
              <w:rPr>
                <w:rFonts w:ascii="Aptos" w:hAnsi="Aptos"/>
                <w:sz w:val="19"/>
              </w:rPr>
              <w:t>docker compose exec api sh</w:t>
            </w:r>
          </w:p>
        </w:tc>
      </w:tr>
      <w:tr>
        <w:tc>
          <w:tcPr>
            <w:tcW w:type="dxa" w:w="3240"/>
            <w:shd w:fill="EAF1F8"/>
            <w:tcMar>
              <w:top w:w="90" w:type="dxa"/>
              <w:start w:w="110" w:type="dxa"/>
              <w:bottom w:w="90" w:type="dxa"/>
              <w:end w:w="110" w:type="dxa"/>
            </w:tcMar>
            <w:vAlign w:val="center"/>
          </w:tcPr>
          <w:p>
            <w:pPr>
              <w:spacing w:after="0"/>
            </w:pPr>
            <w:r>
              <w:rPr>
                <w:rFonts w:ascii="Aptos" w:hAnsi="Aptos"/>
                <w:sz w:val="19"/>
              </w:rPr>
              <w:t>Open PostgreSQL</w:t>
            </w:r>
          </w:p>
        </w:tc>
        <w:tc>
          <w:tcPr>
            <w:tcW w:type="dxa" w:w="6552"/>
            <w:shd w:fill="EAF1F8"/>
            <w:tcMar>
              <w:top w:w="90" w:type="dxa"/>
              <w:start w:w="110" w:type="dxa"/>
              <w:bottom w:w="90" w:type="dxa"/>
              <w:end w:w="110" w:type="dxa"/>
            </w:tcMar>
            <w:vAlign w:val="center"/>
          </w:tcPr>
          <w:p>
            <w:pPr>
              <w:spacing w:after="0"/>
            </w:pPr>
            <w:r>
              <w:rPr>
                <w:rFonts w:ascii="Aptos" w:hAnsi="Aptos"/>
                <w:sz w:val="19"/>
              </w:rPr>
              <w:t>docker compose exec database psql -U contextbridge -d contextbridge</w:t>
            </w:r>
          </w:p>
        </w:tc>
      </w:tr>
      <w:tr>
        <w:tc>
          <w:tcPr>
            <w:tcW w:type="dxa" w:w="3240"/>
            <w:tcMar>
              <w:top w:w="90" w:type="dxa"/>
              <w:start w:w="110" w:type="dxa"/>
              <w:bottom w:w="90" w:type="dxa"/>
              <w:end w:w="110" w:type="dxa"/>
            </w:tcMar>
            <w:vAlign w:val="center"/>
          </w:tcPr>
          <w:p>
            <w:pPr>
              <w:spacing w:after="0"/>
            </w:pPr>
            <w:r>
              <w:rPr>
                <w:rFonts w:ascii="Aptos" w:hAnsi="Aptos"/>
                <w:sz w:val="19"/>
              </w:rPr>
              <w:t>Check API user</w:t>
            </w:r>
          </w:p>
        </w:tc>
        <w:tc>
          <w:tcPr>
            <w:tcW w:type="dxa" w:w="6552"/>
            <w:tcMar>
              <w:top w:w="90" w:type="dxa"/>
              <w:start w:w="110" w:type="dxa"/>
              <w:bottom w:w="90" w:type="dxa"/>
              <w:end w:w="110" w:type="dxa"/>
            </w:tcMar>
            <w:vAlign w:val="center"/>
          </w:tcPr>
          <w:p>
            <w:pPr>
              <w:spacing w:after="0"/>
            </w:pPr>
            <w:r>
              <w:rPr>
                <w:rFonts w:ascii="Aptos" w:hAnsi="Aptos"/>
                <w:sz w:val="19"/>
              </w:rPr>
              <w:t>docker compose exec api id</w:t>
            </w:r>
          </w:p>
        </w:tc>
      </w:tr>
      <w:tr>
        <w:tc>
          <w:tcPr>
            <w:tcW w:type="dxa" w:w="3240"/>
            <w:shd w:fill="EAF1F8"/>
            <w:tcMar>
              <w:top w:w="90" w:type="dxa"/>
              <w:start w:w="110" w:type="dxa"/>
              <w:bottom w:w="90" w:type="dxa"/>
              <w:end w:w="110" w:type="dxa"/>
            </w:tcMar>
            <w:vAlign w:val="center"/>
          </w:tcPr>
          <w:p>
            <w:pPr>
              <w:spacing w:after="0"/>
            </w:pPr>
            <w:r>
              <w:rPr>
                <w:rFonts w:ascii="Aptos" w:hAnsi="Aptos"/>
                <w:sz w:val="19"/>
              </w:rPr>
              <w:t>Resolve database DNS</w:t>
            </w:r>
          </w:p>
        </w:tc>
        <w:tc>
          <w:tcPr>
            <w:tcW w:type="dxa" w:w="6552"/>
            <w:shd w:fill="EAF1F8"/>
            <w:tcMar>
              <w:top w:w="90" w:type="dxa"/>
              <w:start w:w="110" w:type="dxa"/>
              <w:bottom w:w="90" w:type="dxa"/>
              <w:end w:w="110" w:type="dxa"/>
            </w:tcMar>
            <w:vAlign w:val="center"/>
          </w:tcPr>
          <w:p>
            <w:pPr>
              <w:spacing w:after="0"/>
            </w:pPr>
            <w:r>
              <w:rPr>
                <w:rFonts w:ascii="Aptos" w:hAnsi="Aptos"/>
                <w:sz w:val="19"/>
              </w:rPr>
              <w:t>docker compose exec api getent hosts database</w:t>
            </w:r>
          </w:p>
        </w:tc>
      </w:tr>
      <w:tr>
        <w:tc>
          <w:tcPr>
            <w:tcW w:type="dxa" w:w="3240"/>
            <w:tcMar>
              <w:top w:w="90" w:type="dxa"/>
              <w:start w:w="110" w:type="dxa"/>
              <w:bottom w:w="90" w:type="dxa"/>
              <w:end w:w="110" w:type="dxa"/>
            </w:tcMar>
            <w:vAlign w:val="center"/>
          </w:tcPr>
          <w:p>
            <w:pPr>
              <w:spacing w:after="0"/>
            </w:pPr>
            <w:r>
              <w:rPr>
                <w:rFonts w:ascii="Aptos" w:hAnsi="Aptos"/>
                <w:sz w:val="19"/>
              </w:rPr>
              <w:t>Validate YAML</w:t>
            </w:r>
          </w:p>
        </w:tc>
        <w:tc>
          <w:tcPr>
            <w:tcW w:type="dxa" w:w="6552"/>
            <w:tcMar>
              <w:top w:w="90" w:type="dxa"/>
              <w:start w:w="110" w:type="dxa"/>
              <w:bottom w:w="90" w:type="dxa"/>
              <w:end w:w="110" w:type="dxa"/>
            </w:tcMar>
            <w:vAlign w:val="center"/>
          </w:tcPr>
          <w:p>
            <w:pPr>
              <w:spacing w:after="0"/>
            </w:pPr>
            <w:r>
              <w:rPr>
                <w:rFonts w:ascii="Aptos" w:hAnsi="Aptos"/>
                <w:sz w:val="19"/>
              </w:rPr>
              <w:t>docker compose config --quiet</w:t>
            </w:r>
          </w:p>
        </w:tc>
      </w:tr>
      <w:tr>
        <w:tc>
          <w:tcPr>
            <w:tcW w:type="dxa" w:w="3240"/>
            <w:shd w:fill="EAF1F8"/>
            <w:tcMar>
              <w:top w:w="90" w:type="dxa"/>
              <w:start w:w="110" w:type="dxa"/>
              <w:bottom w:w="90" w:type="dxa"/>
              <w:end w:w="110" w:type="dxa"/>
            </w:tcMar>
            <w:vAlign w:val="center"/>
          </w:tcPr>
          <w:p>
            <w:pPr>
              <w:spacing w:after="0"/>
            </w:pPr>
            <w:r>
              <w:rPr>
                <w:rFonts w:ascii="Aptos" w:hAnsi="Aptos"/>
                <w:sz w:val="19"/>
              </w:rPr>
              <w:t>Stop while preserving data</w:t>
            </w:r>
          </w:p>
        </w:tc>
        <w:tc>
          <w:tcPr>
            <w:tcW w:type="dxa" w:w="6552"/>
            <w:shd w:fill="EAF1F8"/>
            <w:tcMar>
              <w:top w:w="90" w:type="dxa"/>
              <w:start w:w="110" w:type="dxa"/>
              <w:bottom w:w="90" w:type="dxa"/>
              <w:end w:w="110" w:type="dxa"/>
            </w:tcMar>
            <w:vAlign w:val="center"/>
          </w:tcPr>
          <w:p>
            <w:pPr>
              <w:spacing w:after="0"/>
            </w:pPr>
            <w:r>
              <w:rPr>
                <w:rFonts w:ascii="Aptos" w:hAnsi="Aptos"/>
                <w:sz w:val="19"/>
              </w:rPr>
              <w:t>docker compose down</w:t>
            </w:r>
          </w:p>
        </w:tc>
      </w:tr>
    </w:tbl>
    <w:p>
      <w:pPr>
        <w:spacing w:after="20"/>
      </w:pPr>
    </w:p>
    <w:p>
      <w:pPr>
        <w:pStyle w:val="Heading2"/>
      </w:pPr>
      <w:r>
        <w:t>Run and exec</w:t>
      </w:r>
    </w:p>
    <w:p>
      <w:r>
        <w:t>docker run creates a new container from an image. docker exec starts an additional process inside an existing running container. docker compose exec database psql therefore opens a PostgreSQL client in the existing database container; it does not create another database server.</w:t>
      </w:r>
    </w:p>
    <w:p>
      <w:pPr>
        <w:pStyle w:val="Heading2"/>
      </w:pPr>
      <w:r>
        <w:t>Signals and graceful shutdown</w:t>
      </w:r>
    </w:p>
    <w:p>
      <w:r>
        <w:t>docker stop sends the configured stop signal, normally SIGTERM, to the container's main process. Docker waits for a grace period and then sends SIGKILL if the process does not exit. Exec-form CMD helps Uvicorn receive SIGTERM directly and close active work cleanly.</w:t>
      </w:r>
    </w:p>
    <w:p>
      <w:pPr>
        <w:pStyle w:val="Heading1"/>
      </w:pPr>
      <w:r>
        <w:t>10 Troubleshooting</w:t>
      </w:r>
    </w:p>
    <w:p>
      <w:r>
        <w:t>Troubleshoot from the outermost symptom toward the failing layer. Record the exact command, exit code, service state, and relevant log lines before changing configuration.</w:t>
      </w:r>
    </w:p>
    <w:p>
      <w:pPr>
        <w:pStyle w:val="Heading2"/>
      </w:pPr>
      <w:r>
        <w:t>Standard sequence</w:t>
      </w:r>
    </w:p>
    <w:p>
      <w:pPr>
        <w:ind w:left="317" w:hanging="317"/>
      </w:pPr>
      <w:r>
        <w:t xml:space="preserve">1. </w:t>
      </w:r>
      <w:r>
        <w:t>Validate the Compose file with docker compose config --quiet.</w:t>
      </w:r>
    </w:p>
    <w:p>
      <w:pPr>
        <w:ind w:left="317" w:hanging="317"/>
      </w:pPr>
      <w:r>
        <w:t xml:space="preserve">2. </w:t>
      </w:r>
      <w:r>
        <w:t>Check container status and health with docker compose ps -a.</w:t>
      </w:r>
    </w:p>
    <w:p>
      <w:pPr>
        <w:ind w:left="317" w:hanging="317"/>
      </w:pPr>
      <w:r>
        <w:t xml:space="preserve">3. </w:t>
      </w:r>
      <w:r>
        <w:t>Read recent logs with docker compose logs --tail=100 SERVICE.</w:t>
      </w:r>
    </w:p>
    <w:p>
      <w:pPr>
        <w:ind w:left="317" w:hanging="317"/>
      </w:pPr>
      <w:r>
        <w:t xml:space="preserve">4. </w:t>
      </w:r>
      <w:r>
        <w:t>Inspect the container configuration with docker inspect CONTAINER.</w:t>
      </w:r>
    </w:p>
    <w:p>
      <w:pPr>
        <w:ind w:left="317" w:hanging="317"/>
      </w:pPr>
      <w:r>
        <w:t xml:space="preserve">5. </w:t>
      </w:r>
      <w:r>
        <w:t>Verify the main process and exit code.</w:t>
      </w:r>
    </w:p>
    <w:p>
      <w:pPr>
        <w:ind w:left="317" w:hanging="317"/>
      </w:pPr>
      <w:r>
        <w:t xml:space="preserve">6. </w:t>
      </w:r>
      <w:r>
        <w:t>Test DNS from the calling container using getent hosts SERVICE.</w:t>
      </w:r>
    </w:p>
    <w:p>
      <w:pPr>
        <w:ind w:left="317" w:hanging="317"/>
      </w:pPr>
      <w:r>
        <w:t xml:space="preserve">7. </w:t>
      </w:r>
      <w:r>
        <w:t>Test the target port from the caller's network namespace.</w:t>
      </w:r>
    </w:p>
    <w:p>
      <w:pPr>
        <w:ind w:left="317" w:hanging="317"/>
      </w:pPr>
      <w:r>
        <w:t xml:space="preserve">8. </w:t>
      </w:r>
      <w:r>
        <w:t>Confirm environment variables and mounted paths.</w:t>
      </w:r>
    </w:p>
    <w:p>
      <w:pPr>
        <w:ind w:left="317" w:hanging="317"/>
      </w:pPr>
      <w:r>
        <w:t xml:space="preserve">9. </w:t>
      </w:r>
      <w:r>
        <w:t>Check volume ownership and available disk space.</w:t>
      </w:r>
    </w:p>
    <w:p>
      <w:pPr>
        <w:ind w:left="317" w:hanging="317"/>
      </w:pPr>
      <w:r>
        <w:t xml:space="preserve">10. </w:t>
      </w:r>
      <w:r>
        <w:t>Recreate the service with docker compose up -d only after identifying the likely cause.</w:t>
      </w:r>
    </w:p>
    <w:p>
      <w:pPr>
        <w:pStyle w:val="Heading2"/>
      </w:pPr>
      <w:r>
        <w:t>Symptom guide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376"/>
            <w:shd w:fill="17365D"/>
            <w:tcMar>
              <w:top w:w="90" w:type="dxa"/>
              <w:start w:w="110" w:type="dxa"/>
              <w:bottom w:w="90" w:type="dxa"/>
              <w:end w:w="110" w:type="dxa"/>
            </w:tcMar>
            <w:vAlign w:val="center"/>
          </w:tcPr>
          <w:p>
            <w:pPr>
              <w:spacing w:after="0"/>
              <w:jc w:val="center"/>
            </w:pPr>
            <w:r>
              <w:rPr>
                <w:rFonts w:ascii="Aptos" w:hAnsi="Aptos"/>
                <w:b/>
                <w:color w:val="FFFFFF"/>
                <w:sz w:val="19"/>
              </w:rPr>
              <w:t>Symptom</w:t>
            </w:r>
          </w:p>
        </w:tc>
        <w:tc>
          <w:tcPr>
            <w:tcW w:type="dxa" w:w="3384"/>
            <w:shd w:fill="17365D"/>
            <w:tcMar>
              <w:top w:w="90" w:type="dxa"/>
              <w:start w:w="110" w:type="dxa"/>
              <w:bottom w:w="90" w:type="dxa"/>
              <w:end w:w="110" w:type="dxa"/>
            </w:tcMar>
            <w:vAlign w:val="center"/>
          </w:tcPr>
          <w:p>
            <w:pPr>
              <w:spacing w:after="0"/>
              <w:jc w:val="center"/>
            </w:pPr>
            <w:r>
              <w:rPr>
                <w:rFonts w:ascii="Aptos" w:hAnsi="Aptos"/>
                <w:b/>
                <w:color w:val="FFFFFF"/>
                <w:sz w:val="19"/>
              </w:rPr>
              <w:t>Likely check</w:t>
            </w:r>
          </w:p>
        </w:tc>
        <w:tc>
          <w:tcPr>
            <w:tcW w:type="dxa" w:w="4032"/>
            <w:shd w:fill="17365D"/>
            <w:tcMar>
              <w:top w:w="90" w:type="dxa"/>
              <w:start w:w="110" w:type="dxa"/>
              <w:bottom w:w="90" w:type="dxa"/>
              <w:end w:w="110" w:type="dxa"/>
            </w:tcMar>
            <w:vAlign w:val="center"/>
          </w:tcPr>
          <w:p>
            <w:pPr>
              <w:spacing w:after="0"/>
              <w:jc w:val="center"/>
            </w:pPr>
            <w:r>
              <w:rPr>
                <w:rFonts w:ascii="Aptos" w:hAnsi="Aptos"/>
                <w:b/>
                <w:color w:val="FFFFFF"/>
                <w:sz w:val="19"/>
              </w:rPr>
              <w:t>Useful command</w:t>
            </w:r>
          </w:p>
        </w:tc>
      </w:tr>
      <w:tr>
        <w:tc>
          <w:tcPr>
            <w:tcW w:type="dxa" w:w="2376"/>
            <w:tcMar>
              <w:top w:w="90" w:type="dxa"/>
              <w:start w:w="110" w:type="dxa"/>
              <w:bottom w:w="90" w:type="dxa"/>
              <w:end w:w="110" w:type="dxa"/>
            </w:tcMar>
            <w:vAlign w:val="center"/>
          </w:tcPr>
          <w:p>
            <w:pPr>
              <w:spacing w:after="0"/>
            </w:pPr>
            <w:r>
              <w:rPr>
                <w:rFonts w:ascii="Aptos" w:hAnsi="Aptos"/>
                <w:sz w:val="19"/>
              </w:rPr>
              <w:t>Container exits immediately</w:t>
            </w:r>
          </w:p>
        </w:tc>
        <w:tc>
          <w:tcPr>
            <w:tcW w:type="dxa" w:w="3384"/>
            <w:tcMar>
              <w:top w:w="90" w:type="dxa"/>
              <w:start w:w="110" w:type="dxa"/>
              <w:bottom w:w="90" w:type="dxa"/>
              <w:end w:w="110" w:type="dxa"/>
            </w:tcMar>
            <w:vAlign w:val="center"/>
          </w:tcPr>
          <w:p>
            <w:pPr>
              <w:spacing w:after="0"/>
            </w:pPr>
            <w:r>
              <w:rPr>
                <w:rFonts w:ascii="Aptos" w:hAnsi="Aptos"/>
                <w:sz w:val="19"/>
              </w:rPr>
              <w:t>Main process and exit code</w:t>
            </w:r>
          </w:p>
        </w:tc>
        <w:tc>
          <w:tcPr>
            <w:tcW w:type="dxa" w:w="4032"/>
            <w:tcMar>
              <w:top w:w="90" w:type="dxa"/>
              <w:start w:w="110" w:type="dxa"/>
              <w:bottom w:w="90" w:type="dxa"/>
              <w:end w:w="110" w:type="dxa"/>
            </w:tcMar>
            <w:vAlign w:val="center"/>
          </w:tcPr>
          <w:p>
            <w:pPr>
              <w:spacing w:after="0"/>
            </w:pPr>
            <w:r>
              <w:rPr>
                <w:rFonts w:ascii="Aptos" w:hAnsi="Aptos"/>
                <w:sz w:val="19"/>
              </w:rPr>
              <w:t>docker compose ps -a</w:t>
            </w:r>
          </w:p>
        </w:tc>
      </w:tr>
      <w:tr>
        <w:tc>
          <w:tcPr>
            <w:tcW w:type="dxa" w:w="2376"/>
            <w:shd w:fill="EAF1F8"/>
            <w:tcMar>
              <w:top w:w="90" w:type="dxa"/>
              <w:start w:w="110" w:type="dxa"/>
              <w:bottom w:w="90" w:type="dxa"/>
              <w:end w:w="110" w:type="dxa"/>
            </w:tcMar>
            <w:vAlign w:val="center"/>
          </w:tcPr>
          <w:p>
            <w:pPr>
              <w:spacing w:after="0"/>
            </w:pPr>
            <w:r>
              <w:rPr>
                <w:rFonts w:ascii="Aptos" w:hAnsi="Aptos"/>
                <w:sz w:val="19"/>
              </w:rPr>
              <w:t>Restart loop</w:t>
            </w:r>
          </w:p>
        </w:tc>
        <w:tc>
          <w:tcPr>
            <w:tcW w:type="dxa" w:w="3384"/>
            <w:shd w:fill="EAF1F8"/>
            <w:tcMar>
              <w:top w:w="90" w:type="dxa"/>
              <w:start w:w="110" w:type="dxa"/>
              <w:bottom w:w="90" w:type="dxa"/>
              <w:end w:w="110" w:type="dxa"/>
            </w:tcMar>
            <w:vAlign w:val="center"/>
          </w:tcPr>
          <w:p>
            <w:pPr>
              <w:spacing w:after="0"/>
            </w:pPr>
            <w:r>
              <w:rPr>
                <w:rFonts w:ascii="Aptos" w:hAnsi="Aptos"/>
                <w:sz w:val="19"/>
              </w:rPr>
              <w:t>Startup error in logs</w:t>
            </w:r>
          </w:p>
        </w:tc>
        <w:tc>
          <w:tcPr>
            <w:tcW w:type="dxa" w:w="4032"/>
            <w:shd w:fill="EAF1F8"/>
            <w:tcMar>
              <w:top w:w="90" w:type="dxa"/>
              <w:start w:w="110" w:type="dxa"/>
              <w:bottom w:w="90" w:type="dxa"/>
              <w:end w:w="110" w:type="dxa"/>
            </w:tcMar>
            <w:vAlign w:val="center"/>
          </w:tcPr>
          <w:p>
            <w:pPr>
              <w:spacing w:after="0"/>
            </w:pPr>
            <w:r>
              <w:rPr>
                <w:rFonts w:ascii="Aptos" w:hAnsi="Aptos"/>
                <w:sz w:val="19"/>
              </w:rPr>
              <w:t>docker compose logs --tail=100 service</w:t>
            </w:r>
          </w:p>
        </w:tc>
      </w:tr>
      <w:tr>
        <w:tc>
          <w:tcPr>
            <w:tcW w:type="dxa" w:w="2376"/>
            <w:tcMar>
              <w:top w:w="90" w:type="dxa"/>
              <w:start w:w="110" w:type="dxa"/>
              <w:bottom w:w="90" w:type="dxa"/>
              <w:end w:w="110" w:type="dxa"/>
            </w:tcMar>
            <w:vAlign w:val="center"/>
          </w:tcPr>
          <w:p>
            <w:pPr>
              <w:spacing w:after="0"/>
            </w:pPr>
            <w:r>
              <w:rPr>
                <w:rFonts w:ascii="Aptos" w:hAnsi="Aptos"/>
                <w:sz w:val="19"/>
              </w:rPr>
              <w:t>Connection refused</w:t>
            </w:r>
          </w:p>
        </w:tc>
        <w:tc>
          <w:tcPr>
            <w:tcW w:type="dxa" w:w="3384"/>
            <w:tcMar>
              <w:top w:w="90" w:type="dxa"/>
              <w:start w:w="110" w:type="dxa"/>
              <w:bottom w:w="90" w:type="dxa"/>
              <w:end w:w="110" w:type="dxa"/>
            </w:tcMar>
            <w:vAlign w:val="center"/>
          </w:tcPr>
          <w:p>
            <w:pPr>
              <w:spacing w:after="0"/>
            </w:pPr>
            <w:r>
              <w:rPr>
                <w:rFonts w:ascii="Aptos" w:hAnsi="Aptos"/>
                <w:sz w:val="19"/>
              </w:rPr>
              <w:t>Target process port and health</w:t>
            </w:r>
          </w:p>
        </w:tc>
        <w:tc>
          <w:tcPr>
            <w:tcW w:type="dxa" w:w="4032"/>
            <w:tcMar>
              <w:top w:w="90" w:type="dxa"/>
              <w:start w:w="110" w:type="dxa"/>
              <w:bottom w:w="90" w:type="dxa"/>
              <w:end w:w="110" w:type="dxa"/>
            </w:tcMar>
            <w:vAlign w:val="center"/>
          </w:tcPr>
          <w:p>
            <w:pPr>
              <w:spacing w:after="0"/>
            </w:pPr>
            <w:r>
              <w:rPr>
                <w:rFonts w:ascii="Aptos" w:hAnsi="Aptos"/>
                <w:sz w:val="19"/>
              </w:rPr>
              <w:t>docker compose ps</w:t>
            </w:r>
          </w:p>
        </w:tc>
      </w:tr>
      <w:tr>
        <w:tc>
          <w:tcPr>
            <w:tcW w:type="dxa" w:w="2376"/>
            <w:shd w:fill="EAF1F8"/>
            <w:tcMar>
              <w:top w:w="90" w:type="dxa"/>
              <w:start w:w="110" w:type="dxa"/>
              <w:bottom w:w="90" w:type="dxa"/>
              <w:end w:w="110" w:type="dxa"/>
            </w:tcMar>
            <w:vAlign w:val="center"/>
          </w:tcPr>
          <w:p>
            <w:pPr>
              <w:spacing w:after="0"/>
            </w:pPr>
            <w:r>
              <w:rPr>
                <w:rFonts w:ascii="Aptos" w:hAnsi="Aptos"/>
                <w:sz w:val="19"/>
              </w:rPr>
              <w:t>Host port conflict</w:t>
            </w:r>
          </w:p>
        </w:tc>
        <w:tc>
          <w:tcPr>
            <w:tcW w:type="dxa" w:w="3384"/>
            <w:shd w:fill="EAF1F8"/>
            <w:tcMar>
              <w:top w:w="90" w:type="dxa"/>
              <w:start w:w="110" w:type="dxa"/>
              <w:bottom w:w="90" w:type="dxa"/>
              <w:end w:w="110" w:type="dxa"/>
            </w:tcMar>
            <w:vAlign w:val="center"/>
          </w:tcPr>
          <w:p>
            <w:pPr>
              <w:spacing w:after="0"/>
            </w:pPr>
            <w:r>
              <w:rPr>
                <w:rFonts w:ascii="Aptos" w:hAnsi="Aptos"/>
                <w:sz w:val="19"/>
              </w:rPr>
              <w:t>Another host process uses the port</w:t>
            </w:r>
          </w:p>
        </w:tc>
        <w:tc>
          <w:tcPr>
            <w:tcW w:type="dxa" w:w="4032"/>
            <w:shd w:fill="EAF1F8"/>
            <w:tcMar>
              <w:top w:w="90" w:type="dxa"/>
              <w:start w:w="110" w:type="dxa"/>
              <w:bottom w:w="90" w:type="dxa"/>
              <w:end w:w="110" w:type="dxa"/>
            </w:tcMar>
            <w:vAlign w:val="center"/>
          </w:tcPr>
          <w:p>
            <w:pPr>
              <w:spacing w:after="0"/>
            </w:pPr>
            <w:r>
              <w:rPr>
                <w:rFonts w:ascii="Aptos" w:hAnsi="Aptos"/>
                <w:sz w:val="19"/>
              </w:rPr>
              <w:t>Change API_PORT or stop the owner</w:t>
            </w:r>
          </w:p>
        </w:tc>
      </w:tr>
      <w:tr>
        <w:tc>
          <w:tcPr>
            <w:tcW w:type="dxa" w:w="2376"/>
            <w:tcMar>
              <w:top w:w="90" w:type="dxa"/>
              <w:start w:w="110" w:type="dxa"/>
              <w:bottom w:w="90" w:type="dxa"/>
              <w:end w:w="110" w:type="dxa"/>
            </w:tcMar>
            <w:vAlign w:val="center"/>
          </w:tcPr>
          <w:p>
            <w:pPr>
              <w:spacing w:after="0"/>
            </w:pPr>
            <w:r>
              <w:rPr>
                <w:rFonts w:ascii="Aptos" w:hAnsi="Aptos"/>
                <w:sz w:val="19"/>
              </w:rPr>
              <w:t>Name does not resolve</w:t>
            </w:r>
          </w:p>
        </w:tc>
        <w:tc>
          <w:tcPr>
            <w:tcW w:type="dxa" w:w="3384"/>
            <w:tcMar>
              <w:top w:w="90" w:type="dxa"/>
              <w:start w:w="110" w:type="dxa"/>
              <w:bottom w:w="90" w:type="dxa"/>
              <w:end w:w="110" w:type="dxa"/>
            </w:tcMar>
            <w:vAlign w:val="center"/>
          </w:tcPr>
          <w:p>
            <w:pPr>
              <w:spacing w:after="0"/>
            </w:pPr>
            <w:r>
              <w:rPr>
                <w:rFonts w:ascii="Aptos" w:hAnsi="Aptos"/>
                <w:sz w:val="19"/>
              </w:rPr>
              <w:t>Services share a Compose network</w:t>
            </w:r>
          </w:p>
        </w:tc>
        <w:tc>
          <w:tcPr>
            <w:tcW w:type="dxa" w:w="4032"/>
            <w:tcMar>
              <w:top w:w="90" w:type="dxa"/>
              <w:start w:w="110" w:type="dxa"/>
              <w:bottom w:w="90" w:type="dxa"/>
              <w:end w:w="110" w:type="dxa"/>
            </w:tcMar>
            <w:vAlign w:val="center"/>
          </w:tcPr>
          <w:p>
            <w:pPr>
              <w:spacing w:after="0"/>
            </w:pPr>
            <w:r>
              <w:rPr>
                <w:rFonts w:ascii="Aptos" w:hAnsi="Aptos"/>
                <w:sz w:val="19"/>
              </w:rPr>
              <w:t>docker compose exec api getent hosts database</w:t>
            </w:r>
          </w:p>
        </w:tc>
      </w:tr>
      <w:tr>
        <w:tc>
          <w:tcPr>
            <w:tcW w:type="dxa" w:w="2376"/>
            <w:shd w:fill="EAF1F8"/>
            <w:tcMar>
              <w:top w:w="90" w:type="dxa"/>
              <w:start w:w="110" w:type="dxa"/>
              <w:bottom w:w="90" w:type="dxa"/>
              <w:end w:w="110" w:type="dxa"/>
            </w:tcMar>
            <w:vAlign w:val="center"/>
          </w:tcPr>
          <w:p>
            <w:pPr>
              <w:spacing w:after="0"/>
            </w:pPr>
            <w:r>
              <w:rPr>
                <w:rFonts w:ascii="Aptos" w:hAnsi="Aptos"/>
                <w:sz w:val="19"/>
              </w:rPr>
              <w:t>Permission denied</w:t>
            </w:r>
          </w:p>
        </w:tc>
        <w:tc>
          <w:tcPr>
            <w:tcW w:type="dxa" w:w="3384"/>
            <w:shd w:fill="EAF1F8"/>
            <w:tcMar>
              <w:top w:w="90" w:type="dxa"/>
              <w:start w:w="110" w:type="dxa"/>
              <w:bottom w:w="90" w:type="dxa"/>
              <w:end w:w="110" w:type="dxa"/>
            </w:tcMar>
            <w:vAlign w:val="center"/>
          </w:tcPr>
          <w:p>
            <w:pPr>
              <w:spacing w:after="0"/>
            </w:pPr>
            <w:r>
              <w:rPr>
                <w:rFonts w:ascii="Aptos" w:hAnsi="Aptos"/>
                <w:sz w:val="19"/>
              </w:rPr>
              <w:t>Runtime UID and mounted file ownership</w:t>
            </w:r>
          </w:p>
        </w:tc>
        <w:tc>
          <w:tcPr>
            <w:tcW w:type="dxa" w:w="4032"/>
            <w:shd w:fill="EAF1F8"/>
            <w:tcMar>
              <w:top w:w="90" w:type="dxa"/>
              <w:start w:w="110" w:type="dxa"/>
              <w:bottom w:w="90" w:type="dxa"/>
              <w:end w:w="110" w:type="dxa"/>
            </w:tcMar>
            <w:vAlign w:val="center"/>
          </w:tcPr>
          <w:p>
            <w:pPr>
              <w:spacing w:after="0"/>
            </w:pPr>
            <w:r>
              <w:rPr>
                <w:rFonts w:ascii="Aptos" w:hAnsi="Aptos"/>
                <w:sz w:val="19"/>
              </w:rPr>
              <w:t>docker compose exec service id</w:t>
            </w:r>
          </w:p>
        </w:tc>
      </w:tr>
      <w:tr>
        <w:tc>
          <w:tcPr>
            <w:tcW w:type="dxa" w:w="2376"/>
            <w:tcMar>
              <w:top w:w="90" w:type="dxa"/>
              <w:start w:w="110" w:type="dxa"/>
              <w:bottom w:w="90" w:type="dxa"/>
              <w:end w:w="110" w:type="dxa"/>
            </w:tcMar>
            <w:vAlign w:val="center"/>
          </w:tcPr>
          <w:p>
            <w:pPr>
              <w:spacing w:after="0"/>
            </w:pPr>
            <w:r>
              <w:rPr>
                <w:rFonts w:ascii="Aptos" w:hAnsi="Aptos"/>
                <w:sz w:val="19"/>
              </w:rPr>
              <w:t>Changes not visible</w:t>
            </w:r>
          </w:p>
        </w:tc>
        <w:tc>
          <w:tcPr>
            <w:tcW w:type="dxa" w:w="3384"/>
            <w:tcMar>
              <w:top w:w="90" w:type="dxa"/>
              <w:start w:w="110" w:type="dxa"/>
              <w:bottom w:w="90" w:type="dxa"/>
              <w:end w:w="110" w:type="dxa"/>
            </w:tcMar>
            <w:vAlign w:val="center"/>
          </w:tcPr>
          <w:p>
            <w:pPr>
              <w:spacing w:after="0"/>
            </w:pPr>
            <w:r>
              <w:rPr>
                <w:rFonts w:ascii="Aptos" w:hAnsi="Aptos"/>
                <w:sz w:val="19"/>
              </w:rPr>
              <w:t>Image or container was not rebuilt</w:t>
            </w:r>
          </w:p>
        </w:tc>
        <w:tc>
          <w:tcPr>
            <w:tcW w:type="dxa" w:w="4032"/>
            <w:tcMar>
              <w:top w:w="90" w:type="dxa"/>
              <w:start w:w="110" w:type="dxa"/>
              <w:bottom w:w="90" w:type="dxa"/>
              <w:end w:w="110" w:type="dxa"/>
            </w:tcMar>
            <w:vAlign w:val="center"/>
          </w:tcPr>
          <w:p>
            <w:pPr>
              <w:spacing w:after="0"/>
            </w:pPr>
            <w:r>
              <w:rPr>
                <w:rFonts w:ascii="Aptos" w:hAnsi="Aptos"/>
                <w:sz w:val="19"/>
              </w:rPr>
              <w:t>docker compose up -d --build service</w:t>
            </w:r>
          </w:p>
        </w:tc>
      </w:tr>
      <w:tr>
        <w:tc>
          <w:tcPr>
            <w:tcW w:type="dxa" w:w="2376"/>
            <w:shd w:fill="EAF1F8"/>
            <w:tcMar>
              <w:top w:w="90" w:type="dxa"/>
              <w:start w:w="110" w:type="dxa"/>
              <w:bottom w:w="90" w:type="dxa"/>
              <w:end w:w="110" w:type="dxa"/>
            </w:tcMar>
            <w:vAlign w:val="center"/>
          </w:tcPr>
          <w:p>
            <w:pPr>
              <w:spacing w:after="0"/>
            </w:pPr>
            <w:r>
              <w:rPr>
                <w:rFonts w:ascii="Aptos" w:hAnsi="Aptos"/>
                <w:sz w:val="19"/>
              </w:rPr>
              <w:t>Data disappeared</w:t>
            </w:r>
          </w:p>
        </w:tc>
        <w:tc>
          <w:tcPr>
            <w:tcW w:type="dxa" w:w="3384"/>
            <w:shd w:fill="EAF1F8"/>
            <w:tcMar>
              <w:top w:w="90" w:type="dxa"/>
              <w:start w:w="110" w:type="dxa"/>
              <w:bottom w:w="90" w:type="dxa"/>
              <w:end w:w="110" w:type="dxa"/>
            </w:tcMar>
            <w:vAlign w:val="center"/>
          </w:tcPr>
          <w:p>
            <w:pPr>
              <w:spacing w:after="0"/>
            </w:pPr>
            <w:r>
              <w:rPr>
                <w:rFonts w:ascii="Aptos" w:hAnsi="Aptos"/>
                <w:sz w:val="19"/>
              </w:rPr>
              <w:t>Data was stored outside a volume</w:t>
            </w:r>
          </w:p>
        </w:tc>
        <w:tc>
          <w:tcPr>
            <w:tcW w:type="dxa" w:w="4032"/>
            <w:shd w:fill="EAF1F8"/>
            <w:tcMar>
              <w:top w:w="90" w:type="dxa"/>
              <w:start w:w="110" w:type="dxa"/>
              <w:bottom w:w="90" w:type="dxa"/>
              <w:end w:w="110" w:type="dxa"/>
            </w:tcMar>
            <w:vAlign w:val="center"/>
          </w:tcPr>
          <w:p>
            <w:pPr>
              <w:spacing w:after="0"/>
            </w:pPr>
            <w:r>
              <w:rPr>
                <w:rFonts w:ascii="Aptos" w:hAnsi="Aptos"/>
                <w:sz w:val="19"/>
              </w:rPr>
              <w:t>docker inspect container</w:t>
            </w:r>
          </w:p>
        </w:tc>
      </w:tr>
    </w:tbl>
    <w:p>
      <w:pPr>
        <w:spacing w:after="20"/>
      </w:pPr>
    </w:p>
    <w:p>
      <w:pPr>
        <w:pStyle w:val="Heading1"/>
      </w:pPr>
      <w:r>
        <w:t>11 Interview questions</w:t>
      </w:r>
    </w:p>
    <w:p>
      <w:pPr>
        <w:keepLines/>
        <w:spacing w:after="120"/>
      </w:pPr>
      <w:r>
        <w:rPr>
          <w:b/>
        </w:rPr>
        <w:t>What is Docker</w:t>
      </w:r>
      <w:r>
        <w:br/>
        <w:t>Docker packages and runs applications as isolated containers. Images define immutable runtime files, while the daemon manages containers, networks, and volumes through the Docker API.</w:t>
      </w:r>
    </w:p>
    <w:p>
      <w:pPr>
        <w:keepLines/>
        <w:spacing w:after="120"/>
      </w:pPr>
      <w:r>
        <w:rPr>
          <w:b/>
        </w:rPr>
        <w:t>What is the difference between an image and a container</w:t>
      </w:r>
      <w:r>
        <w:br/>
        <w:t>An image is an immutable layered template. A container is a runtime instance with process state, networking, configuration, and a writable layer.</w:t>
      </w:r>
    </w:p>
    <w:p>
      <w:pPr>
        <w:keepLines/>
        <w:spacing w:after="120"/>
      </w:pPr>
      <w:r>
        <w:rPr>
          <w:b/>
        </w:rPr>
        <w:t>How is a container different from a virtual machine</w:t>
      </w:r>
      <w:r>
        <w:br/>
        <w:t>A virtual machine runs a guest operating system and kernel on virtual hardware. A Linux container isolates processes while sharing the host Linux kernel, so it is generally smaller and faster to start.</w:t>
      </w:r>
    </w:p>
    <w:p>
      <w:pPr>
        <w:keepLines/>
        <w:spacing w:after="120"/>
      </w:pPr>
      <w:r>
        <w:rPr>
          <w:b/>
        </w:rPr>
        <w:t>What happens during docker compose up</w:t>
      </w:r>
      <w:r>
        <w:br/>
        <w:t>Compose reads the desired service definitions, creates missing networks and volumes, pulls or builds images, creates or recreates containers, and starts them in dependency order.</w:t>
      </w:r>
    </w:p>
    <w:p>
      <w:pPr>
        <w:keepLines/>
        <w:spacing w:after="120"/>
      </w:pPr>
      <w:r>
        <w:rPr>
          <w:b/>
        </w:rPr>
        <w:t>What is the difference between up and start</w:t>
      </w:r>
      <w:r>
        <w:br/>
        <w:t>up can create and recreate resources to apply configuration. start only starts existing stopped containers.</w:t>
      </w:r>
    </w:p>
    <w:p>
      <w:pPr>
        <w:keepLines/>
        <w:spacing w:after="120"/>
      </w:pPr>
      <w:r>
        <w:rPr>
          <w:b/>
        </w:rPr>
        <w:t>What is the difference between stop and down</w:t>
      </w:r>
      <w:r>
        <w:br/>
        <w:t>stop preserves the container. down removes service containers and the Compose network but preserves named volumes unless --volumes is supplied.</w:t>
      </w:r>
    </w:p>
    <w:p>
      <w:pPr>
        <w:keepLines/>
        <w:spacing w:after="120"/>
      </w:pPr>
      <w:r>
        <w:rPr>
          <w:b/>
        </w:rPr>
        <w:t>Why use a named volume for PostgreSQL</w:t>
      </w:r>
      <w:r>
        <w:br/>
        <w:t>The container writable layer disappears with the container. A named volume has an independent lifecycle, so database files survive container recreation.</w:t>
      </w:r>
    </w:p>
    <w:p>
      <w:pPr>
        <w:keepLines/>
        <w:spacing w:after="120"/>
      </w:pPr>
      <w:r>
        <w:rPr>
          <w:b/>
        </w:rPr>
        <w:t>How do Compose services communicate</w:t>
      </w:r>
      <w:r>
        <w:br/>
        <w:t>Compose attaches services to a bridge network and provides DNS using service names. The API reaches PostgreSQL at database:5432 rather than a hardcoded IP.</w:t>
      </w:r>
    </w:p>
    <w:p>
      <w:pPr>
        <w:keepLines/>
        <w:spacing w:after="120"/>
      </w:pPr>
      <w:r>
        <w:rPr>
          <w:b/>
        </w:rPr>
        <w:t>Why does Uvicorn use 0.0.0.0</w:t>
      </w:r>
      <w:r>
        <w:br/>
        <w:t>127.0.0.1 would listen only inside the API container. 0.0.0.0 accepts traffic on the container network interface so Docker port forwarding can reach it.</w:t>
      </w:r>
    </w:p>
    <w:p>
      <w:pPr>
        <w:keepLines/>
        <w:spacing w:after="120"/>
      </w:pPr>
      <w:r>
        <w:rPr>
          <w:b/>
        </w:rPr>
        <w:t>Does EXPOSE publish a port</w:t>
      </w:r>
      <w:r>
        <w:br/>
        <w:t>No. EXPOSE records intended port metadata. A ports mapping or docker run -p creates host forwarding.</w:t>
      </w:r>
    </w:p>
    <w:p>
      <w:pPr>
        <w:keepLines/>
        <w:spacing w:after="120"/>
      </w:pPr>
      <w:r>
        <w:rPr>
          <w:b/>
        </w:rPr>
        <w:t>Why use a multi stage build</w:t>
      </w:r>
      <w:r>
        <w:br/>
        <w:t>It separates build work from runtime content and copies only required artifacts into the final stage, reducing size and attack surface.</w:t>
      </w:r>
    </w:p>
    <w:p>
      <w:pPr>
        <w:keepLines/>
        <w:spacing w:after="120"/>
      </w:pPr>
      <w:r>
        <w:rPr>
          <w:b/>
        </w:rPr>
        <w:t>Why copy requirements before source</w:t>
      </w:r>
      <w:r>
        <w:br/>
        <w:t>Docker can reuse the dependency layer when only application source changes, which makes builds faster.</w:t>
      </w:r>
    </w:p>
    <w:p>
      <w:pPr>
        <w:keepLines/>
        <w:spacing w:after="120"/>
      </w:pPr>
      <w:r>
        <w:rPr>
          <w:b/>
        </w:rPr>
        <w:t>What is the difference between RUN and CMD</w:t>
      </w:r>
      <w:r>
        <w:br/>
        <w:t>RUN executes while building an image. CMD defines the default process that starts when a container runs.</w:t>
      </w:r>
    </w:p>
    <w:p>
      <w:pPr>
        <w:keepLines/>
        <w:spacing w:after="120"/>
      </w:pPr>
      <w:r>
        <w:rPr>
          <w:b/>
        </w:rPr>
        <w:t>Why run as non root</w:t>
      </w:r>
      <w:r>
        <w:br/>
        <w:t>It applies least privilege. A compromised application starts with fewer permissions, which limits the potential impact.</w:t>
      </w:r>
    </w:p>
    <w:p>
      <w:pPr>
        <w:keepLines/>
        <w:spacing w:after="120"/>
      </w:pPr>
      <w:r>
        <w:rPr>
          <w:b/>
        </w:rPr>
        <w:t>What is the difference between running and healthy</w:t>
      </w:r>
      <w:r>
        <w:br/>
        <w:t>Running means the main process exists. Healthy means the configured application-level check has succeeded.</w:t>
      </w:r>
    </w:p>
    <w:p>
      <w:pPr>
        <w:keepLines/>
        <w:spacing w:after="120"/>
      </w:pPr>
      <w:r>
        <w:rPr>
          <w:b/>
        </w:rPr>
        <w:t>What does depends_on guarantee</w:t>
      </w:r>
      <w:r>
        <w:br/>
        <w:t>With condition service_healthy it controls startup order and waits for initial health. It does not provide continuous runtime recovery when a dependency later fails.</w:t>
      </w:r>
    </w:p>
    <w:p>
      <w:pPr>
        <w:pStyle w:val="Heading1"/>
      </w:pPr>
      <w:r>
        <w:t>12 Practice exercises</w:t>
      </w:r>
    </w:p>
    <w:p>
      <w:r>
        <w:t>Complete these exercises without deleting the PostgreSQL volume. Predict the result before each command, then compare your prediction with Docker's output.</w:t>
      </w:r>
    </w:p>
    <w:p>
      <w:pPr>
        <w:ind w:left="317" w:hanging="317"/>
      </w:pPr>
      <w:r>
        <w:t xml:space="preserve">1. </w:t>
      </w:r>
      <w:r>
        <w:t>Run docker compose ps and explain every column.</w:t>
      </w:r>
    </w:p>
    <w:p>
      <w:pPr>
        <w:ind w:left="317" w:hanging="317"/>
      </w:pPr>
      <w:r>
        <w:t xml:space="preserve">2. </w:t>
      </w:r>
      <w:r>
        <w:t>Run docker image ls and identify the API image and PostgreSQL image.</w:t>
      </w:r>
    </w:p>
    <w:p>
      <w:pPr>
        <w:ind w:left="317" w:hanging="317"/>
      </w:pPr>
      <w:r>
        <w:t xml:space="preserve">3. </w:t>
      </w:r>
      <w:r>
        <w:t>Run docker compose exec api id and explain why UID 10001 matters.</w:t>
      </w:r>
    </w:p>
    <w:p>
      <w:pPr>
        <w:ind w:left="317" w:hanging="317"/>
      </w:pPr>
      <w:r>
        <w:t xml:space="preserve">4. </w:t>
      </w:r>
      <w:r>
        <w:t>Run docker compose exec api getent hosts database and explain why the IP should not be hardcoded.</w:t>
      </w:r>
    </w:p>
    <w:p>
      <w:pPr>
        <w:ind w:left="317" w:hanging="317"/>
      </w:pPr>
      <w:r>
        <w:t xml:space="preserve">5. </w:t>
      </w:r>
      <w:r>
        <w:t>Run docker compose stop api followed by docker compose start api and confirm PostgreSQL remained running.</w:t>
      </w:r>
    </w:p>
    <w:p>
      <w:pPr>
        <w:ind w:left="317" w:hanging="317"/>
      </w:pPr>
      <w:r>
        <w:t xml:space="preserve">6. </w:t>
      </w:r>
      <w:r>
        <w:t>Run docker compose down, then docker compose up -d, and confirm the saved project remains in PostgreSQL.</w:t>
      </w:r>
    </w:p>
    <w:p>
      <w:pPr>
        <w:ind w:left="317" w:hanging="317"/>
      </w:pPr>
      <w:r>
        <w:t xml:space="preserve">7. </w:t>
      </w:r>
      <w:r>
        <w:t>Change one comment in backend/app/main.py, rebuild the API, and identify which Dockerfile layers were cached.</w:t>
      </w:r>
    </w:p>
    <w:p>
      <w:pPr>
        <w:ind w:left="317" w:hanging="317"/>
      </w:pPr>
      <w:r>
        <w:t xml:space="preserve">8. </w:t>
      </w:r>
      <w:r>
        <w:t>Run docker history context-bridge-api:local and connect each row to a Dockerfile instruction.</w:t>
      </w:r>
    </w:p>
    <w:p>
      <w:pPr>
        <w:ind w:left="317" w:hanging="317"/>
      </w:pPr>
      <w:r>
        <w:t xml:space="preserve">9. </w:t>
      </w:r>
      <w:r>
        <w:t>Temporarily use an occupied API_PORT and explain the bind error, then select an available port.</w:t>
      </w:r>
    </w:p>
    <w:p>
      <w:pPr>
        <w:ind w:left="317" w:hanging="317"/>
      </w:pPr>
      <w:r>
        <w:t xml:space="preserve">10. </w:t>
      </w:r>
      <w:r>
        <w:t>Read the last 50 API log lines and identify startup, request, and shutdown events.</w:t>
      </w:r>
    </w:p>
    <w:p>
      <w:pPr>
        <w:pStyle w:val="Heading1"/>
      </w:pPr>
      <w:r>
        <w:t>Repository reference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240"/>
            <w:shd w:fill="17365D"/>
            <w:tcMar>
              <w:top w:w="90" w:type="dxa"/>
              <w:start w:w="110" w:type="dxa"/>
              <w:bottom w:w="90" w:type="dxa"/>
              <w:end w:w="110" w:type="dxa"/>
            </w:tcMar>
            <w:vAlign w:val="center"/>
          </w:tcPr>
          <w:p>
            <w:pPr>
              <w:spacing w:after="0"/>
              <w:jc w:val="center"/>
            </w:pPr>
            <w:r>
              <w:rPr>
                <w:rFonts w:ascii="Aptos" w:hAnsi="Aptos"/>
                <w:b/>
                <w:color w:val="FFFFFF"/>
                <w:sz w:val="19"/>
              </w:rPr>
              <w:t>File</w:t>
            </w:r>
          </w:p>
        </w:tc>
        <w:tc>
          <w:tcPr>
            <w:tcW w:type="dxa" w:w="6552"/>
            <w:shd w:fill="17365D"/>
            <w:tcMar>
              <w:top w:w="90" w:type="dxa"/>
              <w:start w:w="110" w:type="dxa"/>
              <w:bottom w:w="90" w:type="dxa"/>
              <w:end w:w="110" w:type="dxa"/>
            </w:tcMar>
            <w:vAlign w:val="center"/>
          </w:tcPr>
          <w:p>
            <w:pPr>
              <w:spacing w:after="0"/>
              <w:jc w:val="center"/>
            </w:pPr>
            <w:r>
              <w:rPr>
                <w:rFonts w:ascii="Aptos" w:hAnsi="Aptos"/>
                <w:b/>
                <w:color w:val="FFFFFF"/>
                <w:sz w:val="19"/>
              </w:rPr>
              <w:t>Purpose</w:t>
            </w:r>
          </w:p>
        </w:tc>
      </w:tr>
      <w:tr>
        <w:tc>
          <w:tcPr>
            <w:tcW w:type="dxa" w:w="3240"/>
            <w:tcMar>
              <w:top w:w="90" w:type="dxa"/>
              <w:start w:w="110" w:type="dxa"/>
              <w:bottom w:w="90" w:type="dxa"/>
              <w:end w:w="110" w:type="dxa"/>
            </w:tcMar>
            <w:vAlign w:val="center"/>
          </w:tcPr>
          <w:p>
            <w:pPr>
              <w:spacing w:after="0"/>
            </w:pPr>
            <w:r>
              <w:rPr>
                <w:rFonts w:ascii="Aptos" w:hAnsi="Aptos"/>
                <w:sz w:val="19"/>
              </w:rPr>
              <w:t>compose.yaml</w:t>
            </w:r>
          </w:p>
        </w:tc>
        <w:tc>
          <w:tcPr>
            <w:tcW w:type="dxa" w:w="6552"/>
            <w:tcMar>
              <w:top w:w="90" w:type="dxa"/>
              <w:start w:w="110" w:type="dxa"/>
              <w:bottom w:w="90" w:type="dxa"/>
              <w:end w:w="110" w:type="dxa"/>
            </w:tcMar>
            <w:vAlign w:val="center"/>
          </w:tcPr>
          <w:p>
            <w:pPr>
              <w:spacing w:after="0"/>
            </w:pPr>
            <w:r>
              <w:rPr>
                <w:rFonts w:ascii="Aptos" w:hAnsi="Aptos"/>
                <w:sz w:val="19"/>
              </w:rPr>
              <w:t>Defines the API database network ports health checks and volume</w:t>
            </w:r>
          </w:p>
        </w:tc>
      </w:tr>
      <w:tr>
        <w:tc>
          <w:tcPr>
            <w:tcW w:type="dxa" w:w="3240"/>
            <w:shd w:fill="EAF1F8"/>
            <w:tcMar>
              <w:top w:w="90" w:type="dxa"/>
              <w:start w:w="110" w:type="dxa"/>
              <w:bottom w:w="90" w:type="dxa"/>
              <w:end w:w="110" w:type="dxa"/>
            </w:tcMar>
            <w:vAlign w:val="center"/>
          </w:tcPr>
          <w:p>
            <w:pPr>
              <w:spacing w:after="0"/>
            </w:pPr>
            <w:r>
              <w:rPr>
                <w:rFonts w:ascii="Aptos" w:hAnsi="Aptos"/>
                <w:sz w:val="19"/>
              </w:rPr>
              <w:t>backend/Dockerfile</w:t>
            </w:r>
          </w:p>
        </w:tc>
        <w:tc>
          <w:tcPr>
            <w:tcW w:type="dxa" w:w="6552"/>
            <w:shd w:fill="EAF1F8"/>
            <w:tcMar>
              <w:top w:w="90" w:type="dxa"/>
              <w:start w:w="110" w:type="dxa"/>
              <w:bottom w:w="90" w:type="dxa"/>
              <w:end w:w="110" w:type="dxa"/>
            </w:tcMar>
            <w:vAlign w:val="center"/>
          </w:tcPr>
          <w:p>
            <w:pPr>
              <w:spacing w:after="0"/>
            </w:pPr>
            <w:r>
              <w:rPr>
                <w:rFonts w:ascii="Aptos" w:hAnsi="Aptos"/>
                <w:sz w:val="19"/>
              </w:rPr>
              <w:t>Builds the FastAPI runtime image</w:t>
            </w:r>
          </w:p>
        </w:tc>
      </w:tr>
      <w:tr>
        <w:tc>
          <w:tcPr>
            <w:tcW w:type="dxa" w:w="3240"/>
            <w:tcMar>
              <w:top w:w="90" w:type="dxa"/>
              <w:start w:w="110" w:type="dxa"/>
              <w:bottom w:w="90" w:type="dxa"/>
              <w:end w:w="110" w:type="dxa"/>
            </w:tcMar>
            <w:vAlign w:val="center"/>
          </w:tcPr>
          <w:p>
            <w:pPr>
              <w:spacing w:after="0"/>
            </w:pPr>
            <w:r>
              <w:rPr>
                <w:rFonts w:ascii="Aptos" w:hAnsi="Aptos"/>
                <w:sz w:val="19"/>
              </w:rPr>
              <w:t>backend/.dockerignore</w:t>
            </w:r>
          </w:p>
        </w:tc>
        <w:tc>
          <w:tcPr>
            <w:tcW w:type="dxa" w:w="6552"/>
            <w:tcMar>
              <w:top w:w="90" w:type="dxa"/>
              <w:start w:w="110" w:type="dxa"/>
              <w:bottom w:w="90" w:type="dxa"/>
              <w:end w:w="110" w:type="dxa"/>
            </w:tcMar>
            <w:vAlign w:val="center"/>
          </w:tcPr>
          <w:p>
            <w:pPr>
              <w:spacing w:after="0"/>
            </w:pPr>
            <w:r>
              <w:rPr>
                <w:rFonts w:ascii="Aptos" w:hAnsi="Aptos"/>
                <w:sz w:val="19"/>
              </w:rPr>
              <w:t>Removes development artifacts from the build context</w:t>
            </w:r>
          </w:p>
        </w:tc>
      </w:tr>
      <w:tr>
        <w:tc>
          <w:tcPr>
            <w:tcW w:type="dxa" w:w="3240"/>
            <w:shd w:fill="EAF1F8"/>
            <w:tcMar>
              <w:top w:w="90" w:type="dxa"/>
              <w:start w:w="110" w:type="dxa"/>
              <w:bottom w:w="90" w:type="dxa"/>
              <w:end w:w="110" w:type="dxa"/>
            </w:tcMar>
            <w:vAlign w:val="center"/>
          </w:tcPr>
          <w:p>
            <w:pPr>
              <w:spacing w:after="0"/>
            </w:pPr>
            <w:r>
              <w:rPr>
                <w:rFonts w:ascii="Aptos" w:hAnsi="Aptos"/>
                <w:sz w:val="19"/>
              </w:rPr>
              <w:t>backend/requirements.txt</w:t>
            </w:r>
          </w:p>
        </w:tc>
        <w:tc>
          <w:tcPr>
            <w:tcW w:type="dxa" w:w="6552"/>
            <w:shd w:fill="EAF1F8"/>
            <w:tcMar>
              <w:top w:w="90" w:type="dxa"/>
              <w:start w:w="110" w:type="dxa"/>
              <w:bottom w:w="90" w:type="dxa"/>
              <w:end w:w="110" w:type="dxa"/>
            </w:tcMar>
            <w:vAlign w:val="center"/>
          </w:tcPr>
          <w:p>
            <w:pPr>
              <w:spacing w:after="0"/>
            </w:pPr>
            <w:r>
              <w:rPr>
                <w:rFonts w:ascii="Aptos" w:hAnsi="Aptos"/>
                <w:sz w:val="19"/>
              </w:rPr>
              <w:t>Lists runtime Python dependencies</w:t>
            </w:r>
          </w:p>
        </w:tc>
      </w:tr>
      <w:tr>
        <w:tc>
          <w:tcPr>
            <w:tcW w:type="dxa" w:w="3240"/>
            <w:tcMar>
              <w:top w:w="90" w:type="dxa"/>
              <w:start w:w="110" w:type="dxa"/>
              <w:bottom w:w="90" w:type="dxa"/>
              <w:end w:w="110" w:type="dxa"/>
            </w:tcMar>
            <w:vAlign w:val="center"/>
          </w:tcPr>
          <w:p>
            <w:pPr>
              <w:spacing w:after="0"/>
            </w:pPr>
            <w:r>
              <w:rPr>
                <w:rFonts w:ascii="Aptos" w:hAnsi="Aptos"/>
                <w:sz w:val="19"/>
              </w:rPr>
              <w:t>backend/app/main.py</w:t>
            </w:r>
          </w:p>
        </w:tc>
        <w:tc>
          <w:tcPr>
            <w:tcW w:type="dxa" w:w="6552"/>
            <w:tcMar>
              <w:top w:w="90" w:type="dxa"/>
              <w:start w:w="110" w:type="dxa"/>
              <w:bottom w:w="90" w:type="dxa"/>
              <w:end w:w="110" w:type="dxa"/>
            </w:tcMar>
            <w:vAlign w:val="center"/>
          </w:tcPr>
          <w:p>
            <w:pPr>
              <w:spacing w:after="0"/>
            </w:pPr>
            <w:r>
              <w:rPr>
                <w:rFonts w:ascii="Aptos" w:hAnsi="Aptos"/>
                <w:sz w:val="19"/>
              </w:rPr>
              <w:t>Creates the FastAPI application and routes</w:t>
            </w:r>
          </w:p>
        </w:tc>
      </w:tr>
      <w:tr>
        <w:tc>
          <w:tcPr>
            <w:tcW w:type="dxa" w:w="3240"/>
            <w:shd w:fill="EAF1F8"/>
            <w:tcMar>
              <w:top w:w="90" w:type="dxa"/>
              <w:start w:w="110" w:type="dxa"/>
              <w:bottom w:w="90" w:type="dxa"/>
              <w:end w:w="110" w:type="dxa"/>
            </w:tcMar>
            <w:vAlign w:val="center"/>
          </w:tcPr>
          <w:p>
            <w:pPr>
              <w:spacing w:after="0"/>
            </w:pPr>
            <w:r>
              <w:rPr>
                <w:rFonts w:ascii="Aptos" w:hAnsi="Aptos"/>
                <w:sz w:val="19"/>
              </w:rPr>
              <w:t>backend/app/database.py</w:t>
            </w:r>
          </w:p>
        </w:tc>
        <w:tc>
          <w:tcPr>
            <w:tcW w:type="dxa" w:w="6552"/>
            <w:shd w:fill="EAF1F8"/>
            <w:tcMar>
              <w:top w:w="90" w:type="dxa"/>
              <w:start w:w="110" w:type="dxa"/>
              <w:bottom w:w="90" w:type="dxa"/>
              <w:end w:w="110" w:type="dxa"/>
            </w:tcMar>
            <w:vAlign w:val="center"/>
          </w:tcPr>
          <w:p>
            <w:pPr>
              <w:spacing w:after="0"/>
            </w:pPr>
            <w:r>
              <w:rPr>
                <w:rFonts w:ascii="Aptos" w:hAnsi="Aptos"/>
                <w:sz w:val="19"/>
              </w:rPr>
              <w:t>Creates the SQLAlchemy engine and request sessions</w:t>
            </w:r>
          </w:p>
        </w:tc>
      </w:tr>
    </w:tbl>
    <w:p>
      <w:pPr>
        <w:spacing w:after="20"/>
      </w:pPr>
    </w:p>
    <w:p>
      <w:pPr>
        <w:pStyle w:val="Heading1"/>
      </w:pPr>
      <w:r>
        <w:t>Official references</w:t>
      </w:r>
    </w:p>
    <w:p>
      <w:pPr>
        <w:pStyle w:val="ListBullet"/>
      </w:pPr>
      <w:r>
        <w:t>Docker overview  https://docs.docker.com/get-started/docker-overview/</w:t>
      </w:r>
    </w:p>
    <w:p>
      <w:pPr>
        <w:pStyle w:val="ListBullet"/>
      </w:pPr>
      <w:r>
        <w:t>Docker image concepts  https://docs.docker.com/get-started/docker-concepts/the-basics/what-is-an-image/</w:t>
      </w:r>
    </w:p>
    <w:p>
      <w:pPr>
        <w:pStyle w:val="ListBullet"/>
      </w:pPr>
      <w:r>
        <w:t>Docker container concepts  https://docs.docker.com/get-started/docker-concepts/the-basics/what-is-a-container/</w:t>
      </w:r>
    </w:p>
    <w:p>
      <w:pPr>
        <w:pStyle w:val="ListBullet"/>
      </w:pPr>
      <w:r>
        <w:t>Docker build guide  https://docs.docker.com/get-started/docker-concepts/building-images/</w:t>
      </w:r>
    </w:p>
    <w:p>
      <w:pPr>
        <w:pStyle w:val="ListBullet"/>
      </w:pPr>
      <w:r>
        <w:t>Compose file reference  https://docs.docker.com/reference/compose-file/</w:t>
      </w:r>
    </w:p>
    <w:p>
      <w:pPr>
        <w:pStyle w:val="ListBullet"/>
      </w:pPr>
      <w:r>
        <w:t>Compose service reference  https://docs.docker.com/reference/compose-file/services/</w:t>
      </w:r>
    </w:p>
    <w:p>
      <w:pPr>
        <w:pStyle w:val="ListBullet"/>
      </w:pPr>
      <w:r>
        <w:t>pgvector repository  https://github.com/pgvector/pgvector</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000000"/>
        <w:sz w:val="17"/>
      </w:rPr>
      <w:t>ContextBridge Docker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jc w:val="left"/>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30" w:right="23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Interview Handbook</dc:title>
  <dc:subject>Docker concepts and ContextBridge implementation</dc:subject>
  <dc:creator>Suraj Panda</dc:creator>
  <cp:keywords>Docker, Docker Compose, Dockerfile, DevOps, ContextBridge, interview</cp:keywords>
  <dc:description>generated by python-docx</dc:description>
  <cp:lastModifiedBy/>
  <cp:revision>1</cp:revision>
  <dcterms:created xsi:type="dcterms:W3CDTF">2013-12-23T23:15:00Z</dcterms:created>
  <dcterms:modified xsi:type="dcterms:W3CDTF">2013-12-23T23:15:00Z</dcterms:modified>
  <cp:category/>
</cp:coreProperties>
</file>