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05965" cy="1247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5965" cy="12471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44"/>
          <w:szCs w:val="44"/>
        </w:rPr>
      </w:pPr>
      <w:r>
        <w:rPr>
          <w:b/>
          <w:bCs/>
          <w:sz w:val="44"/>
          <w:szCs w:val="44"/>
        </w:rPr>
        <w:t>Smt. Kashibai Navale College of Engineering</w:t>
      </w:r>
    </w:p>
    <w:p>
      <w:pPr>
        <w:pStyle w:val="Normal"/>
        <w:jc w:val="center"/>
        <w:rPr>
          <w:b w:val="false"/>
          <w:b w:val="false"/>
          <w:bCs w:val="false"/>
          <w:sz w:val="36"/>
          <w:szCs w:val="36"/>
          <w:u w:val="single"/>
        </w:rPr>
      </w:pPr>
      <w:r>
        <w:rPr>
          <w:b w:val="false"/>
          <w:bCs w:val="false"/>
          <w:sz w:val="36"/>
          <w:szCs w:val="36"/>
          <w:u w:val="single"/>
        </w:rPr>
        <w:t>National Service Scheme (NSS) 2016-17</w:t>
      </w:r>
    </w:p>
    <w:p>
      <w:pPr>
        <w:pStyle w:val="Normal"/>
        <w:jc w:val="center"/>
        <w:rPr>
          <w:sz w:val="48"/>
          <w:szCs w:val="48"/>
        </w:rPr>
      </w:pPr>
      <w:r>
        <w:rPr>
          <w:b w:val="false"/>
          <w:bCs w:val="false"/>
          <w:sz w:val="36"/>
          <w:szCs w:val="36"/>
          <w:u w:val="single"/>
        </w:rPr>
      </w:r>
    </w:p>
    <w:p>
      <w:pPr>
        <w:pStyle w:val="Normal"/>
        <w:jc w:val="center"/>
        <w:rPr>
          <w:b w:val="false"/>
          <w:b w:val="false"/>
          <w:bCs w:val="false"/>
          <w:sz w:val="36"/>
          <w:szCs w:val="36"/>
          <w:u w:val="single"/>
        </w:rPr>
      </w:pPr>
      <w:r>
        <w:rPr>
          <w:b w:val="false"/>
          <w:bCs w:val="false"/>
          <w:sz w:val="36"/>
          <w:szCs w:val="36"/>
          <w:u w:val="single"/>
        </w:rPr>
      </w:r>
    </w:p>
    <w:p>
      <w:pPr>
        <w:pStyle w:val="Normal"/>
        <w:jc w:val="center"/>
        <w:rPr>
          <w:b/>
          <w:b/>
          <w:bCs/>
          <w:sz w:val="36"/>
          <w:szCs w:val="36"/>
          <w:u w:val="none"/>
        </w:rPr>
      </w:pPr>
      <w:r>
        <w:rPr>
          <w:b/>
          <w:bCs/>
          <w:sz w:val="48"/>
          <w:szCs w:val="48"/>
          <w:u w:val="none"/>
        </w:rPr>
        <w:t>Tree Plantation Drive</w:t>
      </w:r>
    </w:p>
    <w:p>
      <w:pPr>
        <w:pStyle w:val="Normal"/>
        <w:jc w:val="center"/>
        <w:rPr>
          <w:sz w:val="48"/>
          <w:szCs w:val="48"/>
        </w:rPr>
      </w:pPr>
      <w:r>
        <w:rPr>
          <w:b/>
          <w:bCs/>
          <w:sz w:val="36"/>
          <w:szCs w:val="36"/>
          <w:u w:val="none"/>
        </w:rPr>
      </w:r>
    </w:p>
    <w:p>
      <w:pPr>
        <w:pStyle w:val="Normal"/>
        <w:jc w:val="center"/>
        <w:rPr>
          <w:b/>
          <w:b/>
          <w:bCs/>
          <w:sz w:val="36"/>
          <w:szCs w:val="36"/>
          <w:u w:val="none"/>
        </w:rPr>
      </w:pPr>
      <w:r>
        <w:rPr>
          <w:b/>
          <w:bCs/>
          <w:sz w:val="36"/>
          <w:szCs w:val="36"/>
          <w:u w:val="none"/>
        </w:rPr>
        <w:drawing>
          <wp:anchor behindDoc="0" distT="0" distB="0" distL="0" distR="0" simplePos="0" locked="0" layoutInCell="1" allowOverlap="1" relativeHeight="3">
            <wp:simplePos x="0" y="0"/>
            <wp:positionH relativeFrom="column">
              <wp:posOffset>0</wp:posOffset>
            </wp:positionH>
            <wp:positionV relativeFrom="paragraph">
              <wp:posOffset>527685</wp:posOffset>
            </wp:positionV>
            <wp:extent cx="6120130" cy="45910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591050"/>
                    </a:xfrm>
                    <a:prstGeom prst="rect">
                      <a:avLst/>
                    </a:prstGeom>
                  </pic:spPr>
                </pic:pic>
              </a:graphicData>
            </a:graphic>
          </wp:anchor>
        </w:drawing>
      </w:r>
    </w:p>
    <w:p>
      <w:pPr>
        <w:pStyle w:val="Normal"/>
        <w:jc w:val="center"/>
        <w:rPr>
          <w:b/>
          <w:b/>
          <w:bCs/>
          <w:sz w:val="36"/>
          <w:szCs w:val="36"/>
          <w:u w:val="none"/>
        </w:rPr>
      </w:pPr>
      <w:r>
        <w:rPr>
          <w:b/>
          <w:bCs/>
          <w:sz w:val="36"/>
          <w:szCs w:val="36"/>
          <w:u w:val="none"/>
        </w:rPr>
      </w:r>
    </w:p>
    <w:p>
      <w:pPr>
        <w:pStyle w:val="Normal"/>
        <w:jc w:val="center"/>
        <w:rPr>
          <w:b/>
          <w:b/>
          <w:bCs/>
          <w:sz w:val="36"/>
          <w:szCs w:val="36"/>
          <w:u w:val="none"/>
        </w:rPr>
      </w:pPr>
      <w:r>
        <w:rPr>
          <w:b/>
          <w:bCs/>
          <w:sz w:val="36"/>
          <w:szCs w:val="36"/>
          <w:u w:val="none"/>
        </w:rPr>
      </w:r>
    </w:p>
    <w:p>
      <w:pPr>
        <w:pStyle w:val="Normal"/>
        <w:jc w:val="center"/>
        <w:rPr>
          <w:b/>
          <w:b/>
          <w:bCs/>
          <w:sz w:val="36"/>
          <w:szCs w:val="36"/>
          <w:u w:val="none"/>
        </w:rPr>
      </w:pPr>
      <w:r>
        <w:rPr>
          <w:b/>
          <w:bCs/>
          <w:sz w:val="36"/>
          <w:szCs w:val="36"/>
          <w:u w:val="none"/>
        </w:rPr>
      </w:r>
    </w:p>
    <w:p>
      <w:pPr>
        <w:pStyle w:val="Normal"/>
        <w:jc w:val="center"/>
        <w:rPr>
          <w:b/>
          <w:b/>
          <w:bCs/>
          <w:sz w:val="36"/>
          <w:szCs w:val="36"/>
          <w:u w:val="none"/>
        </w:rPr>
      </w:pPr>
      <w:r>
        <w:rPr>
          <w:b/>
          <w:bCs/>
          <w:sz w:val="36"/>
          <w:szCs w:val="36"/>
          <w:u w:val="none"/>
        </w:rPr>
      </w:r>
    </w:p>
    <w:p>
      <w:pPr>
        <w:pStyle w:val="Normal"/>
        <w:jc w:val="center"/>
        <w:rPr>
          <w:b/>
          <w:b/>
          <w:bCs/>
          <w:sz w:val="36"/>
          <w:szCs w:val="36"/>
          <w:u w:val="none"/>
        </w:rPr>
      </w:pPr>
      <w:r>
        <w:rPr>
          <w:b/>
          <w:bCs/>
          <w:sz w:val="36"/>
          <w:szCs w:val="36"/>
          <w:u w:val="none"/>
        </w:rPr>
      </w:r>
    </w:p>
    <w:p>
      <w:pPr>
        <w:pStyle w:val="Normal"/>
        <w:jc w:val="center"/>
        <w:rPr>
          <w:b/>
          <w:b/>
          <w:bCs/>
          <w:sz w:val="36"/>
          <w:szCs w:val="36"/>
          <w:u w:val="none"/>
        </w:rPr>
      </w:pPr>
      <w:r>
        <w:rPr>
          <w:b/>
          <w:bCs/>
          <w:sz w:val="36"/>
          <w:szCs w:val="36"/>
          <w:u w:val="none"/>
        </w:rPr>
      </w:r>
    </w:p>
    <w:p>
      <w:pPr>
        <w:pStyle w:val="Normal"/>
        <w:jc w:val="center"/>
        <w:rPr>
          <w:b/>
          <w:b/>
          <w:bCs/>
          <w:sz w:val="36"/>
          <w:szCs w:val="36"/>
          <w:u w:val="none"/>
        </w:rPr>
      </w:pPr>
      <w:r>
        <w:rPr>
          <w:b/>
          <w:bCs/>
          <w:sz w:val="36"/>
          <w:szCs w:val="36"/>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5910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591050"/>
                    </a:xfrm>
                    <a:prstGeom prst="rect">
                      <a:avLst/>
                    </a:prstGeom>
                  </pic:spPr>
                </pic:pic>
              </a:graphicData>
            </a:graphic>
          </wp:anchor>
        </w:drawing>
      </w:r>
    </w:p>
    <w:p>
      <w:pPr>
        <w:pStyle w:val="Normal"/>
        <w:jc w:val="center"/>
        <w:rPr>
          <w:b/>
          <w:b/>
          <w:bCs/>
          <w:sz w:val="36"/>
          <w:szCs w:val="36"/>
          <w:u w:val="none"/>
        </w:rPr>
      </w:pPr>
      <w:r>
        <w:rPr>
          <w:b/>
          <w:bCs/>
          <w:sz w:val="36"/>
          <w:szCs w:val="36"/>
          <w:u w:val="none"/>
        </w:rPr>
      </w:r>
    </w:p>
    <w:p>
      <w:pPr>
        <w:pStyle w:val="Normal"/>
        <w:jc w:val="center"/>
        <w:rPr>
          <w:b/>
          <w:b/>
          <w:bCs/>
          <w:sz w:val="36"/>
          <w:szCs w:val="36"/>
          <w:u w:val="none"/>
        </w:rPr>
      </w:pPr>
      <w:r>
        <w:rPr>
          <w:b/>
          <w:bCs/>
          <w:sz w:val="36"/>
          <w:szCs w:val="36"/>
          <w:u w:val="none"/>
        </w:rPr>
      </w:r>
    </w:p>
    <w:p>
      <w:pPr>
        <w:pStyle w:val="Normal"/>
        <w:jc w:val="left"/>
        <w:rPr>
          <w:b/>
          <w:b/>
          <w:bCs/>
          <w:sz w:val="36"/>
          <w:szCs w:val="36"/>
          <w:u w:val="none"/>
        </w:rPr>
      </w:pPr>
      <w:r>
        <w:rPr>
          <w:b/>
          <w:bCs/>
          <w:sz w:val="36"/>
          <w:szCs w:val="36"/>
          <w:u w:val="none"/>
        </w:rPr>
        <w:tab/>
        <w:tab/>
      </w:r>
      <w:r>
        <w:rPr>
          <w:b w:val="false"/>
          <w:bCs w:val="false"/>
          <w:sz w:val="36"/>
          <w:szCs w:val="36"/>
          <w:u w:val="none"/>
        </w:rPr>
        <w:t>The tree plantation activity was conducted by the state government in collaboration with various organisation on the same day all over the state. We were invited to the plantation site along with many other educational institutes like schools and junior colleges.</w:t>
      </w:r>
    </w:p>
    <w:p>
      <w:pPr>
        <w:pStyle w:val="Normal"/>
        <w:jc w:val="left"/>
        <w:rPr>
          <w:b/>
          <w:b/>
          <w:bCs/>
          <w:sz w:val="36"/>
          <w:szCs w:val="36"/>
          <w:u w:val="none"/>
        </w:rPr>
      </w:pPr>
      <w:r>
        <w:rPr>
          <w:b w:val="false"/>
          <w:bCs w:val="false"/>
          <w:sz w:val="36"/>
          <w:szCs w:val="36"/>
          <w:u w:val="none"/>
        </w:rPr>
        <w:tab/>
        <w:tab/>
        <w:t>We reached the spot early in the morning and then were served breakfast before we were allotted areas to plant the provided saplings. The transport to reach the location was provided by the college authorities in form of school buses on the institute.</w:t>
      </w:r>
    </w:p>
    <w:p>
      <w:pPr>
        <w:pStyle w:val="Normal"/>
        <w:jc w:val="left"/>
        <w:rPr>
          <w:b w:val="false"/>
          <w:b w:val="false"/>
          <w:bCs w:val="false"/>
        </w:rPr>
      </w:pPr>
      <w:r>
        <w:rPr>
          <w:b/>
          <w:bCs/>
          <w:sz w:val="36"/>
          <w:szCs w:val="36"/>
          <w:u w:val="none"/>
        </w:rPr>
      </w:r>
    </w:p>
    <w:p>
      <w:pPr>
        <w:pStyle w:val="Normal"/>
        <w:jc w:val="center"/>
        <w:rPr>
          <w:b w:val="false"/>
          <w:b w:val="false"/>
          <w:bCs w:val="false"/>
        </w:rPr>
      </w:pPr>
      <w:r>
        <w:rPr>
          <w:b/>
          <w:bCs/>
          <w:sz w:val="36"/>
          <w:szCs w:val="36"/>
          <w:u w:val="none"/>
        </w:rPr>
      </w:r>
    </w:p>
    <w:p>
      <w:pPr>
        <w:pStyle w:val="Normal"/>
        <w:jc w:val="center"/>
        <w:rPr>
          <w:b w:val="false"/>
          <w:b w:val="false"/>
          <w:bCs w:val="false"/>
        </w:rPr>
      </w:pPr>
      <w:r>
        <w:rPr>
          <w:b/>
          <w:bCs/>
          <w:sz w:val="36"/>
          <w:szCs w:val="36"/>
          <w:u w:val="none"/>
        </w:rPr>
      </w:r>
    </w:p>
    <w:p>
      <w:pPr>
        <w:pStyle w:val="Normal"/>
        <w:jc w:val="center"/>
        <w:rPr>
          <w:b w:val="false"/>
          <w:b w:val="false"/>
          <w:bCs w:val="false"/>
        </w:rPr>
      </w:pPr>
      <w:r>
        <w:rPr>
          <w:b/>
          <w:bCs/>
          <w:sz w:val="36"/>
          <w:szCs w:val="36"/>
          <w:u w:val="none"/>
        </w:rPr>
      </w:r>
    </w:p>
    <w:p>
      <w:pPr>
        <w:pStyle w:val="Normal"/>
        <w:jc w:val="center"/>
        <w:rPr>
          <w:b w:val="false"/>
          <w:b w:val="false"/>
          <w:bCs w:val="false"/>
        </w:rPr>
      </w:pPr>
      <w:r>
        <w:rPr>
          <w:b/>
          <w:bCs/>
          <w:sz w:val="36"/>
          <w:szCs w:val="36"/>
          <w:u w:val="none"/>
        </w:rPr>
      </w:r>
    </w:p>
    <w:p>
      <w:pPr>
        <w:pStyle w:val="Normal"/>
        <w:jc w:val="center"/>
        <w:rPr>
          <w:b/>
          <w:b/>
          <w:bCs/>
          <w:sz w:val="36"/>
          <w:szCs w:val="36"/>
          <w:u w:val="none"/>
        </w:rPr>
      </w:pPr>
      <w:r>
        <w:rPr>
          <w:b/>
          <w:bCs/>
          <w:sz w:val="36"/>
          <w:szCs w:val="36"/>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5910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591050"/>
                    </a:xfrm>
                    <a:prstGeom prst="rect">
                      <a:avLst/>
                    </a:prstGeom>
                  </pic:spPr>
                </pic:pic>
              </a:graphicData>
            </a:graphic>
          </wp:anchor>
        </w:drawing>
      </w:r>
    </w:p>
    <w:p>
      <w:pPr>
        <w:pStyle w:val="Normal"/>
        <w:jc w:val="center"/>
        <w:rPr>
          <w:b/>
          <w:b/>
          <w:bCs/>
          <w:sz w:val="36"/>
          <w:szCs w:val="36"/>
          <w:u w:val="none"/>
        </w:rPr>
      </w:pPr>
      <w:r>
        <w:rPr>
          <w:b/>
          <w:bCs/>
          <w:sz w:val="36"/>
          <w:szCs w:val="36"/>
          <w:u w:val="none"/>
        </w:rPr>
      </w:r>
    </w:p>
    <w:p>
      <w:pPr>
        <w:pStyle w:val="Normal"/>
        <w:jc w:val="left"/>
        <w:rPr>
          <w:b/>
          <w:b/>
          <w:bCs/>
          <w:sz w:val="36"/>
          <w:szCs w:val="36"/>
          <w:u w:val="none"/>
        </w:rPr>
      </w:pPr>
      <w:r>
        <w:rPr>
          <w:b/>
          <w:bCs/>
          <w:sz w:val="36"/>
          <w:szCs w:val="36"/>
          <w:u w:val="none"/>
        </w:rPr>
        <w:tab/>
        <w:tab/>
      </w:r>
      <w:r>
        <w:rPr>
          <w:b w:val="false"/>
          <w:bCs w:val="false"/>
          <w:sz w:val="36"/>
          <w:szCs w:val="36"/>
          <w:u w:val="none"/>
        </w:rPr>
        <w:t>This activity was conducted on the 1</w:t>
      </w:r>
      <w:r>
        <w:rPr>
          <w:b w:val="false"/>
          <w:bCs w:val="false"/>
          <w:sz w:val="36"/>
          <w:szCs w:val="36"/>
          <w:u w:val="none"/>
          <w:vertAlign w:val="superscript"/>
        </w:rPr>
        <w:t>st</w:t>
      </w:r>
      <w:r>
        <w:rPr>
          <w:b w:val="false"/>
          <w:bCs w:val="false"/>
          <w:sz w:val="36"/>
          <w:szCs w:val="36"/>
          <w:u w:val="none"/>
        </w:rPr>
        <w:t xml:space="preserve"> of July 2016 and was attended by the NSS unit of many colleges. We learned valuable gardening skills from the volunteers present there to guide us on the process of planting the saplings.</w:t>
      </w:r>
    </w:p>
    <w:p>
      <w:pPr>
        <w:pStyle w:val="Normal"/>
        <w:jc w:val="left"/>
        <w:rPr>
          <w:b w:val="false"/>
          <w:b w:val="false"/>
          <w:bCs w:val="false"/>
        </w:rPr>
      </w:pPr>
      <w:r>
        <w:rPr>
          <w:b/>
          <w:bCs/>
          <w:sz w:val="36"/>
          <w:szCs w:val="36"/>
          <w:u w:val="none"/>
        </w:rPr>
      </w:r>
    </w:p>
    <w:p>
      <w:pPr>
        <w:pStyle w:val="Normal"/>
        <w:jc w:val="left"/>
        <w:rPr>
          <w:b/>
          <w:b/>
          <w:bCs/>
          <w:sz w:val="36"/>
          <w:szCs w:val="36"/>
          <w:u w:val="none"/>
        </w:rPr>
      </w:pPr>
      <w:r>
        <w:rPr>
          <w:b w:val="false"/>
          <w:bCs w:val="false"/>
          <w:sz w:val="36"/>
          <w:szCs w:val="36"/>
          <w:u w:val="none"/>
        </w:rPr>
        <w:tab/>
        <w:tab/>
        <w:t>The activity laid the foundation for further such activities in the monsoon season to supplement the efforts to save the environment and counter climate change. The event played an important role in making students realise the power of actions, regardless of their size and grandeur.</w:t>
      </w:r>
    </w:p>
    <w:p>
      <w:pPr>
        <w:pStyle w:val="Normal"/>
        <w:jc w:val="left"/>
        <w:rPr>
          <w:b w:val="false"/>
          <w:b w:val="false"/>
          <w:bCs w:val="false"/>
        </w:rPr>
      </w:pPr>
      <w:r>
        <w:rPr>
          <w:b/>
          <w:bCs/>
          <w:sz w:val="36"/>
          <w:szCs w:val="36"/>
          <w:u w:val="none"/>
        </w:rPr>
      </w:r>
    </w:p>
    <w:p>
      <w:pPr>
        <w:pStyle w:val="Normal"/>
        <w:jc w:val="left"/>
        <w:rPr>
          <w:b w:val="false"/>
          <w:b w:val="false"/>
          <w:bCs w:val="false"/>
        </w:rPr>
      </w:pPr>
      <w:r>
        <w:rPr>
          <w:b/>
          <w:bCs/>
          <w:sz w:val="36"/>
          <w:szCs w:val="36"/>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5"/>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LibreOffice/5.1.3.2$Windows_x86 LibreOffice_project/644e4637d1d8544fd9f56425bd6cec110e49301b</Application>
  <Pages>4</Pages>
  <Words>183</Words>
  <Characters>948</Characters>
  <CharactersWithSpaces>1132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2017-03-23T04:22:57Z</dcterms:created>
  <dc:creator/>
  <dc:description/>
  <dc:language>en-IN</dc:language>
  <cp:lastModifiedBy/>
  <dcterms:modified xsi:type="dcterms:W3CDTF">2017-03-23T04:34:34Z</dcterms:modified>
  <cp:revision>3</cp:revision>
  <dc:subject/>
  <dc:title/>
</cp:coreProperties>
</file>