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Ensuring outputs match objectives with screenshots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Name of Educator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Suraj Mourya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Project 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rPr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Interactive-Graph-Algorithms-Visualizer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930"/>
        <w:gridCol w:w="1590"/>
        <w:gridCol w:w="5820"/>
        <w:tblGridChange w:id="0">
          <w:tblGrid>
            <w:gridCol w:w="1020"/>
            <w:gridCol w:w="930"/>
            <w:gridCol w:w="1590"/>
            <w:gridCol w:w="5820"/>
          </w:tblGrid>
        </w:tblGridChange>
      </w:tblGrid>
      <w:tr>
        <w:trPr>
          <w:cantSplit w:val="0"/>
          <w:trHeight w:val="1472.38769531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Tasks listed in your Educator's template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Objectives listed in your educator's template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Outcomes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Screenshots of outputs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Task- 1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 up the Graph Visualizer 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this initial task, the environment for the graph visualizer is prepared. This involves setting up necessary libraries (like NetworkX and Matplotlib) and initializing a graph structure that users can interact with.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43288" cy="1841202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-4776" l="0" r="0" t="47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288" cy="18412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62350" cy="18034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5398" l="0" r="0" t="48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Task-2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A) Implement and Visualize BFS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task focuses on implementing Breadth-First Search (BFS) and Depth-First Search (DFS) algorithms. Users will see how these traversal algorithms work as they interactively add nodes and edges, viewing the traversal order in real-time.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62350" cy="17145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5089" l="0" r="0" t="50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562350" cy="17907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6442" l="0" r="0" t="4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562350" cy="18415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4843" l="0" r="0" t="3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B) Implement and Visualize DFS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62350" cy="17145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5089" l="0" r="0" t="50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562350" cy="17907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6442" l="0" r="0" t="4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562350" cy="1907626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50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9076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 Dijkstra’s Algorithm and Shortest-Path Visualization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third task introduces Dijkstra’s algorithm for finding the shortest paths. Students will implement the algorithm and visualize the shortest paths, enhancing their understanding of pathfinding techniques in graph theory.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62350" cy="17145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5089" l="0" r="0" t="50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562350" cy="17907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6442" l="0" r="0" t="4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562350" cy="1778549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4072" l="0" r="0" t="40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785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and Refine the Visualization Tool to Ensure Usability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this final task, students will test the tool to ensure it operates smoothly and is user-friendly. They will also make refinements, such as adjusting the display for clarity or improving interactive features, to ensure a seamless experience.</w:t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surajmourya/Interactive-Graph-Algorithms-Visualizer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