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345C" w14:textId="77777777" w:rsidR="003145C4" w:rsidRDefault="003145C4" w:rsidP="003145C4">
      <w:pPr>
        <w:pStyle w:val="Heading3"/>
        <w:shd w:val="clear" w:color="auto" w:fill="FFFFFF"/>
        <w:spacing w:before="360" w:after="360"/>
        <w:textAlignment w:val="baseline"/>
        <w:rPr>
          <w:rFonts w:ascii="Nunito" w:hAnsi="Nunito"/>
          <w:color w:val="273239"/>
          <w:spacing w:val="2"/>
          <w:sz w:val="26"/>
          <w:szCs w:val="26"/>
          <w:shd w:val="clear" w:color="auto" w:fill="FFFFFF"/>
        </w:rPr>
      </w:pPr>
      <w:r>
        <w:t xml:space="preserve">Answer1- </w:t>
      </w:r>
      <w:r>
        <w:rPr>
          <w:rFonts w:ascii="Nunito" w:hAnsi="Nunito"/>
          <w:color w:val="273239"/>
          <w:spacing w:val="2"/>
          <w:sz w:val="26"/>
          <w:szCs w:val="26"/>
          <w:shd w:val="clear" w:color="auto" w:fill="FFFFFF"/>
        </w:rPr>
        <w:t xml:space="preserve">A line graph, also known as a line chart, is a type of chart used to visualize the value of something over time. For example, a manufacturer, who manufactures product X may plot the number of product sold over time to </w:t>
      </w:r>
      <w:proofErr w:type="spellStart"/>
      <w:r>
        <w:rPr>
          <w:rFonts w:ascii="Nunito" w:hAnsi="Nunito"/>
          <w:color w:val="273239"/>
          <w:spacing w:val="2"/>
          <w:sz w:val="26"/>
          <w:szCs w:val="26"/>
          <w:shd w:val="clear" w:color="auto" w:fill="FFFFFF"/>
        </w:rPr>
        <w:t>analyze</w:t>
      </w:r>
      <w:proofErr w:type="spellEnd"/>
      <w:r>
        <w:rPr>
          <w:rFonts w:ascii="Nunito" w:hAnsi="Nunito"/>
          <w:color w:val="273239"/>
          <w:spacing w:val="2"/>
          <w:sz w:val="26"/>
          <w:szCs w:val="26"/>
          <w:shd w:val="clear" w:color="auto" w:fill="FFFFFF"/>
        </w:rPr>
        <w:t xml:space="preserve"> the trend. The line graph consists of a horizontal x-axis and a</w:t>
      </w:r>
      <w:r>
        <w:rPr>
          <w:rFonts w:ascii="Nunito" w:hAnsi="Nunito"/>
          <w:color w:val="273239"/>
          <w:spacing w:val="2"/>
          <w:sz w:val="26"/>
          <w:szCs w:val="26"/>
          <w:shd w:val="clear" w:color="auto" w:fill="FFFFFF"/>
        </w:rPr>
        <w:t xml:space="preserve"> vertical y-axis</w:t>
      </w:r>
    </w:p>
    <w:p w14:paraId="6BEAA184" w14:textId="19F86FAE" w:rsidR="003145C4" w:rsidRPr="003145C4" w:rsidRDefault="003145C4" w:rsidP="003145C4">
      <w:pPr>
        <w:pStyle w:val="Heading3"/>
        <w:shd w:val="clear" w:color="auto" w:fill="FFFFFF"/>
        <w:spacing w:before="360" w:after="360"/>
        <w:textAlignment w:val="baseline"/>
        <w:rPr>
          <w:rFonts w:ascii="Nunito" w:eastAsia="Times New Roman" w:hAnsi="Nunito" w:cs="Times New Roman"/>
          <w:b/>
          <w:bCs/>
          <w:color w:val="273239"/>
          <w:spacing w:val="2"/>
          <w:kern w:val="0"/>
          <w:sz w:val="28"/>
          <w:szCs w:val="28"/>
          <w:lang w:eastAsia="en-IN"/>
          <w14:ligatures w14:val="none"/>
        </w:rPr>
      </w:pPr>
      <w:r>
        <w:rPr>
          <w:rFonts w:ascii="Nunito" w:hAnsi="Nunito"/>
          <w:color w:val="273239"/>
          <w:spacing w:val="2"/>
          <w:sz w:val="26"/>
          <w:szCs w:val="26"/>
          <w:shd w:val="clear" w:color="auto" w:fill="FFFFFF"/>
        </w:rPr>
        <w:t xml:space="preserve"> </w:t>
      </w:r>
      <w:r w:rsidRPr="003145C4">
        <w:rPr>
          <w:rFonts w:ascii="Nunito" w:eastAsia="Times New Roman" w:hAnsi="Nunito" w:cs="Times New Roman"/>
          <w:b/>
          <w:bCs/>
          <w:color w:val="273239"/>
          <w:spacing w:val="2"/>
          <w:kern w:val="0"/>
          <w:sz w:val="28"/>
          <w:szCs w:val="28"/>
          <w:lang w:eastAsia="en-IN"/>
          <w14:ligatures w14:val="none"/>
        </w:rPr>
        <w:t>Visualization with line graph</w:t>
      </w:r>
    </w:p>
    <w:p w14:paraId="234327C9" w14:textId="77777777" w:rsidR="003145C4" w:rsidRPr="003145C4" w:rsidRDefault="003145C4" w:rsidP="003145C4">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For this we have to follow some steps :</w:t>
      </w:r>
    </w:p>
    <w:p w14:paraId="625A13F9" w14:textId="77777777" w:rsidR="003145C4" w:rsidRPr="003145C4" w:rsidRDefault="003145C4" w:rsidP="003145C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Open Tableau tool and connect a dataset into it.</w:t>
      </w:r>
    </w:p>
    <w:p w14:paraId="34BD1C03" w14:textId="77777777" w:rsidR="003145C4" w:rsidRPr="003145C4" w:rsidRDefault="003145C4" w:rsidP="003145C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Drag and drop the one sheet of the connected dataset.</w:t>
      </w:r>
    </w:p>
    <w:p w14:paraId="55E86FC9" w14:textId="77777777" w:rsidR="003145C4" w:rsidRPr="003145C4" w:rsidRDefault="003145C4" w:rsidP="003145C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Click on Sheet1 (at the bottom) to open the tableau worksheet.</w:t>
      </w:r>
    </w:p>
    <w:p w14:paraId="511563E9" w14:textId="77777777" w:rsidR="003145C4" w:rsidRPr="003145C4" w:rsidRDefault="003145C4" w:rsidP="003145C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On clicking Sheet1 you will get whole dataset attributes on the left side and a worksheet for work.</w:t>
      </w:r>
    </w:p>
    <w:p w14:paraId="525DB47B" w14:textId="489D70FC" w:rsidR="003145C4" w:rsidRPr="003145C4" w:rsidRDefault="003145C4" w:rsidP="003145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b/>
          <w:bCs/>
          <w:color w:val="273239"/>
          <w:spacing w:val="2"/>
          <w:kern w:val="0"/>
          <w:sz w:val="26"/>
          <w:szCs w:val="26"/>
          <w:bdr w:val="none" w:sz="0" w:space="0" w:color="auto" w:frame="1"/>
          <w:lang w:eastAsia="en-IN"/>
          <w14:ligatures w14:val="none"/>
        </w:rPr>
        <w:t>Example :</w:t>
      </w:r>
    </w:p>
    <w:p w14:paraId="6FE1BF54" w14:textId="77777777" w:rsidR="003145C4" w:rsidRPr="003145C4" w:rsidRDefault="003145C4" w:rsidP="003145C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Select the Region and Sales fields as column and row respectively.</w:t>
      </w:r>
    </w:p>
    <w:p w14:paraId="4275E1E4" w14:textId="77777777" w:rsidR="003145C4" w:rsidRPr="003145C4" w:rsidRDefault="003145C4" w:rsidP="003145C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Select the chart type line graph.</w:t>
      </w:r>
    </w:p>
    <w:p w14:paraId="3F67C2B7" w14:textId="77777777" w:rsidR="003145C4" w:rsidRPr="003145C4" w:rsidRDefault="003145C4" w:rsidP="003145C4">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Drag and drop the subcategory field in </w:t>
      </w:r>
      <w:r w:rsidRPr="003145C4">
        <w:rPr>
          <w:rFonts w:ascii="Nunito" w:eastAsia="Times New Roman" w:hAnsi="Nunito" w:cs="Times New Roman"/>
          <w:b/>
          <w:bCs/>
          <w:color w:val="273239"/>
          <w:spacing w:val="2"/>
          <w:kern w:val="0"/>
          <w:sz w:val="26"/>
          <w:szCs w:val="26"/>
          <w:bdr w:val="none" w:sz="0" w:space="0" w:color="auto" w:frame="1"/>
          <w:lang w:eastAsia="en-IN"/>
          <w14:ligatures w14:val="none"/>
        </w:rPr>
        <w:t>Marks section, </w:t>
      </w:r>
      <w:r w:rsidRPr="003145C4">
        <w:rPr>
          <w:rFonts w:ascii="Nunito" w:eastAsia="Times New Roman" w:hAnsi="Nunito" w:cs="Times New Roman"/>
          <w:color w:val="273239"/>
          <w:spacing w:val="2"/>
          <w:kern w:val="0"/>
          <w:sz w:val="26"/>
          <w:szCs w:val="26"/>
          <w:lang w:eastAsia="en-IN"/>
          <w14:ligatures w14:val="none"/>
        </w:rPr>
        <w:t>choose </w:t>
      </w:r>
      <w:proofErr w:type="spellStart"/>
      <w:r w:rsidRPr="003145C4">
        <w:rPr>
          <w:rFonts w:ascii="Nunito" w:eastAsia="Times New Roman" w:hAnsi="Nunito" w:cs="Times New Roman"/>
          <w:b/>
          <w:bCs/>
          <w:color w:val="273239"/>
          <w:spacing w:val="2"/>
          <w:kern w:val="0"/>
          <w:sz w:val="26"/>
          <w:szCs w:val="26"/>
          <w:bdr w:val="none" w:sz="0" w:space="0" w:color="auto" w:frame="1"/>
          <w:lang w:eastAsia="en-IN"/>
          <w14:ligatures w14:val="none"/>
        </w:rPr>
        <w:t>color</w:t>
      </w:r>
      <w:proofErr w:type="spellEnd"/>
      <w:r w:rsidRPr="003145C4">
        <w:rPr>
          <w:rFonts w:ascii="Nunito" w:eastAsia="Times New Roman" w:hAnsi="Nunito" w:cs="Times New Roman"/>
          <w:b/>
          <w:bCs/>
          <w:color w:val="273239"/>
          <w:spacing w:val="2"/>
          <w:kern w:val="0"/>
          <w:sz w:val="26"/>
          <w:szCs w:val="26"/>
          <w:bdr w:val="none" w:sz="0" w:space="0" w:color="auto" w:frame="1"/>
          <w:lang w:eastAsia="en-IN"/>
          <w14:ligatures w14:val="none"/>
        </w:rPr>
        <w:t> </w:t>
      </w:r>
      <w:r w:rsidRPr="003145C4">
        <w:rPr>
          <w:rFonts w:ascii="Nunito" w:eastAsia="Times New Roman" w:hAnsi="Nunito" w:cs="Times New Roman"/>
          <w:color w:val="273239"/>
          <w:spacing w:val="2"/>
          <w:kern w:val="0"/>
          <w:sz w:val="26"/>
          <w:szCs w:val="26"/>
          <w:lang w:eastAsia="en-IN"/>
          <w14:ligatures w14:val="none"/>
        </w:rPr>
        <w:t xml:space="preserve">( by clicking three dots near it) to apply different </w:t>
      </w:r>
      <w:proofErr w:type="spellStart"/>
      <w:r w:rsidRPr="003145C4">
        <w:rPr>
          <w:rFonts w:ascii="Nunito" w:eastAsia="Times New Roman" w:hAnsi="Nunito" w:cs="Times New Roman"/>
          <w:color w:val="273239"/>
          <w:spacing w:val="2"/>
          <w:kern w:val="0"/>
          <w:sz w:val="26"/>
          <w:szCs w:val="26"/>
          <w:lang w:eastAsia="en-IN"/>
          <w14:ligatures w14:val="none"/>
        </w:rPr>
        <w:t>color</w:t>
      </w:r>
      <w:proofErr w:type="spellEnd"/>
      <w:r w:rsidRPr="003145C4">
        <w:rPr>
          <w:rFonts w:ascii="Nunito" w:eastAsia="Times New Roman" w:hAnsi="Nunito" w:cs="Times New Roman"/>
          <w:color w:val="273239"/>
          <w:spacing w:val="2"/>
          <w:kern w:val="0"/>
          <w:sz w:val="26"/>
          <w:szCs w:val="26"/>
          <w:lang w:eastAsia="en-IN"/>
          <w14:ligatures w14:val="none"/>
        </w:rPr>
        <w:t xml:space="preserve"> that makes it easier to distinguish between different subcategories.</w:t>
      </w:r>
    </w:p>
    <w:p w14:paraId="6A5E156A" w14:textId="4A202A14" w:rsidR="00DE0A2A" w:rsidRDefault="003145C4">
      <w:pPr>
        <w:rPr>
          <w:rFonts w:ascii="Nunito" w:hAnsi="Nunito"/>
          <w:color w:val="273239"/>
          <w:spacing w:val="2"/>
          <w:sz w:val="26"/>
          <w:szCs w:val="26"/>
          <w:shd w:val="clear" w:color="auto" w:fill="FFFFFF"/>
        </w:rPr>
      </w:pPr>
      <w:r>
        <w:rPr>
          <w:rFonts w:ascii="Arial" w:hAnsi="Arial" w:cs="Arial"/>
          <w:color w:val="202124"/>
          <w:sz w:val="30"/>
          <w:szCs w:val="30"/>
          <w:shd w:val="clear" w:color="auto" w:fill="FFFFFF"/>
        </w:rPr>
        <w:t>Area charts in Tableau </w:t>
      </w:r>
      <w:r>
        <w:rPr>
          <w:rFonts w:ascii="Arial" w:hAnsi="Arial" w:cs="Arial"/>
          <w:color w:val="040C28"/>
          <w:sz w:val="30"/>
          <w:szCs w:val="30"/>
        </w:rPr>
        <w:t>show relationships between different aspects or dimensions in a data set</w:t>
      </w:r>
      <w:r>
        <w:rPr>
          <w:rFonts w:ascii="Arial" w:hAnsi="Arial" w:cs="Arial"/>
          <w:color w:val="202124"/>
          <w:sz w:val="30"/>
          <w:szCs w:val="30"/>
          <w:shd w:val="clear" w:color="auto" w:fill="FFFFFF"/>
        </w:rPr>
        <w:t>. This relationship is shown as the proportion of totals or percentage of certain data values.</w:t>
      </w:r>
    </w:p>
    <w:p w14:paraId="42BD8941" w14:textId="37F062C9" w:rsidR="003145C4" w:rsidRPr="003145C4" w:rsidRDefault="003145C4" w:rsidP="003145C4">
      <w:r>
        <w:t>f</w:t>
      </w:r>
      <w:r w:rsidRPr="003145C4">
        <w:t>or this, we have to open the worksheet first. Follow the steps below and open the worksheet :</w:t>
      </w:r>
    </w:p>
    <w:p w14:paraId="7C476D62" w14:textId="77777777" w:rsidR="003145C4" w:rsidRPr="003145C4" w:rsidRDefault="003145C4" w:rsidP="003145C4">
      <w:pPr>
        <w:numPr>
          <w:ilvl w:val="0"/>
          <w:numId w:val="3"/>
        </w:numPr>
      </w:pPr>
      <w:r w:rsidRPr="003145C4">
        <w:t>Open Tableau tool and connect a dataset into it.</w:t>
      </w:r>
    </w:p>
    <w:p w14:paraId="5B3C4295" w14:textId="77777777" w:rsidR="003145C4" w:rsidRPr="003145C4" w:rsidRDefault="003145C4" w:rsidP="003145C4">
      <w:pPr>
        <w:numPr>
          <w:ilvl w:val="0"/>
          <w:numId w:val="3"/>
        </w:numPr>
      </w:pPr>
      <w:r w:rsidRPr="003145C4">
        <w:t>Drag and drop the one sheet of the connected dataset.</w:t>
      </w:r>
    </w:p>
    <w:p w14:paraId="31D3433E" w14:textId="77777777" w:rsidR="003145C4" w:rsidRPr="003145C4" w:rsidRDefault="003145C4" w:rsidP="003145C4">
      <w:pPr>
        <w:numPr>
          <w:ilvl w:val="0"/>
          <w:numId w:val="3"/>
        </w:numPr>
      </w:pPr>
      <w:r w:rsidRPr="003145C4">
        <w:t>Click on sheet1 to open the tableau worksheet.</w:t>
      </w:r>
    </w:p>
    <w:p w14:paraId="10C777B2" w14:textId="77777777" w:rsidR="003145C4" w:rsidRPr="003145C4" w:rsidRDefault="003145C4" w:rsidP="003145C4">
      <w:pPr>
        <w:numPr>
          <w:ilvl w:val="0"/>
          <w:numId w:val="3"/>
        </w:numPr>
      </w:pPr>
      <w:r w:rsidRPr="003145C4">
        <w:t>On clicking Sheet1 you will get whole dataset attributes on the left side and a worksheet for work.</w:t>
      </w:r>
    </w:p>
    <w:p w14:paraId="54549BE4" w14:textId="7F402201" w:rsidR="003145C4" w:rsidRPr="003145C4" w:rsidRDefault="003145C4" w:rsidP="003145C4">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b/>
          <w:bCs/>
          <w:color w:val="273239"/>
          <w:spacing w:val="2"/>
          <w:kern w:val="0"/>
          <w:sz w:val="26"/>
          <w:szCs w:val="26"/>
          <w:bdr w:val="none" w:sz="0" w:space="0" w:color="auto" w:frame="1"/>
          <w:lang w:eastAsia="en-IN"/>
          <w14:ligatures w14:val="none"/>
        </w:rPr>
        <w:t>Example :</w:t>
      </w:r>
    </w:p>
    <w:p w14:paraId="4CED6221" w14:textId="77777777" w:rsidR="003145C4" w:rsidRPr="003145C4" w:rsidRDefault="003145C4" w:rsidP="003145C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Select the </w:t>
      </w:r>
      <w:r w:rsidRPr="003145C4">
        <w:rPr>
          <w:rFonts w:ascii="Nunito" w:eastAsia="Times New Roman" w:hAnsi="Nunito" w:cs="Times New Roman"/>
          <w:b/>
          <w:bCs/>
          <w:color w:val="273239"/>
          <w:spacing w:val="2"/>
          <w:kern w:val="0"/>
          <w:sz w:val="26"/>
          <w:szCs w:val="26"/>
          <w:bdr w:val="none" w:sz="0" w:space="0" w:color="auto" w:frame="1"/>
          <w:lang w:eastAsia="en-IN"/>
          <w14:ligatures w14:val="none"/>
        </w:rPr>
        <w:t>Order Date</w:t>
      </w:r>
      <w:r w:rsidRPr="003145C4">
        <w:rPr>
          <w:rFonts w:ascii="Nunito" w:eastAsia="Times New Roman" w:hAnsi="Nunito" w:cs="Times New Roman"/>
          <w:color w:val="273239"/>
          <w:spacing w:val="2"/>
          <w:kern w:val="0"/>
          <w:sz w:val="26"/>
          <w:szCs w:val="26"/>
          <w:lang w:eastAsia="en-IN"/>
          <w14:ligatures w14:val="none"/>
        </w:rPr>
        <w:t> and </w:t>
      </w:r>
      <w:r w:rsidRPr="003145C4">
        <w:rPr>
          <w:rFonts w:ascii="Nunito" w:eastAsia="Times New Roman" w:hAnsi="Nunito" w:cs="Times New Roman"/>
          <w:b/>
          <w:bCs/>
          <w:color w:val="273239"/>
          <w:spacing w:val="2"/>
          <w:kern w:val="0"/>
          <w:sz w:val="26"/>
          <w:szCs w:val="26"/>
          <w:bdr w:val="none" w:sz="0" w:space="0" w:color="auto" w:frame="1"/>
          <w:lang w:eastAsia="en-IN"/>
          <w14:ligatures w14:val="none"/>
        </w:rPr>
        <w:t>profit</w:t>
      </w:r>
      <w:r w:rsidRPr="003145C4">
        <w:rPr>
          <w:rFonts w:ascii="Nunito" w:eastAsia="Times New Roman" w:hAnsi="Nunito" w:cs="Times New Roman"/>
          <w:color w:val="273239"/>
          <w:spacing w:val="2"/>
          <w:kern w:val="0"/>
          <w:sz w:val="26"/>
          <w:szCs w:val="26"/>
          <w:lang w:eastAsia="en-IN"/>
          <w14:ligatures w14:val="none"/>
        </w:rPr>
        <w:t> fields as column and row respectively.</w:t>
      </w:r>
    </w:p>
    <w:p w14:paraId="49DA5FD5" w14:textId="77777777" w:rsidR="003145C4" w:rsidRPr="003145C4" w:rsidRDefault="003145C4" w:rsidP="003145C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Select the chart type area chart.</w:t>
      </w:r>
    </w:p>
    <w:p w14:paraId="599B5208" w14:textId="77777777" w:rsidR="003145C4" w:rsidRPr="003145C4" w:rsidRDefault="003145C4" w:rsidP="003145C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145C4">
        <w:rPr>
          <w:rFonts w:ascii="Nunito" w:eastAsia="Times New Roman" w:hAnsi="Nunito" w:cs="Times New Roman"/>
          <w:color w:val="273239"/>
          <w:spacing w:val="2"/>
          <w:kern w:val="0"/>
          <w:sz w:val="26"/>
          <w:szCs w:val="26"/>
          <w:lang w:eastAsia="en-IN"/>
          <w14:ligatures w14:val="none"/>
        </w:rPr>
        <w:t xml:space="preserve">Apply marks by </w:t>
      </w:r>
      <w:proofErr w:type="spellStart"/>
      <w:r w:rsidRPr="003145C4">
        <w:rPr>
          <w:rFonts w:ascii="Nunito" w:eastAsia="Times New Roman" w:hAnsi="Nunito" w:cs="Times New Roman"/>
          <w:color w:val="273239"/>
          <w:spacing w:val="2"/>
          <w:kern w:val="0"/>
          <w:sz w:val="26"/>
          <w:szCs w:val="26"/>
          <w:lang w:eastAsia="en-IN"/>
          <w14:ligatures w14:val="none"/>
        </w:rPr>
        <w:t>color</w:t>
      </w:r>
      <w:proofErr w:type="spellEnd"/>
      <w:r w:rsidRPr="003145C4">
        <w:rPr>
          <w:rFonts w:ascii="Nunito" w:eastAsia="Times New Roman" w:hAnsi="Nunito" w:cs="Times New Roman"/>
          <w:color w:val="273239"/>
          <w:spacing w:val="2"/>
          <w:kern w:val="0"/>
          <w:sz w:val="26"/>
          <w:szCs w:val="26"/>
          <w:lang w:eastAsia="en-IN"/>
          <w14:ligatures w14:val="none"/>
        </w:rPr>
        <w:t xml:space="preserve"> of </w:t>
      </w:r>
      <w:r w:rsidRPr="003145C4">
        <w:rPr>
          <w:rFonts w:ascii="Nunito" w:eastAsia="Times New Roman" w:hAnsi="Nunito" w:cs="Times New Roman"/>
          <w:b/>
          <w:bCs/>
          <w:color w:val="273239"/>
          <w:spacing w:val="2"/>
          <w:kern w:val="0"/>
          <w:sz w:val="26"/>
          <w:szCs w:val="26"/>
          <w:bdr w:val="none" w:sz="0" w:space="0" w:color="auto" w:frame="1"/>
          <w:lang w:eastAsia="en-IN"/>
          <w14:ligatures w14:val="none"/>
        </w:rPr>
        <w:t>Subcategory</w:t>
      </w:r>
      <w:r w:rsidRPr="003145C4">
        <w:rPr>
          <w:rFonts w:ascii="Nunito" w:eastAsia="Times New Roman" w:hAnsi="Nunito" w:cs="Times New Roman"/>
          <w:color w:val="273239"/>
          <w:spacing w:val="2"/>
          <w:kern w:val="0"/>
          <w:sz w:val="26"/>
          <w:szCs w:val="26"/>
          <w:lang w:eastAsia="en-IN"/>
          <w14:ligatures w14:val="none"/>
        </w:rPr>
        <w:t xml:space="preserve">. (Drag and drop Subcategory on </w:t>
      </w:r>
      <w:proofErr w:type="spellStart"/>
      <w:r w:rsidRPr="003145C4">
        <w:rPr>
          <w:rFonts w:ascii="Nunito" w:eastAsia="Times New Roman" w:hAnsi="Nunito" w:cs="Times New Roman"/>
          <w:color w:val="273239"/>
          <w:spacing w:val="2"/>
          <w:kern w:val="0"/>
          <w:sz w:val="26"/>
          <w:szCs w:val="26"/>
          <w:lang w:eastAsia="en-IN"/>
          <w14:ligatures w14:val="none"/>
        </w:rPr>
        <w:t>color</w:t>
      </w:r>
      <w:proofErr w:type="spellEnd"/>
      <w:r w:rsidRPr="003145C4">
        <w:rPr>
          <w:rFonts w:ascii="Nunito" w:eastAsia="Times New Roman" w:hAnsi="Nunito" w:cs="Times New Roman"/>
          <w:color w:val="273239"/>
          <w:spacing w:val="2"/>
          <w:kern w:val="0"/>
          <w:sz w:val="26"/>
          <w:szCs w:val="26"/>
          <w:lang w:eastAsia="en-IN"/>
          <w14:ligatures w14:val="none"/>
        </w:rPr>
        <w:t xml:space="preserve"> in marks section)</w:t>
      </w:r>
    </w:p>
    <w:p w14:paraId="451A7D53" w14:textId="198F1A6A" w:rsidR="00510507" w:rsidRDefault="003145C4" w:rsidP="00510507">
      <w:pPr>
        <w:rPr>
          <w:rFonts w:ascii="Poppins" w:hAnsi="Poppins" w:cs="Poppins"/>
          <w:color w:val="222222"/>
          <w:sz w:val="26"/>
          <w:szCs w:val="26"/>
          <w:shd w:val="clear" w:color="auto" w:fill="FFFFFF"/>
        </w:rPr>
      </w:pPr>
      <w:r w:rsidRPr="003145C4">
        <w:rPr>
          <w:color w:val="FF0000"/>
        </w:rPr>
        <w:t>ANSWER2-</w:t>
      </w:r>
      <w:r>
        <w:rPr>
          <w:rFonts w:ascii="Poppins" w:hAnsi="Poppins" w:cs="Poppins"/>
          <w:color w:val="222222"/>
          <w:sz w:val="26"/>
          <w:szCs w:val="26"/>
          <w:shd w:val="clear" w:color="auto" w:fill="FFFFFF"/>
        </w:rPr>
        <w:t>Tableau Grouping is the process of merging or combining two or more values for further analysis. For example, When we see products by region report, we may find a few underperforming products. Sometimes, it may be annoying to see all those underperforming products. So we have to perform Tableau grouping on those records (combining those records) and display them as one product in a repor</w:t>
      </w:r>
      <w:r w:rsidR="00510507">
        <w:rPr>
          <w:rFonts w:ascii="Poppins" w:hAnsi="Poppins" w:cs="Poppins"/>
          <w:color w:val="222222"/>
          <w:sz w:val="26"/>
          <w:szCs w:val="26"/>
          <w:shd w:val="clear" w:color="auto" w:fill="FFFFFF"/>
        </w:rPr>
        <w:t>t</w:t>
      </w:r>
    </w:p>
    <w:p w14:paraId="53DDB693" w14:textId="4B65FEB6" w:rsidR="00510507" w:rsidRDefault="00510507" w:rsidP="00510507">
      <w:pPr>
        <w:rPr>
          <w:rFonts w:ascii="Poppins" w:hAnsi="Poppins" w:cs="Poppins"/>
          <w:color w:val="222222"/>
          <w:sz w:val="26"/>
          <w:szCs w:val="26"/>
          <w:shd w:val="clear" w:color="auto" w:fill="FFFFFF"/>
        </w:rPr>
      </w:pPr>
      <w:r>
        <w:rPr>
          <w:rFonts w:ascii="Poppins" w:hAnsi="Poppins" w:cs="Poppins"/>
          <w:color w:val="222222"/>
          <w:sz w:val="26"/>
          <w:szCs w:val="26"/>
          <w:shd w:val="clear" w:color="auto" w:fill="FFFFFF"/>
        </w:rPr>
        <w:t>Example-</w:t>
      </w:r>
      <w:r w:rsidRPr="00510507">
        <w:rPr>
          <w:rFonts w:ascii="Poppins" w:hAnsi="Poppins" w:cs="Poppins"/>
          <w:color w:val="222222"/>
          <w:sz w:val="26"/>
          <w:szCs w:val="26"/>
          <w:shd w:val="clear" w:color="auto" w:fill="FFFFFF"/>
        </w:rPr>
        <w:t>In this example, we will show you how to create a Group from the Tableau dimensions pane. To do this, Drag and Drop the State-Province name from Dimension Region to Rows Shelf and the Sales Amount from Measures region to Columns Shelf.</w:t>
      </w:r>
    </w:p>
    <w:p w14:paraId="03754C72" w14:textId="4411F6A7" w:rsidR="00510507" w:rsidRPr="00510507" w:rsidRDefault="00510507" w:rsidP="00510507">
      <w:pPr>
        <w:rPr>
          <w:rFonts w:ascii="Poppins" w:hAnsi="Poppins" w:cs="Poppins"/>
          <w:color w:val="222222"/>
          <w:sz w:val="26"/>
          <w:szCs w:val="26"/>
          <w:shd w:val="clear" w:color="auto" w:fill="FFFFFF"/>
        </w:rPr>
      </w:pPr>
      <w:r w:rsidRPr="00510507">
        <w:rPr>
          <w:rFonts w:ascii="Poppins" w:hAnsi="Poppins" w:cs="Poppins"/>
          <w:color w:val="222222"/>
          <w:sz w:val="26"/>
          <w:szCs w:val="26"/>
          <w:shd w:val="clear" w:color="auto" w:fill="FFFFFF"/>
        </w:rPr>
        <w:t>To create tableau groups from the dimensions pane, Please select the Dimension on which you want to create the group, and then right-click on it will open the context menu. Please select Create option and then choose Group.. option from the context menu.</w:t>
      </w:r>
    </w:p>
    <w:p w14:paraId="3F883C2F" w14:textId="77777777" w:rsidR="00510507" w:rsidRPr="00510507" w:rsidRDefault="00510507" w:rsidP="00510507">
      <w:r w:rsidRPr="00510507">
        <w:t>Once you select the option, a new window will open</w:t>
      </w:r>
    </w:p>
    <w:p w14:paraId="6879ACB7" w14:textId="77777777" w:rsidR="00510507" w:rsidRPr="00510507" w:rsidRDefault="00510507" w:rsidP="00510507">
      <w:pPr>
        <w:numPr>
          <w:ilvl w:val="0"/>
          <w:numId w:val="5"/>
        </w:numPr>
      </w:pPr>
      <w:r w:rsidRPr="00510507">
        <w:t>Field Name: Please specify the Unique name for the category or leave the default name. Make sure that the name should reflect the set functionality.</w:t>
      </w:r>
    </w:p>
    <w:p w14:paraId="1EE3D9ED" w14:textId="77777777" w:rsidR="00510507" w:rsidRPr="00510507" w:rsidRDefault="00510507" w:rsidP="00510507">
      <w:pPr>
        <w:numPr>
          <w:ilvl w:val="0"/>
          <w:numId w:val="5"/>
        </w:numPr>
      </w:pPr>
      <w:r w:rsidRPr="00510507">
        <w:t>Add to: This will show the existing ones. You can use this to add the items to the existing set.</w:t>
      </w:r>
    </w:p>
    <w:p w14:paraId="7C108266" w14:textId="77777777" w:rsidR="00510507" w:rsidRDefault="00510507" w:rsidP="00510507">
      <w:r w:rsidRPr="00510507">
        <w:t>We are selecting some of the random low-performed states. Please do not forget to click the Group b</w:t>
      </w:r>
      <w:r>
        <w:t>utton</w:t>
      </w:r>
    </w:p>
    <w:p w14:paraId="3F53A1E9" w14:textId="4AECDE14" w:rsidR="00510507" w:rsidRPr="00510507" w:rsidRDefault="00510507" w:rsidP="00510507">
      <w:r w:rsidRPr="00510507">
        <w:t>Once you click on the button, a new group with a random name will create. You can use the Rename button to change the name as per your specification.</w:t>
      </w:r>
    </w:p>
    <w:p w14:paraId="3B89A33F" w14:textId="679EC8A6" w:rsidR="003145C4" w:rsidRDefault="00510507">
      <w:r w:rsidRPr="00510507">
        <w:t>Next, click Apply and the OK button to close the window. That’s it; we successfully created our Tableau Group from the dimension pane. Let us replace the State Province Name from the Row shelf with State Province Name group.</w:t>
      </w:r>
    </w:p>
    <w:p w14:paraId="35A8C8E5" w14:textId="77777777" w:rsidR="00510507" w:rsidRPr="00510507" w:rsidRDefault="00510507" w:rsidP="00510507">
      <w:r w:rsidRPr="00510507">
        <w:t>It will show you the newly created and added Group in the report.</w:t>
      </w:r>
    </w:p>
    <w:p w14:paraId="6CD3C6F8" w14:textId="14FEF5C3" w:rsidR="00510507" w:rsidRPr="00510507" w:rsidRDefault="00510507" w:rsidP="00510507">
      <w:pPr>
        <w:spacing w:after="0" w:line="240" w:lineRule="auto"/>
        <w:rPr>
          <w:rFonts w:ascii="Times New Roman" w:eastAsia="Times New Roman" w:hAnsi="Times New Roman" w:cs="Times New Roman"/>
          <w:kern w:val="0"/>
          <w:sz w:val="24"/>
          <w:szCs w:val="24"/>
          <w:lang w:eastAsia="en-IN"/>
          <w14:ligatures w14:val="none"/>
        </w:rPr>
      </w:pPr>
      <w:r w:rsidRPr="00510507">
        <w:rPr>
          <w:rFonts w:ascii="Merriweather" w:eastAsia="Times New Roman" w:hAnsi="Merriweather" w:cs="Times New Roman"/>
          <w:color w:val="333333"/>
          <w:kern w:val="0"/>
          <w:sz w:val="21"/>
          <w:szCs w:val="21"/>
          <w:lang w:eastAsia="en-IN"/>
          <w14:ligatures w14:val="none"/>
        </w:rPr>
        <w:t xml:space="preserve">The following instructions use the Sample </w:t>
      </w:r>
      <w:r>
        <w:rPr>
          <w:rFonts w:ascii="Merriweather" w:eastAsia="Times New Roman" w:hAnsi="Merriweather" w:cs="Times New Roman"/>
          <w:color w:val="333333"/>
          <w:kern w:val="0"/>
          <w:sz w:val="21"/>
          <w:szCs w:val="21"/>
          <w:lang w:eastAsia="en-IN"/>
          <w14:ligatures w14:val="none"/>
        </w:rPr>
        <w:t xml:space="preserve"> for combination </w:t>
      </w:r>
    </w:p>
    <w:p w14:paraId="13851B39"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Drag Region to Columns.</w:t>
      </w:r>
    </w:p>
    <w:p w14:paraId="74720862"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Drag SUM(Sales) to Rows. </w:t>
      </w:r>
    </w:p>
    <w:p w14:paraId="55B89E06"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Drag Measure Names to Filters and select Profit, Order Quantity and Shipping Cost, then click </w:t>
      </w:r>
      <w:r w:rsidRPr="00510507">
        <w:rPr>
          <w:rFonts w:ascii="Merriweather" w:eastAsia="Times New Roman" w:hAnsi="Merriweather" w:cs="Times New Roman"/>
          <w:b/>
          <w:bCs/>
          <w:color w:val="333333"/>
          <w:kern w:val="0"/>
          <w:sz w:val="21"/>
          <w:szCs w:val="21"/>
          <w:lang w:eastAsia="en-IN"/>
          <w14:ligatures w14:val="none"/>
        </w:rPr>
        <w:t>OK</w:t>
      </w:r>
      <w:r w:rsidRPr="00510507">
        <w:rPr>
          <w:rFonts w:ascii="Merriweather" w:eastAsia="Times New Roman" w:hAnsi="Merriweather" w:cs="Times New Roman"/>
          <w:color w:val="333333"/>
          <w:kern w:val="0"/>
          <w:sz w:val="21"/>
          <w:szCs w:val="21"/>
          <w:lang w:eastAsia="en-IN"/>
          <w14:ligatures w14:val="none"/>
        </w:rPr>
        <w:t>. </w:t>
      </w:r>
    </w:p>
    <w:p w14:paraId="269320ED"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Drag Measure Values to Rows.</w:t>
      </w:r>
    </w:p>
    <w:p w14:paraId="7562E848"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Right-click Measure Values on the Rows shelf and select </w:t>
      </w:r>
      <w:r w:rsidRPr="00510507">
        <w:rPr>
          <w:rFonts w:ascii="Merriweather" w:eastAsia="Times New Roman" w:hAnsi="Merriweather" w:cs="Times New Roman"/>
          <w:b/>
          <w:bCs/>
          <w:color w:val="333333"/>
          <w:kern w:val="0"/>
          <w:sz w:val="21"/>
          <w:szCs w:val="21"/>
          <w:lang w:eastAsia="en-IN"/>
          <w14:ligatures w14:val="none"/>
        </w:rPr>
        <w:t>Dual axis</w:t>
      </w:r>
      <w:r w:rsidRPr="00510507">
        <w:rPr>
          <w:rFonts w:ascii="Merriweather" w:eastAsia="Times New Roman" w:hAnsi="Merriweather" w:cs="Times New Roman"/>
          <w:color w:val="333333"/>
          <w:kern w:val="0"/>
          <w:sz w:val="21"/>
          <w:szCs w:val="21"/>
          <w:lang w:eastAsia="en-IN"/>
          <w14:ligatures w14:val="none"/>
        </w:rPr>
        <w:t>.</w:t>
      </w:r>
    </w:p>
    <w:p w14:paraId="6E75F73B" w14:textId="77777777" w:rsidR="00510507" w:rsidRP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Select Sales on the Marks card and format marks as desired. </w:t>
      </w:r>
    </w:p>
    <w:p w14:paraId="3E9A93FC" w14:textId="77777777" w:rsidR="00510507" w:rsidRDefault="00510507" w:rsidP="00510507">
      <w:pPr>
        <w:numPr>
          <w:ilvl w:val="0"/>
          <w:numId w:val="6"/>
        </w:numPr>
        <w:spacing w:before="100" w:beforeAutospacing="1" w:after="168" w:line="240" w:lineRule="auto"/>
        <w:rPr>
          <w:rFonts w:ascii="Merriweather" w:eastAsia="Times New Roman" w:hAnsi="Merriweather" w:cs="Times New Roman"/>
          <w:color w:val="333333"/>
          <w:kern w:val="0"/>
          <w:sz w:val="21"/>
          <w:szCs w:val="21"/>
          <w:lang w:eastAsia="en-IN"/>
          <w14:ligatures w14:val="none"/>
        </w:rPr>
      </w:pPr>
      <w:r w:rsidRPr="00510507">
        <w:rPr>
          <w:rFonts w:ascii="Merriweather" w:eastAsia="Times New Roman" w:hAnsi="Merriweather" w:cs="Times New Roman"/>
          <w:color w:val="333333"/>
          <w:kern w:val="0"/>
          <w:sz w:val="21"/>
          <w:szCs w:val="21"/>
          <w:lang w:eastAsia="en-IN"/>
          <w14:ligatures w14:val="none"/>
        </w:rPr>
        <w:t>Select Measure Names on the Marks card and format as desired. </w:t>
      </w:r>
    </w:p>
    <w:p w14:paraId="3F839FDD" w14:textId="77777777" w:rsidR="000B2C69" w:rsidRDefault="000B2C69" w:rsidP="000B2C69">
      <w:pPr>
        <w:pStyle w:val="NormalWeb"/>
        <w:rPr>
          <w:rFonts w:ascii="Merriweather" w:hAnsi="Merriweather"/>
          <w:color w:val="333333"/>
        </w:rPr>
      </w:pPr>
      <w:r w:rsidRPr="000B2C69">
        <w:rPr>
          <w:rFonts w:ascii="Merriweather" w:hAnsi="Merriweather"/>
          <w:noProof/>
          <w:color w:val="FF0000"/>
          <w:sz w:val="21"/>
          <w:szCs w:val="21"/>
        </w:rPr>
        <w:t>ANSWER3</w:t>
      </w:r>
      <w:r>
        <w:rPr>
          <w:rFonts w:ascii="Merriweather" w:hAnsi="Merriweather"/>
          <w:color w:val="333333"/>
        </w:rPr>
        <w:t xml:space="preserve">If you drop one field on </w:t>
      </w:r>
      <w:proofErr w:type="spellStart"/>
      <w:r>
        <w:rPr>
          <w:rFonts w:ascii="Merriweather" w:hAnsi="Merriweather"/>
          <w:color w:val="333333"/>
        </w:rPr>
        <w:t>Color</w:t>
      </w:r>
      <w:proofErr w:type="spellEnd"/>
      <w:r>
        <w:rPr>
          <w:rFonts w:ascii="Merriweather" w:hAnsi="Merriweather"/>
          <w:color w:val="333333"/>
        </w:rPr>
        <w:t xml:space="preserve"> and then drop a different field on </w:t>
      </w:r>
      <w:proofErr w:type="spellStart"/>
      <w:r>
        <w:rPr>
          <w:rFonts w:ascii="Merriweather" w:hAnsi="Merriweather"/>
          <w:color w:val="333333"/>
        </w:rPr>
        <w:t>Color</w:t>
      </w:r>
      <w:proofErr w:type="spellEnd"/>
      <w:r>
        <w:rPr>
          <w:rFonts w:ascii="Merriweather" w:hAnsi="Merriweather"/>
          <w:color w:val="333333"/>
        </w:rPr>
        <w:t xml:space="preserve">, the second field replaces the first field. However, depending on the chart type, for example </w:t>
      </w:r>
      <w:proofErr w:type="spellStart"/>
      <w:r>
        <w:rPr>
          <w:rFonts w:ascii="Merriweather" w:hAnsi="Merriweather"/>
          <w:color w:val="333333"/>
        </w:rPr>
        <w:t>treemaps</w:t>
      </w:r>
      <w:proofErr w:type="spellEnd"/>
      <w:r>
        <w:rPr>
          <w:rFonts w:ascii="Merriweather" w:hAnsi="Merriweather"/>
          <w:color w:val="333333"/>
        </w:rPr>
        <w:t xml:space="preserve"> and bullet graphs, you can put multiple fields on </w:t>
      </w:r>
      <w:proofErr w:type="spellStart"/>
      <w:r>
        <w:rPr>
          <w:rFonts w:ascii="Merriweather" w:hAnsi="Merriweather"/>
          <w:color w:val="333333"/>
        </w:rPr>
        <w:t>color</w:t>
      </w:r>
      <w:proofErr w:type="spellEnd"/>
      <w:r>
        <w:rPr>
          <w:rFonts w:ascii="Merriweather" w:hAnsi="Merriweather"/>
          <w:color w:val="333333"/>
        </w:rPr>
        <w:t>. You can use one field to set the hue, and the other to show gradations within that hue.</w:t>
      </w:r>
    </w:p>
    <w:p w14:paraId="3798C5FD" w14:textId="77777777" w:rsidR="000B2C69" w:rsidRDefault="000B2C69" w:rsidP="000B2C69">
      <w:pPr>
        <w:pStyle w:val="NormalWeb"/>
        <w:rPr>
          <w:rFonts w:ascii="Merriweather" w:hAnsi="Merriweather"/>
          <w:color w:val="333333"/>
        </w:rPr>
      </w:pPr>
      <w:r>
        <w:rPr>
          <w:rFonts w:ascii="Merriweather" w:hAnsi="Merriweather"/>
          <w:color w:val="333333"/>
        </w:rPr>
        <w:t xml:space="preserve">Follow these steps, using the Sample - Superstore data source, to build a </w:t>
      </w:r>
      <w:proofErr w:type="spellStart"/>
      <w:r>
        <w:rPr>
          <w:rFonts w:ascii="Merriweather" w:hAnsi="Merriweather"/>
          <w:color w:val="333333"/>
        </w:rPr>
        <w:t>treemap</w:t>
      </w:r>
      <w:proofErr w:type="spellEnd"/>
      <w:r>
        <w:rPr>
          <w:rFonts w:ascii="Merriweather" w:hAnsi="Merriweather"/>
          <w:color w:val="333333"/>
        </w:rPr>
        <w:t xml:space="preserve"> with two fields on </w:t>
      </w:r>
      <w:proofErr w:type="spellStart"/>
      <w:r>
        <w:rPr>
          <w:rFonts w:ascii="Merriweather" w:hAnsi="Merriweather"/>
          <w:color w:val="333333"/>
        </w:rPr>
        <w:t>Color</w:t>
      </w:r>
      <w:proofErr w:type="spellEnd"/>
      <w:r>
        <w:rPr>
          <w:rFonts w:ascii="Merriweather" w:hAnsi="Merriweather"/>
          <w:color w:val="333333"/>
        </w:rPr>
        <w:t>.</w:t>
      </w:r>
    </w:p>
    <w:p w14:paraId="7AF0598B" w14:textId="77777777" w:rsidR="000B2C69" w:rsidRDefault="000B2C69" w:rsidP="000B2C69">
      <w:pPr>
        <w:pStyle w:val="NormalWeb"/>
        <w:numPr>
          <w:ilvl w:val="0"/>
          <w:numId w:val="7"/>
        </w:numPr>
        <w:rPr>
          <w:rFonts w:ascii="Merriweather" w:hAnsi="Merriweather"/>
          <w:color w:val="333333"/>
        </w:rPr>
      </w:pPr>
      <w:r>
        <w:rPr>
          <w:rFonts w:ascii="Merriweather" w:hAnsi="Merriweather"/>
          <w:color w:val="333333"/>
        </w:rPr>
        <w:t>Drag </w:t>
      </w:r>
      <w:r>
        <w:rPr>
          <w:rStyle w:val="uicontrol"/>
          <w:rFonts w:ascii="Merriweather" w:hAnsi="Merriweather"/>
          <w:b/>
          <w:bCs/>
          <w:color w:val="333333"/>
        </w:rPr>
        <w:t>Category</w:t>
      </w:r>
      <w:r>
        <w:rPr>
          <w:rFonts w:ascii="Merriweather" w:hAnsi="Merriweather"/>
          <w:color w:val="333333"/>
        </w:rPr>
        <w:t> and </w:t>
      </w:r>
      <w:r>
        <w:rPr>
          <w:rStyle w:val="uicontrol"/>
          <w:rFonts w:ascii="Merriweather" w:hAnsi="Merriweather"/>
          <w:b/>
          <w:bCs/>
          <w:color w:val="333333"/>
        </w:rPr>
        <w:t>Sub-Category</w:t>
      </w:r>
      <w:r>
        <w:rPr>
          <w:rFonts w:ascii="Merriweather" w:hAnsi="Merriweather"/>
          <w:color w:val="333333"/>
        </w:rPr>
        <w:t> to </w:t>
      </w:r>
      <w:r>
        <w:rPr>
          <w:rStyle w:val="uicontrol"/>
          <w:rFonts w:ascii="Merriweather" w:hAnsi="Merriweather"/>
          <w:b/>
          <w:bCs/>
          <w:color w:val="333333"/>
        </w:rPr>
        <w:t>Columns</w:t>
      </w:r>
      <w:r>
        <w:rPr>
          <w:rFonts w:ascii="Merriweather" w:hAnsi="Merriweather"/>
          <w:color w:val="333333"/>
        </w:rPr>
        <w:t>.</w:t>
      </w:r>
    </w:p>
    <w:p w14:paraId="71A81324" w14:textId="77777777" w:rsidR="000B2C69" w:rsidRDefault="000B2C69" w:rsidP="000B2C69">
      <w:pPr>
        <w:pStyle w:val="NormalWeb"/>
        <w:numPr>
          <w:ilvl w:val="0"/>
          <w:numId w:val="8"/>
        </w:numPr>
        <w:rPr>
          <w:rFonts w:ascii="Merriweather" w:hAnsi="Merriweather"/>
          <w:color w:val="333333"/>
        </w:rPr>
      </w:pPr>
      <w:r>
        <w:rPr>
          <w:rFonts w:ascii="Merriweather" w:hAnsi="Merriweather"/>
          <w:color w:val="333333"/>
        </w:rPr>
        <w:t>Drag </w:t>
      </w:r>
      <w:r>
        <w:rPr>
          <w:rStyle w:val="uicontrol"/>
          <w:rFonts w:ascii="Merriweather" w:hAnsi="Merriweather"/>
          <w:b/>
          <w:bCs/>
          <w:color w:val="333333"/>
        </w:rPr>
        <w:t>Sales</w:t>
      </w:r>
      <w:r>
        <w:rPr>
          <w:rFonts w:ascii="Merriweather" w:hAnsi="Merriweather"/>
          <w:color w:val="333333"/>
        </w:rPr>
        <w:t> to </w:t>
      </w:r>
      <w:r>
        <w:rPr>
          <w:rStyle w:val="uicontrol"/>
          <w:rFonts w:ascii="Merriweather" w:hAnsi="Merriweather"/>
          <w:b/>
          <w:bCs/>
          <w:color w:val="333333"/>
        </w:rPr>
        <w:t>Size</w:t>
      </w:r>
      <w:r>
        <w:rPr>
          <w:rFonts w:ascii="Merriweather" w:hAnsi="Merriweather"/>
          <w:color w:val="333333"/>
        </w:rPr>
        <w:t> on the </w:t>
      </w:r>
      <w:r>
        <w:rPr>
          <w:rStyle w:val="uicontrol"/>
          <w:rFonts w:ascii="Merriweather" w:hAnsi="Merriweather"/>
          <w:b/>
          <w:bCs/>
          <w:color w:val="333333"/>
        </w:rPr>
        <w:t>Marks</w:t>
      </w:r>
      <w:r>
        <w:rPr>
          <w:rFonts w:ascii="Merriweather" w:hAnsi="Merriweather"/>
          <w:color w:val="333333"/>
        </w:rPr>
        <w:t> card.</w:t>
      </w:r>
    </w:p>
    <w:p w14:paraId="57F350C6" w14:textId="77777777" w:rsidR="000B2C69" w:rsidRDefault="000B2C69" w:rsidP="000B2C69">
      <w:pPr>
        <w:pStyle w:val="NormalWeb"/>
        <w:numPr>
          <w:ilvl w:val="0"/>
          <w:numId w:val="9"/>
        </w:numPr>
        <w:rPr>
          <w:rFonts w:ascii="Merriweather" w:hAnsi="Merriweather"/>
          <w:color w:val="333333"/>
        </w:rPr>
      </w:pPr>
      <w:r>
        <w:rPr>
          <w:rFonts w:ascii="Merriweather" w:hAnsi="Merriweather"/>
          <w:color w:val="333333"/>
        </w:rPr>
        <w:t>Click </w:t>
      </w:r>
      <w:r>
        <w:rPr>
          <w:rStyle w:val="uicontrol"/>
          <w:rFonts w:ascii="Merriweather" w:hAnsi="Merriweather"/>
          <w:b/>
          <w:bCs/>
          <w:color w:val="333333"/>
        </w:rPr>
        <w:t>Show Me</w:t>
      </w:r>
      <w:r>
        <w:rPr>
          <w:rFonts w:ascii="Merriweather" w:hAnsi="Merriweather"/>
          <w:color w:val="333333"/>
        </w:rPr>
        <w:t xml:space="preserve"> in the toolbar, then select the </w:t>
      </w:r>
      <w:proofErr w:type="spellStart"/>
      <w:r>
        <w:rPr>
          <w:rFonts w:ascii="Merriweather" w:hAnsi="Merriweather"/>
          <w:color w:val="333333"/>
        </w:rPr>
        <w:t>Treemap</w:t>
      </w:r>
      <w:proofErr w:type="spellEnd"/>
      <w:r>
        <w:rPr>
          <w:rFonts w:ascii="Merriweather" w:hAnsi="Merriweather"/>
          <w:color w:val="333333"/>
        </w:rPr>
        <w:t xml:space="preserve"> chart type.</w:t>
      </w:r>
    </w:p>
    <w:p w14:paraId="2CACF2C3" w14:textId="0B4E9237" w:rsidR="000B2C69" w:rsidRDefault="000B2C69" w:rsidP="000B2C69">
      <w:pPr>
        <w:spacing w:before="100" w:beforeAutospacing="1" w:after="168" w:line="240" w:lineRule="auto"/>
        <w:ind w:left="720"/>
        <w:rPr>
          <w:rFonts w:ascii="Merriweather" w:hAnsi="Merriweather"/>
          <w:color w:val="333333"/>
        </w:rPr>
      </w:pPr>
      <w:r>
        <w:rPr>
          <w:rFonts w:ascii="Merriweather" w:hAnsi="Merriweather"/>
          <w:color w:val="333333"/>
        </w:rPr>
        <w:t>Tableau moves all fields to the </w:t>
      </w:r>
      <w:r>
        <w:rPr>
          <w:rStyle w:val="uicontrol"/>
          <w:rFonts w:ascii="Merriweather" w:hAnsi="Merriweather"/>
          <w:b/>
          <w:bCs/>
          <w:color w:val="333333"/>
        </w:rPr>
        <w:t>Marks</w:t>
      </w:r>
      <w:r>
        <w:rPr>
          <w:rFonts w:ascii="Merriweather" w:hAnsi="Merriweather"/>
          <w:color w:val="333333"/>
        </w:rPr>
        <w:t> card, putting </w:t>
      </w:r>
      <w:r>
        <w:rPr>
          <w:rStyle w:val="uicontrol"/>
          <w:rFonts w:ascii="Merriweather" w:hAnsi="Merriweather"/>
          <w:b/>
          <w:bCs/>
          <w:color w:val="333333"/>
        </w:rPr>
        <w:t>SUM(Sales)</w:t>
      </w:r>
      <w:r>
        <w:rPr>
          <w:rFonts w:ascii="Merriweather" w:hAnsi="Merriweather"/>
          <w:color w:val="333333"/>
        </w:rPr>
        <w:t> on both </w:t>
      </w:r>
      <w:r>
        <w:rPr>
          <w:rStyle w:val="uicontrol"/>
          <w:rFonts w:ascii="Merriweather" w:hAnsi="Merriweather"/>
          <w:b/>
          <w:bCs/>
          <w:color w:val="333333"/>
        </w:rPr>
        <w:t>Size</w:t>
      </w:r>
      <w:r>
        <w:rPr>
          <w:rFonts w:ascii="Merriweather" w:hAnsi="Merriweather"/>
          <w:color w:val="333333"/>
        </w:rPr>
        <w:t> and </w:t>
      </w:r>
      <w:proofErr w:type="spellStart"/>
      <w:r>
        <w:rPr>
          <w:rStyle w:val="uicontrol"/>
          <w:rFonts w:ascii="Merriweather" w:hAnsi="Merriweather"/>
          <w:b/>
          <w:bCs/>
          <w:color w:val="333333"/>
        </w:rPr>
        <w:t>Color</w:t>
      </w:r>
      <w:proofErr w:type="spellEnd"/>
      <w:r>
        <w:rPr>
          <w:rFonts w:ascii="Merriweather" w:hAnsi="Merriweather"/>
          <w:color w:val="333333"/>
        </w:rPr>
        <w:t>, and </w:t>
      </w:r>
      <w:r>
        <w:rPr>
          <w:rStyle w:val="uicontrol"/>
          <w:rFonts w:ascii="Merriweather" w:hAnsi="Merriweather"/>
          <w:b/>
          <w:bCs/>
          <w:color w:val="333333"/>
        </w:rPr>
        <w:t>Category</w:t>
      </w:r>
      <w:r>
        <w:rPr>
          <w:rFonts w:ascii="Merriweather" w:hAnsi="Merriweather"/>
          <w:color w:val="333333"/>
        </w:rPr>
        <w:t> and </w:t>
      </w:r>
      <w:r>
        <w:rPr>
          <w:rStyle w:val="uicontrol"/>
          <w:rFonts w:ascii="Merriweather" w:hAnsi="Merriweather"/>
          <w:b/>
          <w:bCs/>
          <w:color w:val="333333"/>
        </w:rPr>
        <w:t>Sub-Category</w:t>
      </w:r>
      <w:r>
        <w:rPr>
          <w:rFonts w:ascii="Merriweather" w:hAnsi="Merriweather"/>
          <w:color w:val="333333"/>
        </w:rPr>
        <w:t> on </w:t>
      </w:r>
      <w:r>
        <w:rPr>
          <w:rStyle w:val="uicontrol"/>
          <w:rFonts w:ascii="Merriweather" w:hAnsi="Merriweather"/>
          <w:b/>
          <w:bCs/>
          <w:color w:val="333333"/>
        </w:rPr>
        <w:t>Label</w:t>
      </w:r>
      <w:r>
        <w:rPr>
          <w:rFonts w:ascii="Merriweather" w:hAnsi="Merriweather"/>
          <w:color w:val="333333"/>
        </w:rPr>
        <w:t>:</w:t>
      </w:r>
    </w:p>
    <w:p w14:paraId="79B0D635" w14:textId="0AB23F77" w:rsidR="000B2C69" w:rsidRDefault="000B2C69" w:rsidP="000B2C69">
      <w:pPr>
        <w:spacing w:before="100" w:beforeAutospacing="1" w:after="168" w:line="240" w:lineRule="auto"/>
        <w:ind w:left="720"/>
        <w:rPr>
          <w:rFonts w:ascii="Merriweather" w:hAnsi="Merriweather"/>
          <w:color w:val="333333"/>
        </w:rPr>
      </w:pPr>
      <w:r>
        <w:rPr>
          <w:rFonts w:ascii="Merriweather" w:hAnsi="Merriweather"/>
          <w:color w:val="333333"/>
        </w:rPr>
        <w:t>c</w:t>
      </w:r>
      <w:r>
        <w:rPr>
          <w:rFonts w:ascii="Merriweather" w:hAnsi="Merriweather"/>
          <w:color w:val="333333"/>
        </w:rPr>
        <w:t>lick the label icon to the left of </w:t>
      </w:r>
      <w:r>
        <w:rPr>
          <w:rStyle w:val="uicontrol"/>
          <w:rFonts w:ascii="Merriweather" w:hAnsi="Merriweather"/>
          <w:b/>
          <w:bCs/>
          <w:color w:val="333333"/>
        </w:rPr>
        <w:t>Category</w:t>
      </w:r>
      <w:r>
        <w:rPr>
          <w:rFonts w:ascii="Merriweather" w:hAnsi="Merriweather"/>
          <w:color w:val="333333"/>
        </w:rPr>
        <w:t> on the </w:t>
      </w:r>
      <w:r>
        <w:rPr>
          <w:rStyle w:val="uicontrol"/>
          <w:rFonts w:ascii="Merriweather" w:hAnsi="Merriweather"/>
          <w:b/>
          <w:bCs/>
          <w:color w:val="333333"/>
        </w:rPr>
        <w:t>Marks</w:t>
      </w:r>
      <w:r>
        <w:rPr>
          <w:rFonts w:ascii="Merriweather" w:hAnsi="Merriweather"/>
          <w:color w:val="333333"/>
        </w:rPr>
        <w:t> card and select </w:t>
      </w:r>
      <w:proofErr w:type="spellStart"/>
      <w:r>
        <w:rPr>
          <w:rStyle w:val="uicontrol"/>
          <w:rFonts w:ascii="Merriweather" w:hAnsi="Merriweather"/>
          <w:b/>
          <w:bCs/>
          <w:color w:val="333333"/>
        </w:rPr>
        <w:t>Color</w:t>
      </w:r>
      <w:proofErr w:type="spellEnd"/>
      <w:r>
        <w:rPr>
          <w:rFonts w:ascii="Merriweather" w:hAnsi="Merriweather"/>
          <w:color w:val="333333"/>
        </w:rPr>
        <w:t>:</w:t>
      </w:r>
    </w:p>
    <w:p w14:paraId="357A21C1" w14:textId="5A919682" w:rsidR="000B2C69" w:rsidRDefault="000B2C69" w:rsidP="000B2C69">
      <w:pPr>
        <w:pStyle w:val="NormalWeb"/>
        <w:rPr>
          <w:rFonts w:ascii="Merriweather" w:hAnsi="Merriweather"/>
          <w:color w:val="333333"/>
        </w:rPr>
      </w:pPr>
      <w:r>
        <w:rPr>
          <w:rFonts w:ascii="Merriweather" w:hAnsi="Merriweather"/>
          <w:color w:val="333333"/>
        </w:rPr>
        <w:t>Click the label icon to the left of </w:t>
      </w:r>
      <w:r>
        <w:rPr>
          <w:rStyle w:val="uicontrol"/>
          <w:rFonts w:ascii="Merriweather" w:hAnsi="Merriweather"/>
          <w:b/>
          <w:bCs/>
          <w:color w:val="333333"/>
        </w:rPr>
        <w:t>Category</w:t>
      </w:r>
      <w:r>
        <w:rPr>
          <w:rFonts w:ascii="Merriweather" w:hAnsi="Merriweather"/>
          <w:color w:val="333333"/>
        </w:rPr>
        <w:t> on the </w:t>
      </w:r>
      <w:r>
        <w:rPr>
          <w:rStyle w:val="uicontrol"/>
          <w:rFonts w:ascii="Merriweather" w:hAnsi="Merriweather"/>
          <w:b/>
          <w:bCs/>
          <w:color w:val="333333"/>
        </w:rPr>
        <w:t>Marks</w:t>
      </w:r>
      <w:r>
        <w:rPr>
          <w:rFonts w:ascii="Merriweather" w:hAnsi="Merriweather"/>
          <w:color w:val="333333"/>
        </w:rPr>
        <w:t> card and select </w:t>
      </w:r>
      <w:proofErr w:type="spellStart"/>
      <w:r>
        <w:rPr>
          <w:rStyle w:val="uicontrol"/>
          <w:rFonts w:ascii="Merriweather" w:hAnsi="Merriweather"/>
          <w:b/>
          <w:bCs/>
          <w:color w:val="333333"/>
        </w:rPr>
        <w:t>Color</w:t>
      </w:r>
      <w:proofErr w:type="spellEnd"/>
      <w:r>
        <w:rPr>
          <w:rFonts w:ascii="Merriweather" w:hAnsi="Merriweather"/>
          <w:color w:val="333333"/>
        </w:rPr>
        <w:t>:</w:t>
      </w:r>
    </w:p>
    <w:p w14:paraId="296DB983" w14:textId="77777777" w:rsidR="000B2C69" w:rsidRDefault="000B2C69" w:rsidP="000B2C69">
      <w:pPr>
        <w:pStyle w:val="NormalWeb"/>
        <w:rPr>
          <w:rFonts w:ascii="Merriweather" w:hAnsi="Merriweather"/>
          <w:color w:val="333333"/>
        </w:rPr>
      </w:pPr>
      <w:r>
        <w:rPr>
          <w:rFonts w:ascii="Merriweather" w:hAnsi="Merriweather"/>
          <w:color w:val="333333"/>
        </w:rPr>
        <w:t xml:space="preserve">Tableau uses distinct, categorical </w:t>
      </w:r>
      <w:proofErr w:type="spellStart"/>
      <w:r>
        <w:rPr>
          <w:rFonts w:ascii="Merriweather" w:hAnsi="Merriweather"/>
          <w:color w:val="333333"/>
        </w:rPr>
        <w:t>colors</w:t>
      </w:r>
      <w:proofErr w:type="spellEnd"/>
      <w:r>
        <w:rPr>
          <w:rFonts w:ascii="Merriweather" w:hAnsi="Merriweather"/>
          <w:color w:val="333333"/>
        </w:rPr>
        <w:t xml:space="preserve"> for the first field, </w:t>
      </w:r>
      <w:r>
        <w:rPr>
          <w:rStyle w:val="uicontrol"/>
          <w:rFonts w:ascii="Merriweather" w:hAnsi="Merriweather"/>
          <w:b/>
          <w:bCs/>
          <w:color w:val="333333"/>
        </w:rPr>
        <w:t>Category</w:t>
      </w:r>
      <w:r>
        <w:rPr>
          <w:rFonts w:ascii="Merriweather" w:hAnsi="Merriweather"/>
          <w:color w:val="333333"/>
        </w:rPr>
        <w:t>, and a range of sequential shades to distinguish values for the second field, </w:t>
      </w:r>
      <w:r>
        <w:rPr>
          <w:rStyle w:val="uicontrol"/>
          <w:rFonts w:ascii="Merriweather" w:hAnsi="Merriweather"/>
          <w:b/>
          <w:bCs/>
          <w:color w:val="333333"/>
        </w:rPr>
        <w:t>Sub-Category</w:t>
      </w:r>
      <w:r>
        <w:rPr>
          <w:rFonts w:ascii="Merriweather" w:hAnsi="Merriweather"/>
          <w:color w:val="333333"/>
        </w:rPr>
        <w:t>:</w:t>
      </w:r>
    </w:p>
    <w:p w14:paraId="48AD0138" w14:textId="77777777" w:rsidR="000B2C69" w:rsidRDefault="000B2C69" w:rsidP="000B2C69">
      <w:pPr>
        <w:pStyle w:val="NormalWeb"/>
        <w:rPr>
          <w:rFonts w:ascii="Merriweather" w:hAnsi="Merriweather"/>
          <w:color w:val="333333"/>
        </w:rPr>
      </w:pPr>
      <w:r>
        <w:rPr>
          <w:rFonts w:ascii="Merriweather" w:hAnsi="Merriweather"/>
          <w:color w:val="333333"/>
        </w:rPr>
        <w:t>The size of the individual rectangles is still determined by </w:t>
      </w:r>
      <w:r>
        <w:rPr>
          <w:rStyle w:val="uicontrol"/>
          <w:rFonts w:ascii="Merriweather" w:hAnsi="Merriweather"/>
          <w:b/>
          <w:bCs/>
          <w:color w:val="333333"/>
        </w:rPr>
        <w:t>Sales</w:t>
      </w:r>
      <w:r>
        <w:rPr>
          <w:rFonts w:ascii="Merriweather" w:hAnsi="Merriweather"/>
          <w:color w:val="333333"/>
        </w:rPr>
        <w:t>, per </w:t>
      </w:r>
      <w:r>
        <w:rPr>
          <w:rStyle w:val="uicontrol"/>
          <w:rFonts w:ascii="Merriweather" w:hAnsi="Merriweather"/>
          <w:b/>
          <w:bCs/>
          <w:color w:val="333333"/>
        </w:rPr>
        <w:t>Category</w:t>
      </w:r>
      <w:r>
        <w:rPr>
          <w:rFonts w:ascii="Merriweather" w:hAnsi="Merriweather"/>
          <w:color w:val="333333"/>
        </w:rPr>
        <w:t> and </w:t>
      </w:r>
      <w:r>
        <w:rPr>
          <w:rStyle w:val="uicontrol"/>
          <w:rFonts w:ascii="Merriweather" w:hAnsi="Merriweather"/>
          <w:b/>
          <w:bCs/>
          <w:color w:val="333333"/>
        </w:rPr>
        <w:t>Sub-Category</w:t>
      </w:r>
      <w:r>
        <w:rPr>
          <w:rFonts w:ascii="Merriweather" w:hAnsi="Merriweather"/>
          <w:color w:val="333333"/>
        </w:rPr>
        <w:t>.</w:t>
      </w:r>
    </w:p>
    <w:p w14:paraId="30149E8E" w14:textId="77777777" w:rsidR="000B2C69" w:rsidRDefault="000B2C69" w:rsidP="000B2C69">
      <w:pPr>
        <w:pStyle w:val="NormalWeb"/>
        <w:rPr>
          <w:rFonts w:ascii="Merriweather" w:hAnsi="Merriweather"/>
          <w:color w:val="333333"/>
        </w:rPr>
      </w:pPr>
      <w:r>
        <w:rPr>
          <w:rFonts w:ascii="Merriweather" w:hAnsi="Merriweather"/>
          <w:color w:val="333333"/>
        </w:rPr>
        <w:t>The two fields on </w:t>
      </w:r>
      <w:proofErr w:type="spellStart"/>
      <w:r>
        <w:rPr>
          <w:rStyle w:val="uicontrol"/>
          <w:rFonts w:ascii="Merriweather" w:hAnsi="Merriweather"/>
          <w:b/>
          <w:bCs/>
          <w:color w:val="333333"/>
        </w:rPr>
        <w:t>Color</w:t>
      </w:r>
      <w:proofErr w:type="spellEnd"/>
      <w:r>
        <w:rPr>
          <w:rFonts w:ascii="Merriweather" w:hAnsi="Merriweather"/>
          <w:color w:val="333333"/>
        </w:rPr>
        <w:t> (</w:t>
      </w:r>
      <w:r>
        <w:rPr>
          <w:rStyle w:val="uicontrol"/>
          <w:rFonts w:ascii="Merriweather" w:hAnsi="Merriweather"/>
          <w:b/>
          <w:bCs/>
          <w:color w:val="333333"/>
        </w:rPr>
        <w:t>Category</w:t>
      </w:r>
      <w:r>
        <w:rPr>
          <w:rFonts w:ascii="Merriweather" w:hAnsi="Merriweather"/>
          <w:color w:val="333333"/>
        </w:rPr>
        <w:t> and </w:t>
      </w:r>
      <w:r>
        <w:rPr>
          <w:rStyle w:val="uicontrol"/>
          <w:rFonts w:ascii="Merriweather" w:hAnsi="Merriweather"/>
          <w:b/>
          <w:bCs/>
          <w:color w:val="333333"/>
        </w:rPr>
        <w:t>Sub-Category</w:t>
      </w:r>
      <w:r>
        <w:rPr>
          <w:rFonts w:ascii="Merriweather" w:hAnsi="Merriweather"/>
          <w:color w:val="333333"/>
        </w:rPr>
        <w:t>) are related within a hierarchy, so if you swap their positions on the </w:t>
      </w:r>
      <w:r>
        <w:rPr>
          <w:rStyle w:val="uicontrol"/>
          <w:rFonts w:ascii="Merriweather" w:hAnsi="Merriweather"/>
          <w:b/>
          <w:bCs/>
          <w:color w:val="333333"/>
        </w:rPr>
        <w:t>Marks</w:t>
      </w:r>
      <w:r>
        <w:rPr>
          <w:rFonts w:ascii="Merriweather" w:hAnsi="Merriweather"/>
          <w:color w:val="333333"/>
        </w:rPr>
        <w:t> card, moving </w:t>
      </w:r>
      <w:r>
        <w:rPr>
          <w:rStyle w:val="uicontrol"/>
          <w:rFonts w:ascii="Merriweather" w:hAnsi="Merriweather"/>
          <w:b/>
          <w:bCs/>
          <w:color w:val="333333"/>
        </w:rPr>
        <w:t>Sub-Category</w:t>
      </w:r>
      <w:r>
        <w:rPr>
          <w:rFonts w:ascii="Merriweather" w:hAnsi="Merriweather"/>
          <w:color w:val="333333"/>
        </w:rPr>
        <w:t> to be above </w:t>
      </w:r>
      <w:r>
        <w:rPr>
          <w:rStyle w:val="uicontrol"/>
          <w:rFonts w:ascii="Merriweather" w:hAnsi="Merriweather"/>
          <w:b/>
          <w:bCs/>
          <w:color w:val="333333"/>
        </w:rPr>
        <w:t>Category</w:t>
      </w:r>
      <w:r>
        <w:rPr>
          <w:rFonts w:ascii="Merriweather" w:hAnsi="Merriweather"/>
          <w:color w:val="333333"/>
        </w:rPr>
        <w:t>, the effect is the same as if you had removed </w:t>
      </w:r>
      <w:r>
        <w:rPr>
          <w:rStyle w:val="uicontrol"/>
          <w:rFonts w:ascii="Merriweather" w:hAnsi="Merriweather"/>
          <w:b/>
          <w:bCs/>
          <w:color w:val="333333"/>
        </w:rPr>
        <w:t>Category </w:t>
      </w:r>
      <w:r>
        <w:rPr>
          <w:rFonts w:ascii="Merriweather" w:hAnsi="Merriweather"/>
          <w:color w:val="333333"/>
        </w:rPr>
        <w:t xml:space="preserve">from the view altogether. The </w:t>
      </w:r>
      <w:proofErr w:type="spellStart"/>
      <w:r>
        <w:rPr>
          <w:rFonts w:ascii="Merriweather" w:hAnsi="Merriweather"/>
          <w:color w:val="333333"/>
        </w:rPr>
        <w:t>treemap</w:t>
      </w:r>
      <w:proofErr w:type="spellEnd"/>
      <w:r>
        <w:rPr>
          <w:rFonts w:ascii="Merriweather" w:hAnsi="Merriweather"/>
          <w:color w:val="333333"/>
        </w:rPr>
        <w:t xml:space="preserve"> changes to show a uniquely </w:t>
      </w:r>
      <w:proofErr w:type="spellStart"/>
      <w:r>
        <w:rPr>
          <w:rFonts w:ascii="Merriweather" w:hAnsi="Merriweather"/>
          <w:color w:val="333333"/>
        </w:rPr>
        <w:t>colored</w:t>
      </w:r>
      <w:proofErr w:type="spellEnd"/>
      <w:r>
        <w:rPr>
          <w:rFonts w:ascii="Merriweather" w:hAnsi="Merriweather"/>
          <w:color w:val="333333"/>
        </w:rPr>
        <w:t xml:space="preserve"> rectangle for each </w:t>
      </w:r>
      <w:r>
        <w:rPr>
          <w:rStyle w:val="uicontrol"/>
          <w:rFonts w:ascii="Merriweather" w:hAnsi="Merriweather"/>
          <w:b/>
          <w:bCs/>
          <w:color w:val="333333"/>
        </w:rPr>
        <w:t>Sub-Category</w:t>
      </w:r>
      <w:r>
        <w:rPr>
          <w:rFonts w:ascii="Merriweather" w:hAnsi="Merriweather"/>
          <w:color w:val="333333"/>
        </w:rPr>
        <w:t>:</w:t>
      </w:r>
    </w:p>
    <w:p w14:paraId="10B8F49D" w14:textId="77777777" w:rsidR="000B2C69" w:rsidRDefault="000B2C69" w:rsidP="000B2C69">
      <w:pPr>
        <w:pStyle w:val="NormalWeb"/>
        <w:numPr>
          <w:ilvl w:val="0"/>
          <w:numId w:val="10"/>
        </w:numPr>
        <w:rPr>
          <w:rFonts w:ascii="Merriweather" w:hAnsi="Merriweather"/>
          <w:color w:val="333333"/>
        </w:rPr>
      </w:pPr>
      <w:r>
        <w:rPr>
          <w:rFonts w:ascii="Merriweather" w:hAnsi="Merriweather"/>
          <w:color w:val="333333"/>
        </w:rPr>
        <w:t xml:space="preserve">When the two fields on </w:t>
      </w:r>
      <w:proofErr w:type="spellStart"/>
      <w:r>
        <w:rPr>
          <w:rFonts w:ascii="Merriweather" w:hAnsi="Merriweather"/>
          <w:color w:val="333333"/>
        </w:rPr>
        <w:t>Color</w:t>
      </w:r>
      <w:proofErr w:type="spellEnd"/>
      <w:r>
        <w:rPr>
          <w:rFonts w:ascii="Merriweather" w:hAnsi="Merriweather"/>
          <w:color w:val="333333"/>
        </w:rPr>
        <w:t xml:space="preserve"> are not related within a hierarchy, you can switch the order of the fields on the Marks card so that the field that was used for categorical </w:t>
      </w:r>
      <w:proofErr w:type="spellStart"/>
      <w:r>
        <w:rPr>
          <w:rFonts w:ascii="Merriweather" w:hAnsi="Merriweather"/>
          <w:color w:val="333333"/>
        </w:rPr>
        <w:t>colors</w:t>
      </w:r>
      <w:proofErr w:type="spellEnd"/>
      <w:r>
        <w:rPr>
          <w:rFonts w:ascii="Merriweather" w:hAnsi="Merriweather"/>
          <w:color w:val="333333"/>
        </w:rPr>
        <w:t xml:space="preserve"> was used for sequential shades, and vice versa.</w:t>
      </w:r>
    </w:p>
    <w:p w14:paraId="228CD299" w14:textId="77777777" w:rsidR="000B2C69" w:rsidRDefault="000B2C69" w:rsidP="000B2C69">
      <w:pPr>
        <w:pStyle w:val="NormalWeb"/>
        <w:ind w:left="720"/>
        <w:rPr>
          <w:rFonts w:ascii="Merriweather" w:hAnsi="Merriweather"/>
          <w:color w:val="333333"/>
        </w:rPr>
      </w:pPr>
      <w:r>
        <w:rPr>
          <w:rFonts w:ascii="Merriweather" w:hAnsi="Merriweather"/>
          <w:color w:val="333333"/>
        </w:rPr>
        <w:t xml:space="preserve">If you aren’t satisfied with the </w:t>
      </w:r>
      <w:proofErr w:type="spellStart"/>
      <w:r>
        <w:rPr>
          <w:rFonts w:ascii="Merriweather" w:hAnsi="Merriweather"/>
          <w:color w:val="333333"/>
        </w:rPr>
        <w:t>colors</w:t>
      </w:r>
      <w:proofErr w:type="spellEnd"/>
      <w:r>
        <w:rPr>
          <w:rFonts w:ascii="Merriweather" w:hAnsi="Merriweather"/>
          <w:color w:val="333333"/>
        </w:rPr>
        <w:t xml:space="preserve"> that Tableau used, you can change them. To open the Edit </w:t>
      </w:r>
      <w:proofErr w:type="spellStart"/>
      <w:r>
        <w:rPr>
          <w:rFonts w:ascii="Merriweather" w:hAnsi="Merriweather"/>
          <w:color w:val="333333"/>
        </w:rPr>
        <w:t>Colors</w:t>
      </w:r>
      <w:proofErr w:type="spellEnd"/>
      <w:r>
        <w:rPr>
          <w:rFonts w:ascii="Merriweather" w:hAnsi="Merriweather"/>
          <w:color w:val="333333"/>
        </w:rPr>
        <w:t xml:space="preserve"> dialog, do one of the following:</w:t>
      </w:r>
    </w:p>
    <w:p w14:paraId="0F780DD4" w14:textId="77777777" w:rsidR="000B2C69" w:rsidRDefault="000B2C69" w:rsidP="000B2C69">
      <w:pPr>
        <w:pStyle w:val="NormalWeb"/>
        <w:numPr>
          <w:ilvl w:val="1"/>
          <w:numId w:val="11"/>
        </w:numPr>
        <w:rPr>
          <w:rFonts w:ascii="Merriweather" w:hAnsi="Merriweather"/>
          <w:color w:val="333333"/>
        </w:rPr>
      </w:pPr>
      <w:r>
        <w:rPr>
          <w:rFonts w:ascii="Merriweather" w:hAnsi="Merriweather"/>
          <w:color w:val="333333"/>
        </w:rPr>
        <w:t xml:space="preserve">In Tableau Desktop, double-click the </w:t>
      </w:r>
      <w:proofErr w:type="spellStart"/>
      <w:r>
        <w:rPr>
          <w:rFonts w:ascii="Merriweather" w:hAnsi="Merriweather"/>
          <w:color w:val="333333"/>
        </w:rPr>
        <w:t>color</w:t>
      </w:r>
      <w:proofErr w:type="spellEnd"/>
      <w:r>
        <w:rPr>
          <w:rFonts w:ascii="Merriweather" w:hAnsi="Merriweather"/>
          <w:color w:val="333333"/>
        </w:rPr>
        <w:t xml:space="preserve"> legend.</w:t>
      </w:r>
    </w:p>
    <w:p w14:paraId="0BB7341E" w14:textId="77777777" w:rsidR="000B2C69" w:rsidRDefault="000B2C69" w:rsidP="000B2C69">
      <w:pPr>
        <w:pStyle w:val="NormalWeb"/>
        <w:numPr>
          <w:ilvl w:val="1"/>
          <w:numId w:val="12"/>
        </w:numPr>
        <w:rPr>
          <w:rFonts w:ascii="Merriweather" w:hAnsi="Merriweather"/>
          <w:color w:val="333333"/>
        </w:rPr>
      </w:pPr>
      <w:r>
        <w:rPr>
          <w:rFonts w:ascii="Merriweather" w:hAnsi="Merriweather"/>
          <w:color w:val="333333"/>
        </w:rPr>
        <w:t>In Tableau Server or Tableau Cloud, click the drop-down arrow in the top right-hand corner of the legend.</w:t>
      </w:r>
    </w:p>
    <w:p w14:paraId="0E571BEC" w14:textId="77777777" w:rsidR="000B2C69" w:rsidRDefault="000B2C69" w:rsidP="000B2C69">
      <w:pPr>
        <w:pStyle w:val="NormalWeb"/>
        <w:numPr>
          <w:ilvl w:val="0"/>
          <w:numId w:val="13"/>
        </w:numPr>
        <w:rPr>
          <w:rFonts w:ascii="Merriweather" w:hAnsi="Merriweather"/>
          <w:color w:val="333333"/>
        </w:rPr>
      </w:pPr>
      <w:r>
        <w:rPr>
          <w:rFonts w:ascii="Merriweather" w:hAnsi="Merriweather"/>
          <w:color w:val="333333"/>
        </w:rPr>
        <w:t>Make the view more readable by adding </w:t>
      </w:r>
      <w:r>
        <w:rPr>
          <w:rStyle w:val="uicontrol"/>
          <w:rFonts w:ascii="Merriweather" w:hAnsi="Merriweather"/>
          <w:b/>
          <w:bCs/>
          <w:color w:val="333333"/>
        </w:rPr>
        <w:t>Category</w:t>
      </w:r>
      <w:r>
        <w:rPr>
          <w:rFonts w:ascii="Merriweather" w:hAnsi="Merriweather"/>
          <w:color w:val="333333"/>
        </w:rPr>
        <w:t>, </w:t>
      </w:r>
      <w:r>
        <w:rPr>
          <w:rStyle w:val="uicontrol"/>
          <w:rFonts w:ascii="Merriweather" w:hAnsi="Merriweather"/>
          <w:b/>
          <w:bCs/>
          <w:color w:val="333333"/>
        </w:rPr>
        <w:t>Sub-Category</w:t>
      </w:r>
      <w:r>
        <w:rPr>
          <w:rFonts w:ascii="Merriweather" w:hAnsi="Merriweather"/>
          <w:color w:val="333333"/>
        </w:rPr>
        <w:t>, and </w:t>
      </w:r>
      <w:r>
        <w:rPr>
          <w:rStyle w:val="uicontrol"/>
          <w:rFonts w:ascii="Merriweather" w:hAnsi="Merriweather"/>
          <w:b/>
          <w:bCs/>
          <w:color w:val="333333"/>
        </w:rPr>
        <w:t>Sales</w:t>
      </w:r>
      <w:r>
        <w:rPr>
          <w:rFonts w:ascii="Merriweather" w:hAnsi="Merriweather"/>
          <w:color w:val="333333"/>
        </w:rPr>
        <w:t> to </w:t>
      </w:r>
      <w:r>
        <w:rPr>
          <w:rStyle w:val="uicontrol"/>
          <w:rFonts w:ascii="Merriweather" w:hAnsi="Merriweather"/>
          <w:b/>
          <w:bCs/>
          <w:color w:val="333333"/>
        </w:rPr>
        <w:t>Label</w:t>
      </w:r>
      <w:r>
        <w:rPr>
          <w:rFonts w:ascii="Merriweather" w:hAnsi="Merriweather"/>
          <w:color w:val="333333"/>
        </w:rPr>
        <w:t>. Users can hover to see tooltips for any rectangle that is too small to show text by default.</w:t>
      </w:r>
    </w:p>
    <w:p w14:paraId="48A374DE" w14:textId="77777777" w:rsidR="000B2C69" w:rsidRDefault="000B2C69" w:rsidP="000B2C69">
      <w:pPr>
        <w:pStyle w:val="NormalWeb"/>
        <w:rPr>
          <w:rFonts w:ascii="Merriweather" w:hAnsi="Merriweather"/>
          <w:color w:val="333333"/>
        </w:rPr>
      </w:pPr>
    </w:p>
    <w:p w14:paraId="7C72D598" w14:textId="3F0506C1" w:rsidR="000B2C69" w:rsidRDefault="000B2C69" w:rsidP="000B2C69">
      <w:pPr>
        <w:spacing w:before="100" w:beforeAutospacing="1" w:after="168" w:line="240" w:lineRule="auto"/>
        <w:ind w:left="720"/>
        <w:rPr>
          <w:rFonts w:ascii="Arial" w:hAnsi="Arial" w:cs="Arial"/>
          <w:color w:val="202124"/>
          <w:sz w:val="30"/>
          <w:szCs w:val="30"/>
          <w:shd w:val="clear" w:color="auto" w:fill="FFFFFF"/>
        </w:rPr>
      </w:pPr>
      <w:r w:rsidRPr="000B2C69">
        <w:rPr>
          <w:rFonts w:ascii="Merriweather" w:hAnsi="Merriweather"/>
          <w:color w:val="FF0000"/>
        </w:rPr>
        <w:t>ANSWER4</w:t>
      </w:r>
      <w:r>
        <w:rPr>
          <w:rFonts w:ascii="Arial" w:hAnsi="Arial" w:cs="Arial"/>
          <w:color w:val="202124"/>
          <w:sz w:val="30"/>
          <w:szCs w:val="30"/>
          <w:shd w:val="clear" w:color="auto" w:fill="FFFFFF"/>
        </w:rPr>
        <w:t>Tableau offers 4 types of join: </w:t>
      </w:r>
      <w:r>
        <w:rPr>
          <w:rFonts w:ascii="Arial" w:hAnsi="Arial" w:cs="Arial"/>
          <w:color w:val="040C28"/>
          <w:sz w:val="30"/>
          <w:szCs w:val="30"/>
        </w:rPr>
        <w:t>inner, left, right, and full outer join</w:t>
      </w:r>
      <w:r>
        <w:rPr>
          <w:rFonts w:ascii="Arial" w:hAnsi="Arial" w:cs="Arial"/>
          <w:color w:val="202124"/>
          <w:sz w:val="30"/>
          <w:szCs w:val="30"/>
          <w:shd w:val="clear" w:color="auto" w:fill="FFFFFF"/>
        </w:rPr>
        <w:t>.</w:t>
      </w:r>
    </w:p>
    <w:p w14:paraId="10E24F2F" w14:textId="77777777" w:rsidR="000B2C69" w:rsidRPr="000B2C69" w:rsidRDefault="000B2C69" w:rsidP="000B2C69">
      <w:p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0B2C69">
        <w:rPr>
          <w:rFonts w:ascii="Merriweather" w:eastAsia="Times New Roman" w:hAnsi="Merriweather" w:cs="Times New Roman"/>
          <w:color w:val="333333"/>
          <w:kern w:val="0"/>
          <w:sz w:val="24"/>
          <w:szCs w:val="24"/>
          <w:lang w:eastAsia="en-IN"/>
          <w14:ligatures w14:val="none"/>
        </w:rPr>
        <w:t>In general, there are four types of joins that you can use in Tableau: inner, left, right, and full outer. If you aren't sure what join type you want to use to combine data from multiple tables, you should use relationships.</w:t>
      </w:r>
    </w:p>
    <w:tbl>
      <w:tblPr>
        <w:tblW w:w="11019" w:type="dxa"/>
        <w:tblCellMar>
          <w:top w:w="15" w:type="dxa"/>
          <w:left w:w="15" w:type="dxa"/>
          <w:bottom w:w="15" w:type="dxa"/>
          <w:right w:w="15" w:type="dxa"/>
        </w:tblCellMar>
        <w:tblLook w:val="04A0" w:firstRow="1" w:lastRow="0" w:firstColumn="1" w:lastColumn="0" w:noHBand="0" w:noVBand="1"/>
      </w:tblPr>
      <w:tblGrid>
        <w:gridCol w:w="755"/>
        <w:gridCol w:w="10264"/>
      </w:tblGrid>
      <w:tr w:rsidR="000B2C69" w:rsidRPr="000B2C69" w14:paraId="21EED10B"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55047B84" w14:textId="77777777" w:rsidR="000B2C69" w:rsidRPr="000B2C69" w:rsidRDefault="000B2C69" w:rsidP="000B2C69">
            <w:pPr>
              <w:spacing w:after="0" w:line="240" w:lineRule="auto"/>
              <w:rPr>
                <w:rFonts w:ascii="Times New Roman" w:eastAsia="Times New Roman" w:hAnsi="Times New Roman" w:cs="Times New Roman"/>
                <w:b/>
                <w:bCs/>
                <w:kern w:val="0"/>
                <w:sz w:val="24"/>
                <w:szCs w:val="24"/>
                <w:lang w:eastAsia="en-IN"/>
                <w14:ligatures w14:val="none"/>
              </w:rPr>
            </w:pPr>
            <w:r w:rsidRPr="000B2C69">
              <w:rPr>
                <w:rFonts w:ascii="Times New Roman" w:eastAsia="Times New Roman" w:hAnsi="Times New Roman" w:cs="Times New Roman"/>
                <w:b/>
                <w:bCs/>
                <w:kern w:val="0"/>
                <w:sz w:val="24"/>
                <w:szCs w:val="24"/>
                <w:lang w:eastAsia="en-IN"/>
                <w14:ligatures w14:val="none"/>
              </w:rPr>
              <w:t>Join Type</w:t>
            </w:r>
          </w:p>
        </w:tc>
        <w:tc>
          <w:tcPr>
            <w:tcW w:w="0" w:type="auto"/>
            <w:tcBorders>
              <w:top w:val="single" w:sz="6" w:space="0" w:color="BBBBBB"/>
              <w:left w:val="single" w:sz="6" w:space="0" w:color="BBBBBB"/>
              <w:bottom w:val="single" w:sz="6" w:space="0" w:color="BBBBBB"/>
              <w:right w:val="single" w:sz="6" w:space="0" w:color="BBBBBB"/>
            </w:tcBorders>
            <w:hideMark/>
          </w:tcPr>
          <w:p w14:paraId="28034EB2" w14:textId="77777777" w:rsidR="000B2C69" w:rsidRPr="000B2C69" w:rsidRDefault="000B2C69" w:rsidP="000B2C69">
            <w:pPr>
              <w:spacing w:after="0" w:line="240" w:lineRule="auto"/>
              <w:rPr>
                <w:rFonts w:ascii="Times New Roman" w:eastAsia="Times New Roman" w:hAnsi="Times New Roman" w:cs="Times New Roman"/>
                <w:b/>
                <w:bCs/>
                <w:kern w:val="0"/>
                <w:sz w:val="24"/>
                <w:szCs w:val="24"/>
                <w:lang w:eastAsia="en-IN"/>
                <w14:ligatures w14:val="none"/>
              </w:rPr>
            </w:pPr>
            <w:r w:rsidRPr="000B2C69">
              <w:rPr>
                <w:rFonts w:ascii="Times New Roman" w:eastAsia="Times New Roman" w:hAnsi="Times New Roman" w:cs="Times New Roman"/>
                <w:b/>
                <w:bCs/>
                <w:kern w:val="0"/>
                <w:sz w:val="24"/>
                <w:szCs w:val="24"/>
                <w:lang w:eastAsia="en-IN"/>
                <w14:ligatures w14:val="none"/>
              </w:rPr>
              <w:t>Result</w:t>
            </w:r>
          </w:p>
        </w:tc>
      </w:tr>
      <w:tr w:rsidR="000B2C69" w:rsidRPr="000B2C69" w14:paraId="0CFFB7B2"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61D64652"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Inner</w:t>
            </w:r>
          </w:p>
          <w:p w14:paraId="7454A1E2"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noProof/>
                <w:kern w:val="0"/>
                <w:sz w:val="24"/>
                <w:szCs w:val="24"/>
                <w:lang w:eastAsia="en-IN"/>
                <w14:ligatures w14:val="none"/>
              </w:rPr>
              <w:drawing>
                <wp:inline distT="0" distB="0" distL="0" distR="0" wp14:anchorId="58634643" wp14:editId="738B4CB5">
                  <wp:extent cx="361950" cy="228600"/>
                  <wp:effectExtent l="0" t="0" r="0" b="0"/>
                  <wp:docPr id="345006111" name="Picture 34500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6DD36318"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you use an inner join to combine tables, the result is a table that contains values that have matches in both tables.</w:t>
            </w:r>
          </w:p>
          <w:p w14:paraId="618D83A2"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a value doesn't match across both tables, it is dropped entirely.</w:t>
            </w:r>
          </w:p>
        </w:tc>
      </w:tr>
      <w:tr w:rsidR="000B2C69" w:rsidRPr="000B2C69" w14:paraId="7C4CFFDD"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4936D2F9"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Left</w:t>
            </w:r>
          </w:p>
          <w:p w14:paraId="574873D8"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noProof/>
                <w:kern w:val="0"/>
                <w:sz w:val="24"/>
                <w:szCs w:val="24"/>
                <w:lang w:eastAsia="en-IN"/>
                <w14:ligatures w14:val="none"/>
              </w:rPr>
              <w:drawing>
                <wp:inline distT="0" distB="0" distL="0" distR="0" wp14:anchorId="420AA9D3" wp14:editId="2E21D70D">
                  <wp:extent cx="361950" cy="228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11911A0F"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you use a left join to combine tables, the result is a table that contains all values from the left table and corresponding matches from the right table.</w:t>
            </w:r>
          </w:p>
          <w:p w14:paraId="06A17D35"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a value in the left table doesn't have a corresponding match in the right table, you see a null value in the data grid.</w:t>
            </w:r>
          </w:p>
        </w:tc>
      </w:tr>
      <w:tr w:rsidR="000B2C69" w:rsidRPr="000B2C69" w14:paraId="0846F5A4"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3100C888"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Right</w:t>
            </w:r>
          </w:p>
          <w:p w14:paraId="0619DE01"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noProof/>
                <w:kern w:val="0"/>
                <w:sz w:val="24"/>
                <w:szCs w:val="24"/>
                <w:lang w:eastAsia="en-IN"/>
                <w14:ligatures w14:val="none"/>
              </w:rPr>
              <w:drawing>
                <wp:inline distT="0" distB="0" distL="0" distR="0" wp14:anchorId="6343C791" wp14:editId="3A4BE835">
                  <wp:extent cx="36195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2966829D"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you use a right join to combine tables, the result is a table that contains all values from the right table and corresponding matches from the left table.</w:t>
            </w:r>
          </w:p>
          <w:p w14:paraId="5CAD87FE"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a value in the right table doesn't have a corresponding match in the left table, you see a null value in the data grid.</w:t>
            </w:r>
          </w:p>
        </w:tc>
      </w:tr>
      <w:tr w:rsidR="000B2C69" w:rsidRPr="000B2C69" w14:paraId="14900133"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254A4A4E"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Full outer</w:t>
            </w:r>
          </w:p>
          <w:p w14:paraId="2E114EE1"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noProof/>
                <w:kern w:val="0"/>
                <w:sz w:val="24"/>
                <w:szCs w:val="24"/>
                <w:lang w:eastAsia="en-IN"/>
                <w14:ligatures w14:val="none"/>
              </w:rPr>
              <w:drawing>
                <wp:inline distT="0" distB="0" distL="0" distR="0" wp14:anchorId="0D180DA0" wp14:editId="6ECF7AD4">
                  <wp:extent cx="361950" cy="228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690BDE95"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you use a full outer join to combine tables, the result is a table that contains all values from both tables.</w:t>
            </w:r>
          </w:p>
          <w:p w14:paraId="0766F9F6"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When a value from either table doesn't have a match with the other table, you see a null value in the data grid.</w:t>
            </w:r>
          </w:p>
        </w:tc>
      </w:tr>
      <w:tr w:rsidR="000B2C69" w:rsidRPr="000B2C69" w14:paraId="2851B309" w14:textId="77777777" w:rsidTr="000B2C69">
        <w:tc>
          <w:tcPr>
            <w:tcW w:w="0" w:type="auto"/>
            <w:tcBorders>
              <w:top w:val="single" w:sz="6" w:space="0" w:color="BBBBBB"/>
              <w:left w:val="single" w:sz="6" w:space="0" w:color="BBBBBB"/>
              <w:bottom w:val="single" w:sz="6" w:space="0" w:color="BBBBBB"/>
              <w:right w:val="single" w:sz="6" w:space="0" w:color="BBBBBB"/>
            </w:tcBorders>
            <w:hideMark/>
          </w:tcPr>
          <w:p w14:paraId="738AC928" w14:textId="77777777" w:rsidR="000B2C69" w:rsidRPr="000B2C69" w:rsidRDefault="000B2C69" w:rsidP="000B2C69">
            <w:pPr>
              <w:spacing w:after="0"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i/>
                <w:iCs/>
                <w:kern w:val="0"/>
                <w:sz w:val="24"/>
                <w:szCs w:val="24"/>
                <w:lang w:eastAsia="en-IN"/>
                <w14:ligatures w14:val="none"/>
              </w:rPr>
              <w:t>Union</w:t>
            </w:r>
          </w:p>
          <w:p w14:paraId="2E53F63F"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noProof/>
                <w:kern w:val="0"/>
                <w:sz w:val="24"/>
                <w:szCs w:val="24"/>
                <w:lang w:eastAsia="en-IN"/>
                <w14:ligatures w14:val="none"/>
              </w:rPr>
              <w:drawing>
                <wp:inline distT="0" distB="0" distL="0" distR="0" wp14:anchorId="28A810B3" wp14:editId="52957C44">
                  <wp:extent cx="228600" cy="361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hideMark/>
          </w:tcPr>
          <w:p w14:paraId="661AAC52" w14:textId="77777777" w:rsidR="000B2C69" w:rsidRPr="000B2C69" w:rsidRDefault="000B2C69" w:rsidP="000B2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2C69">
              <w:rPr>
                <w:rFonts w:ascii="Times New Roman" w:eastAsia="Times New Roman" w:hAnsi="Times New Roman" w:cs="Times New Roman"/>
                <w:kern w:val="0"/>
                <w:sz w:val="24"/>
                <w:szCs w:val="24"/>
                <w:lang w:eastAsia="en-IN"/>
                <w14:ligatures w14:val="none"/>
              </w:rPr>
              <w:t>Though union is not a type of join, union is another method for combining two or more tables by appending rows of data from one table to another. Ideally, the tables that you union have the same number of fields, and those fields have matching names and data types. For more information about union, see </w:t>
            </w:r>
            <w:hyperlink r:id="rId10" w:history="1">
              <w:r w:rsidRPr="000B2C69">
                <w:rPr>
                  <w:rFonts w:ascii="Times New Roman" w:eastAsia="Times New Roman" w:hAnsi="Times New Roman" w:cs="Times New Roman"/>
                  <w:color w:val="0B5CAB"/>
                  <w:kern w:val="0"/>
                  <w:sz w:val="24"/>
                  <w:szCs w:val="24"/>
                  <w:lang w:eastAsia="en-IN"/>
                  <w14:ligatures w14:val="none"/>
                </w:rPr>
                <w:t>Union Your Data</w:t>
              </w:r>
            </w:hyperlink>
            <w:r w:rsidRPr="000B2C69">
              <w:rPr>
                <w:rFonts w:ascii="Times New Roman" w:eastAsia="Times New Roman" w:hAnsi="Times New Roman" w:cs="Times New Roman"/>
                <w:kern w:val="0"/>
                <w:sz w:val="24"/>
                <w:szCs w:val="24"/>
                <w:lang w:eastAsia="en-IN"/>
                <w14:ligatures w14:val="none"/>
              </w:rPr>
              <w:t>.</w:t>
            </w:r>
          </w:p>
        </w:tc>
      </w:tr>
    </w:tbl>
    <w:p w14:paraId="1020E0F8" w14:textId="21D22E96" w:rsidR="000B2C69" w:rsidRDefault="000B2C69" w:rsidP="000B2C69">
      <w:p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0B2C69">
        <w:rPr>
          <w:rFonts w:ascii="Merriweather" w:eastAsia="Times New Roman" w:hAnsi="Merriweather" w:cs="Times New Roman"/>
          <w:color w:val="333333"/>
          <w:kern w:val="0"/>
          <w:sz w:val="24"/>
          <w:szCs w:val="24"/>
          <w:lang w:eastAsia="en-IN"/>
          <w14:ligatures w14:val="none"/>
        </w:rPr>
        <w:t>Not all databases support all join types. If an option is unavailable in the join dialog, it is likely due to a constraint from your data source.</w:t>
      </w:r>
    </w:p>
    <w:p w14:paraId="5E9311E0" w14:textId="77777777" w:rsidR="003375A4" w:rsidRPr="003375A4" w:rsidRDefault="003375A4" w:rsidP="003375A4">
      <w:pPr>
        <w:pStyle w:val="trt0xe"/>
        <w:shd w:val="clear" w:color="auto" w:fill="FFFFFF"/>
        <w:spacing w:before="0" w:beforeAutospacing="0" w:after="60" w:afterAutospacing="0"/>
        <w:ind w:left="720"/>
        <w:rPr>
          <w:rFonts w:ascii="Arial" w:hAnsi="Arial" w:cs="Arial"/>
          <w:color w:val="202124"/>
        </w:rPr>
      </w:pPr>
      <w:r w:rsidRPr="003375A4">
        <w:rPr>
          <w:rFonts w:ascii="Merriweather" w:hAnsi="Merriweather"/>
          <w:color w:val="FF0000"/>
        </w:rPr>
        <w:t>ANSWER</w:t>
      </w:r>
      <w:r>
        <w:rPr>
          <w:rFonts w:ascii="Merriweather" w:hAnsi="Merriweather"/>
          <w:color w:val="FF0000"/>
        </w:rPr>
        <w:t>5</w:t>
      </w:r>
    </w:p>
    <w:p w14:paraId="0DF21F2C" w14:textId="1A5C3612"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sidRPr="003375A4">
        <w:rPr>
          <w:rFonts w:ascii="Arial" w:hAnsi="Arial" w:cs="Arial"/>
          <w:color w:val="202124"/>
        </w:rPr>
        <w:t xml:space="preserve">: </w:t>
      </w:r>
      <w:r>
        <w:rPr>
          <w:rFonts w:ascii="Arial" w:hAnsi="Arial" w:cs="Arial"/>
          <w:color w:val="202124"/>
        </w:rPr>
        <w:t>Start Page.</w:t>
      </w:r>
    </w:p>
    <w:p w14:paraId="1CA2A52A"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Data Source Page.</w:t>
      </w:r>
    </w:p>
    <w:p w14:paraId="26A70F5B"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The Tableau Workspace. Work with Data Fields in the Data Pane. Navigate Data Sources in the Data Pane. Navigate Between the Start Page and Workspace. ...</w:t>
      </w:r>
    </w:p>
    <w:p w14:paraId="7204DA64"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Reorganize your Workspace.</w:t>
      </w:r>
    </w:p>
    <w:p w14:paraId="3F3B2158"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Files Types and Folders.</w:t>
      </w:r>
    </w:p>
    <w:p w14:paraId="5A7AFFEA"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Language and Locale.</w:t>
      </w:r>
    </w:p>
    <w:p w14:paraId="3BB890C5"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r>
        <w:rPr>
          <w:rFonts w:ascii="Arial" w:hAnsi="Arial" w:cs="Arial"/>
          <w:color w:val="202124"/>
        </w:rPr>
        <w:t>Helpful Visual Cues in Tableau.</w:t>
      </w:r>
    </w:p>
    <w:p w14:paraId="6AC91463" w14:textId="77777777" w:rsidR="003375A4" w:rsidRDefault="003375A4" w:rsidP="003375A4">
      <w:pPr>
        <w:pStyle w:val="trt0xe"/>
        <w:numPr>
          <w:ilvl w:val="0"/>
          <w:numId w:val="15"/>
        </w:numPr>
        <w:shd w:val="clear" w:color="auto" w:fill="FFFFFF"/>
        <w:spacing w:before="0" w:beforeAutospacing="0" w:after="60" w:afterAutospacing="0"/>
        <w:rPr>
          <w:rFonts w:ascii="Arial" w:hAnsi="Arial" w:cs="Arial"/>
          <w:color w:val="202124"/>
        </w:rPr>
      </w:pPr>
    </w:p>
    <w:p w14:paraId="025CC342" w14:textId="3296AA76" w:rsidR="003375A4" w:rsidRPr="003375A4" w:rsidRDefault="003375A4" w:rsidP="003375A4">
      <w:pPr>
        <w:pStyle w:val="trt0xe"/>
        <w:shd w:val="clear" w:color="auto" w:fill="FFFFFF"/>
        <w:spacing w:before="0" w:beforeAutospacing="0" w:after="60" w:afterAutospacing="0"/>
        <w:ind w:left="720"/>
        <w:rPr>
          <w:rFonts w:ascii="Arial" w:hAnsi="Arial" w:cs="Arial"/>
          <w:color w:val="202124"/>
        </w:rPr>
      </w:pPr>
    </w:p>
    <w:p w14:paraId="3A2EB5CC" w14:textId="17833D11" w:rsidR="003375A4" w:rsidRPr="000B2C69" w:rsidRDefault="003375A4" w:rsidP="000B2C69">
      <w:pPr>
        <w:spacing w:before="100" w:beforeAutospacing="1" w:after="100" w:afterAutospacing="1" w:line="240" w:lineRule="auto"/>
        <w:rPr>
          <w:rFonts w:ascii="Merriweather" w:eastAsia="Times New Roman" w:hAnsi="Merriweather" w:cs="Times New Roman"/>
          <w:color w:val="FF0000"/>
          <w:kern w:val="0"/>
          <w:sz w:val="24"/>
          <w:szCs w:val="24"/>
          <w:lang w:eastAsia="en-IN"/>
          <w14:ligatures w14:val="none"/>
        </w:rPr>
      </w:pPr>
      <w:r>
        <w:rPr>
          <w:rFonts w:ascii="Merriweather" w:eastAsia="Times New Roman" w:hAnsi="Merriweather" w:cs="Times New Roman"/>
          <w:noProof/>
          <w:color w:val="FF0000"/>
          <w:kern w:val="0"/>
          <w:sz w:val="24"/>
          <w:szCs w:val="24"/>
          <w:lang w:eastAsia="en-IN"/>
          <w14:ligatures w14:val="none"/>
        </w:rPr>
        <w:drawing>
          <wp:inline distT="0" distB="0" distL="0" distR="0" wp14:anchorId="3C46AAF2" wp14:editId="5AA21818">
            <wp:extent cx="9944100" cy="7115175"/>
            <wp:effectExtent l="0" t="0" r="0" b="9525"/>
            <wp:docPr id="117462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44100" cy="7115175"/>
                    </a:xfrm>
                    <a:prstGeom prst="rect">
                      <a:avLst/>
                    </a:prstGeom>
                    <a:noFill/>
                  </pic:spPr>
                </pic:pic>
              </a:graphicData>
            </a:graphic>
          </wp:inline>
        </w:drawing>
      </w:r>
    </w:p>
    <w:p w14:paraId="282DD3F1" w14:textId="3CAD7B03" w:rsidR="000B2C69" w:rsidRDefault="003375A4" w:rsidP="000B2C69">
      <w:pPr>
        <w:spacing w:before="100" w:beforeAutospacing="1" w:after="168" w:line="240" w:lineRule="auto"/>
        <w:ind w:left="720"/>
        <w:rPr>
          <w:rFonts w:ascii="Aleo" w:hAnsi="Aleo"/>
          <w:color w:val="111111"/>
          <w:sz w:val="30"/>
          <w:szCs w:val="30"/>
          <w:shd w:val="clear" w:color="auto" w:fill="FFFFFF"/>
        </w:rPr>
      </w:pPr>
      <w:r>
        <w:rPr>
          <w:rFonts w:ascii="Merriweather" w:hAnsi="Merriweather"/>
          <w:color w:val="FF0000"/>
        </w:rPr>
        <w:t>ANSWER6</w:t>
      </w:r>
      <w:r>
        <w:rPr>
          <w:rFonts w:ascii="Aleo" w:hAnsi="Aleo"/>
          <w:color w:val="111111"/>
          <w:sz w:val="30"/>
          <w:szCs w:val="30"/>
          <w:shd w:val="clear" w:color="auto" w:fill="FFFFFF"/>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27386C1F" w14:textId="1E906DBC" w:rsidR="003375A4" w:rsidRDefault="003375A4" w:rsidP="000B2C69">
      <w:pPr>
        <w:spacing w:before="100" w:beforeAutospacing="1" w:after="168" w:line="240" w:lineRule="auto"/>
        <w:ind w:left="720"/>
        <w:rPr>
          <w:rFonts w:ascii="Aleo" w:hAnsi="Aleo"/>
          <w:color w:val="111111"/>
          <w:sz w:val="30"/>
          <w:szCs w:val="30"/>
          <w:shd w:val="clear" w:color="auto" w:fill="FFFFFF"/>
        </w:rPr>
      </w:pPr>
      <w:r>
        <w:rPr>
          <w:rFonts w:ascii="Aleo" w:hAnsi="Aleo"/>
          <w:color w:val="111111"/>
          <w:sz w:val="30"/>
          <w:szCs w:val="30"/>
          <w:shd w:val="clear" w:color="auto" w:fill="FFFFFF"/>
        </w:rPr>
        <w:t xml:space="preserve">The example scatter plot above shows the diameters and heights for a sample of fictional trees. Each dot represents a single tree; each point’s horizontal position indicates that tree’s diameter (in </w:t>
      </w:r>
      <w:proofErr w:type="spellStart"/>
      <w:r>
        <w:rPr>
          <w:rFonts w:ascii="Aleo" w:hAnsi="Aleo"/>
          <w:color w:val="111111"/>
          <w:sz w:val="30"/>
          <w:szCs w:val="30"/>
          <w:shd w:val="clear" w:color="auto" w:fill="FFFFFF"/>
        </w:rPr>
        <w:t>centimeters</w:t>
      </w:r>
      <w:proofErr w:type="spellEnd"/>
      <w:r>
        <w:rPr>
          <w:rFonts w:ascii="Aleo" w:hAnsi="Aleo"/>
          <w:color w:val="111111"/>
          <w:sz w:val="30"/>
          <w:szCs w:val="30"/>
          <w:shd w:val="clear" w:color="auto" w:fill="FFFFFF"/>
        </w:rPr>
        <w:t>) and the vertical position indicates that tree’s height (in meters). From the plot, we can see a generally tight positive correlation between a tree’s diameter and its height. We can also observe an outlier point, a tree that has a much larger diameter than the others. This tree appears fairly short for its girth, which might warrant further investigation.</w:t>
      </w:r>
    </w:p>
    <w:p w14:paraId="198BB0E3" w14:textId="77777777" w:rsidR="00BE3D0D" w:rsidRDefault="00BE3D0D" w:rsidP="000B2C69">
      <w:pPr>
        <w:spacing w:before="100" w:beforeAutospacing="1" w:after="168" w:line="240" w:lineRule="auto"/>
        <w:ind w:left="720"/>
        <w:rPr>
          <w:rFonts w:ascii="Aleo" w:hAnsi="Aleo"/>
          <w:color w:val="111111"/>
          <w:sz w:val="30"/>
          <w:szCs w:val="30"/>
          <w:shd w:val="clear" w:color="auto" w:fill="FFFFFF"/>
        </w:rPr>
      </w:pPr>
      <w:r>
        <w:rPr>
          <w:rFonts w:ascii="Aleo" w:hAnsi="Aleo"/>
          <w:color w:val="111111"/>
          <w:sz w:val="30"/>
          <w:szCs w:val="30"/>
          <w:shd w:val="clear" w:color="auto" w:fill="FFFFFF"/>
        </w:rPr>
        <w:t> </w:t>
      </w:r>
      <w:hyperlink r:id="rId12" w:history="1">
        <w:r>
          <w:rPr>
            <w:rStyle w:val="Hyperlink"/>
            <w:rFonts w:ascii="Aleo" w:hAnsi="Aleo"/>
            <w:color w:val="2872E1"/>
            <w:sz w:val="30"/>
            <w:szCs w:val="30"/>
            <w:bdr w:val="none" w:sz="0" w:space="0" w:color="auto" w:frame="1"/>
            <w:shd w:val="clear" w:color="auto" w:fill="FFFFFF"/>
          </w:rPr>
          <w:t>H</w:t>
        </w:r>
        <w:r>
          <w:rPr>
            <w:rStyle w:val="Hyperlink"/>
            <w:rFonts w:ascii="Aleo" w:hAnsi="Aleo"/>
            <w:color w:val="2872E1"/>
            <w:sz w:val="30"/>
            <w:szCs w:val="30"/>
            <w:bdr w:val="none" w:sz="0" w:space="0" w:color="auto" w:frame="1"/>
            <w:shd w:val="clear" w:color="auto" w:fill="FFFFFF"/>
          </w:rPr>
          <w:t>eatmap</w:t>
        </w:r>
      </w:hyperlink>
      <w:r>
        <w:rPr>
          <w:rFonts w:ascii="Aleo" w:hAnsi="Aleo"/>
          <w:color w:val="111111"/>
          <w:sz w:val="30"/>
          <w:szCs w:val="30"/>
          <w:shd w:val="clear" w:color="auto" w:fill="FFFFFF"/>
        </w:rPr>
        <w:t> can be a good alternative to the scatter plot when there are a lot of data points that need to be plotted and their density causes overplotting issues. However, the heatmap can also be used in a similar fashion to show relationships between variables when one or both variables are not continuous and numeric. If we try to depict discrete values with a scatter plot, all of the points of a single level will be in a straight line. Heatmaps can overcome this overplotting through their binning of values into boxes of counts</w:t>
      </w:r>
    </w:p>
    <w:p w14:paraId="00CD0DD6" w14:textId="0960DFA7" w:rsidR="00BE3D0D" w:rsidRDefault="00BE3D0D" w:rsidP="000B2C69">
      <w:pPr>
        <w:spacing w:before="100" w:beforeAutospacing="1" w:after="168" w:line="240" w:lineRule="auto"/>
        <w:ind w:left="720"/>
        <w:rPr>
          <w:rFonts w:ascii="Helvetica" w:hAnsi="Helvetica" w:cs="Helvetica"/>
          <w:color w:val="4C4C4C"/>
          <w:sz w:val="26"/>
          <w:szCs w:val="26"/>
        </w:rPr>
      </w:pPr>
      <w:r>
        <w:rPr>
          <w:rFonts w:ascii="Aleo" w:hAnsi="Aleo"/>
          <w:color w:val="111111"/>
          <w:sz w:val="30"/>
          <w:szCs w:val="30"/>
          <w:shd w:val="clear" w:color="auto" w:fill="FFFFFF"/>
        </w:rPr>
        <w:t>.</w:t>
      </w:r>
      <w:r w:rsidRPr="00BE3D0D">
        <w:rPr>
          <w:rFonts w:ascii="Helvetica" w:hAnsi="Helvetica" w:cs="Helvetica"/>
          <w:color w:val="4C4C4C"/>
          <w:sz w:val="26"/>
          <w:szCs w:val="26"/>
        </w:rPr>
        <w:t xml:space="preserve"> </w:t>
      </w:r>
      <w:r>
        <w:rPr>
          <w:rFonts w:ascii="Helvetica" w:hAnsi="Helvetica" w:cs="Helvetica"/>
          <w:color w:val="4C4C4C"/>
          <w:sz w:val="26"/>
          <w:szCs w:val="26"/>
        </w:rPr>
        <w:t>A retail chain is trying to decide which region of California has the most potential for high sales volume and should have new store branches added. The market researcher uses a heat map to quickly determine the areas where the revenue is highest.</w:t>
      </w:r>
    </w:p>
    <w:p w14:paraId="631ECDC8" w14:textId="588A8193" w:rsidR="00BE3D0D" w:rsidRPr="00BE3D0D" w:rsidRDefault="00BE3D0D" w:rsidP="00BE3D0D">
      <w:pPr>
        <w:spacing w:after="100" w:afterAutospacing="1" w:line="240" w:lineRule="auto"/>
        <w:rPr>
          <w:rFonts w:ascii="Helvetica" w:eastAsia="Times New Roman" w:hAnsi="Helvetica" w:cs="Helvetica"/>
          <w:color w:val="4C4C4C"/>
          <w:kern w:val="0"/>
          <w:sz w:val="26"/>
          <w:szCs w:val="26"/>
          <w:lang w:eastAsia="en-IN"/>
          <w14:ligatures w14:val="none"/>
        </w:rPr>
      </w:pPr>
      <w:r>
        <w:rPr>
          <w:rFonts w:ascii="Helvetica" w:eastAsia="Times New Roman" w:hAnsi="Helvetica" w:cs="Helvetica"/>
          <w:color w:val="4C4C4C"/>
          <w:kern w:val="0"/>
          <w:sz w:val="26"/>
          <w:szCs w:val="26"/>
          <w:lang w:eastAsia="en-IN"/>
          <w14:ligatures w14:val="none"/>
        </w:rPr>
        <w:t>T</w:t>
      </w:r>
      <w:r w:rsidRPr="00BE3D0D">
        <w:rPr>
          <w:rFonts w:ascii="Helvetica" w:eastAsia="Times New Roman" w:hAnsi="Helvetica" w:cs="Helvetica"/>
          <w:color w:val="4C4C4C"/>
          <w:kern w:val="0"/>
          <w:sz w:val="26"/>
          <w:szCs w:val="26"/>
          <w:lang w:eastAsia="en-IN"/>
          <w14:ligatures w14:val="none"/>
        </w:rPr>
        <w:t>o create a heat map, complete the following steps:</w:t>
      </w:r>
    </w:p>
    <w:p w14:paraId="2FC96619" w14:textId="77777777" w:rsidR="00BE3D0D" w:rsidRPr="00BE3D0D" w:rsidRDefault="00BE3D0D" w:rsidP="00BE3D0D">
      <w:pPr>
        <w:numPr>
          <w:ilvl w:val="0"/>
          <w:numId w:val="16"/>
        </w:num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D0D">
        <w:rPr>
          <w:rFonts w:ascii="Times New Roman" w:eastAsia="Times New Roman" w:hAnsi="Times New Roman" w:cs="Times New Roman"/>
          <w:kern w:val="0"/>
          <w:sz w:val="24"/>
          <w:szCs w:val="24"/>
          <w:lang w:eastAsia="en-IN"/>
          <w14:ligatures w14:val="none"/>
        </w:rPr>
        <w:t>Drag a point dataset to the page and drop it on the </w:t>
      </w:r>
      <w:r w:rsidRPr="00BE3D0D">
        <w:rPr>
          <w:rFonts w:ascii="Times New Roman" w:eastAsia="Times New Roman" w:hAnsi="Times New Roman" w:cs="Times New Roman"/>
          <w:b/>
          <w:bCs/>
          <w:kern w:val="0"/>
          <w:sz w:val="24"/>
          <w:szCs w:val="24"/>
          <w:lang w:eastAsia="en-IN"/>
          <w14:ligatures w14:val="none"/>
        </w:rPr>
        <w:t>Map</w:t>
      </w:r>
      <w:r w:rsidRPr="00BE3D0D">
        <w:rPr>
          <w:rFonts w:ascii="Times New Roman" w:eastAsia="Times New Roman" w:hAnsi="Times New Roman" w:cs="Times New Roman"/>
          <w:kern w:val="0"/>
          <w:sz w:val="24"/>
          <w:szCs w:val="24"/>
          <w:lang w:eastAsia="en-IN"/>
          <w14:ligatures w14:val="none"/>
        </w:rPr>
        <w:t> drop zone.</w:t>
      </w:r>
    </w:p>
    <w:p w14:paraId="5C5E8AE5" w14:textId="77777777" w:rsidR="00BE3D0D" w:rsidRPr="00BE3D0D" w:rsidRDefault="00BE3D0D" w:rsidP="00BE3D0D">
      <w:pPr>
        <w:shd w:val="clear" w:color="auto" w:fill="F8F8F8"/>
        <w:spacing w:before="100" w:beforeAutospacing="1" w:after="100" w:afterAutospacing="1" w:line="240" w:lineRule="auto"/>
        <w:ind w:left="720"/>
        <w:outlineLvl w:val="4"/>
        <w:rPr>
          <w:rFonts w:ascii="Times New Roman" w:eastAsia="Times New Roman" w:hAnsi="Times New Roman" w:cs="Times New Roman"/>
          <w:kern w:val="0"/>
          <w:sz w:val="20"/>
          <w:szCs w:val="20"/>
          <w:lang w:eastAsia="en-IN"/>
          <w14:ligatures w14:val="none"/>
        </w:rPr>
      </w:pPr>
      <w:r w:rsidRPr="00BE3D0D">
        <w:rPr>
          <w:rFonts w:ascii="Times New Roman" w:eastAsia="Times New Roman" w:hAnsi="Times New Roman" w:cs="Times New Roman"/>
          <w:kern w:val="0"/>
          <w:sz w:val="20"/>
          <w:szCs w:val="20"/>
          <w:lang w:eastAsia="en-IN"/>
          <w14:ligatures w14:val="none"/>
        </w:rPr>
        <w:t>Note:</w:t>
      </w:r>
    </w:p>
    <w:p w14:paraId="32036DC6" w14:textId="77777777" w:rsidR="00BE3D0D" w:rsidRPr="00BE3D0D" w:rsidRDefault="00BE3D0D" w:rsidP="00BE3D0D">
      <w:pPr>
        <w:shd w:val="clear" w:color="auto" w:fill="F8F8F8"/>
        <w:spacing w:after="100" w:afterAutospacing="1" w:line="240" w:lineRule="auto"/>
        <w:ind w:left="720"/>
        <w:rPr>
          <w:rFonts w:ascii="Times New Roman" w:eastAsia="Times New Roman" w:hAnsi="Times New Roman" w:cs="Times New Roman"/>
          <w:kern w:val="0"/>
          <w:sz w:val="24"/>
          <w:szCs w:val="24"/>
          <w:lang w:eastAsia="en-IN"/>
          <w14:ligatures w14:val="none"/>
        </w:rPr>
      </w:pPr>
      <w:r w:rsidRPr="00BE3D0D">
        <w:rPr>
          <w:rFonts w:ascii="Times New Roman" w:eastAsia="Times New Roman" w:hAnsi="Times New Roman" w:cs="Times New Roman"/>
          <w:kern w:val="0"/>
          <w:sz w:val="24"/>
          <w:szCs w:val="24"/>
          <w:lang w:eastAsia="en-IN"/>
          <w14:ligatures w14:val="none"/>
        </w:rPr>
        <w:t>You can also create a map by selecting a field and clicking the </w:t>
      </w:r>
      <w:r w:rsidRPr="00BE3D0D">
        <w:rPr>
          <w:rFonts w:ascii="Times New Roman" w:eastAsia="Times New Roman" w:hAnsi="Times New Roman" w:cs="Times New Roman"/>
          <w:b/>
          <w:bCs/>
          <w:kern w:val="0"/>
          <w:sz w:val="24"/>
          <w:szCs w:val="24"/>
          <w:lang w:eastAsia="en-IN"/>
          <w14:ligatures w14:val="none"/>
        </w:rPr>
        <w:t>Map</w:t>
      </w:r>
      <w:r w:rsidRPr="00BE3D0D">
        <w:rPr>
          <w:rFonts w:ascii="Times New Roman" w:eastAsia="Times New Roman" w:hAnsi="Times New Roman" w:cs="Times New Roman"/>
          <w:kern w:val="0"/>
          <w:sz w:val="24"/>
          <w:szCs w:val="24"/>
          <w:lang w:eastAsia="en-IN"/>
          <w14:ligatures w14:val="none"/>
        </w:rPr>
        <w:t> button above the data pane.</w:t>
      </w:r>
    </w:p>
    <w:p w14:paraId="48972510" w14:textId="77777777" w:rsidR="00BE3D0D" w:rsidRPr="00BE3D0D" w:rsidRDefault="00BE3D0D" w:rsidP="00BE3D0D">
      <w:pPr>
        <w:numPr>
          <w:ilvl w:val="0"/>
          <w:numId w:val="16"/>
        </w:num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D0D">
        <w:rPr>
          <w:rFonts w:ascii="Times New Roman" w:eastAsia="Times New Roman" w:hAnsi="Times New Roman" w:cs="Times New Roman"/>
          <w:kern w:val="0"/>
          <w:sz w:val="24"/>
          <w:szCs w:val="24"/>
          <w:lang w:eastAsia="en-IN"/>
          <w14:ligatures w14:val="none"/>
        </w:rPr>
        <w:t>Expand the legend to display the </w:t>
      </w:r>
      <w:r w:rsidRPr="00BE3D0D">
        <w:rPr>
          <w:rFonts w:ascii="Times New Roman" w:eastAsia="Times New Roman" w:hAnsi="Times New Roman" w:cs="Times New Roman"/>
          <w:b/>
          <w:bCs/>
          <w:kern w:val="0"/>
          <w:sz w:val="24"/>
          <w:szCs w:val="24"/>
          <w:lang w:eastAsia="en-IN"/>
          <w14:ligatures w14:val="none"/>
        </w:rPr>
        <w:t>Layer options</w:t>
      </w:r>
      <w:r w:rsidRPr="00BE3D0D">
        <w:rPr>
          <w:rFonts w:ascii="Times New Roman" w:eastAsia="Times New Roman" w:hAnsi="Times New Roman" w:cs="Times New Roman"/>
          <w:kern w:val="0"/>
          <w:sz w:val="24"/>
          <w:szCs w:val="24"/>
          <w:lang w:eastAsia="en-IN"/>
          <w14:ligatures w14:val="none"/>
        </w:rPr>
        <w:t> pane.</w:t>
      </w:r>
    </w:p>
    <w:p w14:paraId="6975B25F" w14:textId="77777777" w:rsidR="00BE3D0D" w:rsidRPr="00BE3D0D" w:rsidRDefault="00BE3D0D" w:rsidP="00BE3D0D">
      <w:pPr>
        <w:numPr>
          <w:ilvl w:val="0"/>
          <w:numId w:val="16"/>
        </w:num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D0D">
        <w:rPr>
          <w:rFonts w:ascii="Times New Roman" w:eastAsia="Times New Roman" w:hAnsi="Times New Roman" w:cs="Times New Roman"/>
          <w:kern w:val="0"/>
          <w:sz w:val="24"/>
          <w:szCs w:val="24"/>
          <w:lang w:eastAsia="en-IN"/>
          <w14:ligatures w14:val="none"/>
        </w:rPr>
        <w:t>Browse to the </w:t>
      </w:r>
      <w:r w:rsidRPr="00BE3D0D">
        <w:rPr>
          <w:rFonts w:ascii="Times New Roman" w:eastAsia="Times New Roman" w:hAnsi="Times New Roman" w:cs="Times New Roman"/>
          <w:b/>
          <w:bCs/>
          <w:kern w:val="0"/>
          <w:sz w:val="24"/>
          <w:szCs w:val="24"/>
          <w:lang w:eastAsia="en-IN"/>
          <w14:ligatures w14:val="none"/>
        </w:rPr>
        <w:t>Symbology</w:t>
      </w:r>
      <w:r w:rsidRPr="00BE3D0D">
        <w:rPr>
          <w:rFonts w:ascii="Times New Roman" w:eastAsia="Times New Roman" w:hAnsi="Times New Roman" w:cs="Times New Roman"/>
          <w:kern w:val="0"/>
          <w:sz w:val="24"/>
          <w:szCs w:val="24"/>
          <w:lang w:eastAsia="en-IN"/>
          <w14:ligatures w14:val="none"/>
        </w:rPr>
        <w:t> tab </w:t>
      </w:r>
      <w:r w:rsidRPr="00BE3D0D">
        <w:rPr>
          <w:rFonts w:ascii="Times New Roman" w:eastAsia="Times New Roman" w:hAnsi="Times New Roman" w:cs="Times New Roman"/>
          <w:noProof/>
          <w:kern w:val="0"/>
          <w:sz w:val="24"/>
          <w:szCs w:val="24"/>
          <w:lang w:eastAsia="en-IN"/>
          <w14:ligatures w14:val="none"/>
        </w:rPr>
        <w:drawing>
          <wp:inline distT="0" distB="0" distL="0" distR="0" wp14:anchorId="7E940E7A" wp14:editId="10FC5B87">
            <wp:extent cx="152400" cy="142875"/>
            <wp:effectExtent l="0" t="0" r="0" b="9525"/>
            <wp:docPr id="6" name="Picture 5" descr="Symb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b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BE3D0D">
        <w:rPr>
          <w:rFonts w:ascii="Times New Roman" w:eastAsia="Times New Roman" w:hAnsi="Times New Roman" w:cs="Times New Roman"/>
          <w:kern w:val="0"/>
          <w:sz w:val="24"/>
          <w:szCs w:val="24"/>
          <w:lang w:eastAsia="en-IN"/>
          <w14:ligatures w14:val="none"/>
        </w:rPr>
        <w:t>.</w:t>
      </w:r>
    </w:p>
    <w:p w14:paraId="6348E55D" w14:textId="77777777" w:rsidR="00BE3D0D" w:rsidRDefault="00BE3D0D" w:rsidP="00BE3D0D">
      <w:pPr>
        <w:numPr>
          <w:ilvl w:val="0"/>
          <w:numId w:val="16"/>
        </w:num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BE3D0D">
        <w:rPr>
          <w:rFonts w:ascii="Times New Roman" w:eastAsia="Times New Roman" w:hAnsi="Times New Roman" w:cs="Times New Roman"/>
          <w:kern w:val="0"/>
          <w:sz w:val="24"/>
          <w:szCs w:val="24"/>
          <w:lang w:eastAsia="en-IN"/>
          <w14:ligatures w14:val="none"/>
        </w:rPr>
        <w:t>Change </w:t>
      </w:r>
      <w:r w:rsidRPr="00BE3D0D">
        <w:rPr>
          <w:rFonts w:ascii="Times New Roman" w:eastAsia="Times New Roman" w:hAnsi="Times New Roman" w:cs="Times New Roman"/>
          <w:b/>
          <w:bCs/>
          <w:kern w:val="0"/>
          <w:sz w:val="24"/>
          <w:szCs w:val="24"/>
          <w:lang w:eastAsia="en-IN"/>
          <w14:ligatures w14:val="none"/>
        </w:rPr>
        <w:t>Symbol type</w:t>
      </w:r>
      <w:r w:rsidRPr="00BE3D0D">
        <w:rPr>
          <w:rFonts w:ascii="Times New Roman" w:eastAsia="Times New Roman" w:hAnsi="Times New Roman" w:cs="Times New Roman"/>
          <w:kern w:val="0"/>
          <w:sz w:val="24"/>
          <w:szCs w:val="24"/>
          <w:lang w:eastAsia="en-IN"/>
          <w14:ligatures w14:val="none"/>
        </w:rPr>
        <w:t> to </w:t>
      </w:r>
      <w:r w:rsidRPr="00BE3D0D">
        <w:rPr>
          <w:rFonts w:ascii="Times New Roman" w:eastAsia="Times New Roman" w:hAnsi="Times New Roman" w:cs="Times New Roman"/>
          <w:b/>
          <w:bCs/>
          <w:kern w:val="0"/>
          <w:sz w:val="24"/>
          <w:szCs w:val="24"/>
          <w:lang w:eastAsia="en-IN"/>
          <w14:ligatures w14:val="none"/>
        </w:rPr>
        <w:t>Heat map</w:t>
      </w:r>
      <w:r w:rsidRPr="00BE3D0D">
        <w:rPr>
          <w:rFonts w:ascii="Times New Roman" w:eastAsia="Times New Roman" w:hAnsi="Times New Roman" w:cs="Times New Roman"/>
          <w:kern w:val="0"/>
          <w:sz w:val="24"/>
          <w:szCs w:val="24"/>
          <w:lang w:eastAsia="en-IN"/>
          <w14:ligatures w14:val="none"/>
        </w:rPr>
        <w:t>.</w:t>
      </w:r>
    </w:p>
    <w:p w14:paraId="4FCCEBA4" w14:textId="262FD2AF" w:rsidR="00BE3D0D" w:rsidRPr="00BE3D0D" w:rsidRDefault="00BE3D0D" w:rsidP="00BE3D0D">
      <w:pPr>
        <w:spacing w:beforeAutospacing="1" w:after="100" w:afterAutospacing="1" w:line="240" w:lineRule="auto"/>
        <w:ind w:left="720"/>
        <w:rPr>
          <w:rFonts w:ascii="Times New Roman" w:eastAsia="Times New Roman" w:hAnsi="Times New Roman" w:cs="Times New Roman"/>
          <w:color w:val="FF0000"/>
          <w:kern w:val="0"/>
          <w:sz w:val="24"/>
          <w:szCs w:val="24"/>
          <w:lang w:eastAsia="en-IN"/>
          <w14:ligatures w14:val="none"/>
        </w:rPr>
      </w:pPr>
      <w:r w:rsidRPr="00BE3D0D">
        <w:rPr>
          <w:rFonts w:ascii="Times New Roman" w:eastAsia="Times New Roman" w:hAnsi="Times New Roman" w:cs="Times New Roman"/>
          <w:color w:val="FF0000"/>
          <w:kern w:val="0"/>
          <w:sz w:val="24"/>
          <w:szCs w:val="24"/>
          <w:lang w:eastAsia="en-IN"/>
          <w14:ligatures w14:val="none"/>
        </w:rPr>
        <w:t>ANSWER7</w:t>
      </w:r>
    </w:p>
    <w:p w14:paraId="5D70A3E2" w14:textId="77777777" w:rsidR="00BE3D0D" w:rsidRDefault="00BE3D0D" w:rsidP="00BE3D0D">
      <w:pPr>
        <w:pStyle w:val="NormalWeb"/>
        <w:rPr>
          <w:rFonts w:ascii="Merriweather" w:hAnsi="Merriweather"/>
          <w:color w:val="333333"/>
        </w:rPr>
      </w:pPr>
      <w:r>
        <w:rPr>
          <w:rFonts w:ascii="Merriweather" w:hAnsi="Merriweather"/>
          <w:color w:val="333333"/>
        </w:rPr>
        <w:t>A table calculation is a transformation you apply to the values in a visualization. Table calculations are a special type of calculated field that computes on the local data in Tableau. They are calculated based on what is currently in the visualization and do not consider any measures or dimensions that are filtered out of the visualization.</w:t>
      </w:r>
    </w:p>
    <w:p w14:paraId="454C0BA3" w14:textId="77777777" w:rsidR="00BE3D0D" w:rsidRDefault="00BE3D0D" w:rsidP="00BE3D0D">
      <w:pPr>
        <w:pStyle w:val="NormalWeb"/>
        <w:rPr>
          <w:rFonts w:ascii="Merriweather" w:hAnsi="Merriweather"/>
          <w:color w:val="333333"/>
        </w:rPr>
      </w:pPr>
      <w:r>
        <w:rPr>
          <w:rFonts w:ascii="Merriweather" w:hAnsi="Merriweather"/>
          <w:color w:val="333333"/>
        </w:rPr>
        <w:t>You can use table calculations for a variety of purposes, including:</w:t>
      </w:r>
    </w:p>
    <w:p w14:paraId="116753B2" w14:textId="77777777" w:rsidR="00BE3D0D" w:rsidRDefault="00BE3D0D" w:rsidP="00BE3D0D">
      <w:pPr>
        <w:pStyle w:val="NormalWeb"/>
        <w:numPr>
          <w:ilvl w:val="0"/>
          <w:numId w:val="17"/>
        </w:numPr>
        <w:rPr>
          <w:rFonts w:ascii="Merriweather" w:hAnsi="Merriweather"/>
          <w:color w:val="333333"/>
        </w:rPr>
      </w:pPr>
      <w:r>
        <w:rPr>
          <w:rFonts w:ascii="Merriweather" w:hAnsi="Merriweather"/>
          <w:color w:val="333333"/>
        </w:rPr>
        <w:t>Transforming values to rankings</w:t>
      </w:r>
    </w:p>
    <w:p w14:paraId="44028138" w14:textId="77777777" w:rsidR="00BE3D0D" w:rsidRDefault="00BE3D0D" w:rsidP="00BE3D0D">
      <w:pPr>
        <w:pStyle w:val="NormalWeb"/>
        <w:numPr>
          <w:ilvl w:val="0"/>
          <w:numId w:val="18"/>
        </w:numPr>
        <w:rPr>
          <w:rFonts w:ascii="Merriweather" w:hAnsi="Merriweather"/>
          <w:color w:val="333333"/>
        </w:rPr>
      </w:pPr>
      <w:r>
        <w:rPr>
          <w:rFonts w:ascii="Merriweather" w:hAnsi="Merriweather"/>
          <w:color w:val="333333"/>
        </w:rPr>
        <w:t>Transforming values to show running totals</w:t>
      </w:r>
    </w:p>
    <w:p w14:paraId="2F242BF8" w14:textId="77777777" w:rsidR="00BE3D0D" w:rsidRDefault="00BE3D0D" w:rsidP="00BE3D0D">
      <w:pPr>
        <w:pStyle w:val="NormalWeb"/>
        <w:numPr>
          <w:ilvl w:val="0"/>
          <w:numId w:val="19"/>
        </w:numPr>
        <w:rPr>
          <w:rFonts w:ascii="Merriweather" w:hAnsi="Merriweather"/>
          <w:color w:val="333333"/>
        </w:rPr>
      </w:pPr>
      <w:r>
        <w:rPr>
          <w:rFonts w:ascii="Merriweather" w:hAnsi="Merriweather"/>
          <w:color w:val="333333"/>
        </w:rPr>
        <w:t>Transforming values to show percent of total</w:t>
      </w:r>
    </w:p>
    <w:p w14:paraId="5B379FB3" w14:textId="77777777" w:rsidR="00BE3D0D" w:rsidRPr="00BE3D0D" w:rsidRDefault="00BE3D0D" w:rsidP="00BE3D0D">
      <w:p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Quick table calculations allow you to quickly apply a common table calculation to your visualization using the most typical settings for that calculation type. This article demonstrates how to apply a quick table calculation to a visualization using an example.</w:t>
      </w:r>
    </w:p>
    <w:p w14:paraId="7FF67AE1" w14:textId="77777777" w:rsidR="00BE3D0D" w:rsidRPr="00BE3D0D" w:rsidRDefault="00BE3D0D" w:rsidP="00BE3D0D">
      <w:p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The following quick table calculations are available in Tableau for you to use:</w:t>
      </w:r>
    </w:p>
    <w:p w14:paraId="2DD4F650" w14:textId="77777777" w:rsidR="00BE3D0D" w:rsidRPr="00BE3D0D" w:rsidRDefault="00BE3D0D" w:rsidP="00BE3D0D">
      <w:pPr>
        <w:numPr>
          <w:ilvl w:val="0"/>
          <w:numId w:val="20"/>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Running total</w:t>
      </w:r>
    </w:p>
    <w:p w14:paraId="5DFA162E" w14:textId="77777777" w:rsidR="00BE3D0D" w:rsidRPr="00BE3D0D" w:rsidRDefault="00BE3D0D" w:rsidP="00BE3D0D">
      <w:pPr>
        <w:numPr>
          <w:ilvl w:val="0"/>
          <w:numId w:val="21"/>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Difference</w:t>
      </w:r>
    </w:p>
    <w:p w14:paraId="5E31C89D" w14:textId="77777777" w:rsidR="00BE3D0D" w:rsidRPr="00BE3D0D" w:rsidRDefault="00BE3D0D" w:rsidP="00BE3D0D">
      <w:pPr>
        <w:numPr>
          <w:ilvl w:val="0"/>
          <w:numId w:val="22"/>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Percent difference</w:t>
      </w:r>
    </w:p>
    <w:p w14:paraId="36EA0A13" w14:textId="77777777" w:rsidR="00BE3D0D" w:rsidRPr="00BE3D0D" w:rsidRDefault="00BE3D0D" w:rsidP="00BE3D0D">
      <w:pPr>
        <w:numPr>
          <w:ilvl w:val="0"/>
          <w:numId w:val="23"/>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Percent of total</w:t>
      </w:r>
    </w:p>
    <w:p w14:paraId="4B9148FA" w14:textId="77777777" w:rsidR="00BE3D0D" w:rsidRPr="00BE3D0D" w:rsidRDefault="00BE3D0D" w:rsidP="00BE3D0D">
      <w:pPr>
        <w:numPr>
          <w:ilvl w:val="0"/>
          <w:numId w:val="24"/>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Rank</w:t>
      </w:r>
    </w:p>
    <w:p w14:paraId="1FA98300" w14:textId="77777777" w:rsidR="00BE3D0D" w:rsidRPr="00BE3D0D" w:rsidRDefault="00BE3D0D" w:rsidP="00BE3D0D">
      <w:pPr>
        <w:numPr>
          <w:ilvl w:val="0"/>
          <w:numId w:val="25"/>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Percentile</w:t>
      </w:r>
    </w:p>
    <w:p w14:paraId="45136B38" w14:textId="77777777" w:rsidR="00BE3D0D" w:rsidRPr="00BE3D0D" w:rsidRDefault="00BE3D0D" w:rsidP="00BE3D0D">
      <w:pPr>
        <w:numPr>
          <w:ilvl w:val="0"/>
          <w:numId w:val="26"/>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Moving average</w:t>
      </w:r>
    </w:p>
    <w:p w14:paraId="1505237B" w14:textId="77777777" w:rsidR="00BE3D0D" w:rsidRPr="00BE3D0D" w:rsidRDefault="00BE3D0D" w:rsidP="00BE3D0D">
      <w:pPr>
        <w:numPr>
          <w:ilvl w:val="0"/>
          <w:numId w:val="27"/>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YTD total</w:t>
      </w:r>
    </w:p>
    <w:p w14:paraId="012EDAE3" w14:textId="77777777" w:rsidR="00BE3D0D" w:rsidRPr="00BE3D0D" w:rsidRDefault="00BE3D0D" w:rsidP="00BE3D0D">
      <w:pPr>
        <w:numPr>
          <w:ilvl w:val="0"/>
          <w:numId w:val="28"/>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Compound growth rate</w:t>
      </w:r>
    </w:p>
    <w:p w14:paraId="7D8FE897" w14:textId="77777777" w:rsidR="00BE3D0D" w:rsidRPr="00BE3D0D" w:rsidRDefault="00BE3D0D" w:rsidP="00BE3D0D">
      <w:pPr>
        <w:numPr>
          <w:ilvl w:val="0"/>
          <w:numId w:val="29"/>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Year of year growth</w:t>
      </w:r>
    </w:p>
    <w:p w14:paraId="14FAB8C9" w14:textId="77777777" w:rsidR="00BE3D0D" w:rsidRPr="00BE3D0D" w:rsidRDefault="00BE3D0D" w:rsidP="00BE3D0D">
      <w:pPr>
        <w:spacing w:before="100" w:beforeAutospacing="1" w:after="0" w:line="240" w:lineRule="auto"/>
        <w:outlineLvl w:val="2"/>
        <w:rPr>
          <w:rFonts w:ascii="Helvetica" w:eastAsia="Times New Roman" w:hAnsi="Helvetica" w:cs="Helvetica"/>
          <w:color w:val="333333"/>
          <w:kern w:val="0"/>
          <w:sz w:val="27"/>
          <w:szCs w:val="27"/>
          <w:lang w:eastAsia="en-IN"/>
          <w14:ligatures w14:val="none"/>
        </w:rPr>
      </w:pPr>
      <w:r w:rsidRPr="00BE3D0D">
        <w:rPr>
          <w:rFonts w:ascii="Helvetica" w:eastAsia="Times New Roman" w:hAnsi="Helvetica" w:cs="Helvetica"/>
          <w:color w:val="333333"/>
          <w:kern w:val="0"/>
          <w:sz w:val="27"/>
          <w:szCs w:val="27"/>
          <w:lang w:eastAsia="en-IN"/>
          <w14:ligatures w14:val="none"/>
        </w:rPr>
        <w:t>Set up the visualization</w:t>
      </w:r>
    </w:p>
    <w:p w14:paraId="718FAB51" w14:textId="77777777" w:rsidR="00BE3D0D" w:rsidRPr="00BE3D0D" w:rsidRDefault="00BE3D0D" w:rsidP="00BE3D0D">
      <w:pPr>
        <w:numPr>
          <w:ilvl w:val="0"/>
          <w:numId w:val="31"/>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Open Tableau Desktop and connect to the </w:t>
      </w:r>
      <w:r w:rsidRPr="00BE3D0D">
        <w:rPr>
          <w:rFonts w:ascii="Merriweather" w:eastAsia="Times New Roman" w:hAnsi="Merriweather" w:cs="Times New Roman"/>
          <w:b/>
          <w:bCs/>
          <w:color w:val="333333"/>
          <w:kern w:val="0"/>
          <w:sz w:val="24"/>
          <w:szCs w:val="24"/>
          <w:lang w:eastAsia="en-IN"/>
          <w14:ligatures w14:val="none"/>
        </w:rPr>
        <w:t>Sample-Superstore</w:t>
      </w:r>
      <w:r w:rsidRPr="00BE3D0D">
        <w:rPr>
          <w:rFonts w:ascii="Merriweather" w:eastAsia="Times New Roman" w:hAnsi="Merriweather" w:cs="Times New Roman"/>
          <w:color w:val="333333"/>
          <w:kern w:val="0"/>
          <w:sz w:val="24"/>
          <w:szCs w:val="24"/>
          <w:lang w:eastAsia="en-IN"/>
          <w14:ligatures w14:val="none"/>
        </w:rPr>
        <w:t> data source, which comes with Tableau.</w:t>
      </w:r>
    </w:p>
    <w:p w14:paraId="2FAC3A63" w14:textId="77777777" w:rsidR="00BE3D0D" w:rsidRPr="00BE3D0D" w:rsidRDefault="00BE3D0D" w:rsidP="00BE3D0D">
      <w:pPr>
        <w:numPr>
          <w:ilvl w:val="0"/>
          <w:numId w:val="32"/>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Navigate to a new worksheet.</w:t>
      </w:r>
    </w:p>
    <w:p w14:paraId="7D48BA75" w14:textId="77777777" w:rsidR="00BE3D0D" w:rsidRPr="00BE3D0D" w:rsidRDefault="00BE3D0D" w:rsidP="00BE3D0D">
      <w:pPr>
        <w:numPr>
          <w:ilvl w:val="0"/>
          <w:numId w:val="33"/>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From the </w:t>
      </w:r>
      <w:r w:rsidRPr="00BE3D0D">
        <w:rPr>
          <w:rFonts w:ascii="Merriweather" w:eastAsia="Times New Roman" w:hAnsi="Merriweather" w:cs="Times New Roman"/>
          <w:b/>
          <w:bCs/>
          <w:color w:val="333333"/>
          <w:kern w:val="0"/>
          <w:sz w:val="24"/>
          <w:szCs w:val="24"/>
          <w:lang w:eastAsia="en-IN"/>
          <w14:ligatures w14:val="none"/>
        </w:rPr>
        <w:t>Data</w:t>
      </w:r>
      <w:r w:rsidRPr="00BE3D0D">
        <w:rPr>
          <w:rFonts w:ascii="Merriweather" w:eastAsia="Times New Roman" w:hAnsi="Merriweather" w:cs="Times New Roman"/>
          <w:color w:val="333333"/>
          <w:kern w:val="0"/>
          <w:sz w:val="24"/>
          <w:szCs w:val="24"/>
          <w:lang w:eastAsia="en-IN"/>
          <w14:ligatures w14:val="none"/>
        </w:rPr>
        <w:t> pane, under Dimensions, drag </w:t>
      </w:r>
      <w:r w:rsidRPr="00BE3D0D">
        <w:rPr>
          <w:rFonts w:ascii="Merriweather" w:eastAsia="Times New Roman" w:hAnsi="Merriweather" w:cs="Times New Roman"/>
          <w:b/>
          <w:bCs/>
          <w:color w:val="333333"/>
          <w:kern w:val="0"/>
          <w:sz w:val="24"/>
          <w:szCs w:val="24"/>
          <w:lang w:eastAsia="en-IN"/>
          <w14:ligatures w14:val="none"/>
        </w:rPr>
        <w:t>Order Date</w:t>
      </w:r>
      <w:r w:rsidRPr="00BE3D0D">
        <w:rPr>
          <w:rFonts w:ascii="Merriweather" w:eastAsia="Times New Roman" w:hAnsi="Merriweather" w:cs="Times New Roman"/>
          <w:color w:val="333333"/>
          <w:kern w:val="0"/>
          <w:sz w:val="24"/>
          <w:szCs w:val="24"/>
          <w:lang w:eastAsia="en-IN"/>
          <w14:ligatures w14:val="none"/>
        </w:rPr>
        <w:t> to the </w:t>
      </w:r>
      <w:r w:rsidRPr="00BE3D0D">
        <w:rPr>
          <w:rFonts w:ascii="Merriweather" w:eastAsia="Times New Roman" w:hAnsi="Merriweather" w:cs="Times New Roman"/>
          <w:b/>
          <w:bCs/>
          <w:color w:val="333333"/>
          <w:kern w:val="0"/>
          <w:sz w:val="24"/>
          <w:szCs w:val="24"/>
          <w:lang w:eastAsia="en-IN"/>
          <w14:ligatures w14:val="none"/>
        </w:rPr>
        <w:t>Columns </w:t>
      </w:r>
      <w:r w:rsidRPr="00BE3D0D">
        <w:rPr>
          <w:rFonts w:ascii="Merriweather" w:eastAsia="Times New Roman" w:hAnsi="Merriweather" w:cs="Times New Roman"/>
          <w:color w:val="333333"/>
          <w:kern w:val="0"/>
          <w:sz w:val="24"/>
          <w:szCs w:val="24"/>
          <w:lang w:eastAsia="en-IN"/>
          <w14:ligatures w14:val="none"/>
        </w:rPr>
        <w:t>shelf.</w:t>
      </w:r>
    </w:p>
    <w:p w14:paraId="6A261A2E" w14:textId="77777777" w:rsidR="00BE3D0D" w:rsidRPr="00BE3D0D" w:rsidRDefault="00BE3D0D" w:rsidP="00BE3D0D">
      <w:pPr>
        <w:numPr>
          <w:ilvl w:val="0"/>
          <w:numId w:val="34"/>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From the </w:t>
      </w:r>
      <w:r w:rsidRPr="00BE3D0D">
        <w:rPr>
          <w:rFonts w:ascii="Merriweather" w:eastAsia="Times New Roman" w:hAnsi="Merriweather" w:cs="Times New Roman"/>
          <w:b/>
          <w:bCs/>
          <w:color w:val="333333"/>
          <w:kern w:val="0"/>
          <w:sz w:val="24"/>
          <w:szCs w:val="24"/>
          <w:lang w:eastAsia="en-IN"/>
          <w14:ligatures w14:val="none"/>
        </w:rPr>
        <w:t>Data</w:t>
      </w:r>
      <w:r w:rsidRPr="00BE3D0D">
        <w:rPr>
          <w:rFonts w:ascii="Merriweather" w:eastAsia="Times New Roman" w:hAnsi="Merriweather" w:cs="Times New Roman"/>
          <w:color w:val="333333"/>
          <w:kern w:val="0"/>
          <w:sz w:val="24"/>
          <w:szCs w:val="24"/>
          <w:lang w:eastAsia="en-IN"/>
          <w14:ligatures w14:val="none"/>
        </w:rPr>
        <w:t> pane, under Dimensions, drag </w:t>
      </w:r>
      <w:r w:rsidRPr="00BE3D0D">
        <w:rPr>
          <w:rFonts w:ascii="Merriweather" w:eastAsia="Times New Roman" w:hAnsi="Merriweather" w:cs="Times New Roman"/>
          <w:b/>
          <w:bCs/>
          <w:color w:val="333333"/>
          <w:kern w:val="0"/>
          <w:sz w:val="24"/>
          <w:szCs w:val="24"/>
          <w:lang w:eastAsia="en-IN"/>
          <w14:ligatures w14:val="none"/>
        </w:rPr>
        <w:t>State </w:t>
      </w:r>
      <w:r w:rsidRPr="00BE3D0D">
        <w:rPr>
          <w:rFonts w:ascii="Merriweather" w:eastAsia="Times New Roman" w:hAnsi="Merriweather" w:cs="Times New Roman"/>
          <w:color w:val="333333"/>
          <w:kern w:val="0"/>
          <w:sz w:val="24"/>
          <w:szCs w:val="24"/>
          <w:lang w:eastAsia="en-IN"/>
          <w14:ligatures w14:val="none"/>
        </w:rPr>
        <w:t>to the </w:t>
      </w:r>
      <w:r w:rsidRPr="00BE3D0D">
        <w:rPr>
          <w:rFonts w:ascii="Merriweather" w:eastAsia="Times New Roman" w:hAnsi="Merriweather" w:cs="Times New Roman"/>
          <w:b/>
          <w:bCs/>
          <w:color w:val="333333"/>
          <w:kern w:val="0"/>
          <w:sz w:val="24"/>
          <w:szCs w:val="24"/>
          <w:lang w:eastAsia="en-IN"/>
          <w14:ligatures w14:val="none"/>
        </w:rPr>
        <w:t>Rows </w:t>
      </w:r>
      <w:r w:rsidRPr="00BE3D0D">
        <w:rPr>
          <w:rFonts w:ascii="Merriweather" w:eastAsia="Times New Roman" w:hAnsi="Merriweather" w:cs="Times New Roman"/>
          <w:color w:val="333333"/>
          <w:kern w:val="0"/>
          <w:sz w:val="24"/>
          <w:szCs w:val="24"/>
          <w:lang w:eastAsia="en-IN"/>
          <w14:ligatures w14:val="none"/>
        </w:rPr>
        <w:t>shelf.</w:t>
      </w:r>
    </w:p>
    <w:p w14:paraId="52C74455" w14:textId="77777777" w:rsidR="00BE3D0D" w:rsidRPr="00BE3D0D" w:rsidRDefault="00BE3D0D" w:rsidP="00BE3D0D">
      <w:pPr>
        <w:numPr>
          <w:ilvl w:val="0"/>
          <w:numId w:val="35"/>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From the </w:t>
      </w:r>
      <w:r w:rsidRPr="00BE3D0D">
        <w:rPr>
          <w:rFonts w:ascii="Merriweather" w:eastAsia="Times New Roman" w:hAnsi="Merriweather" w:cs="Times New Roman"/>
          <w:b/>
          <w:bCs/>
          <w:color w:val="333333"/>
          <w:kern w:val="0"/>
          <w:sz w:val="24"/>
          <w:szCs w:val="24"/>
          <w:lang w:eastAsia="en-IN"/>
          <w14:ligatures w14:val="none"/>
        </w:rPr>
        <w:t>Data</w:t>
      </w:r>
      <w:r w:rsidRPr="00BE3D0D">
        <w:rPr>
          <w:rFonts w:ascii="Merriweather" w:eastAsia="Times New Roman" w:hAnsi="Merriweather" w:cs="Times New Roman"/>
          <w:color w:val="333333"/>
          <w:kern w:val="0"/>
          <w:sz w:val="24"/>
          <w:szCs w:val="24"/>
          <w:lang w:eastAsia="en-IN"/>
          <w14:ligatures w14:val="none"/>
        </w:rPr>
        <w:t> pane, under Measures, drag </w:t>
      </w:r>
      <w:r w:rsidRPr="00BE3D0D">
        <w:rPr>
          <w:rFonts w:ascii="Merriweather" w:eastAsia="Times New Roman" w:hAnsi="Merriweather" w:cs="Times New Roman"/>
          <w:b/>
          <w:bCs/>
          <w:color w:val="333333"/>
          <w:kern w:val="0"/>
          <w:sz w:val="24"/>
          <w:szCs w:val="24"/>
          <w:lang w:eastAsia="en-IN"/>
          <w14:ligatures w14:val="none"/>
        </w:rPr>
        <w:t>Sales </w:t>
      </w:r>
      <w:r w:rsidRPr="00BE3D0D">
        <w:rPr>
          <w:rFonts w:ascii="Merriweather" w:eastAsia="Times New Roman" w:hAnsi="Merriweather" w:cs="Times New Roman"/>
          <w:color w:val="333333"/>
          <w:kern w:val="0"/>
          <w:sz w:val="24"/>
          <w:szCs w:val="24"/>
          <w:lang w:eastAsia="en-IN"/>
          <w14:ligatures w14:val="none"/>
        </w:rPr>
        <w:t>to </w:t>
      </w:r>
      <w:r w:rsidRPr="00BE3D0D">
        <w:rPr>
          <w:rFonts w:ascii="Merriweather" w:eastAsia="Times New Roman" w:hAnsi="Merriweather" w:cs="Times New Roman"/>
          <w:b/>
          <w:bCs/>
          <w:color w:val="333333"/>
          <w:kern w:val="0"/>
          <w:sz w:val="24"/>
          <w:szCs w:val="24"/>
          <w:lang w:eastAsia="en-IN"/>
          <w14:ligatures w14:val="none"/>
        </w:rPr>
        <w:t>Text </w:t>
      </w:r>
      <w:r w:rsidRPr="00BE3D0D">
        <w:rPr>
          <w:rFonts w:ascii="Merriweather" w:eastAsia="Times New Roman" w:hAnsi="Merriweather" w:cs="Times New Roman"/>
          <w:color w:val="333333"/>
          <w:kern w:val="0"/>
          <w:sz w:val="24"/>
          <w:szCs w:val="24"/>
          <w:lang w:eastAsia="en-IN"/>
          <w14:ligatures w14:val="none"/>
        </w:rPr>
        <w:t>on the Marks Card.</w:t>
      </w:r>
    </w:p>
    <w:p w14:paraId="419540C1" w14:textId="77777777" w:rsidR="00BE3D0D" w:rsidRPr="00BE3D0D" w:rsidRDefault="00BE3D0D" w:rsidP="00BE3D0D">
      <w:pPr>
        <w:numPr>
          <w:ilvl w:val="0"/>
          <w:numId w:val="36"/>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From the </w:t>
      </w:r>
      <w:r w:rsidRPr="00BE3D0D">
        <w:rPr>
          <w:rFonts w:ascii="Merriweather" w:eastAsia="Times New Roman" w:hAnsi="Merriweather" w:cs="Times New Roman"/>
          <w:b/>
          <w:bCs/>
          <w:color w:val="333333"/>
          <w:kern w:val="0"/>
          <w:sz w:val="24"/>
          <w:szCs w:val="24"/>
          <w:lang w:eastAsia="en-IN"/>
          <w14:ligatures w14:val="none"/>
        </w:rPr>
        <w:t>Data</w:t>
      </w:r>
      <w:r w:rsidRPr="00BE3D0D">
        <w:rPr>
          <w:rFonts w:ascii="Merriweather" w:eastAsia="Times New Roman" w:hAnsi="Merriweather" w:cs="Times New Roman"/>
          <w:color w:val="333333"/>
          <w:kern w:val="0"/>
          <w:sz w:val="24"/>
          <w:szCs w:val="24"/>
          <w:lang w:eastAsia="en-IN"/>
          <w14:ligatures w14:val="none"/>
        </w:rPr>
        <w:t> pane, under Measures, drag </w:t>
      </w:r>
      <w:r w:rsidRPr="00BE3D0D">
        <w:rPr>
          <w:rFonts w:ascii="Merriweather" w:eastAsia="Times New Roman" w:hAnsi="Merriweather" w:cs="Times New Roman"/>
          <w:b/>
          <w:bCs/>
          <w:color w:val="333333"/>
          <w:kern w:val="0"/>
          <w:sz w:val="24"/>
          <w:szCs w:val="24"/>
          <w:lang w:eastAsia="en-IN"/>
          <w14:ligatures w14:val="none"/>
        </w:rPr>
        <w:t>Profit </w:t>
      </w:r>
      <w:r w:rsidRPr="00BE3D0D">
        <w:rPr>
          <w:rFonts w:ascii="Merriweather" w:eastAsia="Times New Roman" w:hAnsi="Merriweather" w:cs="Times New Roman"/>
          <w:color w:val="333333"/>
          <w:kern w:val="0"/>
          <w:sz w:val="24"/>
          <w:szCs w:val="24"/>
          <w:lang w:eastAsia="en-IN"/>
          <w14:ligatures w14:val="none"/>
        </w:rPr>
        <w:t>to </w:t>
      </w:r>
      <w:proofErr w:type="spellStart"/>
      <w:r w:rsidRPr="00BE3D0D">
        <w:rPr>
          <w:rFonts w:ascii="Merriweather" w:eastAsia="Times New Roman" w:hAnsi="Merriweather" w:cs="Times New Roman"/>
          <w:b/>
          <w:bCs/>
          <w:color w:val="333333"/>
          <w:kern w:val="0"/>
          <w:sz w:val="24"/>
          <w:szCs w:val="24"/>
          <w:lang w:eastAsia="en-IN"/>
          <w14:ligatures w14:val="none"/>
        </w:rPr>
        <w:t>Color</w:t>
      </w:r>
      <w:proofErr w:type="spellEnd"/>
      <w:r w:rsidRPr="00BE3D0D">
        <w:rPr>
          <w:rFonts w:ascii="Merriweather" w:eastAsia="Times New Roman" w:hAnsi="Merriweather" w:cs="Times New Roman"/>
          <w:b/>
          <w:bCs/>
          <w:color w:val="333333"/>
          <w:kern w:val="0"/>
          <w:sz w:val="24"/>
          <w:szCs w:val="24"/>
          <w:lang w:eastAsia="en-IN"/>
          <w14:ligatures w14:val="none"/>
        </w:rPr>
        <w:t> </w:t>
      </w:r>
      <w:r w:rsidRPr="00BE3D0D">
        <w:rPr>
          <w:rFonts w:ascii="Merriweather" w:eastAsia="Times New Roman" w:hAnsi="Merriweather" w:cs="Times New Roman"/>
          <w:color w:val="333333"/>
          <w:kern w:val="0"/>
          <w:sz w:val="24"/>
          <w:szCs w:val="24"/>
          <w:lang w:eastAsia="en-IN"/>
          <w14:ligatures w14:val="none"/>
        </w:rPr>
        <w:t>on the Marks Card.</w:t>
      </w:r>
    </w:p>
    <w:p w14:paraId="15E1F7B8" w14:textId="77777777" w:rsidR="00BE3D0D" w:rsidRPr="00BE3D0D" w:rsidRDefault="00BE3D0D" w:rsidP="00BE3D0D">
      <w:pPr>
        <w:numPr>
          <w:ilvl w:val="0"/>
          <w:numId w:val="37"/>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BE3D0D">
        <w:rPr>
          <w:rFonts w:ascii="Merriweather" w:eastAsia="Times New Roman" w:hAnsi="Merriweather" w:cs="Times New Roman"/>
          <w:color w:val="333333"/>
          <w:kern w:val="0"/>
          <w:sz w:val="24"/>
          <w:szCs w:val="24"/>
          <w:lang w:eastAsia="en-IN"/>
          <w14:ligatures w14:val="none"/>
        </w:rPr>
        <w:t>On the Marks card, click the Mark Type drop-down and select </w:t>
      </w:r>
      <w:r w:rsidRPr="00BE3D0D">
        <w:rPr>
          <w:rFonts w:ascii="Merriweather" w:eastAsia="Times New Roman" w:hAnsi="Merriweather" w:cs="Times New Roman"/>
          <w:b/>
          <w:bCs/>
          <w:color w:val="333333"/>
          <w:kern w:val="0"/>
          <w:sz w:val="24"/>
          <w:szCs w:val="24"/>
          <w:lang w:eastAsia="en-IN"/>
          <w14:ligatures w14:val="none"/>
        </w:rPr>
        <w:t>Square</w:t>
      </w:r>
      <w:r w:rsidRPr="00BE3D0D">
        <w:rPr>
          <w:rFonts w:ascii="Merriweather" w:eastAsia="Times New Roman" w:hAnsi="Merriweather" w:cs="Times New Roman"/>
          <w:color w:val="333333"/>
          <w:kern w:val="0"/>
          <w:sz w:val="24"/>
          <w:szCs w:val="24"/>
          <w:lang w:eastAsia="en-IN"/>
          <w14:ligatures w14:val="none"/>
        </w:rPr>
        <w:t>.</w:t>
      </w:r>
    </w:p>
    <w:p w14:paraId="1CC11DBE" w14:textId="57059296" w:rsidR="00BE3D0D" w:rsidRPr="00BE3D0D" w:rsidRDefault="00BE3D0D" w:rsidP="00BE3D0D">
      <w:pPr>
        <w:spacing w:before="100" w:beforeAutospacing="1" w:after="100" w:afterAutospacing="1" w:line="240" w:lineRule="auto"/>
        <w:ind w:left="360"/>
        <w:rPr>
          <w:rFonts w:ascii="Merriweather" w:eastAsia="Times New Roman" w:hAnsi="Merriweather" w:cs="Times New Roman"/>
          <w:color w:val="FF0000"/>
          <w:kern w:val="0"/>
          <w:sz w:val="24"/>
          <w:szCs w:val="24"/>
          <w:lang w:eastAsia="en-IN"/>
          <w14:ligatures w14:val="none"/>
        </w:rPr>
      </w:pPr>
      <w:r>
        <w:rPr>
          <w:rStyle w:val="hgkelc"/>
          <w:rFonts w:ascii="Arial" w:hAnsi="Arial" w:cs="Arial"/>
          <w:color w:val="4D5156"/>
          <w:sz w:val="27"/>
          <w:szCs w:val="27"/>
          <w:shd w:val="clear" w:color="auto" w:fill="FFFFFF"/>
          <w:lang w:val="en"/>
        </w:rPr>
        <w:t>Common examples of table calculations include </w:t>
      </w:r>
      <w:r>
        <w:rPr>
          <w:rStyle w:val="hgkelc"/>
          <w:rFonts w:ascii="Arial" w:hAnsi="Arial" w:cs="Arial"/>
          <w:color w:val="040C28"/>
          <w:sz w:val="27"/>
          <w:szCs w:val="27"/>
          <w:shd w:val="clear" w:color="auto" w:fill="FFFFFF"/>
          <w:lang w:val="en"/>
        </w:rPr>
        <w:t>running sum, moving average, and percent of total</w:t>
      </w:r>
      <w:r>
        <w:rPr>
          <w:rStyle w:val="hgkelc"/>
          <w:rFonts w:ascii="Arial" w:hAnsi="Arial" w:cs="Arial"/>
          <w:color w:val="4D5156"/>
          <w:sz w:val="27"/>
          <w:szCs w:val="27"/>
          <w:shd w:val="clear" w:color="auto" w:fill="FFFFFF"/>
          <w:lang w:val="en"/>
        </w:rPr>
        <w:t xml:space="preserve">. Calculations are computed over local data (post-filtered data) within Tableau. The important concepts to keep in mind are: Table calculation math will be based only on dimensions (granularity) </w:t>
      </w:r>
      <w:r w:rsidRPr="00BE3D0D">
        <w:rPr>
          <w:rStyle w:val="hgkelc"/>
          <w:rFonts w:ascii="Arial" w:hAnsi="Arial" w:cs="Arial"/>
          <w:color w:val="FF0000"/>
          <w:sz w:val="27"/>
          <w:szCs w:val="27"/>
          <w:shd w:val="clear" w:color="auto" w:fill="FFFFFF"/>
          <w:lang w:val="en"/>
        </w:rPr>
        <w:t>within the view.</w:t>
      </w:r>
      <w:r w:rsidRPr="00BE3D0D">
        <w:rPr>
          <w:rStyle w:val="kx21rb"/>
          <w:rFonts w:ascii="Arial" w:hAnsi="Arial" w:cs="Arial"/>
          <w:color w:val="FF0000"/>
          <w:sz w:val="18"/>
          <w:szCs w:val="18"/>
          <w:shd w:val="clear" w:color="auto" w:fill="FFFFFF"/>
        </w:rPr>
        <w:t>0</w:t>
      </w:r>
    </w:p>
    <w:p w14:paraId="48FF6976" w14:textId="77777777" w:rsidR="00626CC3" w:rsidRDefault="00BE3D0D" w:rsidP="00BE3D0D">
      <w:pPr>
        <w:spacing w:before="100" w:beforeAutospacing="1" w:after="100" w:afterAutospacing="1" w:line="240" w:lineRule="auto"/>
        <w:ind w:left="720"/>
        <w:rPr>
          <w:rFonts w:ascii="Merriweather" w:eastAsia="Times New Roman" w:hAnsi="Merriweather" w:cs="Times New Roman"/>
          <w:color w:val="FF0000"/>
          <w:kern w:val="0"/>
          <w:sz w:val="24"/>
          <w:szCs w:val="24"/>
          <w:lang w:eastAsia="en-IN"/>
          <w14:ligatures w14:val="none"/>
        </w:rPr>
      </w:pPr>
      <w:r w:rsidRPr="00BE3D0D">
        <w:rPr>
          <w:rFonts w:ascii="Merriweather" w:eastAsia="Times New Roman" w:hAnsi="Merriweather" w:cs="Times New Roman"/>
          <w:color w:val="FF0000"/>
          <w:kern w:val="0"/>
          <w:sz w:val="24"/>
          <w:szCs w:val="24"/>
          <w:lang w:eastAsia="en-IN"/>
          <w14:ligatures w14:val="none"/>
        </w:rPr>
        <w:t>AN</w:t>
      </w:r>
      <w:r w:rsidR="00626CC3">
        <w:rPr>
          <w:rFonts w:ascii="Merriweather" w:eastAsia="Times New Roman" w:hAnsi="Merriweather" w:cs="Times New Roman"/>
          <w:color w:val="FF0000"/>
          <w:kern w:val="0"/>
          <w:sz w:val="24"/>
          <w:szCs w:val="24"/>
          <w:lang w:eastAsia="en-IN"/>
          <w14:ligatures w14:val="none"/>
        </w:rPr>
        <w:t>SWER8</w:t>
      </w:r>
    </w:p>
    <w:p w14:paraId="2B10A509" w14:textId="3E75D1D3" w:rsidR="00BE3D0D" w:rsidRDefault="00626CC3" w:rsidP="00BE3D0D">
      <w:pPr>
        <w:spacing w:before="100" w:beforeAutospacing="1" w:after="100" w:afterAutospacing="1" w:line="240" w:lineRule="auto"/>
        <w:ind w:left="720"/>
        <w:rPr>
          <w:rFonts w:ascii="Merriweather" w:eastAsia="Times New Roman" w:hAnsi="Merriweather" w:cs="Times New Roman"/>
          <w:color w:val="FF0000"/>
          <w:kern w:val="0"/>
          <w:sz w:val="24"/>
          <w:szCs w:val="24"/>
          <w:lang w:eastAsia="en-IN"/>
          <w14:ligatures w14:val="none"/>
        </w:rPr>
      </w:pPr>
      <w:r>
        <w:rPr>
          <w:rFonts w:ascii="Arial" w:hAnsi="Arial" w:cs="Arial"/>
          <w:color w:val="4D5156"/>
          <w:shd w:val="clear" w:color="auto" w:fill="FFFFFF"/>
        </w:rPr>
        <w:t>Distribution Bands </w:t>
      </w:r>
      <w:r>
        <w:rPr>
          <w:rFonts w:ascii="Arial" w:hAnsi="Arial" w:cs="Arial"/>
          <w:color w:val="040C28"/>
        </w:rPr>
        <w:t>allow users either to create bands as one or more multiples of a previous aggregate</w:t>
      </w:r>
      <w:r>
        <w:rPr>
          <w:rFonts w:ascii="Arial" w:hAnsi="Arial" w:cs="Arial"/>
          <w:color w:val="4D5156"/>
          <w:shd w:val="clear" w:color="auto" w:fill="FFFFFF"/>
        </w:rPr>
        <w:t> (for instance, 50%, 100%, or 150% of the median) or to create lines or bands based on statistical measures (for instance, percentiles, quantiles, and standard deviation).</w:t>
      </w:r>
    </w:p>
    <w:p w14:paraId="6B662857" w14:textId="77777777" w:rsidR="00626CC3" w:rsidRPr="00BE3D0D" w:rsidRDefault="00626CC3" w:rsidP="00BE3D0D">
      <w:pPr>
        <w:spacing w:before="100" w:beforeAutospacing="1" w:after="100" w:afterAutospacing="1" w:line="240" w:lineRule="auto"/>
        <w:ind w:left="720"/>
        <w:rPr>
          <w:rFonts w:ascii="Merriweather" w:eastAsia="Times New Roman" w:hAnsi="Merriweather" w:cs="Times New Roman"/>
          <w:color w:val="333333"/>
          <w:kern w:val="0"/>
          <w:sz w:val="24"/>
          <w:szCs w:val="24"/>
          <w:lang w:eastAsia="en-IN"/>
          <w14:ligatures w14:val="none"/>
        </w:rPr>
      </w:pPr>
    </w:p>
    <w:p w14:paraId="3D80A726" w14:textId="77777777" w:rsidR="00626CC3" w:rsidRPr="00626CC3" w:rsidRDefault="00626CC3" w:rsidP="00626CC3">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26CC3">
        <w:rPr>
          <w:rFonts w:ascii="Nunito" w:eastAsia="Times New Roman" w:hAnsi="Nunito" w:cs="Times New Roman"/>
          <w:b/>
          <w:bCs/>
          <w:color w:val="273239"/>
          <w:spacing w:val="2"/>
          <w:kern w:val="0"/>
          <w:sz w:val="26"/>
          <w:szCs w:val="26"/>
          <w:bdr w:val="none" w:sz="0" w:space="0" w:color="auto" w:frame="1"/>
          <w:lang w:eastAsia="en-IN"/>
          <w14:ligatures w14:val="none"/>
        </w:rPr>
        <w:t>Reference distribution:</w:t>
      </w:r>
      <w:r w:rsidRPr="00626CC3">
        <w:rPr>
          <w:rFonts w:ascii="Nunito" w:eastAsia="Times New Roman" w:hAnsi="Nunito" w:cs="Times New Roman"/>
          <w:color w:val="273239"/>
          <w:spacing w:val="2"/>
          <w:kern w:val="0"/>
          <w:sz w:val="26"/>
          <w:szCs w:val="26"/>
          <w:lang w:eastAsia="en-IN"/>
          <w14:ligatures w14:val="none"/>
        </w:rPr>
        <w:t> The reference distribution is a distribution that uses the reference line for the division. The visualization is distributed in some parts with the help of a reference line as it works as a distribution boundary between these parts of the visualization.</w:t>
      </w:r>
    </w:p>
    <w:p w14:paraId="33A19CAD" w14:textId="77777777" w:rsidR="00626CC3" w:rsidRDefault="00626CC3" w:rsidP="00626CC3">
      <w:pPr>
        <w:pStyle w:val="NormalWeb"/>
        <w:numPr>
          <w:ilvl w:val="0"/>
          <w:numId w:val="38"/>
        </w:numPr>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For this we have to follow some steps :</w:t>
      </w:r>
    </w:p>
    <w:p w14:paraId="5A047861" w14:textId="77777777" w:rsidR="00626CC3" w:rsidRDefault="00626CC3" w:rsidP="00626CC3">
      <w:pPr>
        <w:pStyle w:val="NormalWeb"/>
        <w:numPr>
          <w:ilvl w:val="0"/>
          <w:numId w:val="38"/>
        </w:numPr>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Open the Tableau tool and connect a dataset into it. Drag and drop the one sheet of the connected dataset. Click on sheet1 to open the tableau worksheet. On clicking Sheet1 you will get whole dataset attributes on the left side and a worksheet for work.</w:t>
      </w:r>
    </w:p>
    <w:p w14:paraId="3052201F" w14:textId="77777777" w:rsidR="00626CC3" w:rsidRDefault="00626CC3" w:rsidP="00626CC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Nunito" w:hAnsi="Nunito"/>
          <w:color w:val="273239"/>
          <w:spacing w:val="2"/>
          <w:sz w:val="26"/>
          <w:szCs w:val="26"/>
          <w:shd w:val="clear" w:color="auto" w:fill="FFFFFF"/>
        </w:rPr>
        <w:t>T</w:t>
      </w:r>
      <w:r>
        <w:rPr>
          <w:rFonts w:ascii="Nunito" w:hAnsi="Nunito"/>
          <w:color w:val="273239"/>
          <w:spacing w:val="2"/>
          <w:sz w:val="26"/>
          <w:szCs w:val="26"/>
          <w:shd w:val="clear" w:color="auto" w:fill="FFFFFF"/>
        </w:rPr>
        <w:t>o draw a reference distribution band you have to first draw a graph or chart by selecting attributes (by drag and drop) then apply the concept of distribution band.</w:t>
      </w:r>
      <w:r w:rsidRPr="00626CC3">
        <w:rPr>
          <w:rFonts w:ascii="Segoe UI" w:hAnsi="Segoe UI" w:cs="Segoe UI"/>
          <w:color w:val="2C2F34"/>
          <w:sz w:val="23"/>
          <w:szCs w:val="23"/>
        </w:rPr>
        <w:t xml:space="preserve"> </w:t>
      </w:r>
    </w:p>
    <w:p w14:paraId="06F508A8" w14:textId="7A231E66" w:rsidR="00626CC3" w:rsidRPr="00626CC3" w:rsidRDefault="00626CC3" w:rsidP="00626CC3">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r</w:t>
      </w:r>
      <w:r w:rsidRPr="00626CC3">
        <w:rPr>
          <w:rFonts w:ascii="Segoe UI" w:hAnsi="Segoe UI" w:cs="Segoe UI"/>
          <w:color w:val="2C2F34"/>
          <w:sz w:val="23"/>
          <w:szCs w:val="23"/>
        </w:rPr>
        <w:t>eference distributions add a gradient of shading to indicate the values’ distribution along the axis. Distribution can be defined by percentiles, percentages, quantiles (as in the below image), or standard deviation.</w:t>
      </w:r>
    </w:p>
    <w:p w14:paraId="379ED1F9" w14:textId="0159C870" w:rsidR="00BE3D0D" w:rsidRDefault="00626CC3" w:rsidP="00626CC3">
      <w:pPr>
        <w:spacing w:before="100" w:beforeAutospacing="1" w:after="100" w:afterAutospacing="1" w:line="240" w:lineRule="auto"/>
        <w:rPr>
          <w:rFonts w:ascii="Nunito" w:hAnsi="Nunito"/>
          <w:color w:val="273239"/>
          <w:spacing w:val="2"/>
          <w:sz w:val="26"/>
          <w:szCs w:val="26"/>
          <w:shd w:val="clear" w:color="auto" w:fill="FFFFFF"/>
        </w:rPr>
      </w:pPr>
      <w:r w:rsidRPr="00626CC3">
        <w:rPr>
          <w:rFonts w:ascii="Times New Roman" w:eastAsia="Times New Roman" w:hAnsi="Times New Roman" w:cs="Times New Roman"/>
          <w:noProof/>
          <w:kern w:val="0"/>
          <w:sz w:val="24"/>
          <w:szCs w:val="24"/>
          <w:lang w:eastAsia="en-IN"/>
          <w14:ligatures w14:val="none"/>
        </w:rPr>
        <w:drawing>
          <wp:inline distT="0" distB="0" distL="0" distR="0" wp14:anchorId="6C6B1506" wp14:editId="63128B0E">
            <wp:extent cx="2781300" cy="4743450"/>
            <wp:effectExtent l="0" t="0" r="0" b="0"/>
            <wp:docPr id="1208092895" name="Picture 120809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743450"/>
                    </a:xfrm>
                    <a:prstGeom prst="rect">
                      <a:avLst/>
                    </a:prstGeom>
                    <a:noFill/>
                    <a:ln>
                      <a:noFill/>
                    </a:ln>
                  </pic:spPr>
                </pic:pic>
              </a:graphicData>
            </a:graphic>
          </wp:inline>
        </w:drawing>
      </w:r>
    </w:p>
    <w:p w14:paraId="37DF2F02" w14:textId="77777777" w:rsidR="00626CC3" w:rsidRPr="00BE3D0D" w:rsidRDefault="00626CC3" w:rsidP="00BE3D0D">
      <w:p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p>
    <w:p w14:paraId="2940E0E7" w14:textId="244609B6" w:rsidR="00BE3D0D" w:rsidRDefault="00626CC3" w:rsidP="00BE3D0D">
      <w:pPr>
        <w:spacing w:beforeAutospacing="1" w:after="100" w:afterAutospacing="1" w:line="240" w:lineRule="auto"/>
        <w:ind w:left="720"/>
        <w:rPr>
          <w:rFonts w:ascii="Times New Roman" w:eastAsia="Times New Roman" w:hAnsi="Times New Roman" w:cs="Times New Roman"/>
          <w:color w:val="FF0000"/>
          <w:kern w:val="0"/>
          <w:sz w:val="24"/>
          <w:szCs w:val="24"/>
          <w:lang w:eastAsia="en-IN"/>
          <w14:ligatures w14:val="none"/>
        </w:rPr>
      </w:pPr>
      <w:r>
        <w:rPr>
          <w:rFonts w:ascii="Times New Roman" w:eastAsia="Times New Roman" w:hAnsi="Times New Roman" w:cs="Times New Roman"/>
          <w:color w:val="FF0000"/>
          <w:kern w:val="0"/>
          <w:sz w:val="24"/>
          <w:szCs w:val="24"/>
          <w:lang w:eastAsia="en-IN"/>
          <w14:ligatures w14:val="none"/>
        </w:rPr>
        <w:t>ANSWER9</w:t>
      </w:r>
    </w:p>
    <w:p w14:paraId="144A7350"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Start Building a Viz by Dragging Fields to the View. Use Axes and Multiple Measures in a View. ...</w:t>
      </w:r>
    </w:p>
    <w:p w14:paraId="0736809C"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Add Visual Detail. About the Marks Card. ...</w:t>
      </w:r>
    </w:p>
    <w:p w14:paraId="50F08B28"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Filter and Sort Data. Filter Data. ...</w:t>
      </w:r>
    </w:p>
    <w:p w14:paraId="371756FF"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Showcase Insights. Show Totals. ...</w:t>
      </w:r>
    </w:p>
    <w:p w14:paraId="157149D5"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Add Interactivity using Actions. ...</w:t>
      </w:r>
    </w:p>
    <w:p w14:paraId="362A3803"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Build Common Chart Types. ...</w:t>
      </w:r>
    </w:p>
    <w:p w14:paraId="0CB39772"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Build Advanced Chart Types. ...</w:t>
      </w:r>
    </w:p>
    <w:p w14:paraId="60C5A769" w14:textId="77777777" w:rsidR="00626CC3" w:rsidRDefault="00626CC3" w:rsidP="00626CC3">
      <w:pPr>
        <w:pStyle w:val="trt0xe"/>
        <w:numPr>
          <w:ilvl w:val="0"/>
          <w:numId w:val="39"/>
        </w:numPr>
        <w:shd w:val="clear" w:color="auto" w:fill="FFFFFF"/>
        <w:spacing w:before="0" w:beforeAutospacing="0" w:after="60" w:afterAutospacing="0"/>
        <w:rPr>
          <w:rFonts w:ascii="Arial" w:hAnsi="Arial" w:cs="Arial"/>
          <w:color w:val="202124"/>
        </w:rPr>
      </w:pPr>
      <w:r>
        <w:rPr>
          <w:rFonts w:ascii="Arial" w:hAnsi="Arial" w:cs="Arial"/>
          <w:color w:val="202124"/>
        </w:rPr>
        <w:t>Build Data Views for Accessibility.</w:t>
      </w:r>
    </w:p>
    <w:p w14:paraId="7AD74E17" w14:textId="77777777" w:rsidR="00626CC3" w:rsidRPr="00626CC3" w:rsidRDefault="00626CC3" w:rsidP="00626CC3">
      <w:pPr>
        <w:shd w:val="clear" w:color="auto" w:fill="FFFFFF"/>
        <w:spacing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b/>
          <w:bCs/>
          <w:color w:val="202124"/>
          <w:kern w:val="0"/>
          <w:sz w:val="24"/>
          <w:szCs w:val="24"/>
          <w:lang w:eastAsia="en-IN"/>
          <w14:ligatures w14:val="none"/>
        </w:rPr>
        <w:t>Understanding the Steps Involved in Setting Up Tableau Pie Charts</w:t>
      </w:r>
    </w:p>
    <w:p w14:paraId="30DBD1C6" w14:textId="77777777" w:rsidR="00626CC3" w:rsidRP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1: Load the Dataset. ...</w:t>
      </w:r>
    </w:p>
    <w:p w14:paraId="7C0B77DC" w14:textId="77777777" w:rsidR="00626CC3" w:rsidRP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2: Construct a Bar Chart. ...</w:t>
      </w:r>
    </w:p>
    <w:p w14:paraId="5F023871" w14:textId="77777777" w:rsidR="00626CC3" w:rsidRP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3: Convert a Bar Chart into a Pie Chart. ...</w:t>
      </w:r>
    </w:p>
    <w:p w14:paraId="733C3B43" w14:textId="77777777" w:rsidR="00626CC3" w:rsidRP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4: Increase the Size of the Pie Chart. ...</w:t>
      </w:r>
    </w:p>
    <w:p w14:paraId="68BA6EFA" w14:textId="77777777" w:rsidR="00626CC3" w:rsidRP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5: Drag and Place Dimensions to Label Card. ...</w:t>
      </w:r>
    </w:p>
    <w:p w14:paraId="53404D8D" w14:textId="77777777" w:rsidR="00626CC3" w:rsidRDefault="00626CC3" w:rsidP="00626CC3">
      <w:pPr>
        <w:numPr>
          <w:ilvl w:val="0"/>
          <w:numId w:val="4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626CC3">
        <w:rPr>
          <w:rFonts w:ascii="Arial" w:eastAsia="Times New Roman" w:hAnsi="Arial" w:cs="Arial"/>
          <w:color w:val="202124"/>
          <w:kern w:val="0"/>
          <w:sz w:val="24"/>
          <w:szCs w:val="24"/>
          <w:lang w:eastAsia="en-IN"/>
          <w14:ligatures w14:val="none"/>
        </w:rPr>
        <w:t>Step 6: Apply Formatting to the Pie Chart.</w:t>
      </w:r>
    </w:p>
    <w:p w14:paraId="6E50FA7D" w14:textId="77777777" w:rsidR="00626CC3" w:rsidRPr="00626CC3" w:rsidRDefault="00626CC3" w:rsidP="00626CC3">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626CC3">
        <w:rPr>
          <w:rFonts w:ascii="Nunito" w:eastAsia="Times New Roman" w:hAnsi="Nunito" w:cs="Times New Roman"/>
          <w:color w:val="273239"/>
          <w:spacing w:val="2"/>
          <w:kern w:val="0"/>
          <w:sz w:val="26"/>
          <w:szCs w:val="26"/>
          <w:lang w:eastAsia="en-IN"/>
          <w14:ligatures w14:val="none"/>
        </w:rPr>
        <w:t>In this example we draw a pie chart by following simple steps :</w:t>
      </w:r>
    </w:p>
    <w:p w14:paraId="33A67BA1" w14:textId="77777777" w:rsidR="00626CC3" w:rsidRPr="00626CC3" w:rsidRDefault="00626CC3" w:rsidP="00626CC3">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26CC3">
        <w:rPr>
          <w:rFonts w:ascii="Nunito" w:eastAsia="Times New Roman" w:hAnsi="Nunito" w:cs="Times New Roman"/>
          <w:color w:val="273239"/>
          <w:spacing w:val="2"/>
          <w:kern w:val="0"/>
          <w:sz w:val="26"/>
          <w:szCs w:val="26"/>
          <w:lang w:eastAsia="en-IN"/>
          <w14:ligatures w14:val="none"/>
        </w:rPr>
        <w:t>Drag and drop two fields one for row and another for column.</w:t>
      </w:r>
    </w:p>
    <w:p w14:paraId="14E1B0D3" w14:textId="77777777" w:rsidR="00626CC3" w:rsidRPr="00626CC3" w:rsidRDefault="00626CC3" w:rsidP="00626CC3">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26CC3">
        <w:rPr>
          <w:rFonts w:ascii="Nunito" w:eastAsia="Times New Roman" w:hAnsi="Nunito" w:cs="Times New Roman"/>
          <w:color w:val="273239"/>
          <w:spacing w:val="2"/>
          <w:kern w:val="0"/>
          <w:sz w:val="26"/>
          <w:szCs w:val="26"/>
          <w:lang w:eastAsia="en-IN"/>
          <w14:ligatures w14:val="none"/>
        </w:rPr>
        <w:t>Click on show me and select the pie chart</w:t>
      </w:r>
    </w:p>
    <w:p w14:paraId="31494042" w14:textId="77777777" w:rsidR="00626CC3" w:rsidRPr="00626CC3" w:rsidRDefault="00626CC3" w:rsidP="00626CC3">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26CC3">
        <w:rPr>
          <w:rFonts w:ascii="Nunito" w:eastAsia="Times New Roman" w:hAnsi="Nunito" w:cs="Times New Roman"/>
          <w:color w:val="273239"/>
          <w:spacing w:val="2"/>
          <w:kern w:val="0"/>
          <w:sz w:val="26"/>
          <w:szCs w:val="26"/>
          <w:lang w:eastAsia="en-IN"/>
          <w14:ligatures w14:val="none"/>
        </w:rPr>
        <w:t>Increase the size of the pie chart by using size marks and select and drag.</w:t>
      </w:r>
    </w:p>
    <w:p w14:paraId="4D16732A" w14:textId="77777777" w:rsidR="00626CC3" w:rsidRPr="00626CC3" w:rsidRDefault="00626CC3" w:rsidP="00626CC3">
      <w:pPr>
        <w:shd w:val="clear" w:color="auto" w:fill="FFFFFF"/>
        <w:spacing w:after="60" w:line="240" w:lineRule="auto"/>
        <w:ind w:left="720"/>
        <w:rPr>
          <w:rFonts w:ascii="Arial" w:eastAsia="Times New Roman" w:hAnsi="Arial" w:cs="Arial"/>
          <w:color w:val="202124"/>
          <w:kern w:val="0"/>
          <w:sz w:val="24"/>
          <w:szCs w:val="24"/>
          <w:lang w:eastAsia="en-IN"/>
          <w14:ligatures w14:val="none"/>
        </w:rPr>
      </w:pPr>
    </w:p>
    <w:p w14:paraId="5D7A520A" w14:textId="6066AE06" w:rsidR="00BE3D0D" w:rsidRPr="00BE3D0D" w:rsidRDefault="00626CC3" w:rsidP="00BE3D0D">
      <w:pPr>
        <w:spacing w:beforeAutospacing="1" w:after="100" w:afterAutospacing="1" w:line="240" w:lineRule="auto"/>
        <w:ind w:left="720"/>
        <w:rPr>
          <w:rFonts w:ascii="Times New Roman" w:eastAsia="Times New Roman" w:hAnsi="Times New Roman" w:cs="Times New Roman"/>
          <w:color w:val="FF0000"/>
          <w:kern w:val="0"/>
          <w:sz w:val="24"/>
          <w:szCs w:val="24"/>
          <w:lang w:eastAsia="en-IN"/>
          <w14:ligatures w14:val="none"/>
        </w:rPr>
      </w:pPr>
      <w:r>
        <w:rPr>
          <w:rFonts w:ascii="Times New Roman" w:eastAsia="Times New Roman" w:hAnsi="Times New Roman" w:cs="Times New Roman"/>
          <w:noProof/>
          <w:color w:val="FF0000"/>
          <w:kern w:val="0"/>
          <w:sz w:val="24"/>
          <w:szCs w:val="24"/>
          <w:lang w:eastAsia="en-IN"/>
          <w14:ligatures w14:val="none"/>
        </w:rPr>
        <w:drawing>
          <wp:inline distT="0" distB="0" distL="0" distR="0" wp14:anchorId="03878F6F" wp14:editId="3330562C">
            <wp:extent cx="18211800" cy="8858250"/>
            <wp:effectExtent l="0" t="0" r="0" b="0"/>
            <wp:docPr id="1565472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11800" cy="8858250"/>
                    </a:xfrm>
                    <a:prstGeom prst="rect">
                      <a:avLst/>
                    </a:prstGeom>
                    <a:noFill/>
                  </pic:spPr>
                </pic:pic>
              </a:graphicData>
            </a:graphic>
          </wp:inline>
        </w:drawing>
      </w:r>
    </w:p>
    <w:p w14:paraId="342BABF3" w14:textId="00C9058D" w:rsidR="00BE3D0D" w:rsidRDefault="00626CC3" w:rsidP="000B2C69">
      <w:pPr>
        <w:spacing w:before="100" w:beforeAutospacing="1" w:after="168" w:line="240" w:lineRule="auto"/>
        <w:ind w:left="720"/>
        <w:rPr>
          <w:rFonts w:ascii="Merriweather" w:hAnsi="Merriweather"/>
          <w:color w:val="FF0000"/>
        </w:rPr>
      </w:pPr>
      <w:r>
        <w:rPr>
          <w:rFonts w:ascii="Merriweather" w:hAnsi="Merriweather"/>
          <w:color w:val="FF0000"/>
        </w:rPr>
        <w:t>ANSWER10</w:t>
      </w:r>
    </w:p>
    <w:p w14:paraId="35A06F86" w14:textId="77777777" w:rsidR="007E096E" w:rsidRPr="007E096E" w:rsidRDefault="007E096E" w:rsidP="007E096E">
      <w:pPr>
        <w:spacing w:before="100" w:beforeAutospacing="1" w:after="0" w:line="240" w:lineRule="auto"/>
        <w:outlineLvl w:val="1"/>
        <w:rPr>
          <w:rFonts w:ascii="Helvetica" w:eastAsia="Times New Roman" w:hAnsi="Helvetica" w:cs="Helvetica"/>
          <w:color w:val="333333"/>
          <w:kern w:val="0"/>
          <w:sz w:val="36"/>
          <w:szCs w:val="36"/>
          <w:lang w:eastAsia="en-IN"/>
          <w14:ligatures w14:val="none"/>
        </w:rPr>
      </w:pPr>
      <w:r w:rsidRPr="007E096E">
        <w:rPr>
          <w:rFonts w:ascii="Helvetica" w:eastAsia="Times New Roman" w:hAnsi="Helvetica" w:cs="Helvetica"/>
          <w:color w:val="333333"/>
          <w:kern w:val="0"/>
          <w:sz w:val="36"/>
          <w:szCs w:val="36"/>
          <w:lang w:eastAsia="en-IN"/>
          <w14:ligatures w14:val="none"/>
        </w:rPr>
        <w:t>Create a story point</w:t>
      </w:r>
    </w:p>
    <w:p w14:paraId="66E32831" w14:textId="77777777" w:rsidR="007E096E" w:rsidRPr="007E096E" w:rsidRDefault="007E096E" w:rsidP="007E096E">
      <w:pPr>
        <w:numPr>
          <w:ilvl w:val="0"/>
          <w:numId w:val="42"/>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7E096E">
        <w:rPr>
          <w:rFonts w:ascii="Merriweather" w:eastAsia="Times New Roman" w:hAnsi="Merriweather" w:cs="Times New Roman"/>
          <w:color w:val="333333"/>
          <w:kern w:val="0"/>
          <w:sz w:val="24"/>
          <w:szCs w:val="24"/>
          <w:lang w:eastAsia="en-IN"/>
          <w14:ligatures w14:val="none"/>
        </w:rPr>
        <w:t>Click the </w:t>
      </w:r>
      <w:r w:rsidRPr="007E096E">
        <w:rPr>
          <w:rFonts w:ascii="Merriweather" w:eastAsia="Times New Roman" w:hAnsi="Merriweather" w:cs="Times New Roman"/>
          <w:b/>
          <w:bCs/>
          <w:color w:val="333333"/>
          <w:kern w:val="0"/>
          <w:sz w:val="24"/>
          <w:szCs w:val="24"/>
          <w:lang w:eastAsia="en-IN"/>
          <w14:ligatures w14:val="none"/>
        </w:rPr>
        <w:t>New Story</w:t>
      </w:r>
      <w:r w:rsidRPr="007E096E">
        <w:rPr>
          <w:rFonts w:ascii="Merriweather" w:eastAsia="Times New Roman" w:hAnsi="Merriweather" w:cs="Times New Roman"/>
          <w:color w:val="333333"/>
          <w:kern w:val="0"/>
          <w:sz w:val="24"/>
          <w:szCs w:val="24"/>
          <w:lang w:eastAsia="en-IN"/>
          <w14:ligatures w14:val="none"/>
        </w:rPr>
        <w:t> tab.</w:t>
      </w:r>
    </w:p>
    <w:p w14:paraId="3389C8B4" w14:textId="77777777" w:rsidR="007E096E" w:rsidRPr="007E096E" w:rsidRDefault="007E096E" w:rsidP="007E096E">
      <w:pPr>
        <w:spacing w:before="100" w:beforeAutospacing="1" w:after="100" w:afterAutospacing="1" w:line="240" w:lineRule="auto"/>
        <w:ind w:left="720"/>
        <w:rPr>
          <w:rFonts w:ascii="Merriweather" w:eastAsia="Times New Roman" w:hAnsi="Merriweather" w:cs="Times New Roman"/>
          <w:color w:val="333333"/>
          <w:kern w:val="0"/>
          <w:sz w:val="24"/>
          <w:szCs w:val="24"/>
          <w:lang w:eastAsia="en-IN"/>
          <w14:ligatures w14:val="none"/>
        </w:rPr>
      </w:pPr>
      <w:r w:rsidRPr="007E096E">
        <w:rPr>
          <w:rFonts w:ascii="Merriweather" w:eastAsia="Times New Roman" w:hAnsi="Merriweather" w:cs="Times New Roman"/>
          <w:noProof/>
          <w:color w:val="333333"/>
          <w:kern w:val="0"/>
          <w:sz w:val="24"/>
          <w:szCs w:val="24"/>
          <w:lang w:eastAsia="en-IN"/>
          <w14:ligatures w14:val="none"/>
        </w:rPr>
        <w:drawing>
          <wp:inline distT="0" distB="0" distL="0" distR="0" wp14:anchorId="45AA86AA" wp14:editId="39FCF48F">
            <wp:extent cx="904875" cy="266700"/>
            <wp:effectExtent l="0" t="0" r="9525" b="0"/>
            <wp:docPr id="107161667" name="Picture 10716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p w14:paraId="47E56041" w14:textId="77777777" w:rsidR="007E096E" w:rsidRPr="007E096E" w:rsidRDefault="007E096E" w:rsidP="007E096E">
      <w:pPr>
        <w:spacing w:before="100" w:beforeAutospacing="1" w:after="100" w:afterAutospacing="1" w:line="240" w:lineRule="auto"/>
        <w:ind w:left="720"/>
        <w:rPr>
          <w:rFonts w:ascii="Merriweather" w:eastAsia="Times New Roman" w:hAnsi="Merriweather" w:cs="Times New Roman"/>
          <w:color w:val="333333"/>
          <w:kern w:val="0"/>
          <w:sz w:val="24"/>
          <w:szCs w:val="24"/>
          <w:lang w:eastAsia="en-IN"/>
          <w14:ligatures w14:val="none"/>
        </w:rPr>
      </w:pPr>
      <w:r w:rsidRPr="007E096E">
        <w:rPr>
          <w:rFonts w:ascii="Merriweather" w:eastAsia="Times New Roman" w:hAnsi="Merriweather" w:cs="Times New Roman"/>
          <w:color w:val="333333"/>
          <w:kern w:val="0"/>
          <w:sz w:val="24"/>
          <w:szCs w:val="24"/>
          <w:lang w:eastAsia="en-IN"/>
          <w14:ligatures w14:val="none"/>
        </w:rPr>
        <w:t>Tableau opens a new story as your starting point:</w:t>
      </w:r>
    </w:p>
    <w:p w14:paraId="0623FC34" w14:textId="3E531233" w:rsidR="007E096E" w:rsidRDefault="007E096E" w:rsidP="000B2C69">
      <w:pPr>
        <w:spacing w:before="100" w:beforeAutospacing="1" w:after="168" w:line="240" w:lineRule="auto"/>
        <w:ind w:left="720"/>
        <w:rPr>
          <w:rFonts w:ascii="Merriweather" w:hAnsi="Merriweather"/>
          <w:color w:val="FF0000"/>
        </w:rPr>
      </w:pPr>
      <w:r>
        <w:rPr>
          <w:rFonts w:ascii="Merriweather" w:hAnsi="Merriweather"/>
          <w:color w:val="333333"/>
        </w:rPr>
        <w:t>In the lower-left corner of the screen, choose a size for your story. Choose from one of the predefined sizes, or set a custom size, in pixels:</w:t>
      </w:r>
    </w:p>
    <w:p w14:paraId="4F17A8D6" w14:textId="77777777" w:rsidR="007E096E" w:rsidRDefault="007E096E" w:rsidP="007E096E">
      <w:pPr>
        <w:pStyle w:val="NormalWeb"/>
        <w:numPr>
          <w:ilvl w:val="0"/>
          <w:numId w:val="43"/>
        </w:numPr>
        <w:rPr>
          <w:rFonts w:ascii="Merriweather" w:hAnsi="Merriweather"/>
          <w:color w:val="333333"/>
        </w:rPr>
      </w:pPr>
      <w:r>
        <w:rPr>
          <w:rFonts w:ascii="Merriweather" w:hAnsi="Merriweather"/>
          <w:color w:val="333333"/>
        </w:rPr>
        <w:t>By default, your story gets its title from the sheet name. To edit it, right-click the sheet tab, and choose </w:t>
      </w:r>
      <w:r>
        <w:rPr>
          <w:rStyle w:val="uicontrol"/>
          <w:rFonts w:ascii="Merriweather" w:hAnsi="Merriweather"/>
          <w:b/>
          <w:bCs/>
          <w:color w:val="333333"/>
        </w:rPr>
        <w:t>Rename Sheet</w:t>
      </w:r>
      <w:r>
        <w:rPr>
          <w:rFonts w:ascii="Merriweather" w:hAnsi="Merriweather"/>
          <w:color w:val="333333"/>
        </w:rPr>
        <w:t>.</w:t>
      </w:r>
    </w:p>
    <w:p w14:paraId="59B5015E" w14:textId="77777777" w:rsidR="007E096E" w:rsidRDefault="007E096E" w:rsidP="007E096E">
      <w:pPr>
        <w:pStyle w:val="NormalWeb"/>
        <w:ind w:left="720"/>
        <w:rPr>
          <w:rFonts w:ascii="Merriweather" w:hAnsi="Merriweather"/>
          <w:color w:val="333333"/>
        </w:rPr>
      </w:pPr>
      <w:r>
        <w:rPr>
          <w:rFonts w:ascii="Merriweather" w:hAnsi="Merriweather"/>
          <w:color w:val="333333"/>
        </w:rPr>
        <w:t>If you're using Tableau Desktop, you can also rename a story by double-clicking the title.</w:t>
      </w:r>
    </w:p>
    <w:p w14:paraId="10025502" w14:textId="77777777" w:rsidR="007E096E" w:rsidRDefault="007E096E" w:rsidP="007E096E">
      <w:pPr>
        <w:pStyle w:val="NormalWeb"/>
        <w:numPr>
          <w:ilvl w:val="0"/>
          <w:numId w:val="44"/>
        </w:numPr>
        <w:rPr>
          <w:rFonts w:ascii="Merriweather" w:hAnsi="Merriweather"/>
          <w:color w:val="333333"/>
        </w:rPr>
      </w:pPr>
      <w:r>
        <w:rPr>
          <w:rFonts w:ascii="Merriweather" w:hAnsi="Merriweather"/>
          <w:color w:val="333333"/>
        </w:rPr>
        <w:t>To start building your story, double-click a sheet on the left to add it to a story point.</w:t>
      </w:r>
    </w:p>
    <w:p w14:paraId="4483E9BF" w14:textId="7D643C3D" w:rsidR="007E096E" w:rsidRDefault="007E096E" w:rsidP="007E096E">
      <w:pPr>
        <w:pStyle w:val="NormalWeb"/>
        <w:ind w:left="720"/>
        <w:rPr>
          <w:rFonts w:ascii="Merriweather" w:hAnsi="Merriweather"/>
          <w:color w:val="333333"/>
        </w:rPr>
      </w:pPr>
      <w:proofErr w:type="spellStart"/>
      <w:r>
        <w:rPr>
          <w:rFonts w:ascii="Merriweather" w:hAnsi="Merriweather"/>
          <w:color w:val="333333"/>
        </w:rPr>
        <w:t>IWhen</w:t>
      </w:r>
      <w:proofErr w:type="spellEnd"/>
      <w:r>
        <w:rPr>
          <w:rFonts w:ascii="Merriweather" w:hAnsi="Merriweather"/>
          <w:color w:val="333333"/>
        </w:rPr>
        <w:t xml:space="preserve"> you add a sheet to a story point, that sheet remains connected to the original sheet. If you modify the original sheet, your changes will automatically be reflected on the story points that use </w:t>
      </w:r>
      <w:proofErr w:type="spellStart"/>
      <w:r>
        <w:rPr>
          <w:rFonts w:ascii="Merriweather" w:hAnsi="Merriweather"/>
          <w:color w:val="333333"/>
        </w:rPr>
        <w:t>it.n</w:t>
      </w:r>
      <w:proofErr w:type="spellEnd"/>
      <w:r>
        <w:rPr>
          <w:rFonts w:ascii="Merriweather" w:hAnsi="Merriweather"/>
          <w:color w:val="333333"/>
        </w:rPr>
        <w:t xml:space="preserve"> Tableau Desktop, you can also drag sheets into your story point.</w:t>
      </w:r>
    </w:p>
    <w:p w14:paraId="16967F25" w14:textId="77777777" w:rsidR="007E096E" w:rsidRDefault="007E096E" w:rsidP="007E096E">
      <w:pPr>
        <w:pStyle w:val="NormalWeb"/>
        <w:numPr>
          <w:ilvl w:val="0"/>
          <w:numId w:val="45"/>
        </w:numPr>
        <w:rPr>
          <w:rFonts w:ascii="Merriweather" w:hAnsi="Merriweather"/>
          <w:color w:val="333333"/>
        </w:rPr>
      </w:pPr>
      <w:r>
        <w:rPr>
          <w:rFonts w:ascii="Merriweather" w:hAnsi="Merriweather"/>
          <w:color w:val="333333"/>
        </w:rPr>
        <w:t>Click </w:t>
      </w:r>
      <w:r>
        <w:rPr>
          <w:rStyle w:val="uicontrol"/>
          <w:rFonts w:ascii="Merriweather" w:hAnsi="Merriweather"/>
          <w:b/>
          <w:bCs/>
          <w:color w:val="333333"/>
        </w:rPr>
        <w:t>Add a caption</w:t>
      </w:r>
      <w:r>
        <w:rPr>
          <w:rFonts w:ascii="Merriweather" w:hAnsi="Merriweather"/>
          <w:color w:val="333333"/>
        </w:rPr>
        <w:t> to summarize the story point.</w:t>
      </w:r>
    </w:p>
    <w:p w14:paraId="26986EA8" w14:textId="77777777" w:rsidR="007E096E" w:rsidRDefault="007E096E" w:rsidP="007E096E">
      <w:pPr>
        <w:pStyle w:val="NormalWeb"/>
        <w:ind w:left="720"/>
        <w:rPr>
          <w:rFonts w:ascii="Merriweather" w:hAnsi="Merriweather"/>
          <w:color w:val="333333"/>
        </w:rPr>
      </w:pPr>
      <w:r>
        <w:rPr>
          <w:rFonts w:ascii="Merriweather" w:hAnsi="Merriweather"/>
          <w:color w:val="333333"/>
        </w:rPr>
        <w:t>In Tableau Desktop, you can highlight a key takeaway for your viewers by dragging a text object to the story worksheet and typing a comment.</w:t>
      </w:r>
    </w:p>
    <w:p w14:paraId="40D9F00F" w14:textId="77777777" w:rsidR="007E096E" w:rsidRDefault="007E096E" w:rsidP="007E096E">
      <w:pPr>
        <w:pStyle w:val="NormalWeb"/>
        <w:numPr>
          <w:ilvl w:val="0"/>
          <w:numId w:val="46"/>
        </w:numPr>
        <w:rPr>
          <w:rFonts w:ascii="Merriweather" w:hAnsi="Merriweather"/>
          <w:color w:val="333333"/>
        </w:rPr>
      </w:pPr>
      <w:r>
        <w:rPr>
          <w:rFonts w:ascii="Merriweather" w:hAnsi="Merriweather"/>
          <w:color w:val="333333"/>
        </w:rPr>
        <w:t>To further highlight the main idea of this story point, you can change a filter or sort on a field in the view. Then save your changes by clicking </w:t>
      </w:r>
      <w:r>
        <w:rPr>
          <w:rStyle w:val="uicontrol"/>
          <w:rFonts w:ascii="Merriweather" w:hAnsi="Merriweather"/>
          <w:b/>
          <w:bCs/>
          <w:color w:val="333333"/>
        </w:rPr>
        <w:t>Update</w:t>
      </w:r>
      <w:r>
        <w:rPr>
          <w:rFonts w:ascii="Merriweather" w:hAnsi="Merriweather"/>
          <w:color w:val="333333"/>
        </w:rPr>
        <w:t> on the story toolbar above the navigator box:</w:t>
      </w:r>
    </w:p>
    <w:p w14:paraId="2EA5EA01" w14:textId="77777777" w:rsidR="007E096E" w:rsidRPr="007E096E" w:rsidRDefault="007E096E" w:rsidP="007E096E">
      <w:pPr>
        <w:spacing w:after="0" w:line="240" w:lineRule="auto"/>
        <w:rPr>
          <w:rFonts w:ascii="Times New Roman" w:eastAsia="Times New Roman" w:hAnsi="Times New Roman" w:cs="Times New Roman"/>
          <w:kern w:val="0"/>
          <w:sz w:val="24"/>
          <w:szCs w:val="24"/>
          <w:lang w:eastAsia="en-IN"/>
          <w14:ligatures w14:val="none"/>
        </w:rPr>
      </w:pPr>
      <w:r w:rsidRPr="007E096E">
        <w:rPr>
          <w:rFonts w:ascii="Merriweather" w:eastAsia="Times New Roman" w:hAnsi="Merriweather" w:cs="Times New Roman"/>
          <w:color w:val="333333"/>
          <w:kern w:val="0"/>
          <w:sz w:val="24"/>
          <w:szCs w:val="24"/>
          <w:lang w:eastAsia="en-IN"/>
          <w14:ligatures w14:val="none"/>
        </w:rPr>
        <w:t>Add another story point by doing one of the following:</w:t>
      </w:r>
    </w:p>
    <w:p w14:paraId="2E0F0367" w14:textId="77777777" w:rsidR="007E096E" w:rsidRPr="007E096E" w:rsidRDefault="007E096E" w:rsidP="007E096E">
      <w:pPr>
        <w:numPr>
          <w:ilvl w:val="0"/>
          <w:numId w:val="47"/>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7E096E">
        <w:rPr>
          <w:rFonts w:ascii="Merriweather" w:eastAsia="Times New Roman" w:hAnsi="Merriweather" w:cs="Times New Roman"/>
          <w:color w:val="333333"/>
          <w:kern w:val="0"/>
          <w:sz w:val="24"/>
          <w:szCs w:val="24"/>
          <w:lang w:eastAsia="en-IN"/>
          <w14:ligatures w14:val="none"/>
        </w:rPr>
        <w:t>Click </w:t>
      </w:r>
      <w:r w:rsidRPr="007E096E">
        <w:rPr>
          <w:rFonts w:ascii="Merriweather" w:eastAsia="Times New Roman" w:hAnsi="Merriweather" w:cs="Times New Roman"/>
          <w:b/>
          <w:bCs/>
          <w:color w:val="333333"/>
          <w:kern w:val="0"/>
          <w:sz w:val="24"/>
          <w:szCs w:val="24"/>
          <w:lang w:eastAsia="en-IN"/>
          <w14:ligatures w14:val="none"/>
        </w:rPr>
        <w:t>Blank</w:t>
      </w:r>
      <w:r w:rsidRPr="007E096E">
        <w:rPr>
          <w:rFonts w:ascii="Merriweather" w:eastAsia="Times New Roman" w:hAnsi="Merriweather" w:cs="Times New Roman"/>
          <w:color w:val="333333"/>
          <w:kern w:val="0"/>
          <w:sz w:val="24"/>
          <w:szCs w:val="24"/>
          <w:lang w:eastAsia="en-IN"/>
          <w14:ligatures w14:val="none"/>
        </w:rPr>
        <w:t> to use a fresh sheet for the next story point.</w:t>
      </w:r>
    </w:p>
    <w:p w14:paraId="717F170C" w14:textId="77777777" w:rsidR="007E096E" w:rsidRDefault="007E096E" w:rsidP="007E096E">
      <w:pPr>
        <w:pStyle w:val="NormalWeb"/>
        <w:ind w:left="720"/>
        <w:rPr>
          <w:rFonts w:ascii="Merriweather" w:hAnsi="Merriweather"/>
          <w:color w:val="333333"/>
        </w:rPr>
      </w:pPr>
    </w:p>
    <w:p w14:paraId="4DE0920F" w14:textId="4C670A3A" w:rsidR="003375A4" w:rsidRPr="00510507" w:rsidRDefault="007E096E" w:rsidP="000B2C69">
      <w:pPr>
        <w:spacing w:before="100" w:beforeAutospacing="1" w:after="168" w:line="240" w:lineRule="auto"/>
        <w:ind w:left="720"/>
        <w:rPr>
          <w:rFonts w:ascii="Merriweather" w:hAnsi="Merriweather"/>
          <w:color w:val="FF0000"/>
        </w:rPr>
      </w:pPr>
      <w:r>
        <w:rPr>
          <w:rFonts w:ascii="Merriweather" w:hAnsi="Merriweather"/>
          <w:noProof/>
          <w:color w:val="FF0000"/>
        </w:rPr>
        <w:drawing>
          <wp:inline distT="0" distB="0" distL="0" distR="0" wp14:anchorId="38CF055A" wp14:editId="78CF867B">
            <wp:extent cx="1924050" cy="1847850"/>
            <wp:effectExtent l="0" t="0" r="0" b="0"/>
            <wp:docPr id="2146299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847850"/>
                    </a:xfrm>
                    <a:prstGeom prst="rect">
                      <a:avLst/>
                    </a:prstGeom>
                    <a:noFill/>
                  </pic:spPr>
                </pic:pic>
              </a:graphicData>
            </a:graphic>
          </wp:inline>
        </w:drawing>
      </w:r>
    </w:p>
    <w:p w14:paraId="12FDCA40" w14:textId="7AA8BD74" w:rsidR="00510507" w:rsidRPr="00510507" w:rsidRDefault="00510507" w:rsidP="00510507">
      <w:pPr>
        <w:rPr>
          <w:color w:val="FF0000"/>
        </w:rPr>
      </w:pPr>
    </w:p>
    <w:p w14:paraId="22432A96" w14:textId="74ECC2E4" w:rsidR="007E096E" w:rsidRPr="007E096E" w:rsidRDefault="007E096E" w:rsidP="007E096E">
      <w:pPr>
        <w:rPr>
          <w:rFonts w:ascii="Merriweather" w:hAnsi="Merriweather"/>
          <w:color w:val="333333"/>
        </w:rPr>
      </w:pPr>
      <w:r>
        <w:rPr>
          <w:rFonts w:ascii="Merriweather" w:hAnsi="Merriweather"/>
          <w:color w:val="333333"/>
        </w:rPr>
        <w:t>Start customizing a story point and click </w:t>
      </w:r>
      <w:r>
        <w:rPr>
          <w:rFonts w:ascii="Merriweather" w:hAnsi="Merriweather"/>
          <w:b/>
          <w:bCs/>
          <w:color w:val="333333"/>
        </w:rPr>
        <w:t>Save as New</w:t>
      </w:r>
      <w:r>
        <w:rPr>
          <w:rFonts w:ascii="Merriweather" w:hAnsi="Merriweather"/>
          <w:color w:val="333333"/>
        </w:rPr>
        <w:t> on the toolbar above the navigator box.</w:t>
      </w:r>
    </w:p>
    <w:p w14:paraId="05C5852D" w14:textId="77777777" w:rsidR="007E096E" w:rsidRPr="007E096E" w:rsidRDefault="007E096E" w:rsidP="007E096E">
      <w:pPr>
        <w:numPr>
          <w:ilvl w:val="1"/>
          <w:numId w:val="49"/>
        </w:numPr>
        <w:spacing w:before="100" w:beforeAutospacing="1" w:after="100" w:afterAutospacing="1" w:line="240" w:lineRule="auto"/>
        <w:rPr>
          <w:rFonts w:ascii="Merriweather" w:eastAsia="Times New Roman" w:hAnsi="Merriweather" w:cs="Times New Roman"/>
          <w:color w:val="333333"/>
          <w:kern w:val="0"/>
          <w:sz w:val="24"/>
          <w:szCs w:val="24"/>
          <w:lang w:eastAsia="en-IN"/>
          <w14:ligatures w14:val="none"/>
        </w:rPr>
      </w:pPr>
      <w:r w:rsidRPr="007E096E">
        <w:rPr>
          <w:rFonts w:ascii="Merriweather" w:eastAsia="Times New Roman" w:hAnsi="Merriweather" w:cs="Times New Roman"/>
          <w:color w:val="333333"/>
          <w:kern w:val="0"/>
          <w:sz w:val="24"/>
          <w:szCs w:val="24"/>
          <w:lang w:eastAsia="en-IN"/>
          <w14:ligatures w14:val="none"/>
        </w:rPr>
        <w:t>Click </w:t>
      </w:r>
      <w:r w:rsidRPr="007E096E">
        <w:rPr>
          <w:rFonts w:ascii="Merriweather" w:eastAsia="Times New Roman" w:hAnsi="Merriweather" w:cs="Times New Roman"/>
          <w:b/>
          <w:bCs/>
          <w:color w:val="333333"/>
          <w:kern w:val="0"/>
          <w:sz w:val="24"/>
          <w:szCs w:val="24"/>
          <w:lang w:eastAsia="en-IN"/>
          <w14:ligatures w14:val="none"/>
        </w:rPr>
        <w:t>Duplicate</w:t>
      </w:r>
      <w:r w:rsidRPr="007E096E">
        <w:rPr>
          <w:rFonts w:ascii="Merriweather" w:eastAsia="Times New Roman" w:hAnsi="Merriweather" w:cs="Times New Roman"/>
          <w:color w:val="333333"/>
          <w:kern w:val="0"/>
          <w:sz w:val="24"/>
          <w:szCs w:val="24"/>
          <w:lang w:eastAsia="en-IN"/>
          <w14:ligatures w14:val="none"/>
        </w:rPr>
        <w:t> to use the current story point as the basis for a new one.</w:t>
      </w:r>
    </w:p>
    <w:p w14:paraId="66F12CA6" w14:textId="77777777" w:rsidR="007E096E" w:rsidRDefault="007E096E"/>
    <w:sectPr w:rsidR="007E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Merriweather">
    <w:charset w:val="00"/>
    <w:family w:val="auto"/>
    <w:pitch w:val="variable"/>
    <w:sig w:usb0="20000207" w:usb1="00000002" w:usb2="00000000" w:usb3="00000000" w:csb0="00000197" w:csb1="00000000"/>
  </w:font>
  <w:font w:name="Aleo">
    <w:charset w:val="00"/>
    <w:family w:val="auto"/>
    <w:pitch w:val="variable"/>
    <w:sig w:usb0="00000007" w:usb1="00000000" w:usb2="00000000" w:usb3="00000000" w:csb0="0000008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3CA"/>
    <w:multiLevelType w:val="multilevel"/>
    <w:tmpl w:val="1F24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A5617"/>
    <w:multiLevelType w:val="multilevel"/>
    <w:tmpl w:val="102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5FBE"/>
    <w:multiLevelType w:val="multilevel"/>
    <w:tmpl w:val="7324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F70AB"/>
    <w:multiLevelType w:val="multilevel"/>
    <w:tmpl w:val="6442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439C3"/>
    <w:multiLevelType w:val="multilevel"/>
    <w:tmpl w:val="7734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65BA9"/>
    <w:multiLevelType w:val="multilevel"/>
    <w:tmpl w:val="4E62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72543"/>
    <w:multiLevelType w:val="multilevel"/>
    <w:tmpl w:val="72B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66CE2"/>
    <w:multiLevelType w:val="multilevel"/>
    <w:tmpl w:val="E43A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F4849"/>
    <w:multiLevelType w:val="multilevel"/>
    <w:tmpl w:val="D0783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A75A7"/>
    <w:multiLevelType w:val="multilevel"/>
    <w:tmpl w:val="A6F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302FE"/>
    <w:multiLevelType w:val="multilevel"/>
    <w:tmpl w:val="15F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02CC1"/>
    <w:multiLevelType w:val="multilevel"/>
    <w:tmpl w:val="3200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02C94"/>
    <w:multiLevelType w:val="multilevel"/>
    <w:tmpl w:val="E330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456BB"/>
    <w:multiLevelType w:val="multilevel"/>
    <w:tmpl w:val="126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41711"/>
    <w:multiLevelType w:val="multilevel"/>
    <w:tmpl w:val="4F96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2544E"/>
    <w:multiLevelType w:val="multilevel"/>
    <w:tmpl w:val="032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4B3EAF"/>
    <w:multiLevelType w:val="multilevel"/>
    <w:tmpl w:val="ECE0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05E81"/>
    <w:multiLevelType w:val="multilevel"/>
    <w:tmpl w:val="78A6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870C46"/>
    <w:multiLevelType w:val="multilevel"/>
    <w:tmpl w:val="35F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8D616C"/>
    <w:multiLevelType w:val="multilevel"/>
    <w:tmpl w:val="832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B37DE9"/>
    <w:multiLevelType w:val="multilevel"/>
    <w:tmpl w:val="6414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BE2F35"/>
    <w:multiLevelType w:val="multilevel"/>
    <w:tmpl w:val="A4A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8E55EC"/>
    <w:multiLevelType w:val="multilevel"/>
    <w:tmpl w:val="081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10"/>
    <w:multiLevelType w:val="multilevel"/>
    <w:tmpl w:val="7324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461472">
    <w:abstractNumId w:val="4"/>
  </w:num>
  <w:num w:numId="2" w16cid:durableId="1627587268">
    <w:abstractNumId w:val="18"/>
  </w:num>
  <w:num w:numId="3" w16cid:durableId="36897140">
    <w:abstractNumId w:val="13"/>
  </w:num>
  <w:num w:numId="4" w16cid:durableId="1475416723">
    <w:abstractNumId w:val="6"/>
  </w:num>
  <w:num w:numId="5" w16cid:durableId="474303302">
    <w:abstractNumId w:val="21"/>
  </w:num>
  <w:num w:numId="6" w16cid:durableId="1580288001">
    <w:abstractNumId w:val="12"/>
  </w:num>
  <w:num w:numId="7" w16cid:durableId="556429612">
    <w:abstractNumId w:val="17"/>
    <w:lvlOverride w:ilvl="0">
      <w:startOverride w:val="1"/>
    </w:lvlOverride>
  </w:num>
  <w:num w:numId="8" w16cid:durableId="2141417302">
    <w:abstractNumId w:val="17"/>
    <w:lvlOverride w:ilvl="0">
      <w:startOverride w:val="2"/>
    </w:lvlOverride>
  </w:num>
  <w:num w:numId="9" w16cid:durableId="472598782">
    <w:abstractNumId w:val="17"/>
    <w:lvlOverride w:ilvl="0">
      <w:startOverride w:val="3"/>
    </w:lvlOverride>
  </w:num>
  <w:num w:numId="10" w16cid:durableId="29376420">
    <w:abstractNumId w:val="8"/>
    <w:lvlOverride w:ilvl="0">
      <w:startOverride w:val="5"/>
    </w:lvlOverride>
  </w:num>
  <w:num w:numId="11" w16cid:durableId="638345819">
    <w:abstractNumId w:val="8"/>
    <w:lvlOverride w:ilvl="0"/>
    <w:lvlOverride w:ilvl="1">
      <w:startOverride w:val="1"/>
    </w:lvlOverride>
  </w:num>
  <w:num w:numId="12" w16cid:durableId="1995798246">
    <w:abstractNumId w:val="8"/>
    <w:lvlOverride w:ilvl="0"/>
    <w:lvlOverride w:ilvl="1">
      <w:startOverride w:val="2"/>
    </w:lvlOverride>
  </w:num>
  <w:num w:numId="13" w16cid:durableId="1260483077">
    <w:abstractNumId w:val="8"/>
    <w:lvlOverride w:ilvl="0">
      <w:startOverride w:val="6"/>
    </w:lvlOverride>
  </w:num>
  <w:num w:numId="14" w16cid:durableId="775518814">
    <w:abstractNumId w:val="10"/>
  </w:num>
  <w:num w:numId="15" w16cid:durableId="2094038834">
    <w:abstractNumId w:val="20"/>
  </w:num>
  <w:num w:numId="16" w16cid:durableId="1604023719">
    <w:abstractNumId w:val="14"/>
  </w:num>
  <w:num w:numId="17" w16cid:durableId="1826705275">
    <w:abstractNumId w:val="1"/>
    <w:lvlOverride w:ilvl="0">
      <w:startOverride w:val="1"/>
    </w:lvlOverride>
  </w:num>
  <w:num w:numId="18" w16cid:durableId="1435905938">
    <w:abstractNumId w:val="1"/>
    <w:lvlOverride w:ilvl="0">
      <w:startOverride w:val="2"/>
    </w:lvlOverride>
  </w:num>
  <w:num w:numId="19" w16cid:durableId="224686079">
    <w:abstractNumId w:val="1"/>
    <w:lvlOverride w:ilvl="0">
      <w:startOverride w:val="3"/>
    </w:lvlOverride>
  </w:num>
  <w:num w:numId="20" w16cid:durableId="446848285">
    <w:abstractNumId w:val="9"/>
    <w:lvlOverride w:ilvl="0">
      <w:startOverride w:val="1"/>
    </w:lvlOverride>
  </w:num>
  <w:num w:numId="21" w16cid:durableId="160395162">
    <w:abstractNumId w:val="9"/>
    <w:lvlOverride w:ilvl="0">
      <w:startOverride w:val="2"/>
    </w:lvlOverride>
  </w:num>
  <w:num w:numId="22" w16cid:durableId="2022199422">
    <w:abstractNumId w:val="9"/>
    <w:lvlOverride w:ilvl="0">
      <w:startOverride w:val="3"/>
    </w:lvlOverride>
  </w:num>
  <w:num w:numId="23" w16cid:durableId="1092122886">
    <w:abstractNumId w:val="9"/>
    <w:lvlOverride w:ilvl="0">
      <w:startOverride w:val="4"/>
    </w:lvlOverride>
  </w:num>
  <w:num w:numId="24" w16cid:durableId="1677079430">
    <w:abstractNumId w:val="9"/>
    <w:lvlOverride w:ilvl="0">
      <w:startOverride w:val="5"/>
    </w:lvlOverride>
  </w:num>
  <w:num w:numId="25" w16cid:durableId="535461218">
    <w:abstractNumId w:val="9"/>
    <w:lvlOverride w:ilvl="0">
      <w:startOverride w:val="6"/>
    </w:lvlOverride>
  </w:num>
  <w:num w:numId="26" w16cid:durableId="33165955">
    <w:abstractNumId w:val="9"/>
    <w:lvlOverride w:ilvl="0">
      <w:startOverride w:val="7"/>
    </w:lvlOverride>
  </w:num>
  <w:num w:numId="27" w16cid:durableId="596448659">
    <w:abstractNumId w:val="9"/>
    <w:lvlOverride w:ilvl="0">
      <w:startOverride w:val="8"/>
    </w:lvlOverride>
  </w:num>
  <w:num w:numId="28" w16cid:durableId="571428975">
    <w:abstractNumId w:val="9"/>
    <w:lvlOverride w:ilvl="0">
      <w:startOverride w:val="9"/>
    </w:lvlOverride>
  </w:num>
  <w:num w:numId="29" w16cid:durableId="661662030">
    <w:abstractNumId w:val="9"/>
    <w:lvlOverride w:ilvl="0">
      <w:startOverride w:val="10"/>
    </w:lvlOverride>
  </w:num>
  <w:num w:numId="30" w16cid:durableId="1699893284">
    <w:abstractNumId w:val="9"/>
    <w:lvlOverride w:ilvl="0">
      <w:startOverride w:val="11"/>
    </w:lvlOverride>
  </w:num>
  <w:num w:numId="31" w16cid:durableId="908734093">
    <w:abstractNumId w:val="22"/>
    <w:lvlOverride w:ilvl="0">
      <w:startOverride w:val="1"/>
    </w:lvlOverride>
  </w:num>
  <w:num w:numId="32" w16cid:durableId="1770810525">
    <w:abstractNumId w:val="22"/>
    <w:lvlOverride w:ilvl="0">
      <w:startOverride w:val="2"/>
    </w:lvlOverride>
  </w:num>
  <w:num w:numId="33" w16cid:durableId="2061971830">
    <w:abstractNumId w:val="22"/>
    <w:lvlOverride w:ilvl="0">
      <w:startOverride w:val="3"/>
    </w:lvlOverride>
  </w:num>
  <w:num w:numId="34" w16cid:durableId="897714301">
    <w:abstractNumId w:val="22"/>
    <w:lvlOverride w:ilvl="0">
      <w:startOverride w:val="4"/>
    </w:lvlOverride>
  </w:num>
  <w:num w:numId="35" w16cid:durableId="2027050242">
    <w:abstractNumId w:val="22"/>
    <w:lvlOverride w:ilvl="0">
      <w:startOverride w:val="5"/>
    </w:lvlOverride>
  </w:num>
  <w:num w:numId="36" w16cid:durableId="1546873899">
    <w:abstractNumId w:val="22"/>
    <w:lvlOverride w:ilvl="0">
      <w:startOverride w:val="6"/>
    </w:lvlOverride>
  </w:num>
  <w:num w:numId="37" w16cid:durableId="1701281596">
    <w:abstractNumId w:val="22"/>
    <w:lvlOverride w:ilvl="0">
      <w:startOverride w:val="7"/>
    </w:lvlOverride>
  </w:num>
  <w:num w:numId="38" w16cid:durableId="721094477">
    <w:abstractNumId w:val="15"/>
  </w:num>
  <w:num w:numId="39" w16cid:durableId="1689141438">
    <w:abstractNumId w:val="11"/>
  </w:num>
  <w:num w:numId="40" w16cid:durableId="1918711250">
    <w:abstractNumId w:val="16"/>
  </w:num>
  <w:num w:numId="41" w16cid:durableId="1323965764">
    <w:abstractNumId w:val="19"/>
  </w:num>
  <w:num w:numId="42" w16cid:durableId="836576911">
    <w:abstractNumId w:val="3"/>
    <w:lvlOverride w:ilvl="0">
      <w:startOverride w:val="1"/>
    </w:lvlOverride>
  </w:num>
  <w:num w:numId="43" w16cid:durableId="1723677377">
    <w:abstractNumId w:val="7"/>
    <w:lvlOverride w:ilvl="0">
      <w:startOverride w:val="3"/>
    </w:lvlOverride>
  </w:num>
  <w:num w:numId="44" w16cid:durableId="535197905">
    <w:abstractNumId w:val="7"/>
    <w:lvlOverride w:ilvl="0">
      <w:startOverride w:val="4"/>
    </w:lvlOverride>
  </w:num>
  <w:num w:numId="45" w16cid:durableId="2063676683">
    <w:abstractNumId w:val="0"/>
    <w:lvlOverride w:ilvl="0">
      <w:startOverride w:val="5"/>
    </w:lvlOverride>
  </w:num>
  <w:num w:numId="46" w16cid:durableId="300619504">
    <w:abstractNumId w:val="0"/>
    <w:lvlOverride w:ilvl="0">
      <w:startOverride w:val="6"/>
    </w:lvlOverride>
  </w:num>
  <w:num w:numId="47" w16cid:durableId="323239807">
    <w:abstractNumId w:val="5"/>
    <w:lvlOverride w:ilvl="0">
      <w:startOverride w:val="1"/>
    </w:lvlOverride>
  </w:num>
  <w:num w:numId="48" w16cid:durableId="1199393972">
    <w:abstractNumId w:val="2"/>
    <w:lvlOverride w:ilvl="0">
      <w:startOverride w:val="7"/>
    </w:lvlOverride>
  </w:num>
  <w:num w:numId="49" w16cid:durableId="1268076129">
    <w:abstractNumId w:val="2"/>
    <w:lvlOverride w:ilvl="0"/>
    <w:lvlOverride w:ilvl="1">
      <w:startOverride w:val="3"/>
    </w:lvlOverride>
  </w:num>
  <w:num w:numId="50" w16cid:durableId="9930701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4"/>
    <w:rsid w:val="000B2C69"/>
    <w:rsid w:val="003145C4"/>
    <w:rsid w:val="003375A4"/>
    <w:rsid w:val="00510507"/>
    <w:rsid w:val="00626CC3"/>
    <w:rsid w:val="007E096E"/>
    <w:rsid w:val="00BE3D0D"/>
    <w:rsid w:val="00DE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0E5620F"/>
  <w15:chartTrackingRefBased/>
  <w15:docId w15:val="{30875724-3107-4929-8D33-6CA05B10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0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E3D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145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45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45C4"/>
    <w:rPr>
      <w:b/>
      <w:bCs/>
    </w:rPr>
  </w:style>
  <w:style w:type="character" w:customStyle="1" w:styleId="Heading2Char">
    <w:name w:val="Heading 2 Char"/>
    <w:basedOn w:val="DefaultParagraphFont"/>
    <w:link w:val="Heading2"/>
    <w:uiPriority w:val="9"/>
    <w:rsid w:val="00510507"/>
    <w:rPr>
      <w:rFonts w:asciiTheme="majorHAnsi" w:eastAsiaTheme="majorEastAsia" w:hAnsiTheme="majorHAnsi" w:cstheme="majorBidi"/>
      <w:color w:val="2F5496" w:themeColor="accent1" w:themeShade="BF"/>
      <w:sz w:val="26"/>
      <w:szCs w:val="26"/>
    </w:rPr>
  </w:style>
  <w:style w:type="character" w:customStyle="1" w:styleId="uicontrol">
    <w:name w:val="uicontrol"/>
    <w:basedOn w:val="DefaultParagraphFont"/>
    <w:rsid w:val="000B2C69"/>
  </w:style>
  <w:style w:type="paragraph" w:customStyle="1" w:styleId="trt0xe">
    <w:name w:val="trt0xe"/>
    <w:basedOn w:val="Normal"/>
    <w:rsid w:val="00337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E3D0D"/>
    <w:rPr>
      <w:color w:val="0000FF"/>
      <w:u w:val="single"/>
    </w:rPr>
  </w:style>
  <w:style w:type="character" w:customStyle="1" w:styleId="Heading5Char">
    <w:name w:val="Heading 5 Char"/>
    <w:basedOn w:val="DefaultParagraphFont"/>
    <w:link w:val="Heading5"/>
    <w:uiPriority w:val="9"/>
    <w:semiHidden/>
    <w:rsid w:val="00BE3D0D"/>
    <w:rPr>
      <w:rFonts w:asciiTheme="majorHAnsi" w:eastAsiaTheme="majorEastAsia" w:hAnsiTheme="majorHAnsi" w:cstheme="majorBidi"/>
      <w:color w:val="2F5496" w:themeColor="accent1" w:themeShade="BF"/>
    </w:rPr>
  </w:style>
  <w:style w:type="character" w:customStyle="1" w:styleId="hgkelc">
    <w:name w:val="hgkelc"/>
    <w:basedOn w:val="DefaultParagraphFont"/>
    <w:rsid w:val="00BE3D0D"/>
  </w:style>
  <w:style w:type="character" w:customStyle="1" w:styleId="kx21rb">
    <w:name w:val="kx21rb"/>
    <w:basedOn w:val="DefaultParagraphFont"/>
    <w:rsid w:val="00BE3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834">
      <w:bodyDiv w:val="1"/>
      <w:marLeft w:val="0"/>
      <w:marRight w:val="0"/>
      <w:marTop w:val="0"/>
      <w:marBottom w:val="0"/>
      <w:divBdr>
        <w:top w:val="none" w:sz="0" w:space="0" w:color="auto"/>
        <w:left w:val="none" w:sz="0" w:space="0" w:color="auto"/>
        <w:bottom w:val="none" w:sz="0" w:space="0" w:color="auto"/>
        <w:right w:val="none" w:sz="0" w:space="0" w:color="auto"/>
      </w:divBdr>
    </w:div>
    <w:div w:id="63766609">
      <w:bodyDiv w:val="1"/>
      <w:marLeft w:val="0"/>
      <w:marRight w:val="0"/>
      <w:marTop w:val="0"/>
      <w:marBottom w:val="0"/>
      <w:divBdr>
        <w:top w:val="none" w:sz="0" w:space="0" w:color="auto"/>
        <w:left w:val="none" w:sz="0" w:space="0" w:color="auto"/>
        <w:bottom w:val="none" w:sz="0" w:space="0" w:color="auto"/>
        <w:right w:val="none" w:sz="0" w:space="0" w:color="auto"/>
      </w:divBdr>
      <w:divsChild>
        <w:div w:id="563873392">
          <w:marLeft w:val="0"/>
          <w:marRight w:val="0"/>
          <w:marTop w:val="0"/>
          <w:marBottom w:val="0"/>
          <w:divBdr>
            <w:top w:val="none" w:sz="0" w:space="0" w:color="auto"/>
            <w:left w:val="none" w:sz="0" w:space="0" w:color="auto"/>
            <w:bottom w:val="none" w:sz="0" w:space="0" w:color="auto"/>
            <w:right w:val="none" w:sz="0" w:space="0" w:color="auto"/>
          </w:divBdr>
          <w:divsChild>
            <w:div w:id="1558207041">
              <w:marLeft w:val="0"/>
              <w:marRight w:val="0"/>
              <w:marTop w:val="0"/>
              <w:marBottom w:val="0"/>
              <w:divBdr>
                <w:top w:val="none" w:sz="0" w:space="0" w:color="auto"/>
                <w:left w:val="none" w:sz="0" w:space="0" w:color="auto"/>
                <w:bottom w:val="none" w:sz="0" w:space="0" w:color="auto"/>
                <w:right w:val="none" w:sz="0" w:space="0" w:color="auto"/>
              </w:divBdr>
              <w:divsChild>
                <w:div w:id="755328283">
                  <w:marLeft w:val="0"/>
                  <w:marRight w:val="0"/>
                  <w:marTop w:val="0"/>
                  <w:marBottom w:val="300"/>
                  <w:divBdr>
                    <w:top w:val="none" w:sz="0" w:space="0" w:color="auto"/>
                    <w:left w:val="none" w:sz="0" w:space="0" w:color="auto"/>
                    <w:bottom w:val="none" w:sz="0" w:space="0" w:color="auto"/>
                    <w:right w:val="none" w:sz="0" w:space="0" w:color="auto"/>
                  </w:divBdr>
                  <w:divsChild>
                    <w:div w:id="17278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439">
      <w:bodyDiv w:val="1"/>
      <w:marLeft w:val="0"/>
      <w:marRight w:val="0"/>
      <w:marTop w:val="0"/>
      <w:marBottom w:val="0"/>
      <w:divBdr>
        <w:top w:val="none" w:sz="0" w:space="0" w:color="auto"/>
        <w:left w:val="none" w:sz="0" w:space="0" w:color="auto"/>
        <w:bottom w:val="none" w:sz="0" w:space="0" w:color="auto"/>
        <w:right w:val="none" w:sz="0" w:space="0" w:color="auto"/>
      </w:divBdr>
      <w:divsChild>
        <w:div w:id="846092345">
          <w:marLeft w:val="0"/>
          <w:marRight w:val="0"/>
          <w:marTop w:val="0"/>
          <w:marBottom w:val="0"/>
          <w:divBdr>
            <w:top w:val="none" w:sz="0" w:space="0" w:color="auto"/>
            <w:left w:val="none" w:sz="0" w:space="0" w:color="auto"/>
            <w:bottom w:val="none" w:sz="0" w:space="0" w:color="auto"/>
            <w:right w:val="none" w:sz="0" w:space="0" w:color="auto"/>
          </w:divBdr>
        </w:div>
        <w:div w:id="390232159">
          <w:marLeft w:val="0"/>
          <w:marRight w:val="0"/>
          <w:marTop w:val="0"/>
          <w:marBottom w:val="0"/>
          <w:divBdr>
            <w:top w:val="none" w:sz="0" w:space="0" w:color="auto"/>
            <w:left w:val="none" w:sz="0" w:space="0" w:color="auto"/>
            <w:bottom w:val="none" w:sz="0" w:space="0" w:color="auto"/>
            <w:right w:val="none" w:sz="0" w:space="0" w:color="auto"/>
          </w:divBdr>
        </w:div>
      </w:divsChild>
    </w:div>
    <w:div w:id="214705245">
      <w:bodyDiv w:val="1"/>
      <w:marLeft w:val="0"/>
      <w:marRight w:val="0"/>
      <w:marTop w:val="0"/>
      <w:marBottom w:val="0"/>
      <w:divBdr>
        <w:top w:val="none" w:sz="0" w:space="0" w:color="auto"/>
        <w:left w:val="none" w:sz="0" w:space="0" w:color="auto"/>
        <w:bottom w:val="none" w:sz="0" w:space="0" w:color="auto"/>
        <w:right w:val="none" w:sz="0" w:space="0" w:color="auto"/>
      </w:divBdr>
    </w:div>
    <w:div w:id="258417531">
      <w:bodyDiv w:val="1"/>
      <w:marLeft w:val="0"/>
      <w:marRight w:val="0"/>
      <w:marTop w:val="0"/>
      <w:marBottom w:val="0"/>
      <w:divBdr>
        <w:top w:val="none" w:sz="0" w:space="0" w:color="auto"/>
        <w:left w:val="none" w:sz="0" w:space="0" w:color="auto"/>
        <w:bottom w:val="none" w:sz="0" w:space="0" w:color="auto"/>
        <w:right w:val="none" w:sz="0" w:space="0" w:color="auto"/>
      </w:divBdr>
    </w:div>
    <w:div w:id="291520522">
      <w:bodyDiv w:val="1"/>
      <w:marLeft w:val="0"/>
      <w:marRight w:val="0"/>
      <w:marTop w:val="0"/>
      <w:marBottom w:val="0"/>
      <w:divBdr>
        <w:top w:val="none" w:sz="0" w:space="0" w:color="auto"/>
        <w:left w:val="none" w:sz="0" w:space="0" w:color="auto"/>
        <w:bottom w:val="none" w:sz="0" w:space="0" w:color="auto"/>
        <w:right w:val="none" w:sz="0" w:space="0" w:color="auto"/>
      </w:divBdr>
    </w:div>
    <w:div w:id="336007430">
      <w:bodyDiv w:val="1"/>
      <w:marLeft w:val="0"/>
      <w:marRight w:val="0"/>
      <w:marTop w:val="0"/>
      <w:marBottom w:val="0"/>
      <w:divBdr>
        <w:top w:val="none" w:sz="0" w:space="0" w:color="auto"/>
        <w:left w:val="none" w:sz="0" w:space="0" w:color="auto"/>
        <w:bottom w:val="none" w:sz="0" w:space="0" w:color="auto"/>
        <w:right w:val="none" w:sz="0" w:space="0" w:color="auto"/>
      </w:divBdr>
    </w:div>
    <w:div w:id="341786651">
      <w:bodyDiv w:val="1"/>
      <w:marLeft w:val="0"/>
      <w:marRight w:val="0"/>
      <w:marTop w:val="0"/>
      <w:marBottom w:val="0"/>
      <w:divBdr>
        <w:top w:val="none" w:sz="0" w:space="0" w:color="auto"/>
        <w:left w:val="none" w:sz="0" w:space="0" w:color="auto"/>
        <w:bottom w:val="none" w:sz="0" w:space="0" w:color="auto"/>
        <w:right w:val="none" w:sz="0" w:space="0" w:color="auto"/>
      </w:divBdr>
    </w:div>
    <w:div w:id="370343965">
      <w:bodyDiv w:val="1"/>
      <w:marLeft w:val="0"/>
      <w:marRight w:val="0"/>
      <w:marTop w:val="0"/>
      <w:marBottom w:val="0"/>
      <w:divBdr>
        <w:top w:val="none" w:sz="0" w:space="0" w:color="auto"/>
        <w:left w:val="none" w:sz="0" w:space="0" w:color="auto"/>
        <w:bottom w:val="none" w:sz="0" w:space="0" w:color="auto"/>
        <w:right w:val="none" w:sz="0" w:space="0" w:color="auto"/>
      </w:divBdr>
    </w:div>
    <w:div w:id="373693772">
      <w:bodyDiv w:val="1"/>
      <w:marLeft w:val="0"/>
      <w:marRight w:val="0"/>
      <w:marTop w:val="0"/>
      <w:marBottom w:val="0"/>
      <w:divBdr>
        <w:top w:val="none" w:sz="0" w:space="0" w:color="auto"/>
        <w:left w:val="none" w:sz="0" w:space="0" w:color="auto"/>
        <w:bottom w:val="none" w:sz="0" w:space="0" w:color="auto"/>
        <w:right w:val="none" w:sz="0" w:space="0" w:color="auto"/>
      </w:divBdr>
    </w:div>
    <w:div w:id="462045231">
      <w:bodyDiv w:val="1"/>
      <w:marLeft w:val="0"/>
      <w:marRight w:val="0"/>
      <w:marTop w:val="0"/>
      <w:marBottom w:val="0"/>
      <w:divBdr>
        <w:top w:val="none" w:sz="0" w:space="0" w:color="auto"/>
        <w:left w:val="none" w:sz="0" w:space="0" w:color="auto"/>
        <w:bottom w:val="none" w:sz="0" w:space="0" w:color="auto"/>
        <w:right w:val="none" w:sz="0" w:space="0" w:color="auto"/>
      </w:divBdr>
      <w:divsChild>
        <w:div w:id="493107872">
          <w:marLeft w:val="0"/>
          <w:marRight w:val="0"/>
          <w:marTop w:val="0"/>
          <w:marBottom w:val="300"/>
          <w:divBdr>
            <w:top w:val="none" w:sz="0" w:space="0" w:color="auto"/>
            <w:left w:val="none" w:sz="0" w:space="0" w:color="auto"/>
            <w:bottom w:val="none" w:sz="0" w:space="0" w:color="auto"/>
            <w:right w:val="none" w:sz="0" w:space="0" w:color="auto"/>
          </w:divBdr>
          <w:divsChild>
            <w:div w:id="969630778">
              <w:marLeft w:val="0"/>
              <w:marRight w:val="0"/>
              <w:marTop w:val="0"/>
              <w:marBottom w:val="0"/>
              <w:divBdr>
                <w:top w:val="none" w:sz="0" w:space="0" w:color="auto"/>
                <w:left w:val="none" w:sz="0" w:space="0" w:color="auto"/>
                <w:bottom w:val="none" w:sz="0" w:space="0" w:color="auto"/>
                <w:right w:val="none" w:sz="0" w:space="0" w:color="auto"/>
              </w:divBdr>
              <w:divsChild>
                <w:div w:id="484275827">
                  <w:marLeft w:val="-300"/>
                  <w:marRight w:val="0"/>
                  <w:marTop w:val="0"/>
                  <w:marBottom w:val="0"/>
                  <w:divBdr>
                    <w:top w:val="none" w:sz="0" w:space="0" w:color="auto"/>
                    <w:left w:val="none" w:sz="0" w:space="0" w:color="auto"/>
                    <w:bottom w:val="none" w:sz="0" w:space="0" w:color="auto"/>
                    <w:right w:val="none" w:sz="0" w:space="0" w:color="auto"/>
                  </w:divBdr>
                  <w:divsChild>
                    <w:div w:id="2866636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28826294">
      <w:bodyDiv w:val="1"/>
      <w:marLeft w:val="0"/>
      <w:marRight w:val="0"/>
      <w:marTop w:val="0"/>
      <w:marBottom w:val="0"/>
      <w:divBdr>
        <w:top w:val="none" w:sz="0" w:space="0" w:color="auto"/>
        <w:left w:val="none" w:sz="0" w:space="0" w:color="auto"/>
        <w:bottom w:val="none" w:sz="0" w:space="0" w:color="auto"/>
        <w:right w:val="none" w:sz="0" w:space="0" w:color="auto"/>
      </w:divBdr>
      <w:divsChild>
        <w:div w:id="280311276">
          <w:marLeft w:val="0"/>
          <w:marRight w:val="0"/>
          <w:marTop w:val="0"/>
          <w:marBottom w:val="0"/>
          <w:divBdr>
            <w:top w:val="none" w:sz="0" w:space="0" w:color="auto"/>
            <w:left w:val="none" w:sz="0" w:space="0" w:color="auto"/>
            <w:bottom w:val="none" w:sz="0" w:space="0" w:color="auto"/>
            <w:right w:val="none" w:sz="0" w:space="0" w:color="auto"/>
          </w:divBdr>
        </w:div>
      </w:divsChild>
    </w:div>
    <w:div w:id="711542761">
      <w:bodyDiv w:val="1"/>
      <w:marLeft w:val="0"/>
      <w:marRight w:val="0"/>
      <w:marTop w:val="0"/>
      <w:marBottom w:val="0"/>
      <w:divBdr>
        <w:top w:val="none" w:sz="0" w:space="0" w:color="auto"/>
        <w:left w:val="none" w:sz="0" w:space="0" w:color="auto"/>
        <w:bottom w:val="none" w:sz="0" w:space="0" w:color="auto"/>
        <w:right w:val="none" w:sz="0" w:space="0" w:color="auto"/>
      </w:divBdr>
    </w:div>
    <w:div w:id="760836877">
      <w:bodyDiv w:val="1"/>
      <w:marLeft w:val="0"/>
      <w:marRight w:val="0"/>
      <w:marTop w:val="0"/>
      <w:marBottom w:val="0"/>
      <w:divBdr>
        <w:top w:val="none" w:sz="0" w:space="0" w:color="auto"/>
        <w:left w:val="none" w:sz="0" w:space="0" w:color="auto"/>
        <w:bottom w:val="none" w:sz="0" w:space="0" w:color="auto"/>
        <w:right w:val="none" w:sz="0" w:space="0" w:color="auto"/>
      </w:divBdr>
      <w:divsChild>
        <w:div w:id="575088293">
          <w:marLeft w:val="0"/>
          <w:marRight w:val="0"/>
          <w:marTop w:val="0"/>
          <w:marBottom w:val="0"/>
          <w:divBdr>
            <w:top w:val="none" w:sz="0" w:space="0" w:color="auto"/>
            <w:left w:val="none" w:sz="0" w:space="0" w:color="auto"/>
            <w:bottom w:val="none" w:sz="0" w:space="0" w:color="auto"/>
            <w:right w:val="none" w:sz="0" w:space="0" w:color="auto"/>
          </w:divBdr>
        </w:div>
      </w:divsChild>
    </w:div>
    <w:div w:id="872377662">
      <w:bodyDiv w:val="1"/>
      <w:marLeft w:val="0"/>
      <w:marRight w:val="0"/>
      <w:marTop w:val="0"/>
      <w:marBottom w:val="0"/>
      <w:divBdr>
        <w:top w:val="none" w:sz="0" w:space="0" w:color="auto"/>
        <w:left w:val="none" w:sz="0" w:space="0" w:color="auto"/>
        <w:bottom w:val="none" w:sz="0" w:space="0" w:color="auto"/>
        <w:right w:val="none" w:sz="0" w:space="0" w:color="auto"/>
      </w:divBdr>
    </w:div>
    <w:div w:id="882669166">
      <w:bodyDiv w:val="1"/>
      <w:marLeft w:val="0"/>
      <w:marRight w:val="0"/>
      <w:marTop w:val="0"/>
      <w:marBottom w:val="0"/>
      <w:divBdr>
        <w:top w:val="none" w:sz="0" w:space="0" w:color="auto"/>
        <w:left w:val="none" w:sz="0" w:space="0" w:color="auto"/>
        <w:bottom w:val="none" w:sz="0" w:space="0" w:color="auto"/>
        <w:right w:val="none" w:sz="0" w:space="0" w:color="auto"/>
      </w:divBdr>
    </w:div>
    <w:div w:id="888224386">
      <w:bodyDiv w:val="1"/>
      <w:marLeft w:val="0"/>
      <w:marRight w:val="0"/>
      <w:marTop w:val="0"/>
      <w:marBottom w:val="0"/>
      <w:divBdr>
        <w:top w:val="none" w:sz="0" w:space="0" w:color="auto"/>
        <w:left w:val="none" w:sz="0" w:space="0" w:color="auto"/>
        <w:bottom w:val="none" w:sz="0" w:space="0" w:color="auto"/>
        <w:right w:val="none" w:sz="0" w:space="0" w:color="auto"/>
      </w:divBdr>
    </w:div>
    <w:div w:id="888414987">
      <w:bodyDiv w:val="1"/>
      <w:marLeft w:val="0"/>
      <w:marRight w:val="0"/>
      <w:marTop w:val="0"/>
      <w:marBottom w:val="0"/>
      <w:divBdr>
        <w:top w:val="none" w:sz="0" w:space="0" w:color="auto"/>
        <w:left w:val="none" w:sz="0" w:space="0" w:color="auto"/>
        <w:bottom w:val="none" w:sz="0" w:space="0" w:color="auto"/>
        <w:right w:val="none" w:sz="0" w:space="0" w:color="auto"/>
      </w:divBdr>
    </w:div>
    <w:div w:id="1062678355">
      <w:bodyDiv w:val="1"/>
      <w:marLeft w:val="0"/>
      <w:marRight w:val="0"/>
      <w:marTop w:val="0"/>
      <w:marBottom w:val="0"/>
      <w:divBdr>
        <w:top w:val="none" w:sz="0" w:space="0" w:color="auto"/>
        <w:left w:val="none" w:sz="0" w:space="0" w:color="auto"/>
        <w:bottom w:val="none" w:sz="0" w:space="0" w:color="auto"/>
        <w:right w:val="none" w:sz="0" w:space="0" w:color="auto"/>
      </w:divBdr>
    </w:div>
    <w:div w:id="1078674392">
      <w:bodyDiv w:val="1"/>
      <w:marLeft w:val="0"/>
      <w:marRight w:val="0"/>
      <w:marTop w:val="0"/>
      <w:marBottom w:val="0"/>
      <w:divBdr>
        <w:top w:val="none" w:sz="0" w:space="0" w:color="auto"/>
        <w:left w:val="none" w:sz="0" w:space="0" w:color="auto"/>
        <w:bottom w:val="none" w:sz="0" w:space="0" w:color="auto"/>
        <w:right w:val="none" w:sz="0" w:space="0" w:color="auto"/>
      </w:divBdr>
    </w:div>
    <w:div w:id="1314946908">
      <w:bodyDiv w:val="1"/>
      <w:marLeft w:val="0"/>
      <w:marRight w:val="0"/>
      <w:marTop w:val="0"/>
      <w:marBottom w:val="0"/>
      <w:divBdr>
        <w:top w:val="none" w:sz="0" w:space="0" w:color="auto"/>
        <w:left w:val="none" w:sz="0" w:space="0" w:color="auto"/>
        <w:bottom w:val="none" w:sz="0" w:space="0" w:color="auto"/>
        <w:right w:val="none" w:sz="0" w:space="0" w:color="auto"/>
      </w:divBdr>
    </w:div>
    <w:div w:id="1440446133">
      <w:bodyDiv w:val="1"/>
      <w:marLeft w:val="0"/>
      <w:marRight w:val="0"/>
      <w:marTop w:val="0"/>
      <w:marBottom w:val="0"/>
      <w:divBdr>
        <w:top w:val="none" w:sz="0" w:space="0" w:color="auto"/>
        <w:left w:val="none" w:sz="0" w:space="0" w:color="auto"/>
        <w:bottom w:val="none" w:sz="0" w:space="0" w:color="auto"/>
        <w:right w:val="none" w:sz="0" w:space="0" w:color="auto"/>
      </w:divBdr>
    </w:div>
    <w:div w:id="1479032902">
      <w:bodyDiv w:val="1"/>
      <w:marLeft w:val="0"/>
      <w:marRight w:val="0"/>
      <w:marTop w:val="0"/>
      <w:marBottom w:val="0"/>
      <w:divBdr>
        <w:top w:val="none" w:sz="0" w:space="0" w:color="auto"/>
        <w:left w:val="none" w:sz="0" w:space="0" w:color="auto"/>
        <w:bottom w:val="none" w:sz="0" w:space="0" w:color="auto"/>
        <w:right w:val="none" w:sz="0" w:space="0" w:color="auto"/>
      </w:divBdr>
    </w:div>
    <w:div w:id="1635260024">
      <w:bodyDiv w:val="1"/>
      <w:marLeft w:val="0"/>
      <w:marRight w:val="0"/>
      <w:marTop w:val="0"/>
      <w:marBottom w:val="0"/>
      <w:divBdr>
        <w:top w:val="none" w:sz="0" w:space="0" w:color="auto"/>
        <w:left w:val="none" w:sz="0" w:space="0" w:color="auto"/>
        <w:bottom w:val="none" w:sz="0" w:space="0" w:color="auto"/>
        <w:right w:val="none" w:sz="0" w:space="0" w:color="auto"/>
      </w:divBdr>
    </w:div>
    <w:div w:id="1664696817">
      <w:bodyDiv w:val="1"/>
      <w:marLeft w:val="0"/>
      <w:marRight w:val="0"/>
      <w:marTop w:val="0"/>
      <w:marBottom w:val="0"/>
      <w:divBdr>
        <w:top w:val="none" w:sz="0" w:space="0" w:color="auto"/>
        <w:left w:val="none" w:sz="0" w:space="0" w:color="auto"/>
        <w:bottom w:val="none" w:sz="0" w:space="0" w:color="auto"/>
        <w:right w:val="none" w:sz="0" w:space="0" w:color="auto"/>
      </w:divBdr>
      <w:divsChild>
        <w:div w:id="213083786">
          <w:marLeft w:val="0"/>
          <w:marRight w:val="0"/>
          <w:marTop w:val="0"/>
          <w:marBottom w:val="0"/>
          <w:divBdr>
            <w:top w:val="none" w:sz="0" w:space="0" w:color="auto"/>
            <w:left w:val="none" w:sz="0" w:space="0" w:color="auto"/>
            <w:bottom w:val="none" w:sz="0" w:space="0" w:color="auto"/>
            <w:right w:val="none" w:sz="0" w:space="0" w:color="auto"/>
          </w:divBdr>
          <w:divsChild>
            <w:div w:id="1751582304">
              <w:marLeft w:val="0"/>
              <w:marRight w:val="0"/>
              <w:marTop w:val="0"/>
              <w:marBottom w:val="0"/>
              <w:divBdr>
                <w:top w:val="none" w:sz="0" w:space="0" w:color="auto"/>
                <w:left w:val="none" w:sz="0" w:space="0" w:color="auto"/>
                <w:bottom w:val="none" w:sz="0" w:space="0" w:color="auto"/>
                <w:right w:val="none" w:sz="0" w:space="0" w:color="auto"/>
              </w:divBdr>
              <w:divsChild>
                <w:div w:id="1022435079">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sChild>
    </w:div>
    <w:div w:id="1740863842">
      <w:bodyDiv w:val="1"/>
      <w:marLeft w:val="0"/>
      <w:marRight w:val="0"/>
      <w:marTop w:val="0"/>
      <w:marBottom w:val="0"/>
      <w:divBdr>
        <w:top w:val="none" w:sz="0" w:space="0" w:color="auto"/>
        <w:left w:val="none" w:sz="0" w:space="0" w:color="auto"/>
        <w:bottom w:val="none" w:sz="0" w:space="0" w:color="auto"/>
        <w:right w:val="none" w:sz="0" w:space="0" w:color="auto"/>
      </w:divBdr>
    </w:div>
    <w:div w:id="1832285056">
      <w:bodyDiv w:val="1"/>
      <w:marLeft w:val="0"/>
      <w:marRight w:val="0"/>
      <w:marTop w:val="0"/>
      <w:marBottom w:val="0"/>
      <w:divBdr>
        <w:top w:val="none" w:sz="0" w:space="0" w:color="auto"/>
        <w:left w:val="none" w:sz="0" w:space="0" w:color="auto"/>
        <w:bottom w:val="none" w:sz="0" w:space="0" w:color="auto"/>
        <w:right w:val="none" w:sz="0" w:space="0" w:color="auto"/>
      </w:divBdr>
    </w:div>
    <w:div w:id="1948655470">
      <w:bodyDiv w:val="1"/>
      <w:marLeft w:val="0"/>
      <w:marRight w:val="0"/>
      <w:marTop w:val="0"/>
      <w:marBottom w:val="0"/>
      <w:divBdr>
        <w:top w:val="none" w:sz="0" w:space="0" w:color="auto"/>
        <w:left w:val="none" w:sz="0" w:space="0" w:color="auto"/>
        <w:bottom w:val="none" w:sz="0" w:space="0" w:color="auto"/>
        <w:right w:val="none" w:sz="0" w:space="0" w:color="auto"/>
      </w:divBdr>
    </w:div>
    <w:div w:id="1967925977">
      <w:bodyDiv w:val="1"/>
      <w:marLeft w:val="0"/>
      <w:marRight w:val="0"/>
      <w:marTop w:val="0"/>
      <w:marBottom w:val="0"/>
      <w:divBdr>
        <w:top w:val="none" w:sz="0" w:space="0" w:color="auto"/>
        <w:left w:val="none" w:sz="0" w:space="0" w:color="auto"/>
        <w:bottom w:val="none" w:sz="0" w:space="0" w:color="auto"/>
        <w:right w:val="none" w:sz="0" w:space="0" w:color="auto"/>
      </w:divBdr>
      <w:divsChild>
        <w:div w:id="1157114529">
          <w:marLeft w:val="0"/>
          <w:marRight w:val="0"/>
          <w:marTop w:val="0"/>
          <w:marBottom w:val="180"/>
          <w:divBdr>
            <w:top w:val="none" w:sz="0" w:space="0" w:color="auto"/>
            <w:left w:val="none" w:sz="0" w:space="0" w:color="auto"/>
            <w:bottom w:val="none" w:sz="0" w:space="0" w:color="auto"/>
            <w:right w:val="none" w:sz="0" w:space="0" w:color="auto"/>
          </w:divBdr>
        </w:div>
        <w:div w:id="1708136296">
          <w:marLeft w:val="0"/>
          <w:marRight w:val="0"/>
          <w:marTop w:val="0"/>
          <w:marBottom w:val="0"/>
          <w:divBdr>
            <w:top w:val="none" w:sz="0" w:space="0" w:color="auto"/>
            <w:left w:val="none" w:sz="0" w:space="0" w:color="auto"/>
            <w:bottom w:val="none" w:sz="0" w:space="0" w:color="auto"/>
            <w:right w:val="none" w:sz="0" w:space="0" w:color="auto"/>
          </w:divBdr>
        </w:div>
      </w:divsChild>
    </w:div>
    <w:div w:id="2002655838">
      <w:bodyDiv w:val="1"/>
      <w:marLeft w:val="0"/>
      <w:marRight w:val="0"/>
      <w:marTop w:val="0"/>
      <w:marBottom w:val="0"/>
      <w:divBdr>
        <w:top w:val="none" w:sz="0" w:space="0" w:color="auto"/>
        <w:left w:val="none" w:sz="0" w:space="0" w:color="auto"/>
        <w:bottom w:val="none" w:sz="0" w:space="0" w:color="auto"/>
        <w:right w:val="none" w:sz="0" w:space="0" w:color="auto"/>
      </w:divBdr>
    </w:div>
    <w:div w:id="2030183235">
      <w:bodyDiv w:val="1"/>
      <w:marLeft w:val="0"/>
      <w:marRight w:val="0"/>
      <w:marTop w:val="0"/>
      <w:marBottom w:val="0"/>
      <w:divBdr>
        <w:top w:val="none" w:sz="0" w:space="0" w:color="auto"/>
        <w:left w:val="none" w:sz="0" w:space="0" w:color="auto"/>
        <w:bottom w:val="none" w:sz="0" w:space="0" w:color="auto"/>
        <w:right w:val="none" w:sz="0" w:space="0" w:color="auto"/>
      </w:divBdr>
    </w:div>
    <w:div w:id="2063358703">
      <w:bodyDiv w:val="1"/>
      <w:marLeft w:val="0"/>
      <w:marRight w:val="0"/>
      <w:marTop w:val="0"/>
      <w:marBottom w:val="0"/>
      <w:divBdr>
        <w:top w:val="none" w:sz="0" w:space="0" w:color="auto"/>
        <w:left w:val="none" w:sz="0" w:space="0" w:color="auto"/>
        <w:bottom w:val="none" w:sz="0" w:space="0" w:color="auto"/>
        <w:right w:val="none" w:sz="0" w:space="0" w:color="auto"/>
      </w:divBdr>
      <w:divsChild>
        <w:div w:id="59987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artio.com/learn/charts/heatmap-complete-guid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help.tableau.com/current/pro/desktop/en-us/union.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mishra</dc:creator>
  <cp:keywords/>
  <dc:description/>
  <cp:lastModifiedBy>Shivansh mishra</cp:lastModifiedBy>
  <cp:revision>1</cp:revision>
  <dcterms:created xsi:type="dcterms:W3CDTF">2023-06-27T04:13:00Z</dcterms:created>
  <dcterms:modified xsi:type="dcterms:W3CDTF">2023-06-27T05:18:00Z</dcterms:modified>
</cp:coreProperties>
</file>