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Guidelines for Data Visualization and Analysis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About the Project: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project, you will be working with a dataset from the Superstore, aiming to answer 30 scenario-based questions through data visualisation and analysis. Your objective is to select the best chart for each question, explain your choice. This project will showcase your proficiency in data visualisation, critical thinking, and effective communication.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Skills Required:</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Proficiency in data visualisation concepts and techniques.</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Familiarity with Tableau or a similar data visualisation tool.</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Strong analytical and problem-solving skills.</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Ability to choose appropriate charts based on data characteristics and question requirements.</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Clear and concise communication skills.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Deliverables: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A Google document containing solutions to the scenario based questions including the screenshot of relevant chart picked for each scenario, presented in a concise and well-structured format. Make sure to provide explanations that highlight your problem-solving skills.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Rubrics for Assessment: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Question Responses:</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Accuracy and completeness of answers for all 30 questions.</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Clear and concise explanations that address the question's context.</w:t>
      </w:r>
    </w:p>
    <w:p w:rsidR="00000000" w:rsidDel="00000000" w:rsidP="00000000" w:rsidRDefault="00000000" w:rsidRPr="00000000" w14:paraId="00000018">
      <w:pPr>
        <w:rPr/>
      </w:pPr>
      <w:r w:rsidDel="00000000" w:rsidR="00000000" w:rsidRPr="00000000">
        <w:rPr>
          <w:rtl w:val="0"/>
        </w:rPr>
        <w:t xml:space="preserve">Chart Selection and Explanation: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Thoughtful rationale for choosing specific chart types.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Justification based on data characteristics, context, and communication goals.</w:t>
      </w:r>
    </w:p>
    <w:p w:rsidR="00000000" w:rsidDel="00000000" w:rsidP="00000000" w:rsidRDefault="00000000" w:rsidRPr="00000000" w14:paraId="0000001B">
      <w:pPr>
        <w:rPr/>
      </w:pPr>
      <w:r w:rsidDel="00000000" w:rsidR="00000000" w:rsidRPr="00000000">
        <w:rPr>
          <w:rtl w:val="0"/>
        </w:rPr>
        <w:t xml:space="preserve">Creative Enhancements: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Effective use of creative elements to enhance visualisation quality.</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Enhancements that contribute to better understanding or engagement.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020">
      <w:pPr>
        <w:numPr>
          <w:ilvl w:val="0"/>
          <w:numId w:val="2"/>
        </w:numPr>
        <w:ind w:left="720" w:hanging="360"/>
        <w:jc w:val="both"/>
      </w:pPr>
      <w:r w:rsidDel="00000000" w:rsidR="00000000" w:rsidRPr="00000000">
        <w:rPr>
          <w:rtl w:val="0"/>
        </w:rPr>
        <w:t xml:space="preserve">Duplicate this document and proceed to write your solutions.</w:t>
      </w:r>
    </w:p>
    <w:p w:rsidR="00000000" w:rsidDel="00000000" w:rsidP="00000000" w:rsidRDefault="00000000" w:rsidRPr="00000000" w14:paraId="00000021">
      <w:pPr>
        <w:numPr>
          <w:ilvl w:val="0"/>
          <w:numId w:val="2"/>
        </w:numPr>
        <w:ind w:left="720" w:hanging="360"/>
        <w:jc w:val="both"/>
      </w:pPr>
      <w:r w:rsidDel="00000000" w:rsidR="00000000" w:rsidRPr="00000000">
        <w:rPr>
          <w:rtl w:val="0"/>
        </w:rPr>
        <w:t xml:space="preserve">For each scenario and question, provide a justification for the choice of chart type. Explain why it is the best option to visualise the data effectively.</w:t>
      </w:r>
    </w:p>
    <w:p w:rsidR="00000000" w:rsidDel="00000000" w:rsidP="00000000" w:rsidRDefault="00000000" w:rsidRPr="00000000" w14:paraId="00000022">
      <w:pPr>
        <w:numPr>
          <w:ilvl w:val="0"/>
          <w:numId w:val="2"/>
        </w:numPr>
        <w:ind w:left="720" w:hanging="360"/>
        <w:jc w:val="both"/>
      </w:pPr>
      <w:r w:rsidDel="00000000" w:rsidR="00000000" w:rsidRPr="00000000">
        <w:rPr>
          <w:rtl w:val="0"/>
        </w:rPr>
        <w:t xml:space="preserve">Attach screenshots of the charts you have created in Tableau for each scenario and question using the Superstore dataset. Label them clearly to match the corresponding questions in the Google Document.</w:t>
      </w:r>
    </w:p>
    <w:p w:rsidR="00000000" w:rsidDel="00000000" w:rsidP="00000000" w:rsidRDefault="00000000" w:rsidRPr="00000000" w14:paraId="00000023">
      <w:pPr>
        <w:numPr>
          <w:ilvl w:val="0"/>
          <w:numId w:val="2"/>
        </w:numPr>
        <w:ind w:left="720" w:hanging="360"/>
        <w:jc w:val="both"/>
      </w:pPr>
      <w:r w:rsidDel="00000000" w:rsidR="00000000" w:rsidRPr="00000000">
        <w:rPr>
          <w:rtl w:val="0"/>
        </w:rPr>
        <w:t xml:space="preserve">Submit the duplicated google doc file after completion.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rFonts w:ascii="Roboto" w:cs="Roboto" w:eastAsia="Roboto" w:hAnsi="Roboto"/>
          <w:b w:val="1"/>
          <w:color w:val="d1d5db"/>
          <w:sz w:val="24"/>
          <w:szCs w:val="24"/>
        </w:rPr>
      </w:pPr>
      <w:r w:rsidDel="00000000" w:rsidR="00000000" w:rsidRPr="00000000">
        <w:rPr>
          <w:rtl w:val="0"/>
        </w:rPr>
        <w:t xml:space="preserve">Use these guidelines to structure your data visualisation and analysis project. Remember to maintain consistency in your responses, explanations, and visualisation styles. This project will not only demonstrate your skills but also your ability to effectively communicate complex information through visualisations. Good luck!</w:t>
      </w: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Problem Statement: Choose the Best chart for any 30 scenario based questions from Superstore Dataset.</w:t>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Imagine you are a data enthusiast aiming to excel in data visualisation and analysis. In this task, you have been given any 30 scenario-based questions derived from the Superstore dataset, and your objective is to provide insightful answers using appropriate charts. For each question, you need to select a chart that best represents the data, explain why you chose that specific chart, and then proceed to build the chosen chart using Tableau.</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Your responses should be succinct, organised, and illustrative of your problem-solving capabilities.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Dataset Link: </w:t>
        <w:br w:type="textWrapping"/>
      </w:r>
    </w:p>
    <w:p w:rsidR="00000000" w:rsidDel="00000000" w:rsidP="00000000" w:rsidRDefault="00000000" w:rsidRPr="00000000" w14:paraId="00000034">
      <w:pPr>
        <w:rPr/>
      </w:pPr>
      <w:hyperlink r:id="rId7">
        <w:r w:rsidDel="00000000" w:rsidR="00000000" w:rsidRPr="00000000">
          <w:rPr>
            <w:color w:val="1155cc"/>
            <w:u w:val="single"/>
            <w:rtl w:val="0"/>
          </w:rPr>
          <w:t xml:space="preserve">https://community.tableau.com/s/question/0D54T00000CWeX8SAL/sample-superstore-sales-excelxls</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Please keep in mind:</w:t>
      </w:r>
    </w:p>
    <w:p w:rsidR="00000000" w:rsidDel="00000000" w:rsidP="00000000" w:rsidRDefault="00000000" w:rsidRPr="00000000" w14:paraId="00000038">
      <w:pPr>
        <w:numPr>
          <w:ilvl w:val="0"/>
          <w:numId w:val="6"/>
        </w:numPr>
        <w:ind w:left="720" w:hanging="360"/>
        <w:rPr/>
      </w:pPr>
      <w:r w:rsidDel="00000000" w:rsidR="00000000" w:rsidRPr="00000000">
        <w:rPr>
          <w:b w:val="1"/>
          <w:rtl w:val="0"/>
        </w:rPr>
        <w:t xml:space="preserve">Answer Completion</w:t>
      </w:r>
      <w:r w:rsidDel="00000000" w:rsidR="00000000" w:rsidRPr="00000000">
        <w:rPr>
          <w:rtl w:val="0"/>
        </w:rPr>
        <w:t xml:space="preserve">: Ensure that you furnish answers for all any 30 questions and build charts for them.</w:t>
      </w:r>
    </w:p>
    <w:p w:rsidR="00000000" w:rsidDel="00000000" w:rsidP="00000000" w:rsidRDefault="00000000" w:rsidRPr="00000000" w14:paraId="00000039">
      <w:pPr>
        <w:numPr>
          <w:ilvl w:val="0"/>
          <w:numId w:val="6"/>
        </w:numPr>
        <w:ind w:left="720" w:hanging="360"/>
        <w:rPr/>
      </w:pPr>
      <w:r w:rsidDel="00000000" w:rsidR="00000000" w:rsidRPr="00000000">
        <w:rPr>
          <w:b w:val="1"/>
          <w:rtl w:val="0"/>
        </w:rPr>
        <w:t xml:space="preserve">Encouraged Creativity</w:t>
      </w:r>
      <w:r w:rsidDel="00000000" w:rsidR="00000000" w:rsidRPr="00000000">
        <w:rPr>
          <w:rtl w:val="0"/>
        </w:rPr>
        <w:t xml:space="preserve">: Don't hesitate to employ visuals, creative elements, or any other innovative approaches to enhance the quality of your responses.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By completing this task effectively, you'll not only demonstrate your proficiency in data visualisation and analysis but also showcase your ability to effectively communicate complex concepts through both text and charts.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Good luck!</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Questions:</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product categories have the highest total sales in the "Superstore" dataset?</w:t>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the monthly sales amounts change over the course of a year?</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is the total sales amount distributed among different product categories?</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analyze the sales performance of individual customers over time?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sales vary based on different days of the week and product categories?</w:t>
      </w: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we visualise the sales growth of different product categories over time?</w:t>
      </w: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the sales distribution vary across different regions in the "Superstore" dataset?</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we visualise the composition of profits across various subcategories within different customer segments?</w:t>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percentage contribution of each region to the overall sales?</w:t>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we visualise the profit margins associated with different shipping modes and customer segments?</w:t>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long does it take to process orders for different product categories?</w:t>
      </w: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discounts affect overall profit?</w:t>
      </w: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we visualise the relationship between product sales and profitability for different product categories?</w:t>
      </w: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distribution of order quantities for products in the dataset?</w:t>
      </w: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the profit distributions vary across different product categories?</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compare the shipping time distributions for different shipping modes?</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monthly trend in the number of orders shipped?</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different customer segments perform in terms of sales and discount rates?</w:t>
      </w: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sales and profit trends across different product subcategories and regions in the Superstore dataset?</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average delivery duration for different regions and ship modes?</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has the average order quantity changed over the years for various product categories?</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we visualise the correlation between discount rates and order quantities for different customer segments?</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proportion of orders returned in each region within the Superstore dataset?</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compare the profit of different products for different subcategories?</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shipping mode is the most commonly used in the Sample Superstore dataset?</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the sales performance of different regions evolve throughout the quarters of a year?</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distribution of order priorities across different product categories?</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relationship between discounts and sales?</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the average order value differ between repeat customers and new customers?</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geographical distribution of returns and its impact on overall profitability?</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mmunity.tableau.com/s/question/0D54T00000CWeX8SAL/sample-superstore-sales-excelx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4pCWh4dSbkqnffDV7e2HLMpbQ==">CgMxLjA4AHIhMU5KeHJOeXZiaDZCNHNsWnkwNUV2c29GREk5VGIxQVBo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