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Modern Multi-Tenant HRMS</w:t>
        <w:br/>
        <w:t>Implementation Plan</w:t>
      </w:r>
    </w:p>
    <w:p>
      <w:pPr>
        <w:jc w:val="center"/>
      </w:pPr>
      <w:r>
        <w:rPr>
          <w:i/>
        </w:rPr>
        <w:t>Product architecture, feature roadmap, UX direction and phased implementation</w:t>
      </w:r>
    </w:p>
    <w:p>
      <w:pPr>
        <w:pStyle w:val="Heading1"/>
      </w:pPr>
      <w:r>
        <w:t>1. Product Vision</w:t>
      </w:r>
    </w:p>
    <w:p>
      <w:r>
        <w:t>Build a modern, multi-tenant HR management platform inspired by the functional depth of OrangeHRM, the simplicity of modern SaaS products, and the workflow/employee-experience capabilities of newer HR platforms.</w:t>
      </w:r>
    </w:p>
    <w:p>
      <w:r>
        <w:t>The product should feel modern, premium, friendly, fast and intelligent—professional enough for enterprise HR while having a Gen-Z-friendly experience.</w:t>
      </w:r>
    </w:p>
    <w:p>
      <w:pPr>
        <w:pStyle w:val="Heading1"/>
      </w:pPr>
      <w:r>
        <w:t>2. Core Technology Direction</w:t>
      </w:r>
    </w:p>
    <w:p>
      <w:pPr>
        <w:pStyle w:val="ListBullet"/>
      </w:pPr>
      <w:r>
        <w:t>Frontend: React + TypeScript + Vite</w:t>
      </w:r>
    </w:p>
    <w:p>
      <w:pPr>
        <w:pStyle w:val="ListBullet"/>
      </w:pPr>
      <w:r>
        <w:t>UI: Tailwind CSS + modern component system such as shadcn/ui</w:t>
      </w:r>
    </w:p>
    <w:p>
      <w:pPr>
        <w:pStyle w:val="ListBullet"/>
      </w:pPr>
      <w:r>
        <w:t>Data fetching: TanStack Query</w:t>
      </w:r>
    </w:p>
    <w:p>
      <w:pPr>
        <w:pStyle w:val="ListBullet"/>
      </w:pPr>
      <w:r>
        <w:t>Forms: React Hook Form + Zod</w:t>
      </w:r>
    </w:p>
    <w:p>
      <w:pPr>
        <w:pStyle w:val="ListBullet"/>
      </w:pPr>
      <w:r>
        <w:t>Backend: Node.js + TypeScript</w:t>
      </w:r>
    </w:p>
    <w:p>
      <w:pPr>
        <w:pStyle w:val="ListBullet"/>
      </w:pPr>
      <w:r>
        <w:t>API: REST with OpenAPI-ready conventions</w:t>
      </w:r>
    </w:p>
    <w:p>
      <w:pPr>
        <w:pStyle w:val="ListBullet"/>
      </w:pPr>
      <w:r>
        <w:t>Database: PostgreSQL</w:t>
      </w:r>
    </w:p>
    <w:p>
      <w:pPr>
        <w:pStyle w:val="ListBullet"/>
      </w:pPr>
      <w:r>
        <w:t>ORM: Prisma</w:t>
      </w:r>
    </w:p>
    <w:p>
      <w:pPr>
        <w:pStyle w:val="ListBullet"/>
      </w:pPr>
      <w:r>
        <w:t>Authentication: Google OAuth/OIDC, with architecture ready for additional identity providers</w:t>
      </w:r>
    </w:p>
    <w:p>
      <w:pPr>
        <w:pStyle w:val="ListBullet"/>
      </w:pPr>
      <w:r>
        <w:t>Storage: S3-compatible object-storage abstraction</w:t>
      </w:r>
    </w:p>
    <w:p>
      <w:pPr>
        <w:pStyle w:val="ListBullet"/>
      </w:pPr>
      <w:r>
        <w:t>Background jobs: Redis + queue when required</w:t>
      </w:r>
    </w:p>
    <w:p>
      <w:pPr>
        <w:pStyle w:val="ListBullet"/>
      </w:pPr>
      <w:r>
        <w:t>Initial deployment: No Docker; run frontend/backend directly with local or managed PostgreSQL</w:t>
      </w:r>
    </w:p>
    <w:p>
      <w:pPr>
        <w:pStyle w:val="Heading1"/>
      </w:pPr>
      <w:r>
        <w:t>3. Multi-Tenant Architecture</w:t>
      </w:r>
    </w:p>
    <w:p>
      <w:r>
        <w:t>The application must be designed as a true SaaS platform from day one. Super Admin manages the platform; each tenant/company has isolated business data and its own administrators, employees, configuration and branding.</w:t>
      </w:r>
    </w:p>
    <w:p>
      <w:pPr>
        <w:pStyle w:val="ListBullet"/>
      </w:pPr>
      <w:r>
        <w:t>Super Admin: tenant management, plans, feature flags, system configuration, usage and platform analytics.</w:t>
      </w:r>
    </w:p>
    <w:p>
      <w:pPr>
        <w:pStyle w:val="ListBullet"/>
      </w:pPr>
      <w:r>
        <w:t>Company Admin: employees, organization, leave, attendance, workflows, documents, reports and tenant settings.</w:t>
      </w:r>
    </w:p>
    <w:p>
      <w:pPr>
        <w:pStyle w:val="ListBullet"/>
      </w:pPr>
      <w:r>
        <w:t>RBAC: roles map to granular permissions rather than hard-coded access rules.</w:t>
      </w:r>
    </w:p>
    <w:p>
      <w:pPr>
        <w:pStyle w:val="ListBullet"/>
      </w:pPr>
      <w:r>
        <w:t>Tenant isolation: tenant context is derived server-side; the browser must never be trusted to select an arbitrary tenant_id.</w:t>
      </w:r>
    </w:p>
    <w:p>
      <w:pPr>
        <w:pStyle w:val="ListBullet"/>
      </w:pPr>
      <w:r>
        <w:t>Every tenant-owned business entity should carry tenant_id and be protected by server-side authorization.</w:t>
      </w:r>
    </w:p>
    <w:p>
      <w:pPr>
        <w:pStyle w:val="ListBullet"/>
      </w:pPr>
      <w:r>
        <w:t>Architecture should be compatible with future enterprise isolation options if required.</w:t>
      </w:r>
    </w:p>
    <w:p>
      <w:pPr>
        <w:pStyle w:val="Heading1"/>
      </w:pPr>
      <w:r>
        <w:t>4. Branding Architecture</w:t>
      </w:r>
    </w:p>
    <w:p>
      <w:r>
        <w:t>Support both Product Branding and Tenant/Company Branding. Product branding represents the HRMS platform; tenant branding represents each customer's company.</w:t>
      </w:r>
    </w:p>
    <w:p>
      <w:pPr>
        <w:pStyle w:val="ListBullet"/>
      </w:pPr>
      <w:r>
        <w:t>Product logo, dark/light variants, product icon, favicon, product name and theme colors.</w:t>
      </w:r>
    </w:p>
    <w:p>
      <w:pPr>
        <w:pStyle w:val="ListBullet"/>
      </w:pPr>
      <w:r>
        <w:t>Company logo, dark/light variants, company icon, favicon, company name and tenant-specific colors.</w:t>
      </w:r>
    </w:p>
    <w:p>
      <w:pPr>
        <w:pStyle w:val="ListBullet"/>
      </w:pPr>
      <w:r>
        <w:t>Theme resolution: Product → Tenant → User experience.</w:t>
      </w:r>
    </w:p>
    <w:p>
      <w:pPr>
        <w:pStyle w:val="ListBullet"/>
      </w:pPr>
      <w:r>
        <w:t>Branding should work on login, navigation, dashboards, emails, documents and public-facing screens where appropriate.</w:t>
      </w:r>
    </w:p>
    <w:p>
      <w:pPr>
        <w:pStyle w:val="ListBullet"/>
      </w:pPr>
      <w:r>
        <w:t>Future-ready white-label mode for enterprise customers.</w:t>
      </w:r>
    </w:p>
    <w:p>
      <w:pPr>
        <w:pStyle w:val="Heading1"/>
      </w:pPr>
      <w:r>
        <w:t>5. UX / UI Direction</w:t>
      </w:r>
    </w:p>
    <w:p>
      <w:r>
        <w:t>Design target: Modern SaaS + professional HR + Gen-Z-friendly interaction model.</w:t>
      </w:r>
    </w:p>
    <w:p>
      <w:pPr>
        <w:pStyle w:val="ListBullet"/>
      </w:pPr>
      <w:r>
        <w:t>Clean, spacious layouts with strong typography.</w:t>
      </w:r>
    </w:p>
    <w:p>
      <w:pPr>
        <w:pStyle w:val="ListBullet"/>
      </w:pPr>
      <w:r>
        <w:t>Modern fonts such as Inter, Geist or Manrope.</w:t>
      </w:r>
    </w:p>
    <w:p>
      <w:pPr>
        <w:pStyle w:val="ListBullet"/>
      </w:pPr>
      <w:r>
        <w:t>Rounded cards, subtle shadows, restrained gradients and polished micro-interactions.</w:t>
      </w:r>
    </w:p>
    <w:p>
      <w:pPr>
        <w:pStyle w:val="ListBullet"/>
      </w:pPr>
      <w:r>
        <w:t>Excellent light and dark modes.</w:t>
      </w:r>
    </w:p>
    <w:p>
      <w:pPr>
        <w:pStyle w:val="ListBullet"/>
      </w:pPr>
      <w:r>
        <w:t>Responsive and mobile-first layouts.</w:t>
      </w:r>
    </w:p>
    <w:p>
      <w:pPr>
        <w:pStyle w:val="ListBullet"/>
      </w:pPr>
      <w:r>
        <w:t>Fast navigation, contextual actions and progressive disclosure.</w:t>
      </w:r>
    </w:p>
    <w:p>
      <w:pPr>
        <w:pStyle w:val="ListBullet"/>
      </w:pPr>
      <w:r>
        <w:t>Global search and command palette.</w:t>
      </w:r>
    </w:p>
    <w:p>
      <w:pPr>
        <w:pStyle w:val="ListBullet"/>
      </w:pPr>
      <w:r>
        <w:t>Beautiful empty states, skeleton loading and useful error states.</w:t>
      </w:r>
    </w:p>
    <w:p>
      <w:pPr>
        <w:pStyle w:val="ListBullet"/>
      </w:pPr>
      <w:r>
        <w:t>Avoid dated enterprise styling, excessive grey, tiny typography, clutter and generic Bootstrap-like screens.</w:t>
      </w:r>
    </w:p>
    <w:p>
      <w:pPr>
        <w:pStyle w:val="Heading1"/>
      </w:pPr>
      <w:r>
        <w:t>6. Phased Implementation Roadmap</w:t>
      </w:r>
    </w:p>
    <w:p>
      <w:pPr>
        <w:pStyle w:val="Heading2"/>
      </w:pPr>
      <w:r>
        <w:t>Phase 0 — Product &amp; Architecture Foundation</w:t>
      </w:r>
    </w:p>
    <w:p>
      <w:pPr>
        <w:pStyle w:val="ListBullet"/>
      </w:pPr>
      <w:r>
        <w:t>Repository structure and coding standards</w:t>
      </w:r>
    </w:p>
    <w:p>
      <w:pPr>
        <w:pStyle w:val="ListBullet"/>
      </w:pPr>
      <w:r>
        <w:t>Environment configuration</w:t>
      </w:r>
    </w:p>
    <w:p>
      <w:pPr>
        <w:pStyle w:val="ListBullet"/>
      </w:pPr>
      <w:r>
        <w:t>PostgreSQL and migration system</w:t>
      </w:r>
    </w:p>
    <w:p>
      <w:pPr>
        <w:pStyle w:val="ListBullet"/>
      </w:pPr>
      <w:r>
        <w:t>React and backend application foundations</w:t>
      </w:r>
    </w:p>
    <w:p>
      <w:pPr>
        <w:pStyle w:val="ListBullet"/>
      </w:pPr>
      <w:r>
        <w:t>API architecture, error handling and logging</w:t>
      </w:r>
    </w:p>
    <w:p>
      <w:pPr>
        <w:pStyle w:val="ListBullet"/>
      </w:pPr>
      <w:r>
        <w:t>Authentication, multi-tenancy, RBAC, storage, notifications and audit abstractions</w:t>
      </w:r>
    </w:p>
    <w:p>
      <w:pPr>
        <w:pStyle w:val="Heading2"/>
      </w:pPr>
      <w:r>
        <w:t>Phase 1 — Design System &amp; UX Foundation</w:t>
      </w:r>
    </w:p>
    <w:p>
      <w:pPr>
        <w:pStyle w:val="ListBullet"/>
      </w:pPr>
      <w:r>
        <w:t>Application shell and navigation</w:t>
      </w:r>
    </w:p>
    <w:p>
      <w:pPr>
        <w:pStyle w:val="ListBullet"/>
      </w:pPr>
      <w:r>
        <w:t>Reusable component library</w:t>
      </w:r>
    </w:p>
    <w:p>
      <w:pPr>
        <w:pStyle w:val="ListBullet"/>
      </w:pPr>
      <w:r>
        <w:t>Responsive/mobile-first layouts</w:t>
      </w:r>
    </w:p>
    <w:p>
      <w:pPr>
        <w:pStyle w:val="ListBullet"/>
      </w:pPr>
      <w:r>
        <w:t>Light/dark themes</w:t>
      </w:r>
    </w:p>
    <w:p>
      <w:pPr>
        <w:pStyle w:val="ListBullet"/>
      </w:pPr>
      <w:r>
        <w:t>Product and tenant branding</w:t>
      </w:r>
    </w:p>
    <w:p>
      <w:pPr>
        <w:pStyle w:val="ListBullet"/>
      </w:pPr>
      <w:r>
        <w:t>Command palette, search, modals, tables, calendars, timelines and forms</w:t>
      </w:r>
    </w:p>
    <w:p>
      <w:pPr>
        <w:pStyle w:val="Heading2"/>
      </w:pPr>
      <w:r>
        <w:t>Phase 2 — Authentication &amp; Multi-Tenancy</w:t>
      </w:r>
    </w:p>
    <w:p>
      <w:pPr>
        <w:pStyle w:val="ListBullet"/>
      </w:pPr>
      <w:r>
        <w:t>Google Sign-In</w:t>
      </w:r>
    </w:p>
    <w:p>
      <w:pPr>
        <w:pStyle w:val="ListBullet"/>
      </w:pPr>
      <w:r>
        <w:t>Secure sessions</w:t>
      </w:r>
    </w:p>
    <w:p>
      <w:pPr>
        <w:pStyle w:val="ListBullet"/>
      </w:pPr>
      <w:r>
        <w:t>User/account management</w:t>
      </w:r>
    </w:p>
    <w:p>
      <w:pPr>
        <w:pStyle w:val="ListBullet"/>
      </w:pPr>
      <w:r>
        <w:t>Tenant context and isolation</w:t>
      </w:r>
    </w:p>
    <w:p>
      <w:pPr>
        <w:pStyle w:val="ListBullet"/>
      </w:pPr>
      <w:r>
        <w:t>Role and permission framework</w:t>
      </w:r>
    </w:p>
    <w:p>
      <w:pPr>
        <w:pStyle w:val="ListBullet"/>
      </w:pPr>
      <w:r>
        <w:t>Authentication error handling</w:t>
      </w:r>
    </w:p>
    <w:p>
      <w:pPr>
        <w:pStyle w:val="Heading2"/>
      </w:pPr>
      <w:r>
        <w:t>Phase 3 — Super Admin</w:t>
      </w:r>
    </w:p>
    <w:p>
      <w:pPr>
        <w:pStyle w:val="ListBullet"/>
      </w:pPr>
      <w:r>
        <w:t>Platform dashboard</w:t>
      </w:r>
    </w:p>
    <w:p>
      <w:pPr>
        <w:pStyle w:val="ListBullet"/>
      </w:pPr>
      <w:r>
        <w:t>Tenant creation and management</w:t>
      </w:r>
    </w:p>
    <w:p>
      <w:pPr>
        <w:pStyle w:val="ListBullet"/>
      </w:pPr>
      <w:r>
        <w:t>Tenant activation/suspension</w:t>
      </w:r>
    </w:p>
    <w:p>
      <w:pPr>
        <w:pStyle w:val="ListBullet"/>
      </w:pPr>
      <w:r>
        <w:t>Tenant usage and feature configuration</w:t>
      </w:r>
    </w:p>
    <w:p>
      <w:pPr>
        <w:pStyle w:val="ListBullet"/>
      </w:pPr>
      <w:r>
        <w:t>Super-admin audit and support capabilities</w:t>
      </w:r>
    </w:p>
    <w:p>
      <w:pPr>
        <w:pStyle w:val="Heading2"/>
      </w:pPr>
      <w:r>
        <w:t>Phase 4 — Company Administration</w:t>
      </w:r>
    </w:p>
    <w:p>
      <w:pPr>
        <w:pStyle w:val="ListBullet"/>
      </w:pPr>
      <w:r>
        <w:t>Company dashboard</w:t>
      </w:r>
    </w:p>
    <w:p>
      <w:pPr>
        <w:pStyle w:val="ListBullet"/>
      </w:pPr>
      <w:r>
        <w:t>Departments, teams, locations, designations, job levels and cost centers</w:t>
      </w:r>
    </w:p>
    <w:p>
      <w:pPr>
        <w:pStyle w:val="ListBullet"/>
      </w:pPr>
      <w:r>
        <w:t>Organization hierarchy</w:t>
      </w:r>
    </w:p>
    <w:p>
      <w:pPr>
        <w:pStyle w:val="ListBullet"/>
      </w:pPr>
      <w:r>
        <w:t>Company settings and policies</w:t>
      </w:r>
    </w:p>
    <w:p>
      <w:pPr>
        <w:pStyle w:val="Heading2"/>
      </w:pPr>
      <w:r>
        <w:t>Phase 5 — Core HR</w:t>
      </w:r>
    </w:p>
    <w:p>
      <w:pPr>
        <w:pStyle w:val="ListBullet"/>
      </w:pPr>
      <w:r>
        <w:t>Employee directory</w:t>
      </w:r>
    </w:p>
    <w:p>
      <w:pPr>
        <w:pStyle w:val="ListBullet"/>
      </w:pPr>
      <w:r>
        <w:t>Employee profiles</w:t>
      </w:r>
    </w:p>
    <w:p>
      <w:pPr>
        <w:pStyle w:val="ListBullet"/>
      </w:pPr>
      <w:r>
        <w:t>Employment records</w:t>
      </w:r>
    </w:p>
    <w:p>
      <w:pPr>
        <w:pStyle w:val="ListBullet"/>
      </w:pPr>
      <w:r>
        <w:t>Manager relationships</w:t>
      </w:r>
    </w:p>
    <w:p>
      <w:pPr>
        <w:pStyle w:val="ListBullet"/>
      </w:pPr>
      <w:r>
        <w:t>Employee history</w:t>
      </w:r>
    </w:p>
    <w:p>
      <w:pPr>
        <w:pStyle w:val="ListBullet"/>
      </w:pPr>
      <w:r>
        <w:t>Employee timeline</w:t>
      </w:r>
    </w:p>
    <w:p>
      <w:pPr>
        <w:pStyle w:val="ListBullet"/>
      </w:pPr>
      <w:r>
        <w:t>Bulk import/export</w:t>
      </w:r>
    </w:p>
    <w:p>
      <w:pPr>
        <w:pStyle w:val="ListBullet"/>
      </w:pPr>
      <w:r>
        <w:t>Bulk operations</w:t>
      </w:r>
    </w:p>
    <w:p>
      <w:pPr>
        <w:pStyle w:val="Heading2"/>
      </w:pPr>
      <w:r>
        <w:t>Phase 6 — Employee Self-Service</w:t>
      </w:r>
    </w:p>
    <w:p>
      <w:pPr>
        <w:pStyle w:val="ListBullet"/>
      </w:pPr>
      <w:r>
        <w:t>Employee dashboard</w:t>
      </w:r>
    </w:p>
    <w:p>
      <w:pPr>
        <w:pStyle w:val="ListBullet"/>
      </w:pPr>
      <w:r>
        <w:t>Profile management</w:t>
      </w:r>
    </w:p>
    <w:p>
      <w:pPr>
        <w:pStyle w:val="ListBullet"/>
      </w:pPr>
      <w:r>
        <w:t>Personal documents</w:t>
      </w:r>
    </w:p>
    <w:p>
      <w:pPr>
        <w:pStyle w:val="ListBullet"/>
      </w:pPr>
      <w:r>
        <w:t>Requests</w:t>
      </w:r>
    </w:p>
    <w:p>
      <w:pPr>
        <w:pStyle w:val="ListBullet"/>
      </w:pPr>
      <w:r>
        <w:t>Leave visibility</w:t>
      </w:r>
    </w:p>
    <w:p>
      <w:pPr>
        <w:pStyle w:val="ListBullet"/>
      </w:pPr>
      <w:r>
        <w:t>Attendance visibility</w:t>
      </w:r>
    </w:p>
    <w:p>
      <w:pPr>
        <w:pStyle w:val="ListBullet"/>
      </w:pPr>
      <w:r>
        <w:t>Notifications and announcements</w:t>
      </w:r>
    </w:p>
    <w:p>
      <w:pPr>
        <w:pStyle w:val="Heading2"/>
      </w:pPr>
      <w:r>
        <w:t>Phase 7 — Leave Management</w:t>
      </w:r>
    </w:p>
    <w:p>
      <w:pPr>
        <w:pStyle w:val="ListBullet"/>
      </w:pPr>
      <w:r>
        <w:t>Leave types</w:t>
      </w:r>
    </w:p>
    <w:p>
      <w:pPr>
        <w:pStyle w:val="ListBullet"/>
      </w:pPr>
      <w:r>
        <w:t>Leave policies</w:t>
      </w:r>
    </w:p>
    <w:p>
      <w:pPr>
        <w:pStyle w:val="ListBullet"/>
      </w:pPr>
      <w:r>
        <w:t>Accrual engine</w:t>
      </w:r>
    </w:p>
    <w:p>
      <w:pPr>
        <w:pStyle w:val="ListBullet"/>
      </w:pPr>
      <w:r>
        <w:t>Pro-rata rules</w:t>
      </w:r>
    </w:p>
    <w:p>
      <w:pPr>
        <w:pStyle w:val="ListBullet"/>
      </w:pPr>
      <w:r>
        <w:t>Carry-forward and expiry</w:t>
      </w:r>
    </w:p>
    <w:p>
      <w:pPr>
        <w:pStyle w:val="ListBullet"/>
      </w:pPr>
      <w:r>
        <w:t>Encashment/negative balance options</w:t>
      </w:r>
    </w:p>
    <w:p>
      <w:pPr>
        <w:pStyle w:val="ListBullet"/>
      </w:pPr>
      <w:r>
        <w:t>Half-day leave</w:t>
      </w:r>
    </w:p>
    <w:p>
      <w:pPr>
        <w:pStyle w:val="ListBullet"/>
      </w:pPr>
      <w:r>
        <w:t>Holiday/weekend calculation</w:t>
      </w:r>
    </w:p>
    <w:p>
      <w:pPr>
        <w:pStyle w:val="ListBullet"/>
      </w:pPr>
      <w:r>
        <w:t>Leave application</w:t>
      </w:r>
    </w:p>
    <w:p>
      <w:pPr>
        <w:pStyle w:val="ListBullet"/>
      </w:pPr>
      <w:r>
        <w:t>Approval workflows</w:t>
      </w:r>
    </w:p>
    <w:p>
      <w:pPr>
        <w:pStyle w:val="ListBullet"/>
      </w:pPr>
      <w:r>
        <w:t>Leave calendar</w:t>
      </w:r>
    </w:p>
    <w:p>
      <w:pPr>
        <w:pStyle w:val="ListBullet"/>
      </w:pPr>
      <w:r>
        <w:t>Leave reports</w:t>
      </w:r>
    </w:p>
    <w:p>
      <w:pPr>
        <w:pStyle w:val="Heading2"/>
      </w:pPr>
      <w:r>
        <w:t>Phase 8 — Workflow Engine</w:t>
      </w:r>
    </w:p>
    <w:p>
      <w:pPr>
        <w:pStyle w:val="ListBullet"/>
      </w:pPr>
      <w:r>
        <w:t>Trigger/condition/action model</w:t>
      </w:r>
    </w:p>
    <w:p>
      <w:pPr>
        <w:pStyle w:val="ListBullet"/>
      </w:pPr>
      <w:r>
        <w:t>Configurable approval chains</w:t>
      </w:r>
    </w:p>
    <w:p>
      <w:pPr>
        <w:pStyle w:val="ListBullet"/>
      </w:pPr>
      <w:r>
        <w:t>Conditional routing</w:t>
      </w:r>
    </w:p>
    <w:p>
      <w:pPr>
        <w:pStyle w:val="ListBullet"/>
      </w:pPr>
      <w:r>
        <w:t>Task assignment</w:t>
      </w:r>
    </w:p>
    <w:p>
      <w:pPr>
        <w:pStyle w:val="ListBullet"/>
      </w:pPr>
      <w:r>
        <w:t>Escalations</w:t>
      </w:r>
    </w:p>
    <w:p>
      <w:pPr>
        <w:pStyle w:val="ListBullet"/>
      </w:pPr>
      <w:r>
        <w:t>Workflow history and auditability</w:t>
      </w:r>
    </w:p>
    <w:p>
      <w:pPr>
        <w:pStyle w:val="Heading2"/>
      </w:pPr>
      <w:r>
        <w:t>Phase 9 — Notifications</w:t>
      </w:r>
    </w:p>
    <w:p>
      <w:pPr>
        <w:pStyle w:val="ListBullet"/>
      </w:pPr>
      <w:r>
        <w:t>In-app notification center</w:t>
      </w:r>
    </w:p>
    <w:p>
      <w:pPr>
        <w:pStyle w:val="ListBullet"/>
      </w:pPr>
      <w:r>
        <w:t>Email notifications</w:t>
      </w:r>
    </w:p>
    <w:p>
      <w:pPr>
        <w:pStyle w:val="ListBullet"/>
      </w:pPr>
      <w:r>
        <w:t>Notification templates</w:t>
      </w:r>
    </w:p>
    <w:p>
      <w:pPr>
        <w:pStyle w:val="ListBullet"/>
      </w:pPr>
      <w:r>
        <w:t>Employee notification preferences</w:t>
      </w:r>
    </w:p>
    <w:p>
      <w:pPr>
        <w:pStyle w:val="ListBullet"/>
      </w:pPr>
      <w:r>
        <w:t>Architecture ready for push/SMS/WhatsApp</w:t>
      </w:r>
    </w:p>
    <w:p>
      <w:pPr>
        <w:pStyle w:val="Heading2"/>
      </w:pPr>
      <w:r>
        <w:t>Phase 10 — Attendance</w:t>
      </w:r>
    </w:p>
    <w:p>
      <w:pPr>
        <w:pStyle w:val="ListBullet"/>
      </w:pPr>
      <w:r>
        <w:t>Check-in/out</w:t>
      </w:r>
    </w:p>
    <w:p>
      <w:pPr>
        <w:pStyle w:val="ListBullet"/>
      </w:pPr>
      <w:r>
        <w:t>Breaks</w:t>
      </w:r>
    </w:p>
    <w:p>
      <w:pPr>
        <w:pStyle w:val="ListBullet"/>
      </w:pPr>
      <w:r>
        <w:t>Attendance correction</w:t>
      </w:r>
    </w:p>
    <w:p>
      <w:pPr>
        <w:pStyle w:val="ListBullet"/>
      </w:pPr>
      <w:r>
        <w:t>Late/early rules</w:t>
      </w:r>
    </w:p>
    <w:p>
      <w:pPr>
        <w:pStyle w:val="ListBullet"/>
      </w:pPr>
      <w:r>
        <w:t>WFH/on-duty</w:t>
      </w:r>
    </w:p>
    <w:p>
      <w:pPr>
        <w:pStyle w:val="ListBullet"/>
      </w:pPr>
      <w:r>
        <w:t>Overtime foundations</w:t>
      </w:r>
    </w:p>
    <w:p>
      <w:pPr>
        <w:pStyle w:val="ListBullet"/>
      </w:pPr>
      <w:r>
        <w:t>Web/QR/GPS/mobile/biometric/API-ready architecture</w:t>
      </w:r>
    </w:p>
    <w:p>
      <w:pPr>
        <w:pStyle w:val="Heading2"/>
      </w:pPr>
      <w:r>
        <w:t>Phase 11 — Shifts &amp; Timesheets</w:t>
      </w:r>
    </w:p>
    <w:p>
      <w:pPr>
        <w:pStyle w:val="ListBullet"/>
      </w:pPr>
      <w:r>
        <w:t>Fixed/flexible/rotating/night shifts</w:t>
      </w:r>
    </w:p>
    <w:p>
      <w:pPr>
        <w:pStyle w:val="ListBullet"/>
      </w:pPr>
      <w:r>
        <w:t>Work schedules</w:t>
      </w:r>
    </w:p>
    <w:p>
      <w:pPr>
        <w:pStyle w:val="ListBullet"/>
      </w:pPr>
      <w:r>
        <w:t>Timesheets</w:t>
      </w:r>
    </w:p>
    <w:p>
      <w:pPr>
        <w:pStyle w:val="ListBullet"/>
      </w:pPr>
      <w:r>
        <w:t>Overtime rules</w:t>
      </w:r>
    </w:p>
    <w:p>
      <w:pPr>
        <w:pStyle w:val="ListBullet"/>
      </w:pPr>
      <w:r>
        <w:t>Comp-off</w:t>
      </w:r>
    </w:p>
    <w:p>
      <w:pPr>
        <w:pStyle w:val="ListBullet"/>
      </w:pPr>
      <w:r>
        <w:t>Approval workflows</w:t>
      </w:r>
    </w:p>
    <w:p>
      <w:pPr>
        <w:pStyle w:val="Heading2"/>
      </w:pPr>
      <w:r>
        <w:t>Phase 12 — Documents</w:t>
      </w:r>
    </w:p>
    <w:p>
      <w:pPr>
        <w:pStyle w:val="ListBullet"/>
      </w:pPr>
      <w:r>
        <w:t>Employee document repository</w:t>
      </w:r>
    </w:p>
    <w:p>
      <w:pPr>
        <w:pStyle w:val="ListBullet"/>
      </w:pPr>
      <w:r>
        <w:t>Categories</w:t>
      </w:r>
    </w:p>
    <w:p>
      <w:pPr>
        <w:pStyle w:val="ListBullet"/>
      </w:pPr>
      <w:r>
        <w:t>Versioning</w:t>
      </w:r>
    </w:p>
    <w:p>
      <w:pPr>
        <w:pStyle w:val="ListBullet"/>
      </w:pPr>
      <w:r>
        <w:t>Access controls</w:t>
      </w:r>
    </w:p>
    <w:p>
      <w:pPr>
        <w:pStyle w:val="ListBullet"/>
      </w:pPr>
      <w:r>
        <w:t>Preview/download</w:t>
      </w:r>
    </w:p>
    <w:p>
      <w:pPr>
        <w:pStyle w:val="ListBullet"/>
      </w:pPr>
      <w:r>
        <w:t>Expiry tracking</w:t>
      </w:r>
    </w:p>
    <w:p>
      <w:pPr>
        <w:pStyle w:val="ListBullet"/>
      </w:pPr>
      <w:r>
        <w:t>Automated expiry reminders</w:t>
      </w:r>
    </w:p>
    <w:p>
      <w:pPr>
        <w:pStyle w:val="ListBullet"/>
      </w:pPr>
      <w:r>
        <w:t>Audit trail</w:t>
      </w:r>
    </w:p>
    <w:p>
      <w:pPr>
        <w:pStyle w:val="Heading2"/>
      </w:pPr>
      <w:r>
        <w:t>Phase 13 — Onboarding &amp; Offboarding</w:t>
      </w:r>
    </w:p>
    <w:p>
      <w:pPr>
        <w:pStyle w:val="ListBullet"/>
      </w:pPr>
      <w:r>
        <w:t>Reusable onboarding checklists</w:t>
      </w:r>
    </w:p>
    <w:p>
      <w:pPr>
        <w:pStyle w:val="ListBullet"/>
      </w:pPr>
      <w:r>
        <w:t>HR/IT/manager/employee tasks</w:t>
      </w:r>
    </w:p>
    <w:p>
      <w:pPr>
        <w:pStyle w:val="ListBullet"/>
      </w:pPr>
      <w:r>
        <w:t>Document collection</w:t>
      </w:r>
    </w:p>
    <w:p>
      <w:pPr>
        <w:pStyle w:val="ListBullet"/>
      </w:pPr>
      <w:r>
        <w:t>Asset assignment</w:t>
      </w:r>
    </w:p>
    <w:p>
      <w:pPr>
        <w:pStyle w:val="ListBullet"/>
      </w:pPr>
      <w:r>
        <w:t>Resignation workflow</w:t>
      </w:r>
    </w:p>
    <w:p>
      <w:pPr>
        <w:pStyle w:val="ListBullet"/>
      </w:pPr>
      <w:r>
        <w:t>Notice period</w:t>
      </w:r>
    </w:p>
    <w:p>
      <w:pPr>
        <w:pStyle w:val="ListBullet"/>
      </w:pPr>
      <w:r>
        <w:t>Clearance</w:t>
      </w:r>
    </w:p>
    <w:p>
      <w:pPr>
        <w:pStyle w:val="ListBullet"/>
      </w:pPr>
      <w:r>
        <w:t>Exit interview</w:t>
      </w:r>
    </w:p>
    <w:p>
      <w:pPr>
        <w:pStyle w:val="ListBullet"/>
      </w:pPr>
      <w:r>
        <w:t>Offboarding</w:t>
      </w:r>
    </w:p>
    <w:p>
      <w:pPr>
        <w:pStyle w:val="Heading2"/>
      </w:pPr>
      <w:r>
        <w:t>Phase 14 — HR Helpdesk</w:t>
      </w:r>
    </w:p>
    <w:p>
      <w:pPr>
        <w:pStyle w:val="ListBullet"/>
      </w:pPr>
      <w:r>
        <w:t>Employee HR requests</w:t>
      </w:r>
    </w:p>
    <w:p>
      <w:pPr>
        <w:pStyle w:val="ListBullet"/>
      </w:pPr>
      <w:r>
        <w:t>Ticketing</w:t>
      </w:r>
    </w:p>
    <w:p>
      <w:pPr>
        <w:pStyle w:val="ListBullet"/>
      </w:pPr>
      <w:r>
        <w:t>Assignment</w:t>
      </w:r>
    </w:p>
    <w:p>
      <w:pPr>
        <w:pStyle w:val="ListBullet"/>
      </w:pPr>
      <w:r>
        <w:t>Priority</w:t>
      </w:r>
    </w:p>
    <w:p>
      <w:pPr>
        <w:pStyle w:val="ListBullet"/>
      </w:pPr>
      <w:r>
        <w:t>SLA</w:t>
      </w:r>
    </w:p>
    <w:p>
      <w:pPr>
        <w:pStyle w:val="ListBullet"/>
      </w:pPr>
      <w:r>
        <w:t>Comments</w:t>
      </w:r>
    </w:p>
    <w:p>
      <w:pPr>
        <w:pStyle w:val="ListBullet"/>
      </w:pPr>
      <w:r>
        <w:t>Attachments</w:t>
      </w:r>
    </w:p>
    <w:p>
      <w:pPr>
        <w:pStyle w:val="ListBullet"/>
      </w:pPr>
      <w:r>
        <w:t>Resolution workflow</w:t>
      </w:r>
    </w:p>
    <w:p>
      <w:pPr>
        <w:pStyle w:val="Heading2"/>
      </w:pPr>
      <w:r>
        <w:t>Phase 15 — Asset Management</w:t>
      </w:r>
    </w:p>
    <w:p>
      <w:pPr>
        <w:pStyle w:val="ListBullet"/>
      </w:pPr>
      <w:r>
        <w:t>Laptop, monitor, phone, ID card, access card and other assets</w:t>
      </w:r>
    </w:p>
    <w:p>
      <w:pPr>
        <w:pStyle w:val="ListBullet"/>
      </w:pPr>
      <w:r>
        <w:t>Assignment, acknowledgement, maintenance, return, retirement and clearance</w:t>
      </w:r>
    </w:p>
    <w:p>
      <w:pPr>
        <w:pStyle w:val="Heading2"/>
      </w:pPr>
      <w:r>
        <w:t>Phase 16 — Performance</w:t>
      </w:r>
    </w:p>
    <w:p>
      <w:pPr>
        <w:pStyle w:val="ListBullet"/>
      </w:pPr>
      <w:r>
        <w:t>Goals</w:t>
      </w:r>
    </w:p>
    <w:p>
      <w:pPr>
        <w:pStyle w:val="ListBullet"/>
      </w:pPr>
      <w:r>
        <w:t>KPIs</w:t>
      </w:r>
    </w:p>
    <w:p>
      <w:pPr>
        <w:pStyle w:val="ListBullet"/>
      </w:pPr>
      <w:r>
        <w:t>OKRs</w:t>
      </w:r>
    </w:p>
    <w:p>
      <w:pPr>
        <w:pStyle w:val="ListBullet"/>
      </w:pPr>
      <w:r>
        <w:t>Self-review</w:t>
      </w:r>
    </w:p>
    <w:p>
      <w:pPr>
        <w:pStyle w:val="ListBullet"/>
      </w:pPr>
      <w:r>
        <w:t>Manager review</w:t>
      </w:r>
    </w:p>
    <w:p>
      <w:pPr>
        <w:pStyle w:val="ListBullet"/>
      </w:pPr>
      <w:r>
        <w:t>Peer review</w:t>
      </w:r>
    </w:p>
    <w:p>
      <w:pPr>
        <w:pStyle w:val="ListBullet"/>
      </w:pPr>
      <w:r>
        <w:t>360-degree review</w:t>
      </w:r>
    </w:p>
    <w:p>
      <w:pPr>
        <w:pStyle w:val="ListBullet"/>
      </w:pPr>
      <w:r>
        <w:t>Probation and annual reviews</w:t>
      </w:r>
    </w:p>
    <w:p>
      <w:pPr>
        <w:pStyle w:val="Heading2"/>
      </w:pPr>
      <w:r>
        <w:t>Phase 17 — Skills &amp; Training</w:t>
      </w:r>
    </w:p>
    <w:p>
      <w:pPr>
        <w:pStyle w:val="ListBullet"/>
      </w:pPr>
      <w:r>
        <w:t>Skills profiles</w:t>
      </w:r>
    </w:p>
    <w:p>
      <w:pPr>
        <w:pStyle w:val="ListBullet"/>
      </w:pPr>
      <w:r>
        <w:t>Skill levels</w:t>
      </w:r>
    </w:p>
    <w:p>
      <w:pPr>
        <w:pStyle w:val="ListBullet"/>
      </w:pPr>
      <w:r>
        <w:t>Competency tracking</w:t>
      </w:r>
    </w:p>
    <w:p>
      <w:pPr>
        <w:pStyle w:val="ListBullet"/>
      </w:pPr>
      <w:r>
        <w:t>Training catalog</w:t>
      </w:r>
    </w:p>
    <w:p>
      <w:pPr>
        <w:pStyle w:val="ListBullet"/>
      </w:pPr>
      <w:r>
        <w:t>Enrollment</w:t>
      </w:r>
    </w:p>
    <w:p>
      <w:pPr>
        <w:pStyle w:val="ListBullet"/>
      </w:pPr>
      <w:r>
        <w:t>Completion</w:t>
      </w:r>
    </w:p>
    <w:p>
      <w:pPr>
        <w:pStyle w:val="ListBullet"/>
      </w:pPr>
      <w:r>
        <w:t>Certificates</w:t>
      </w:r>
    </w:p>
    <w:p>
      <w:pPr>
        <w:pStyle w:val="ListBullet"/>
      </w:pPr>
      <w:r>
        <w:t>Mandatory training and expiry</w:t>
      </w:r>
    </w:p>
    <w:p>
      <w:pPr>
        <w:pStyle w:val="Heading2"/>
      </w:pPr>
      <w:r>
        <w:t>Phase 18 — Employee Engagement</w:t>
      </w:r>
    </w:p>
    <w:p>
      <w:pPr>
        <w:pStyle w:val="ListBullet"/>
      </w:pPr>
      <w:r>
        <w:t>Recognition/kudos</w:t>
      </w:r>
    </w:p>
    <w:p>
      <w:pPr>
        <w:pStyle w:val="ListBullet"/>
      </w:pPr>
      <w:r>
        <w:t>Milestones</w:t>
      </w:r>
    </w:p>
    <w:p>
      <w:pPr>
        <w:pStyle w:val="ListBullet"/>
      </w:pPr>
      <w:r>
        <w:t>Pulse surveys</w:t>
      </w:r>
    </w:p>
    <w:p>
      <w:pPr>
        <w:pStyle w:val="ListBullet"/>
      </w:pPr>
      <w:r>
        <w:t>Engagement surveys</w:t>
      </w:r>
    </w:p>
    <w:p>
      <w:pPr>
        <w:pStyle w:val="ListBullet"/>
      </w:pPr>
      <w:r>
        <w:t>Satisfaction surveys</w:t>
      </w:r>
    </w:p>
    <w:p>
      <w:pPr>
        <w:pStyle w:val="ListBullet"/>
      </w:pPr>
      <w:r>
        <w:t>Anonymous/custom surveys</w:t>
      </w:r>
    </w:p>
    <w:p>
      <w:pPr>
        <w:pStyle w:val="Heading2"/>
      </w:pPr>
      <w:r>
        <w:t>Phase 19 — Analytics</w:t>
      </w:r>
    </w:p>
    <w:p>
      <w:pPr>
        <w:pStyle w:val="ListBullet"/>
      </w:pPr>
      <w:r>
        <w:t>Employee, manager, HR, company and Super Admin dashboards</w:t>
      </w:r>
    </w:p>
    <w:p>
      <w:pPr>
        <w:pStyle w:val="ListBullet"/>
      </w:pPr>
      <w:r>
        <w:t>Headcount, attrition, absenteeism, leave, attendance and workforce analytics</w:t>
      </w:r>
    </w:p>
    <w:p>
      <w:pPr>
        <w:pStyle w:val="Heading2"/>
      </w:pPr>
      <w:r>
        <w:t>Phase 20 — Custom Report Builder</w:t>
      </w:r>
    </w:p>
    <w:p>
      <w:pPr>
        <w:pStyle w:val="ListBullet"/>
      </w:pPr>
      <w:r>
        <w:t>Dataset selection</w:t>
      </w:r>
    </w:p>
    <w:p>
      <w:pPr>
        <w:pStyle w:val="ListBullet"/>
      </w:pPr>
      <w:r>
        <w:t>Field selection</w:t>
      </w:r>
    </w:p>
    <w:p>
      <w:pPr>
        <w:pStyle w:val="ListBullet"/>
      </w:pPr>
      <w:r>
        <w:t>Filters</w:t>
      </w:r>
    </w:p>
    <w:p>
      <w:pPr>
        <w:pStyle w:val="ListBullet"/>
      </w:pPr>
      <w:r>
        <w:t>Grouping</w:t>
      </w:r>
    </w:p>
    <w:p>
      <w:pPr>
        <w:pStyle w:val="ListBullet"/>
      </w:pPr>
      <w:r>
        <w:t>Sorting</w:t>
      </w:r>
    </w:p>
    <w:p>
      <w:pPr>
        <w:pStyle w:val="ListBullet"/>
      </w:pPr>
      <w:r>
        <w:t>Tables and charts</w:t>
      </w:r>
    </w:p>
    <w:p>
      <w:pPr>
        <w:pStyle w:val="ListBullet"/>
      </w:pPr>
      <w:r>
        <w:t>Saved reports</w:t>
      </w:r>
    </w:p>
    <w:p>
      <w:pPr>
        <w:pStyle w:val="ListBullet"/>
      </w:pPr>
      <w:r>
        <w:t>Excel/CSV/PDF export</w:t>
      </w:r>
    </w:p>
    <w:p>
      <w:pPr>
        <w:pStyle w:val="ListBullet"/>
      </w:pPr>
      <w:r>
        <w:t>Scheduled reports</w:t>
      </w:r>
    </w:p>
    <w:p>
      <w:pPr>
        <w:pStyle w:val="Heading2"/>
      </w:pPr>
      <w:r>
        <w:t>Phase 21 — Custom Fields &amp; Forms</w:t>
      </w:r>
    </w:p>
    <w:p>
      <w:pPr>
        <w:pStyle w:val="ListBullet"/>
      </w:pPr>
      <w:r>
        <w:t>Dynamic employee fields</w:t>
      </w:r>
    </w:p>
    <w:p>
      <w:pPr>
        <w:pStyle w:val="ListBullet"/>
      </w:pPr>
      <w:r>
        <w:t>Custom field types</w:t>
      </w:r>
    </w:p>
    <w:p>
      <w:pPr>
        <w:pStyle w:val="ListBullet"/>
      </w:pPr>
      <w:r>
        <w:t>Custom forms</w:t>
      </w:r>
    </w:p>
    <w:p>
      <w:pPr>
        <w:pStyle w:val="ListBullet"/>
      </w:pPr>
      <w:r>
        <w:t>Configurable request forms</w:t>
      </w:r>
    </w:p>
    <w:p>
      <w:pPr>
        <w:pStyle w:val="ListBullet"/>
      </w:pPr>
      <w:r>
        <w:t>Validation and permissions</w:t>
      </w:r>
    </w:p>
    <w:p>
      <w:pPr>
        <w:pStyle w:val="Heading2"/>
      </w:pPr>
      <w:r>
        <w:t>Phase 22 — API &amp; Integrations</w:t>
      </w:r>
    </w:p>
    <w:p>
      <w:pPr>
        <w:pStyle w:val="ListBullet"/>
      </w:pPr>
      <w:r>
        <w:t>REST API</w:t>
      </w:r>
    </w:p>
    <w:p>
      <w:pPr>
        <w:pStyle w:val="ListBullet"/>
      </w:pPr>
      <w:r>
        <w:t>OpenAPI documentation</w:t>
      </w:r>
    </w:p>
    <w:p>
      <w:pPr>
        <w:pStyle w:val="ListBullet"/>
      </w:pPr>
      <w:r>
        <w:t>API keys</w:t>
      </w:r>
    </w:p>
    <w:p>
      <w:pPr>
        <w:pStyle w:val="ListBullet"/>
      </w:pPr>
      <w:r>
        <w:t>Webhooks</w:t>
      </w:r>
    </w:p>
    <w:p>
      <w:pPr>
        <w:pStyle w:val="ListBullet"/>
      </w:pPr>
      <w:r>
        <w:t>Google Workspace, Microsoft 365, Slack, Teams, payroll, accounting, biometric and calendar integration readiness</w:t>
      </w:r>
    </w:p>
    <w:p>
      <w:pPr>
        <w:pStyle w:val="Heading2"/>
      </w:pPr>
      <w:r>
        <w:t>Phase 23 — AI</w:t>
      </w:r>
    </w:p>
    <w:p>
      <w:pPr>
        <w:pStyle w:val="ListBullet"/>
      </w:pPr>
      <w:r>
        <w:t>HR assistant</w:t>
      </w:r>
    </w:p>
    <w:p>
      <w:pPr>
        <w:pStyle w:val="ListBullet"/>
      </w:pPr>
      <w:r>
        <w:t>Natural-language HR queries</w:t>
      </w:r>
    </w:p>
    <w:p>
      <w:pPr>
        <w:pStyle w:val="ListBullet"/>
      </w:pPr>
      <w:r>
        <w:t>Workforce insights</w:t>
      </w:r>
    </w:p>
    <w:p>
      <w:pPr>
        <w:pStyle w:val="ListBullet"/>
      </w:pPr>
      <w:r>
        <w:t>Document extraction</w:t>
      </w:r>
    </w:p>
    <w:p>
      <w:pPr>
        <w:pStyle w:val="ListBullet"/>
      </w:pPr>
      <w:r>
        <w:t>Explainable analytics</w:t>
      </w:r>
    </w:p>
    <w:p>
      <w:pPr>
        <w:pStyle w:val="ListBullet"/>
      </w:pPr>
      <w:r>
        <w:t>Human-in-the-loop safeguards</w:t>
      </w:r>
    </w:p>
    <w:p>
      <w:pPr>
        <w:pStyle w:val="Heading2"/>
      </w:pPr>
      <w:r>
        <w:t>Phase 24 — SaaS Billing</w:t>
      </w:r>
    </w:p>
    <w:p>
      <w:pPr>
        <w:pStyle w:val="ListBullet"/>
      </w:pPr>
      <w:r>
        <w:t>Plans</w:t>
      </w:r>
    </w:p>
    <w:p>
      <w:pPr>
        <w:pStyle w:val="ListBullet"/>
      </w:pPr>
      <w:r>
        <w:t>Trials</w:t>
      </w:r>
    </w:p>
    <w:p>
      <w:pPr>
        <w:pStyle w:val="ListBullet"/>
      </w:pPr>
      <w:r>
        <w:t>Subscriptions</w:t>
      </w:r>
    </w:p>
    <w:p>
      <w:pPr>
        <w:pStyle w:val="ListBullet"/>
      </w:pPr>
      <w:r>
        <w:t>Usage metering</w:t>
      </w:r>
    </w:p>
    <w:p>
      <w:pPr>
        <w:pStyle w:val="ListBullet"/>
      </w:pPr>
      <w:r>
        <w:t>Employee/storage/module limits</w:t>
      </w:r>
    </w:p>
    <w:p>
      <w:pPr>
        <w:pStyle w:val="ListBullet"/>
      </w:pPr>
      <w:r>
        <w:t>Feature flags</w:t>
      </w:r>
    </w:p>
    <w:p>
      <w:pPr>
        <w:pStyle w:val="ListBullet"/>
      </w:pPr>
      <w:r>
        <w:t>Invoices and payment history</w:t>
      </w:r>
    </w:p>
    <w:p>
      <w:pPr>
        <w:pStyle w:val="Heading2"/>
      </w:pPr>
      <w:r>
        <w:t>Phase 25 — Production Hardening</w:t>
      </w:r>
    </w:p>
    <w:p>
      <w:pPr>
        <w:pStyle w:val="ListBullet"/>
      </w:pPr>
      <w:r>
        <w:t>Tenant-isolation testing</w:t>
      </w:r>
    </w:p>
    <w:p>
      <w:pPr>
        <w:pStyle w:val="ListBullet"/>
      </w:pPr>
      <w:r>
        <w:t>Security testing</w:t>
      </w:r>
    </w:p>
    <w:p>
      <w:pPr>
        <w:pStyle w:val="ListBullet"/>
      </w:pPr>
      <w:r>
        <w:t>Rate limiting</w:t>
      </w:r>
    </w:p>
    <w:p>
      <w:pPr>
        <w:pStyle w:val="ListBullet"/>
      </w:pPr>
      <w:r>
        <w:t>Backups and recovery</w:t>
      </w:r>
    </w:p>
    <w:p>
      <w:pPr>
        <w:pStyle w:val="ListBullet"/>
      </w:pPr>
      <w:r>
        <w:t>Performance optimization</w:t>
      </w:r>
    </w:p>
    <w:p>
      <w:pPr>
        <w:pStyle w:val="ListBullet"/>
      </w:pPr>
      <w:r>
        <w:t>Observability</w:t>
      </w:r>
    </w:p>
    <w:p>
      <w:pPr>
        <w:pStyle w:val="ListBullet"/>
      </w:pPr>
      <w:r>
        <w:t>Queue monitoring</w:t>
      </w:r>
    </w:p>
    <w:p>
      <w:pPr>
        <w:pStyle w:val="ListBullet"/>
      </w:pPr>
      <w:r>
        <w:t>Production readiness</w:t>
      </w:r>
    </w:p>
    <w:p>
      <w:pPr>
        <w:pStyle w:val="Heading1"/>
      </w:pPr>
      <w:r>
        <w:t>7. MVP / First Usable Release</w:t>
      </w:r>
    </w:p>
    <w:p>
      <w:r>
        <w:t>The first production-quality release should focus on the following:</w:t>
      </w:r>
    </w:p>
    <w:p>
      <w:pPr>
        <w:pStyle w:val="ListBullet"/>
      </w:pPr>
      <w:r>
        <w:t>Google Authentication</w:t>
      </w:r>
    </w:p>
    <w:p>
      <w:pPr>
        <w:pStyle w:val="ListBullet"/>
      </w:pPr>
      <w:r>
        <w:t>Multi-tenancy</w:t>
      </w:r>
    </w:p>
    <w:p>
      <w:pPr>
        <w:pStyle w:val="ListBullet"/>
      </w:pPr>
      <w:r>
        <w:t>Super Admin and Company Admin</w:t>
      </w:r>
    </w:p>
    <w:p>
      <w:pPr>
        <w:pStyle w:val="ListBullet"/>
      </w:pPr>
      <w:r>
        <w:t>RBAC and permissions</w:t>
      </w:r>
    </w:p>
    <w:p>
      <w:pPr>
        <w:pStyle w:val="ListBullet"/>
      </w:pPr>
      <w:r>
        <w:t>Tenant and product branding</w:t>
      </w:r>
    </w:p>
    <w:p>
      <w:pPr>
        <w:pStyle w:val="ListBullet"/>
      </w:pPr>
      <w:r>
        <w:t>Organization and employee management</w:t>
      </w:r>
    </w:p>
    <w:p>
      <w:pPr>
        <w:pStyle w:val="ListBullet"/>
      </w:pPr>
      <w:r>
        <w:t>Employee self-service</w:t>
      </w:r>
    </w:p>
    <w:p>
      <w:pPr>
        <w:pStyle w:val="ListBullet"/>
      </w:pPr>
      <w:r>
        <w:t>Documents and audit logs</w:t>
      </w:r>
    </w:p>
    <w:p>
      <w:pPr>
        <w:pStyle w:val="ListBullet"/>
      </w:pPr>
      <w:r>
        <w:t>Leave types, policies, accrual, carry-forward and holidays</w:t>
      </w:r>
    </w:p>
    <w:p>
      <w:pPr>
        <w:pStyle w:val="ListBullet"/>
      </w:pPr>
      <w:r>
        <w:t>Leave application, approval workflow and leave calendar</w:t>
      </w:r>
    </w:p>
    <w:p>
      <w:pPr>
        <w:pStyle w:val="ListBullet"/>
      </w:pPr>
      <w:r>
        <w:t>Notifications and reports</w:t>
      </w:r>
    </w:p>
    <w:p>
      <w:pPr>
        <w:pStyle w:val="ListBullet"/>
      </w:pPr>
      <w:r>
        <w:t>Responsive/mobile-first modern UI</w:t>
      </w:r>
    </w:p>
    <w:p>
      <w:pPr>
        <w:pStyle w:val="ListBullet"/>
      </w:pPr>
      <w:r>
        <w:t>Light/dark mode, global search and command palette</w:t>
      </w:r>
    </w:p>
    <w:p>
      <w:pPr>
        <w:pStyle w:val="Heading1"/>
      </w:pPr>
      <w:r>
        <w:t>8. Important Architectural Components</w:t>
      </w:r>
    </w:p>
    <w:p>
      <w:pPr>
        <w:pStyle w:val="ListBullet"/>
      </w:pPr>
      <w:r>
        <w:t>Tenant isolation</w:t>
      </w:r>
    </w:p>
    <w:p>
      <w:pPr>
        <w:pStyle w:val="ListBullet"/>
      </w:pPr>
      <w:r>
        <w:t>RBAC and permission engine</w:t>
      </w:r>
    </w:p>
    <w:p>
      <w:pPr>
        <w:pStyle w:val="ListBullet"/>
      </w:pPr>
      <w:r>
        <w:t>Workflow engine</w:t>
      </w:r>
    </w:p>
    <w:p>
      <w:pPr>
        <w:pStyle w:val="ListBullet"/>
      </w:pPr>
      <w:r>
        <w:t>Notification engine</w:t>
      </w:r>
    </w:p>
    <w:p>
      <w:pPr>
        <w:pStyle w:val="ListBullet"/>
      </w:pPr>
      <w:r>
        <w:t>Audit engine</w:t>
      </w:r>
    </w:p>
    <w:p>
      <w:pPr>
        <w:pStyle w:val="ListBullet"/>
      </w:pPr>
      <w:r>
        <w:t>Document/file management</w:t>
      </w:r>
    </w:p>
    <w:p>
      <w:pPr>
        <w:pStyle w:val="ListBullet"/>
      </w:pPr>
      <w:r>
        <w:t>Custom fields/forms engine</w:t>
      </w:r>
    </w:p>
    <w:p>
      <w:pPr>
        <w:pStyle w:val="ListBullet"/>
      </w:pPr>
      <w:r>
        <w:t>Reporting/analytics engine</w:t>
      </w:r>
    </w:p>
    <w:p>
      <w:pPr>
        <w:pStyle w:val="ListBullet"/>
      </w:pPr>
      <w:r>
        <w:t>Feature flag system</w:t>
      </w:r>
    </w:p>
    <w:p>
      <w:pPr>
        <w:pStyle w:val="Heading1"/>
      </w:pPr>
      <w:r>
        <w:t>9. Development Strategy for Claude</w:t>
      </w:r>
    </w:p>
    <w:p>
      <w:r>
        <w:t>Claude should not be instructed to generate the entire HRMS in one response. A master implementation prompt should define the full product constitution, architecture and roadmap, and then Claude should implement one phase at a time.</w:t>
      </w:r>
    </w:p>
    <w:p>
      <w:pPr>
        <w:pStyle w:val="ListBullet"/>
      </w:pPr>
      <w:r>
        <w:t>Do not implement future phases prematurely.</w:t>
      </w:r>
    </w:p>
    <w:p>
      <w:pPr>
        <w:pStyle w:val="ListBullet"/>
      </w:pPr>
      <w:r>
        <w:t>Each phase must be complete, runnable and tested before moving to the next.</w:t>
      </w:r>
    </w:p>
    <w:p>
      <w:pPr>
        <w:pStyle w:val="ListBullet"/>
      </w:pPr>
      <w:r>
        <w:t>Never replace working functionality with a shortcut implementation.</w:t>
      </w:r>
    </w:p>
    <w:p>
      <w:pPr>
        <w:pStyle w:val="ListBullet"/>
      </w:pPr>
      <w:r>
        <w:t>Preserve backward compatibility with previously implemented modules.</w:t>
      </w:r>
    </w:p>
    <w:p>
      <w:pPr>
        <w:pStyle w:val="ListBullet"/>
      </w:pPr>
      <w:r>
        <w:t>Maintain database migrations rather than destructive schema resets.</w:t>
      </w:r>
    </w:p>
    <w:p>
      <w:pPr>
        <w:pStyle w:val="ListBullet"/>
      </w:pPr>
      <w:r>
        <w:t>Write tests for important business rules, especially tenancy, permissions and leave calculations.</w:t>
      </w:r>
    </w:p>
    <w:p>
      <w:pPr>
        <w:pStyle w:val="ListBullet"/>
      </w:pPr>
      <w:r>
        <w:t>Document important architectural decisions.</w:t>
      </w:r>
    </w:p>
    <w:p>
      <w:pPr>
        <w:pStyle w:val="ListBullet"/>
      </w:pPr>
      <w:r>
        <w:t>Keep the application runnable without Docker during the initial development period.</w:t>
      </w:r>
    </w:p>
    <w:p>
      <w:pPr>
        <w:pStyle w:val="Heading1"/>
      </w:pPr>
      <w:r>
        <w:t>10. Long-Term Product Direction</w:t>
      </w:r>
    </w:p>
    <w:p>
      <w:r>
        <w:t>The final product should combine the HR depth of traditional HRMS platforms with the simplicity and polish of modern SaaS products. The strongest differentiation should come from excellent Leave Management, Employee Self-Service, Workflow Automation, Tenant Branding, Analytics and eventually an AI HR assistant.</w:t>
      </w:r>
    </w:p>
    <w:p/>
    <w:p>
      <w:pPr>
        <w:jc w:val="center"/>
      </w:pPr>
      <w:r>
        <w:rPr>
          <w:b/>
        </w:rPr>
        <w:t xml:space="preserve">Implementation principle: Architect broadly. Implement deliberately. Test every phase.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