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200" w:before="0"/>
      </w:pPr>
      <w:r>
        <w:rPr>
          <w:rFonts w:ascii="Arial" w:cs="Arial" w:eastAsia="Arial" w:hAnsi="Arial"/>
          <w:b/>
          <w:bCs/>
          <w:sz w:val="48"/>
          <w:szCs w:val="48"/>
        </w:rPr>
        <w:t xml:space="preserve">Stop Giving Your Databricks App a Master Key — Let Users Bring Their Own</w:t>
      </w:r>
    </w:p>
    <w:p>
      <w:pPr>
        <w:spacing w:after="320" w:before="80"/>
      </w:pPr>
      <w:r>
        <w:rPr>
          <w:rFonts w:ascii="Arial" w:cs="Arial" w:eastAsia="Arial" w:hAnsi="Arial"/>
          <w:i/>
          <w:iCs/>
          <w:color w:val="666666"/>
          <w:sz w:val="26"/>
          <w:szCs w:val="26"/>
        </w:rPr>
        <w:t xml:space="preserve">How I built a Databricks App with proper On-Behalf-Of auth in an afternoon — and why every team should care</w:t>
      </w:r>
    </w:p>
    <w:p>
      <w:pPr>
        <w:pBdr>
          <w:bottom w:val="single" w:color="E0E0E0" w:sz="4" w:space="1"/>
        </w:pBdr>
        <w:spacing w:after="200" w:before="200"/>
      </w:pPr>
      <w:r>
        <w:t xml:space="preserve"/>
      </w:r>
    </w:p>
    <w:p>
      <w:pPr>
        <w:pStyle w:val="Heading2"/>
        <w:spacing w:after="160" w:before="400"/>
      </w:pPr>
      <w:r>
        <w:rPr>
          <w:rFonts w:ascii="Arial" w:cs="Arial" w:eastAsia="Arial" w:hAnsi="Arial"/>
          <w:b/>
          <w:bCs/>
          <w:color w:val="333333"/>
          <w:sz w:val="32"/>
          <w:szCs w:val="32"/>
        </w:rPr>
        <w:t xml:space="preserve">The Problem With Master Keys</w:t>
      </w:r>
    </w:p>
    <w:p>
      <w:pPr>
        <w:spacing w:after="160" w:before="80"/>
      </w:pPr>
      <w:r>
        <w:rPr>
          <w:rFonts w:ascii="Arial" w:cs="Arial" w:eastAsia="Arial" w:hAnsi="Arial"/>
          <w:color w:val="333333"/>
          <w:sz w:val="24"/>
          <w:szCs w:val="24"/>
        </w:rPr>
        <w:t xml:space="preserve">I used to do what everyone does. You need a Databricks app? Create a service principal, generate a PAT, stuff it in a secret, and call it done. Ship it.</w:t>
      </w:r>
    </w:p>
    <w:p>
      <w:pPr>
        <w:spacing w:after="160" w:before="80"/>
      </w:pPr>
      <w:r>
        <w:rPr>
          <w:rFonts w:ascii="Arial" w:cs="Arial" w:eastAsia="Arial" w:hAnsi="Arial"/>
          <w:color w:val="333333"/>
          <w:sz w:val="24"/>
          <w:szCs w:val="24"/>
        </w:rPr>
        <w:t xml:space="preserve">The app works. Users log in, they can query Unity Catalog, everything looks fine. Until it isn’t.</w:t>
      </w:r>
    </w:p>
    <w:p>
      <w:pPr>
        <w:spacing w:after="120" w:before="0"/>
      </w:pPr>
      <w:r>
        <w:t xml:space="preserve"/>
      </w:r>
    </w:p>
    <w:p>
      <w:pPr>
        <w:pBdr>
          <w:left w:val="thick" w:color="FF3621" w:sz="12" w:space="20"/>
        </w:pBdr>
        <w:spacing w:after="240" w:before="240"/>
        <w:ind w:left="720"/>
      </w:pPr>
      <w:r>
        <w:rPr>
          <w:rFonts w:ascii="Arial" w:cs="Arial" w:eastAsia="Arial" w:hAnsi="Arial"/>
          <w:b/>
          <w:bCs/>
          <w:i/>
          <w:iCs/>
          <w:color w:val="FF3621"/>
          <w:sz w:val="28"/>
          <w:szCs w:val="28"/>
        </w:rPr>
        <w:t xml:space="preserve">“With a shared service principal, every user gets the same access — admin or intern, it doesn’t matter.”</w:t>
      </w:r>
    </w:p>
    <w:p>
      <w:pPr>
        <w:spacing w:after="120" w:before="0"/>
      </w:pPr>
      <w:r>
        <w:t xml:space="preserve"/>
      </w:r>
    </w:p>
    <w:p>
      <w:pPr>
        <w:spacing w:after="160" w:before="80"/>
      </w:pPr>
      <w:r>
        <w:rPr>
          <w:rFonts w:ascii="Arial" w:cs="Arial" w:eastAsia="Arial" w:hAnsi="Arial"/>
          <w:color w:val="333333"/>
          <w:sz w:val="24"/>
          <w:szCs w:val="24"/>
        </w:rPr>
        <w:t xml:space="preserve">One day a junior analyst accidentally ran a DROP TABLE. The service principal had owner-level access. The table was gone. And here’s the worst part: the audit logs just said “service_principal_xyz did it” — not who actually triggered it. We had no idea which user caused the incident for hours.</w:t>
      </w:r>
    </w:p>
    <w:p>
      <w:pPr>
        <w:spacing w:after="160" w:before="80"/>
      </w:pPr>
      <w:r>
        <w:rPr>
          <w:rFonts w:ascii="Arial" w:cs="Arial" w:eastAsia="Arial" w:hAnsi="Arial"/>
          <w:color w:val="333333"/>
          <w:sz w:val="24"/>
          <w:szCs w:val="24"/>
        </w:rPr>
        <w:t xml:space="preserve">That’s when I decided to actually read the Databricks Apps documentation. And I found something called On-Behalf-Of (OBO) user authorization.</w:t>
      </w:r>
    </w:p>
    <w:p>
      <w:pPr>
        <w:pBdr>
          <w:bottom w:val="single" w:color="E0E0E0" w:sz="4" w:space="1"/>
        </w:pBdr>
        <w:spacing w:after="200" w:before="200"/>
      </w:pPr>
      <w:r>
        <w:t xml:space="preserve"/>
      </w:r>
    </w:p>
    <w:p>
      <w:pPr>
        <w:pStyle w:val="Heading2"/>
        <w:spacing w:after="160" w:before="400"/>
      </w:pPr>
      <w:r>
        <w:rPr>
          <w:rFonts w:ascii="Arial" w:cs="Arial" w:eastAsia="Arial" w:hAnsi="Arial"/>
          <w:b/>
          <w:bCs/>
          <w:color w:val="333333"/>
          <w:sz w:val="32"/>
          <w:szCs w:val="32"/>
        </w:rPr>
        <w:t xml:space="preserve">What Is OBO, Actually?</w:t>
      </w:r>
    </w:p>
    <w:p>
      <w:pPr>
        <w:spacing w:after="160" w:before="80"/>
      </w:pPr>
      <w:r>
        <w:rPr>
          <w:rFonts w:ascii="Arial" w:cs="Arial" w:eastAsia="Arial" w:hAnsi="Arial"/>
          <w:color w:val="333333"/>
          <w:sz w:val="24"/>
          <w:szCs w:val="24"/>
        </w:rPr>
        <w:t xml:space="preserve">OBO is a Databricks Apps feature (currently in Preview) that lets your app act as the logged-in user — not as itself.</w:t>
      </w:r>
    </w:p>
    <w:p>
      <w:pPr>
        <w:spacing w:after="160" w:before="80"/>
      </w:pPr>
      <w:r>
        <w:rPr>
          <w:rFonts w:ascii="Arial" w:cs="Arial" w:eastAsia="Arial" w:hAnsi="Arial"/>
          <w:color w:val="333333"/>
          <w:sz w:val="24"/>
          <w:szCs w:val="24"/>
        </w:rPr>
        <w:t xml:space="preserve">Here’s how it works:</w:t>
      </w:r>
    </w:p>
    <w:p>
      <w:pPr>
        <w:spacing w:after="60" w:before="60"/>
        <w:ind w:left="720" w:hanging="360"/>
      </w:pPr>
      <w:r>
        <w:rPr>
          <w:rFonts w:ascii="Arial" w:cs="Arial" w:eastAsia="Arial" w:hAnsi="Arial"/>
          <w:b/>
          <w:bCs/>
          <w:color w:val="FF3621"/>
          <w:sz w:val="24"/>
          <w:szCs w:val="24"/>
        </w:rPr>
        <w:t xml:space="preserve">1.  </w:t>
      </w:r>
      <w:r>
        <w:rPr>
          <w:rFonts w:ascii="Arial" w:cs="Arial" w:eastAsia="Arial" w:hAnsi="Arial"/>
          <w:color w:val="333333"/>
          <w:sz w:val="24"/>
          <w:szCs w:val="24"/>
        </w:rPr>
        <w:t xml:space="preserve">Your user logs into Databricks normally</w:t>
      </w:r>
    </w:p>
    <w:p>
      <w:pPr>
        <w:spacing w:after="60" w:before="60"/>
        <w:ind w:left="720" w:hanging="360"/>
      </w:pPr>
      <w:r>
        <w:rPr>
          <w:rFonts w:ascii="Arial" w:cs="Arial" w:eastAsia="Arial" w:hAnsi="Arial"/>
          <w:b/>
          <w:bCs/>
          <w:color w:val="FF3621"/>
          <w:sz w:val="24"/>
          <w:szCs w:val="24"/>
        </w:rPr>
        <w:t xml:space="preserve">2.  </w:t>
      </w:r>
      <w:r>
        <w:rPr>
          <w:rFonts w:ascii="Arial" w:cs="Arial" w:eastAsia="Arial" w:hAnsi="Arial"/>
          <w:color w:val="333333"/>
          <w:sz w:val="24"/>
          <w:szCs w:val="24"/>
        </w:rPr>
        <w:t xml:space="preserve">The Databricks proxy intercepts every request to your app</w:t>
      </w:r>
    </w:p>
    <w:p>
      <w:pPr>
        <w:spacing w:after="60" w:before="60"/>
        <w:ind w:left="720" w:hanging="360"/>
      </w:pPr>
      <w:r>
        <w:rPr>
          <w:rFonts w:ascii="Arial" w:cs="Arial" w:eastAsia="Arial" w:hAnsi="Arial"/>
          <w:b/>
          <w:bCs/>
          <w:color w:val="FF3621"/>
          <w:sz w:val="24"/>
          <w:szCs w:val="24"/>
        </w:rPr>
        <w:t xml:space="preserve">3.  </w:t>
      </w:r>
      <w:r>
        <w:rPr>
          <w:rFonts w:ascii="Arial" w:cs="Arial" w:eastAsia="Arial" w:hAnsi="Arial"/>
          <w:color w:val="333333"/>
          <w:sz w:val="24"/>
          <w:szCs w:val="24"/>
        </w:rPr>
        <w:t xml:space="preserve">It injects an X-Forwarded-Access-Token header — a short-lived token scoped to that user</w:t>
      </w:r>
    </w:p>
    <w:p>
      <w:pPr>
        <w:spacing w:after="60" w:before="60"/>
        <w:ind w:left="720" w:hanging="360"/>
      </w:pPr>
      <w:r>
        <w:rPr>
          <w:rFonts w:ascii="Arial" w:cs="Arial" w:eastAsia="Arial" w:hAnsi="Arial"/>
          <w:b/>
          <w:bCs/>
          <w:color w:val="FF3621"/>
          <w:sz w:val="24"/>
          <w:szCs w:val="24"/>
        </w:rPr>
        <w:t xml:space="preserve">4.  </w:t>
      </w:r>
      <w:r>
        <w:rPr>
          <w:rFonts w:ascii="Arial" w:cs="Arial" w:eastAsia="Arial" w:hAnsi="Arial"/>
          <w:color w:val="333333"/>
          <w:sz w:val="24"/>
          <w:szCs w:val="24"/>
        </w:rPr>
        <w:t xml:space="preserve">Your FastAPI backend picks up that token and uses it to talk to Databricks APIs</w:t>
      </w:r>
    </w:p>
    <w:p>
      <w:pPr>
        <w:spacing w:after="60" w:before="60"/>
        <w:ind w:left="720" w:hanging="360"/>
      </w:pPr>
      <w:r>
        <w:rPr>
          <w:rFonts w:ascii="Arial" w:cs="Arial" w:eastAsia="Arial" w:hAnsi="Arial"/>
          <w:b/>
          <w:bCs/>
          <w:color w:val="FF3621"/>
          <w:sz w:val="24"/>
          <w:szCs w:val="24"/>
        </w:rPr>
        <w:t xml:space="preserve">5.  </w:t>
      </w:r>
      <w:r>
        <w:rPr>
          <w:rFonts w:ascii="Arial" w:cs="Arial" w:eastAsia="Arial" w:hAnsi="Arial"/>
          <w:color w:val="333333"/>
          <w:sz w:val="24"/>
          <w:szCs w:val="24"/>
        </w:rPr>
        <w:t xml:space="preserve">Unity Catalog enforces permissions as if the user themselves made the call</w:t>
      </w:r>
    </w:p>
    <w:p>
      <w:pPr>
        <w:spacing w:after="120" w:before="0"/>
      </w:pPr>
      <w:r>
        <w:t xml:space="preserve"/>
      </w:r>
    </w:p>
    <w:p>
      <w:pPr>
        <w:pBdr>
          <w:left w:val="thick" w:color="FF3621" w:sz="12" w:space="20"/>
        </w:pBdr>
        <w:spacing w:after="240" w:before="240"/>
        <w:ind w:left="720"/>
      </w:pPr>
      <w:r>
        <w:rPr>
          <w:rFonts w:ascii="Arial" w:cs="Arial" w:eastAsia="Arial" w:hAnsi="Arial"/>
          <w:b/>
          <w:bCs/>
          <w:i/>
          <w:iCs/>
          <w:color w:val="FF3621"/>
          <w:sz w:val="28"/>
          <w:szCs w:val="28"/>
        </w:rPr>
        <w:t xml:space="preserve">“No service principals. No PATs. No shared credentials. Just the user’s own identity, flowing through your app.”</w:t>
      </w:r>
    </w:p>
    <w:p>
      <w:pPr>
        <w:spacing w:after="120" w:before="0"/>
      </w:pPr>
      <w:r>
        <w:t xml:space="preserve"/>
      </w:r>
    </w:p>
    <w:p>
      <w:pPr>
        <w:spacing w:after="160" w:before="80"/>
      </w:pPr>
      <w:r>
        <w:rPr>
          <w:rFonts w:ascii="Arial" w:cs="Arial" w:eastAsia="Arial" w:hAnsi="Arial"/>
          <w:color w:val="333333"/>
          <w:sz w:val="24"/>
          <w:szCs w:val="24"/>
        </w:rPr>
        <w:t xml:space="preserve">The result? Audit logs show the actual user. Permission errors actually make sense. And you can’t accidentally give an intern DROP TABLE access through your app — if they don’t have it in Unity Catalog, they don’t have it in your app.</w:t>
      </w:r>
    </w:p>
    <w:p>
      <w:pPr>
        <w:pBdr>
          <w:bottom w:val="single" w:color="E0E0E0" w:sz="4" w:space="1"/>
        </w:pBdr>
        <w:spacing w:after="200" w:before="200"/>
      </w:pPr>
      <w:r>
        <w:t xml:space="preserve"/>
      </w:r>
    </w:p>
    <w:p>
      <w:pPr>
        <w:pStyle w:val="Heading2"/>
        <w:spacing w:after="160" w:before="400"/>
      </w:pPr>
      <w:r>
        <w:rPr>
          <w:rFonts w:ascii="Arial" w:cs="Arial" w:eastAsia="Arial" w:hAnsi="Arial"/>
          <w:b/>
          <w:bCs/>
          <w:color w:val="333333"/>
          <w:sz w:val="32"/>
          <w:szCs w:val="32"/>
        </w:rPr>
        <w:t xml:space="preserve">The Architecture</w:t>
      </w:r>
    </w:p>
    <w:p>
      <w:pPr>
        <w:spacing w:after="160" w:before="80"/>
      </w:pPr>
      <w:r>
        <w:rPr>
          <w:rFonts w:ascii="Arial" w:cs="Arial" w:eastAsia="Arial" w:hAnsi="Arial"/>
          <w:color w:val="333333"/>
          <w:sz w:val="24"/>
          <w:szCs w:val="24"/>
        </w:rPr>
        <w:t xml:space="preserve">The app I built is a Unity Catalog Browser — a simple React frontend backed by a FastAPI Python app that lets you navigate catalogs, schemas, tables, and run ad-hoc SQL queries.</w:t>
      </w:r>
    </w:p>
    <w:p>
      <w:pPr>
        <w:spacing w:after="160" w:before="80"/>
      </w:pPr>
      <w:r>
        <w:rPr>
          <w:rFonts w:ascii="Arial" w:cs="Arial" w:eastAsia="Arial" w:hAnsi="Arial"/>
          <w:color w:val="333333"/>
          <w:sz w:val="24"/>
          <w:szCs w:val="24"/>
        </w:rPr>
        <w:t xml:space="preserve">Components: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333333"/>
          <w:sz w:val="24"/>
          <w:szCs w:val="24"/>
        </w:rPr>
        <w:t xml:space="preserve">React + Vite frontend (compiled to static files, served by FastAPI)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333333"/>
          <w:sz w:val="24"/>
          <w:szCs w:val="24"/>
        </w:rPr>
        <w:t xml:space="preserve">FastAPI backend (runs on Databricks Apps, Python)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333333"/>
          <w:sz w:val="24"/>
          <w:szCs w:val="24"/>
        </w:rPr>
        <w:t xml:space="preserve">Databricks Apps proxy (handles auth, injects OBO token)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333333"/>
          <w:sz w:val="24"/>
          <w:szCs w:val="24"/>
        </w:rPr>
        <w:t xml:space="preserve">SQL Warehouse (executes SHOW CATALOGS / SHOW SCHEMAS / queries)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333333"/>
          <w:sz w:val="24"/>
          <w:szCs w:val="24"/>
        </w:rPr>
        <w:t xml:space="preserve">Unity Catalog (enforces permissions per user)</w:t>
      </w:r>
    </w:p>
    <w:p>
      <w:pPr>
        <w:spacing w:after="120" w:before="0"/>
      </w:pPr>
      <w:r>
        <w:t xml:space="preserve"/>
      </w:r>
    </w:p>
    <w:p>
      <w:pPr>
        <w:spacing w:after="160" w:before="80"/>
      </w:pPr>
      <w:r>
        <w:rPr>
          <w:rFonts w:ascii="Arial" w:cs="Arial" w:eastAsia="Arial" w:hAnsi="Arial"/>
          <w:color w:val="333333"/>
          <w:sz w:val="24"/>
          <w:szCs w:val="24"/>
        </w:rPr>
        <w:t xml:space="preserve">The critical path for OBO:</w:t>
      </w:r>
    </w:p>
    <w:p>
      <w:pPr>
        <w:shd w:fill="F0F0F0" w:val="clear"/>
        <w:spacing w:after="0" w:before="160"/>
        <w:ind w:left="360" w:righ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# How the backend gets the user's token</w:t>
      </w:r>
    </w:p>
    <w:p>
      <w:pPr>
        <w:shd w:fill="F0F0F0" w:val="clear"/>
        <w:spacing w:after="0" w:before="0"/>
        <w:ind w:left="360" w:righ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def user_token_from(request: Request) -&gt; Optional[str]:</w:t>
      </w:r>
    </w:p>
    <w:p>
      <w:pPr>
        <w:shd w:fill="F0F0F0" w:val="clear"/>
        <w:spacing w:after="0" w:before="0"/>
        <w:ind w:left="360" w:righ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    return request.headers.get("X-Forwarded-Access-Token") or None</w:t>
      </w:r>
    </w:p>
    <w:p>
      <w:pPr>
        <w:shd w:fill="F0F0F0" w:val="clear"/>
        <w:spacing w:after="0" w:before="0"/>
        <w:ind w:left="360" w:righ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/>
      </w:r>
    </w:p>
    <w:p>
      <w:pPr>
        <w:shd w:fill="F0F0F0" w:val="clear"/>
        <w:spacing w:after="0" w:before="0"/>
        <w:ind w:left="360" w:righ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def get_client(user_token: Optional[str] = None) -&gt; WorkspaceClient:</w:t>
      </w:r>
    </w:p>
    <w:p>
      <w:pPr>
        <w:shd w:fill="F0F0F0" w:val="clear"/>
        <w:spacing w:after="0" w:before="0"/>
        <w:ind w:left="360" w:righ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    if user_token:</w:t>
      </w:r>
    </w:p>
    <w:p>
      <w:pPr>
        <w:shd w:fill="F0F0F0" w:val="clear"/>
        <w:spacing w:after="0" w:before="0"/>
        <w:ind w:left="360" w:righ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        # auth_type="pat" prevents "multiple auth methods" error</w:t>
      </w:r>
    </w:p>
    <w:p>
      <w:pPr>
        <w:shd w:fill="F0F0F0" w:val="clear"/>
        <w:spacing w:after="0" w:before="0"/>
        <w:ind w:left="360" w:righ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        return WorkspaceClient(host=_HOST, token=user_token, auth_type="pat")</w:t>
      </w:r>
    </w:p>
    <w:p>
      <w:pPr>
        <w:shd w:fill="F0F0F0" w:val="clear"/>
        <w:spacing w:after="160" w:before="0"/>
        <w:ind w:left="360" w:righ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    return WorkspaceClient()  # Falls back to CLI auth in local dev</w:t>
      </w:r>
    </w:p>
    <w:p>
      <w:pPr>
        <w:spacing w:after="160" w:before="80"/>
      </w:pPr>
      <w:r>
        <w:rPr>
          <w:rFonts w:ascii="Arial" w:cs="Arial" w:eastAsia="Arial" w:hAnsi="Arial"/>
          <w:color w:val="333333"/>
          <w:sz w:val="24"/>
          <w:szCs w:val="24"/>
        </w:rPr>
        <w:t xml:space="preserve">Two lines. That’s it. The entire OBO implementation lives in those two functions.</w:t>
      </w:r>
    </w:p>
    <w:p>
      <w:pPr>
        <w:pBdr>
          <w:bottom w:val="single" w:color="E0E0E0" w:sz="4" w:space="1"/>
        </w:pBdr>
        <w:spacing w:after="200" w:before="200"/>
      </w:pPr>
      <w:r>
        <w:t xml:space="preserve"/>
      </w:r>
    </w:p>
    <w:p>
      <w:pPr>
        <w:pStyle w:val="Heading2"/>
        <w:spacing w:after="160" w:before="400"/>
      </w:pPr>
      <w:r>
        <w:rPr>
          <w:rFonts w:ascii="Arial" w:cs="Arial" w:eastAsia="Arial" w:hAnsi="Arial"/>
          <w:b/>
          <w:bCs/>
          <w:color w:val="333333"/>
          <w:sz w:val="32"/>
          <w:szCs w:val="32"/>
        </w:rPr>
        <w:t xml:space="preserve">The Gotchas Nobody Warns You About</w:t>
      </w:r>
    </w:p>
    <w:p>
      <w:pPr>
        <w:spacing w:after="160" w:before="80"/>
      </w:pPr>
      <w:r>
        <w:rPr>
          <w:rFonts w:ascii="Arial" w:cs="Arial" w:eastAsia="Arial" w:hAnsi="Arial"/>
          <w:color w:val="333333"/>
          <w:sz w:val="24"/>
          <w:szCs w:val="24"/>
        </w:rPr>
        <w:t xml:space="preserve">This is the section I wish existed when I started.</w:t>
      </w:r>
    </w:p>
    <w:p>
      <w:pPr>
        <w:pStyle w:val="Heading3"/>
        <w:spacing w:after="120" w:before="300"/>
      </w:pPr>
      <w:r>
        <w:rPr>
          <w:rFonts w:ascii="Arial" w:cs="Arial" w:eastAsia="Arial" w:hAnsi="Arial"/>
          <w:b/>
          <w:bCs/>
          <w:color w:val="FF3621"/>
          <w:sz w:val="26"/>
          <w:szCs w:val="26"/>
        </w:rPr>
        <w:t xml:space="preserve">Gotcha 1 — The unity-catalog scope trap</w:t>
      </w:r>
    </w:p>
    <w:p>
      <w:pPr>
        <w:spacing w:after="160" w:before="80"/>
      </w:pPr>
      <w:r>
        <w:rPr>
          <w:rFonts w:ascii="Arial" w:cs="Arial" w:eastAsia="Arial" w:hAnsi="Arial"/>
          <w:color w:val="333333"/>
          <w:sz w:val="24"/>
          <w:szCs w:val="24"/>
        </w:rPr>
        <w:t xml:space="preserve">Your first instinct is to use the Unity Catalog Python SDK directly — w.catalogs.list(), w.schemas.list(). Don’t.</w:t>
      </w:r>
    </w:p>
    <w:p>
      <w:pPr>
        <w:spacing w:after="160" w:before="80"/>
      </w:pPr>
      <w:r>
        <w:rPr>
          <w:rFonts w:ascii="Arial" w:cs="Arial" w:eastAsia="Arial" w:hAnsi="Arial"/>
          <w:color w:val="333333"/>
          <w:sz w:val="24"/>
          <w:szCs w:val="24"/>
        </w:rPr>
        <w:t xml:space="preserve">Those methods require the unity-catalog OAuth scope, which isn’t a valid value for user_api_scopes in your databricks.yml. Your app will deploy fine and then fail at runtime with:</w:t>
      </w:r>
    </w:p>
    <w:p>
      <w:pPr>
        <w:shd w:fill="F0F0F0" w:val="clear"/>
        <w:spacing w:after="160" w:before="160"/>
        <w:ind w:left="360" w:righ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Provided OAuth token does not have required scopes: unity-catalog</w:t>
      </w:r>
    </w:p>
    <w:p>
      <w:pPr>
        <w:spacing w:after="160" w:before="80"/>
      </w:pPr>
      <w:r>
        <w:rPr>
          <w:rFonts w:ascii="Arial" w:cs="Arial" w:eastAsia="Arial" w:hAnsi="Arial"/>
          <w:color w:val="333333"/>
          <w:sz w:val="24"/>
          <w:szCs w:val="24"/>
        </w:rPr>
        <w:t xml:space="preserve">The fix? Use SQL for everything:</w:t>
      </w:r>
    </w:p>
    <w:p>
      <w:pPr>
        <w:shd w:fill="F0F0F0" w:val="clear"/>
        <w:spacing w:after="0" w:before="160"/>
        <w:ind w:left="360" w:righ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SHOW CATALOGS</w:t>
      </w:r>
    </w:p>
    <w:p>
      <w:pPr>
        <w:shd w:fill="F0F0F0" w:val="clear"/>
        <w:spacing w:after="0" w:before="0"/>
        <w:ind w:left="360" w:righ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SHOW SCHEMAS IN my_catalog</w:t>
      </w:r>
    </w:p>
    <w:p>
      <w:pPr>
        <w:shd w:fill="F0F0F0" w:val="clear"/>
        <w:spacing w:after="0" w:before="0"/>
        <w:ind w:left="360" w:righ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SHOW TABLES IN my_catalog.my_schema</w:t>
      </w:r>
    </w:p>
    <w:p>
      <w:pPr>
        <w:shd w:fill="F0F0F0" w:val="clear"/>
        <w:spacing w:after="160" w:before="0"/>
        <w:ind w:left="360" w:righ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DESCRIBE TABLE my_catalog.my_schema.my_table</w:t>
      </w:r>
    </w:p>
    <w:p>
      <w:pPr>
        <w:spacing w:after="160" w:before="80"/>
      </w:pPr>
      <w:r>
        <w:rPr>
          <w:rFonts w:ascii="Arial" w:cs="Arial" w:eastAsia="Arial" w:hAnsi="Arial"/>
          <w:color w:val="333333"/>
          <w:sz w:val="24"/>
          <w:szCs w:val="24"/>
        </w:rPr>
        <w:t xml:space="preserve">The only scope you need is sql, which IS valid. And SQL gives you everything the UC SDK would.</w:t>
      </w:r>
    </w:p>
    <w:p>
      <w:pPr>
        <w:pStyle w:val="Heading3"/>
        <w:spacing w:after="120" w:before="300"/>
      </w:pPr>
      <w:r>
        <w:rPr>
          <w:rFonts w:ascii="Arial" w:cs="Arial" w:eastAsia="Arial" w:hAnsi="Arial"/>
          <w:b/>
          <w:bCs/>
          <w:color w:val="FF3621"/>
          <w:sz w:val="26"/>
          <w:szCs w:val="26"/>
        </w:rPr>
        <w:t xml:space="preserve">Gotcha 2 — DAB respects your .gitignore</w:t>
      </w:r>
    </w:p>
    <w:p>
      <w:pPr>
        <w:spacing w:after="160" w:before="80"/>
      </w:pPr>
      <w:r>
        <w:rPr>
          <w:rFonts w:ascii="Arial" w:cs="Arial" w:eastAsia="Arial" w:hAnsi="Arial"/>
          <w:color w:val="333333"/>
          <w:sz w:val="24"/>
          <w:szCs w:val="24"/>
        </w:rPr>
        <w:t xml:space="preserve">I had apps/*/static/ in my .gitignore (sensible — built artifacts). Databricks Asset Bundles (DAB) uses git status to figure out what to upload. So my compiled React frontend was never uploaded to the app.</w:t>
      </w:r>
    </w:p>
    <w:p>
      <w:pPr>
        <w:spacing w:after="160" w:before="80"/>
      </w:pPr>
      <w:r>
        <w:rPr>
          <w:rFonts w:ascii="Arial" w:cs="Arial" w:eastAsia="Arial" w:hAnsi="Arial"/>
          <w:color w:val="333333"/>
          <w:sz w:val="24"/>
          <w:szCs w:val="24"/>
        </w:rPr>
        <w:t xml:space="preserve">The deployed app showed: “Frontend not built. Run npm install &amp;&amp; npm run build first.”</w:t>
      </w:r>
    </w:p>
    <w:p>
      <w:pPr>
        <w:spacing w:after="160" w:before="80"/>
      </w:pPr>
      <w:r>
        <w:rPr>
          <w:rFonts w:ascii="Arial" w:cs="Arial" w:eastAsia="Arial" w:hAnsi="Arial"/>
          <w:color w:val="333333"/>
          <w:sz w:val="24"/>
          <w:szCs w:val="24"/>
        </w:rPr>
        <w:t xml:space="preserve">Fix: Remove apps/*/static/ from .gitignore, commit the built static folder, and add a GitHub Actions workflow to build it before deploying.</w:t>
      </w:r>
    </w:p>
    <w:p>
      <w:pPr>
        <w:pStyle w:val="Heading3"/>
        <w:spacing w:after="120" w:before="300"/>
      </w:pPr>
      <w:r>
        <w:rPr>
          <w:rFonts w:ascii="Arial" w:cs="Arial" w:eastAsia="Arial" w:hAnsi="Arial"/>
          <w:b/>
          <w:bCs/>
          <w:color w:val="FF3621"/>
          <w:sz w:val="26"/>
          <w:szCs w:val="26"/>
        </w:rPr>
        <w:t xml:space="preserve">Gotcha 3 — [object Object] from your own API</w:t>
      </w:r>
    </w:p>
    <w:p>
      <w:pPr>
        <w:spacing w:after="160" w:before="80"/>
      </w:pPr>
      <w:r>
        <w:rPr>
          <w:rFonts w:ascii="Arial" w:cs="Arial" w:eastAsia="Arial" w:hAnsi="Arial"/>
          <w:color w:val="333333"/>
          <w:sz w:val="24"/>
          <w:szCs w:val="24"/>
        </w:rPr>
        <w:t xml:space="preserve">FastAPI returns 422 validation errors as an array of objects, not a plain string. If your frontend does new Error(response.detail), you get “[object Object]” instead of a real error message.</w:t>
      </w:r>
    </w:p>
    <w:p>
      <w:pPr>
        <w:shd w:fill="F0F0F0" w:val="clear"/>
        <w:spacing w:after="0" w:before="160"/>
        <w:ind w:left="360" w:righ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// This is wrong:</w:t>
      </w:r>
    </w:p>
    <w:p>
      <w:pPr>
        <w:shd w:fill="F0F0F0" w:val="clear"/>
        <w:spacing w:after="0" w:before="0"/>
        <w:ind w:left="360" w:righ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throw new Error(response.detail)  // "[object Object]" when 422</w:t>
      </w:r>
    </w:p>
    <w:p>
      <w:pPr>
        <w:shd w:fill="F0F0F0" w:val="clear"/>
        <w:spacing w:after="0" w:before="0"/>
        <w:ind w:left="360" w:righ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/>
      </w:r>
    </w:p>
    <w:p>
      <w:pPr>
        <w:shd w:fill="F0F0F0" w:val="clear"/>
        <w:spacing w:after="0" w:before="0"/>
        <w:ind w:left="360" w:righ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// This handles both strings and arrays:</w:t>
      </w:r>
    </w:p>
    <w:p>
      <w:pPr>
        <w:shd w:fill="F0F0F0" w:val="clear"/>
        <w:spacing w:after="0" w:before="0"/>
        <w:ind w:left="360" w:righ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function extractError(detail: unknown, fallback: string): string {</w:t>
      </w:r>
    </w:p>
    <w:p>
      <w:pPr>
        <w:shd w:fill="F0F0F0" w:val="clear"/>
        <w:spacing w:after="0" w:before="0"/>
        <w:ind w:left="360" w:righ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  if (typeof detail === 'string') return detail</w:t>
      </w:r>
    </w:p>
    <w:p>
      <w:pPr>
        <w:shd w:fill="F0F0F0" w:val="clear"/>
        <w:spacing w:after="0" w:before="0"/>
        <w:ind w:left="360" w:righ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  if (Array.isArray(detail)) {</w:t>
      </w:r>
    </w:p>
    <w:p>
      <w:pPr>
        <w:shd w:fill="F0F0F0" w:val="clear"/>
        <w:spacing w:after="0" w:before="0"/>
        <w:ind w:left="360" w:righ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    return detail.map((d: { msg?: string }) =&gt; d?.msg ?? String(d)).join('; ')</w:t>
      </w:r>
    </w:p>
    <w:p>
      <w:pPr>
        <w:shd w:fill="F0F0F0" w:val="clear"/>
        <w:spacing w:after="0" w:before="0"/>
        <w:ind w:left="360" w:righ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  }</w:t>
      </w:r>
    </w:p>
    <w:p>
      <w:pPr>
        <w:shd w:fill="F0F0F0" w:val="clear"/>
        <w:spacing w:after="0" w:before="0"/>
        <w:ind w:left="360" w:righ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  return fallback</w:t>
      </w:r>
    </w:p>
    <w:p>
      <w:pPr>
        <w:shd w:fill="F0F0F0" w:val="clear"/>
        <w:spacing w:after="160" w:before="0"/>
        <w:ind w:left="360" w:righ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}</w:t>
      </w:r>
    </w:p>
    <w:p>
      <w:pPr>
        <w:pStyle w:val="Heading3"/>
        <w:spacing w:after="120" w:before="300"/>
      </w:pPr>
      <w:r>
        <w:rPr>
          <w:rFonts w:ascii="Arial" w:cs="Arial" w:eastAsia="Arial" w:hAnsi="Arial"/>
          <w:b/>
          <w:bCs/>
          <w:color w:val="FF3621"/>
          <w:sz w:val="26"/>
          <w:szCs w:val="26"/>
        </w:rPr>
        <w:t xml:space="preserve">Gotcha 4 — Pydantic model forward references</w:t>
      </w:r>
    </w:p>
    <w:p>
      <w:pPr>
        <w:spacing w:after="160" w:before="80"/>
      </w:pPr>
      <w:r>
        <w:rPr>
          <w:rFonts w:ascii="Arial" w:cs="Arial" w:eastAsia="Arial" w:hAnsi="Arial"/>
          <w:color w:val="333333"/>
          <w:sz w:val="24"/>
          <w:szCs w:val="24"/>
        </w:rPr>
        <w:t xml:space="preserve">Define your Pydantic request models BEFORE the endpoints that use them. FastAPI won’t warn you — it’ll silently accept any body and return a 422 on every real request.</w:t>
      </w:r>
    </w:p>
    <w:p>
      <w:pPr>
        <w:pBdr>
          <w:bottom w:val="single" w:color="E0E0E0" w:sz="4" w:space="1"/>
        </w:pBdr>
        <w:spacing w:after="200" w:before="200"/>
      </w:pPr>
      <w:r>
        <w:t xml:space="preserve"/>
      </w:r>
    </w:p>
    <w:p>
      <w:pPr>
        <w:pStyle w:val="Heading2"/>
        <w:spacing w:after="160" w:before="400"/>
      </w:pPr>
      <w:r>
        <w:rPr>
          <w:rFonts w:ascii="Arial" w:cs="Arial" w:eastAsia="Arial" w:hAnsi="Arial"/>
          <w:b/>
          <w:bCs/>
          <w:color w:val="333333"/>
          <w:sz w:val="32"/>
          <w:szCs w:val="32"/>
        </w:rPr>
        <w:t xml:space="preserve">Enabling OBO — It Takes 30 Seconds</w:t>
      </w:r>
    </w:p>
    <w:p>
      <w:pPr>
        <w:spacing w:after="160" w:before="80"/>
      </w:pPr>
      <w:r>
        <w:rPr>
          <w:rFonts w:ascii="Arial" w:cs="Arial" w:eastAsia="Arial" w:hAnsi="Arial"/>
          <w:color w:val="333333"/>
          <w:sz w:val="24"/>
          <w:szCs w:val="24"/>
        </w:rPr>
        <w:t xml:space="preserve">In your databricks.yml:</w:t>
      </w:r>
    </w:p>
    <w:p>
      <w:pPr>
        <w:shd w:fill="F0F0F0" w:val="clear"/>
        <w:spacing w:after="0" w:before="160"/>
        <w:ind w:left="360" w:righ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resources:</w:t>
      </w:r>
    </w:p>
    <w:p>
      <w:pPr>
        <w:shd w:fill="F0F0F0" w:val="clear"/>
        <w:spacing w:after="0" w:before="0"/>
        <w:ind w:left="360" w:righ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  apps:</w:t>
      </w:r>
    </w:p>
    <w:p>
      <w:pPr>
        <w:shd w:fill="F0F0F0" w:val="clear"/>
        <w:spacing w:after="0" w:before="0"/>
        <w:ind w:left="360" w:righ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    uc-catalog-browser:</w:t>
      </w:r>
    </w:p>
    <w:p>
      <w:pPr>
        <w:shd w:fill="F0F0F0" w:val="clear"/>
        <w:spacing w:after="0" w:before="0"/>
        <w:ind w:left="360" w:righ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      name: uc-catalog-browser</w:t>
      </w:r>
    </w:p>
    <w:p>
      <w:pPr>
        <w:shd w:fill="F0F0F0" w:val="clear"/>
        <w:spacing w:after="0" w:before="0"/>
        <w:ind w:left="360" w:righ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      description: Unity Catalog browser with OBO user authorization</w:t>
      </w:r>
    </w:p>
    <w:p>
      <w:pPr>
        <w:shd w:fill="F0F0F0" w:val="clear"/>
        <w:spacing w:after="0" w:before="0"/>
        <w:ind w:left="360" w:righ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      config:</w:t>
      </w:r>
    </w:p>
    <w:p>
      <w:pPr>
        <w:shd w:fill="F0F0F0" w:val="clear"/>
        <w:spacing w:after="0" w:before="0"/>
        <w:ind w:left="360" w:righ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        env:</w:t>
      </w:r>
    </w:p>
    <w:p>
      <w:pPr>
        <w:shd w:fill="F0F0F0" w:val="clear"/>
        <w:spacing w:after="0" w:before="0"/>
        <w:ind w:left="360" w:righ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          - name: DATABRICKS_WAREHOUSE_ID</w:t>
      </w:r>
    </w:p>
    <w:p>
      <w:pPr>
        <w:shd w:fill="F0F0F0" w:val="clear"/>
        <w:spacing w:after="0" w:before="0"/>
        <w:ind w:left="360" w:righ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            value: ${var.warehouse_id}</w:t>
      </w:r>
    </w:p>
    <w:p>
      <w:pPr>
        <w:shd w:fill="F0F0F0" w:val="clear"/>
        <w:spacing w:after="0" w:before="0"/>
        <w:ind w:left="360" w:righ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      permissions:</w:t>
      </w:r>
    </w:p>
    <w:p>
      <w:pPr>
        <w:shd w:fill="F0F0F0" w:val="clear"/>
        <w:spacing w:after="0" w:before="0"/>
        <w:ind w:left="360" w:righ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        - level: CAN_USE</w:t>
      </w:r>
    </w:p>
    <w:p>
      <w:pPr>
        <w:shd w:fill="F0F0F0" w:val="clear"/>
        <w:spacing w:after="0" w:before="0"/>
        <w:ind w:left="360" w:righ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          group_name: users</w:t>
      </w:r>
    </w:p>
    <w:p>
      <w:pPr>
        <w:shd w:fill="F0F0F0" w:val="clear"/>
        <w:spacing w:after="0" w:before="0"/>
        <w:ind w:left="360" w:righ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      user_api_scopes:</w:t>
      </w:r>
    </w:p>
    <w:p>
      <w:pPr>
        <w:shd w:fill="F0F0F0" w:val="clear"/>
        <w:spacing w:after="160" w:before="0"/>
        <w:ind w:left="360" w:righ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        - sql</w:t>
      </w:r>
    </w:p>
    <w:p>
      <w:pPr>
        <w:spacing w:after="160" w:before="80"/>
      </w:pPr>
      <w:r>
        <w:rPr>
          <w:rFonts w:ascii="Arial" w:cs="Arial" w:eastAsia="Arial" w:hAnsi="Arial"/>
          <w:color w:val="333333"/>
          <w:sz w:val="24"/>
          <w:szCs w:val="24"/>
        </w:rPr>
        <w:t xml:space="preserve">That user_api_scopes: [sql] line is all you need. Then in the Databricks UI:</w:t>
      </w:r>
    </w:p>
    <w:p>
      <w:pPr>
        <w:spacing w:after="60" w:before="60"/>
        <w:ind w:left="720" w:hanging="360"/>
      </w:pPr>
      <w:r>
        <w:rPr>
          <w:rFonts w:ascii="Arial" w:cs="Arial" w:eastAsia="Arial" w:hAnsi="Arial"/>
          <w:b/>
          <w:bCs/>
          <w:color w:val="FF3621"/>
          <w:sz w:val="24"/>
          <w:szCs w:val="24"/>
        </w:rPr>
        <w:t xml:space="preserve">1.  </w:t>
      </w:r>
      <w:r>
        <w:rPr>
          <w:rFonts w:ascii="Arial" w:cs="Arial" w:eastAsia="Arial" w:hAnsi="Arial"/>
          <w:color w:val="333333"/>
          <w:sz w:val="24"/>
          <w:szCs w:val="24"/>
        </w:rPr>
        <w:t xml:space="preserve">Go to your App → Edit</w:t>
      </w:r>
    </w:p>
    <w:p>
      <w:pPr>
        <w:spacing w:after="60" w:before="60"/>
        <w:ind w:left="720" w:hanging="360"/>
      </w:pPr>
      <w:r>
        <w:rPr>
          <w:rFonts w:ascii="Arial" w:cs="Arial" w:eastAsia="Arial" w:hAnsi="Arial"/>
          <w:b/>
          <w:bCs/>
          <w:color w:val="FF3621"/>
          <w:sz w:val="24"/>
          <w:szCs w:val="24"/>
        </w:rPr>
        <w:t xml:space="preserve">2.  </w:t>
      </w:r>
      <w:r>
        <w:rPr>
          <w:rFonts w:ascii="Arial" w:cs="Arial" w:eastAsia="Arial" w:hAnsi="Arial"/>
          <w:color w:val="333333"/>
          <w:sz w:val="24"/>
          <w:szCs w:val="24"/>
        </w:rPr>
        <w:t xml:space="preserve">Under “User authorization”, toggle On-Behalf-Of ON</w:t>
      </w:r>
    </w:p>
    <w:p>
      <w:pPr>
        <w:spacing w:after="60" w:before="60"/>
        <w:ind w:left="720" w:hanging="360"/>
      </w:pPr>
      <w:r>
        <w:rPr>
          <w:rFonts w:ascii="Arial" w:cs="Arial" w:eastAsia="Arial" w:hAnsi="Arial"/>
          <w:b/>
          <w:bCs/>
          <w:color w:val="FF3621"/>
          <w:sz w:val="24"/>
          <w:szCs w:val="24"/>
        </w:rPr>
        <w:t xml:space="preserve">3.  </w:t>
      </w:r>
      <w:r>
        <w:rPr>
          <w:rFonts w:ascii="Arial" w:cs="Arial" w:eastAsia="Arial" w:hAnsi="Arial"/>
          <w:color w:val="333333"/>
          <w:sz w:val="24"/>
          <w:szCs w:val="24"/>
        </w:rPr>
        <w:t xml:space="preserve">Save and redeploy</w:t>
      </w:r>
    </w:p>
    <w:p>
      <w:pPr>
        <w:spacing w:after="120" w:before="0"/>
      </w:pPr>
      <w:r>
        <w:t xml:space="preserve"/>
      </w:r>
    </w:p>
    <w:p>
      <w:pPr>
        <w:spacing w:after="160" w:before="80"/>
      </w:pPr>
      <w:r>
        <w:rPr>
          <w:rFonts w:ascii="Arial" w:cs="Arial" w:eastAsia="Arial" w:hAnsi="Arial"/>
          <w:color w:val="333333"/>
          <w:sz w:val="24"/>
          <w:szCs w:val="24"/>
        </w:rPr>
        <w:t xml:space="preserve">First time a user visits your app, they’ll see a one-time consent screen. After that, it’s seamless.</w:t>
      </w:r>
    </w:p>
    <w:p>
      <w:pPr>
        <w:pBdr>
          <w:bottom w:val="single" w:color="E0E0E0" w:sz="4" w:space="1"/>
        </w:pBdr>
        <w:spacing w:after="200" w:before="200"/>
      </w:pPr>
      <w:r>
        <w:t xml:space="preserve"/>
      </w:r>
    </w:p>
    <w:p>
      <w:pPr>
        <w:pStyle w:val="Heading2"/>
        <w:spacing w:after="160" w:before="400"/>
      </w:pPr>
      <w:r>
        <w:rPr>
          <w:rFonts w:ascii="Arial" w:cs="Arial" w:eastAsia="Arial" w:hAnsi="Arial"/>
          <w:b/>
          <w:bCs/>
          <w:color w:val="333333"/>
          <w:sz w:val="32"/>
          <w:szCs w:val="32"/>
        </w:rPr>
        <w:t xml:space="preserve">The Result</w:t>
      </w:r>
    </w:p>
    <w:p>
      <w:pPr>
        <w:spacing w:after="160" w:before="80"/>
      </w:pPr>
      <w:r>
        <w:rPr>
          <w:rFonts w:ascii="Arial" w:cs="Arial" w:eastAsia="Arial" w:hAnsi="Arial"/>
          <w:color w:val="333333"/>
          <w:sz w:val="24"/>
          <w:szCs w:val="24"/>
        </w:rPr>
        <w:t xml:space="preserve">The app works exactly as intended. The header shows the logged-in user’s email with an “OBO Active” badge. Audit logs in Unity Catalog show individual user actions. If a user doesn’t have SELECT on a table, they get an error — not because your app checked, but because their own token can’t execute the query.</w:t>
      </w:r>
    </w:p>
    <w:p>
      <w:pPr>
        <w:spacing w:after="120" w:before="0"/>
      </w:pPr>
      <w:r>
        <w:t xml:space="preserve"/>
      </w:r>
    </w:p>
    <w:p>
      <w:pPr>
        <w:pBdr>
          <w:left w:val="thick" w:color="FF3621" w:sz="12" w:space="20"/>
        </w:pBdr>
        <w:spacing w:after="240" w:before="240"/>
        <w:ind w:left="720"/>
      </w:pPr>
      <w:r>
        <w:rPr>
          <w:rFonts w:ascii="Arial" w:cs="Arial" w:eastAsia="Arial" w:hAnsi="Arial"/>
          <w:b/>
          <w:bCs/>
          <w:i/>
          <w:iCs/>
          <w:color w:val="FF3621"/>
          <w:sz w:val="28"/>
          <w:szCs w:val="28"/>
        </w:rPr>
        <w:t xml:space="preserve">“The audit trail is real. The permissions are real. And the app is simpler than the service-principal version — because you don’t need to manage credentials at all.”</w:t>
      </w:r>
    </w:p>
    <w:p>
      <w:pPr>
        <w:spacing w:after="120" w:before="0"/>
      </w:pPr>
      <w:r>
        <w:t xml:space="preserve"/>
      </w:r>
    </w:p>
    <w:p>
      <w:pPr>
        <w:spacing w:after="160" w:before="80"/>
      </w:pPr>
      <w:r>
        <w:rPr>
          <w:rFonts w:ascii="Arial" w:cs="Arial" w:eastAsia="Arial" w:hAnsi="Arial"/>
          <w:color w:val="333333"/>
          <w:sz w:val="24"/>
          <w:szCs w:val="24"/>
        </w:rPr>
        <w:t xml:space="preserve">The full source code is on GitHub. The README walks through the entire setup end-to-end.</w:t>
      </w:r>
    </w:p>
    <w:p>
      <w:pPr>
        <w:pBdr>
          <w:bottom w:val="single" w:color="E0E0E0" w:sz="4" w:space="1"/>
        </w:pBdr>
        <w:spacing w:after="200" w:before="200"/>
      </w:pPr>
      <w:r>
        <w:t xml:space="preserve"/>
      </w:r>
    </w:p>
    <w:p>
      <w:pPr>
        <w:pStyle w:val="Heading2"/>
        <w:spacing w:after="160" w:before="400"/>
      </w:pPr>
      <w:r>
        <w:rPr>
          <w:rFonts w:ascii="Arial" w:cs="Arial" w:eastAsia="Arial" w:hAnsi="Arial"/>
          <w:b/>
          <w:bCs/>
          <w:color w:val="333333"/>
          <w:sz w:val="32"/>
          <w:szCs w:val="32"/>
        </w:rPr>
        <w:t xml:space="preserve">Why This Matters Beyond This One App</w:t>
      </w:r>
    </w:p>
    <w:p>
      <w:pPr>
        <w:spacing w:after="160" w:before="80"/>
      </w:pPr>
      <w:r>
        <w:rPr>
          <w:rFonts w:ascii="Arial" w:cs="Arial" w:eastAsia="Arial" w:hAnsi="Arial"/>
          <w:color w:val="333333"/>
          <w:sz w:val="24"/>
          <w:szCs w:val="24"/>
        </w:rPr>
        <w:t xml:space="preserve">Most internal data apps — dashboards, catalog browsers, query tools — are built with shared service accounts because it feels easier. But you’re trading a security risk (shared over-privileged credentials) for perceived developer convenience.</w:t>
      </w:r>
    </w:p>
    <w:p>
      <w:pPr>
        <w:spacing w:after="160" w:before="80"/>
      </w:pPr>
      <w:r>
        <w:rPr>
          <w:rFonts w:ascii="Arial" w:cs="Arial" w:eastAsia="Arial" w:hAnsi="Arial"/>
          <w:color w:val="333333"/>
          <w:sz w:val="24"/>
          <w:szCs w:val="24"/>
        </w:rPr>
        <w:t xml:space="preserve">OBO removes that tradeoff. The app is just a proxy for the user’s own identity. You get: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333333"/>
          <w:sz w:val="24"/>
          <w:szCs w:val="24"/>
        </w:rPr>
        <w:t xml:space="preserve">Proper audit trails (users see their own actions in logs)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333333"/>
          <w:sz w:val="24"/>
          <w:szCs w:val="24"/>
        </w:rPr>
        <w:t xml:space="preserve">Row/column-level security that actually applies to app users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333333"/>
          <w:sz w:val="24"/>
          <w:szCs w:val="24"/>
        </w:rPr>
        <w:t xml:space="preserve">No credential rotation, no secret management, no “who has access to this PAT”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333333"/>
          <w:sz w:val="24"/>
          <w:szCs w:val="24"/>
        </w:rPr>
        <w:t xml:space="preserve">Automatic permission inheritance from Unity Catalog</w:t>
      </w:r>
    </w:p>
    <w:p>
      <w:pPr>
        <w:spacing w:after="120" w:before="0"/>
      </w:pPr>
      <w:r>
        <w:t xml:space="preserve"/>
      </w:r>
    </w:p>
    <w:p>
      <w:pPr>
        <w:spacing w:after="160" w:before="80"/>
      </w:pPr>
      <w:r>
        <w:rPr>
          <w:rFonts w:ascii="Arial" w:cs="Arial" w:eastAsia="Arial" w:hAnsi="Arial"/>
          <w:color w:val="333333"/>
          <w:sz w:val="24"/>
          <w:szCs w:val="24"/>
        </w:rPr>
        <w:t xml:space="preserve">If you’re building anything on Databricks that touches data — internal tools, ML platforms, data catalogs — OBO should be your default. Service principals should be the exception, not the rule.</w:t>
      </w:r>
    </w:p>
    <w:p>
      <w:pPr>
        <w:pBdr>
          <w:bottom w:val="single" w:color="E0E0E0" w:sz="4" w:space="1"/>
        </w:pBdr>
        <w:spacing w:after="200" w:before="200"/>
      </w:pPr>
      <w:r>
        <w:t xml:space="preserve"/>
      </w:r>
    </w:p>
    <w:p>
      <w:pPr>
        <w:spacing w:after="160" w:before="240"/>
      </w:pPr>
      <w:r>
        <w:rPr>
          <w:rFonts w:ascii="Arial" w:cs="Arial" w:eastAsia="Arial" w:hAnsi="Arial"/>
          <w:color w:val="333333"/>
          <w:sz w:val="26"/>
          <w:szCs w:val="26"/>
        </w:rPr>
        <w:t xml:space="preserve">The full code for this Unity Catalog Browser is open source on GitHub. If you run into any of the gotchas above or have questions about the OBO setup, drop a comment — happy to help.</w:t>
      </w:r>
    </w:p>
    <w:p>
      <w:pPr>
        <w:spacing w:after="120" w:before="0"/>
      </w:pPr>
      <w:r>
        <w:t xml:space="preserve"/>
      </w:r>
    </w:p>
    <w:p>
      <w:pPr>
        <w:spacing w:after="0" w:before="160"/>
      </w:pPr>
      <w:r>
        <w:rPr>
          <w:rFonts w:ascii="Arial" w:cs="Arial" w:eastAsia="Arial" w:hAnsi="Arial"/>
          <w:i/>
          <w:iCs/>
          <w:color w:val="999999"/>
          <w:sz w:val="18"/>
          <w:szCs w:val="18"/>
        </w:rPr>
        <w:t xml:space="preserve">Built with Databricks Apps · FastAPI · React · Vite · Databricks Asset Bundles</w:t>
      </w:r>
    </w:p>
    <w:sectPr>
      <w:footerReference w:type="default" r:id="rId7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360"/>
      </w:tabs>
    </w:pPr>
    <w:r>
      <w:rPr>
        <w:rFonts w:ascii="Arial" w:cs="Arial" w:eastAsia="Arial" w:hAnsi="Arial"/>
        <w:i/>
        <w:iCs/>
        <w:color w:val="999999"/>
        <w:sz w:val="18"/>
        <w:szCs w:val="18"/>
      </w:rPr>
      <w:t xml:space="preserve">Built with Databricks Apps · FastAPI · React · Vite · Databricks Asset Bundles</w:t>
    </w:r>
    <w:r>
      <w:rPr>
        <w:rFonts w:ascii="Arial" w:cs="Arial" w:eastAsia="Arial" w:hAnsi="Arial"/>
        <w:sz w:val="18"/>
        <w:szCs w:val="18"/>
      </w:rPr>
      <w:t xml:space="preserve">	</w:t>
    </w:r>
    <w:r>
      <w:rPr>
        <w:rFonts w:ascii="Arial" w:cs="Arial" w:eastAsia="Arial" w:hAnsi="Arial"/>
        <w:color w:val="999999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333333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0"/>
      <w:outlineLvl w:val="0"/>
    </w:pPr>
    <w:rPr>
      <w:rFonts w:ascii="Arial" w:cs="Arial" w:eastAsia="Arial" w:hAnsi="Arial"/>
      <w:b/>
      <w:bCs/>
      <w:color w:val="1A1A1A"/>
      <w:sz w:val="48"/>
      <w:szCs w:val="48"/>
    </w:rPr>
  </w:style>
  <w:style w:type="paragraph" w:styleId="Heading2">
    <w:name w:val="Heading 2"/>
    <w:basedOn w:val="Normal"/>
    <w:next w:val="Normal"/>
    <w:qFormat/>
    <w:pPr>
      <w:spacing w:after="160" w:before="400"/>
      <w:outlineLvl w:val="1"/>
    </w:pPr>
    <w:rPr>
      <w:rFonts w:ascii="Arial" w:cs="Arial" w:eastAsia="Arial" w:hAnsi="Arial"/>
      <w:b/>
      <w:bCs/>
      <w:color w:val="333333"/>
      <w:sz w:val="32"/>
      <w:szCs w:val="32"/>
    </w:rPr>
  </w:style>
  <w:style w:type="paragraph" w:styleId="Heading3">
    <w:name w:val="Heading 3"/>
    <w:basedOn w:val="Normal"/>
    <w:next w:val="Normal"/>
    <w:qFormat/>
    <w:pPr>
      <w:spacing w:after="120" w:before="300"/>
      <w:outlineLvl w:val="2"/>
    </w:pPr>
    <w:rPr>
      <w:rFonts w:ascii="Arial" w:cs="Arial" w:eastAsia="Arial" w:hAnsi="Arial"/>
      <w:b/>
      <w:bCs/>
      <w:color w:val="FF3621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2026-04-09T21:04:24.470Z</dcterms:created>
  <dcterms:modified xsi:type="dcterms:W3CDTF">2026-04-09T21:04:24.471Z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