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Authoritative Publication Tables: Prachuap Khiri Khan ENSO &amp; QDM Analysis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Target Journal: Science Essence Journal (SEJ) / Scopus Q3 Standard</w:t>
        <w:br/>
      </w:r>
    </w:p>
    <w:p>
      <w:r>
        <w:rPr>
          <w:b/>
          <w:sz w:val="20"/>
        </w:rPr>
        <w:t>Table 1. Station characteristics and seasonal rainfall climatology across the 12 meteorological stations in Prachuap Khiri Khan (1981–2014).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Station Code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Latitude (°N)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Longitude (°E)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Elevation (m)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Rainy Season (mm)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Hot/Dry Season (mm)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Annual Total (mm)</w:t>
            </w:r>
          </w:p>
        </w:tc>
        <w:tc>
          <w:tcPr>
            <w:tcW w:type="dxa" w:w="108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Rainy Ratio (%)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12.37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99.95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9.13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827.8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156.5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984.3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84.1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500002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11.18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99.55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N/A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1128.0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251.1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1379.1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81.8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12.02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99.90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N/A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894.4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220.9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1115.3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80.2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11.47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99.65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N/A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889.0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238.1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1127.1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78.9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11.60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99.68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920.3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210.3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1130.6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81.4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500006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11.62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99.67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23.01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925.7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243.8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1169.6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79.2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11.90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99.78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21.28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833.9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255.4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1089.3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76.6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12.53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99.55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130.26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976.5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192.4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1168.9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83.5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500009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12.22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99.87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14.45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955.8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180.9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1136.7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84.1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500201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11.83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99.83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80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742.3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348.4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1090.8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68.1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500202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12.59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99.96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N/A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701.4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224.8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926.3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75.7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500301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12.58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99.73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101.85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830.1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218.3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1048.4</w:t>
            </w:r>
          </w:p>
        </w:tc>
        <w:tc>
          <w:tcPr>
            <w:tcW w:type="dxa" w:w="1080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79.2</w:t>
            </w:r>
          </w:p>
        </w:tc>
      </w:tr>
    </w:tbl>
    <w:p>
      <w:r>
        <w:rPr>
          <w:i/>
          <w:sz w:val="16"/>
        </w:rPr>
        <w:t>Note: Elevation data indicated as N/A represent station records without published benchmark MSL elevation metadata. Rainy season spans May–October; Hot/Dry season spans November–April.</w:t>
      </w:r>
    </w:p>
    <w:p/>
    <w:p>
      <w:r>
        <w:rPr>
          <w:b/>
          <w:sz w:val="20"/>
        </w:rPr>
        <w:t>Table 2. Definitions of seasonal precipitation indices, ENSO classification criteria, and statistical evaluation procedures.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Index Code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Name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Units</w:t>
            </w:r>
          </w:p>
        </w:tc>
        <w:tc>
          <w:tcPr>
            <w:tcW w:type="dxa" w:w="2160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Definition / Calculation Logic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PRCPTOT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Total seasonal precipitation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mm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Sum of daily rainfall on wet days (P ≥ 1.0 mm)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wet_day_frequency_pct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Wet-day frequency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%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Percentage of days with P ≥ 1.0 mm in season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Rx1day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Maximum 1-day precipitation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mm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Highest single-day precipitation amount in season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Rx5day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Maximum 5-day consecutive precipitation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mm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Highest 5-day consecutive precipitation sum in season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CDD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Consecutive dry 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Maximum number of consecutive dry days (P &lt; 1.0 mm)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CWD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Consecutive wet 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Maximum number of consecutive wet days (P ≥ 1.0 mm)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R10mm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Heavy precipitation 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Count of days with daily precipitation P ≥ 10.0 mm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R20mm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Very heavy precipitation 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days</w:t>
            </w:r>
          </w:p>
        </w:tc>
        <w:tc>
          <w:tcPr>
            <w:tcW w:type="dxa" w:w="2160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Count of days with daily precipitation P ≥ 20.0 mm</w:t>
            </w:r>
          </w:p>
        </w:tc>
      </w:tr>
    </w:tbl>
    <w:p>
      <w:r>
        <w:rPr>
          <w:i/>
          <w:sz w:val="16"/>
        </w:rPr>
        <w:t>Note: Precipitation indices follow ETCCDI standards adapted for tropical seasonal management cycles. ENSO phases are defined using 3-month running ONI anomalies (NOAA ERSSTv5/v6) with a 5-consecutive-season threshold of ±0.5°C.</w:t>
      </w:r>
    </w:p>
    <w:p/>
    <w:p>
      <w:r>
        <w:rPr>
          <w:b/>
          <w:sz w:val="20"/>
        </w:rPr>
        <w:t>Table 3. Observed seasonal precipitation anomalies during El Niño and La Niña phases relative to Neutral conditions across Prachuap Khiri Khan (1981–2014).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Season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Precipitation Index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El Niño Anomaly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El Niño 95% CI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El Niño p-val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El Niño FDR q-val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La Niña Anomaly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La Niña 95% CI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La Niña p-val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La Niña FDR q-val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-6.6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[-18.5, 6.8]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0.3750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0.5455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[-9.1, 18.0]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0.7350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0.8205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+0.0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[-9.2, 5.0]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1.0000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1.0000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-0.5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[-9.0, 7.6]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0.8900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0.9287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[-43.6, 2.4]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0.1700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0.3627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[-27.4, 39.1]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0.9549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-10.6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[-27.9, 7.3]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0.6200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0.7467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+11.4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[-20.3, 64.4]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0.6695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+16.0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[-6.2, 42.9]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0.1550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0.3382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[-19.1, 14.3]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0.6050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0.7446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[-27.2, 17.2]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0.8205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+8.8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[-27.7, 30.9]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0.6800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0.7865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[-19.2, 13.5]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0.6900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0.7886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+12.0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[-0.8, 32.2]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0.1750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0.3652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[-29.4, 13.4]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0.3050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0.4963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+6.4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[-11.0, 37.0]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0.6650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0.7785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-28.1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[-57.6, 4.5]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0.1850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0.3779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+11.7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[-25.3, 62.6]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0.6695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[-31.1, 15.4]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0.5900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0.7356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+33.2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[3.9, 53.7]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0.0200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0.1371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-23.2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[-46.0, 6.0]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0.4089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[-28.5, 28.2]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0.5200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0.6695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-40.1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[-56.8, -10.5]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0.1000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0.2743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[-26.7, 65.7]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0.9350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0.9549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[-27.5, 19.0]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0.5300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0.6695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-16.0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[-35.6, 6.9]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0.2700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0.4629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-22.0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[-41.5, 6.5]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0.3050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0.4963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+25.2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[-5.8, 74.0]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0.2050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0.3877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[-63.9, 0.1]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0.1100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0.2743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+10.6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[-20.9, 92.4]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0.6300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0.7467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-45.1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[-72.6, -5.3]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0.1200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0.2743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[-27.0, 121.9]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0.8750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0.9231</w:t>
            </w:r>
          </w:p>
        </w:tc>
      </w:tr>
    </w:tbl>
    <w:p>
      <w:r>
        <w:rPr>
          <w:i/>
          <w:sz w:val="16"/>
        </w:rPr>
        <w:t>Note: Anomalies are expressed as percentage changes relative to Neutral conditions. 95% CIs are derived from 5,000 paired block bootstrap replicates. Permutation p-values are based on 4,999 resamples. FDR q-values apply Benjamini-Hochberg adjustment across primary tests.</w:t>
      </w:r>
    </w:p>
    <w:p/>
    <w:p>
      <w:r>
        <w:rPr>
          <w:b/>
          <w:sz w:val="20"/>
        </w:rPr>
        <w:t>Table 4. Comparison of raw CMIP6 ensemble vs. QDM bias-corrected CMIP6 ensemble representation of ENSO-conditioned rainfall anomalies.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Season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Metric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ENSO Phase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Observed Anomaly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Raw CMIP6 Anomaly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QDM CMIP6 Anomaly (%)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Raw Abs Error (%p)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QDM Abs Error (%p)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QDM Moved Toward Obs</w:t>
            </w:r>
          </w:p>
        </w:tc>
        <w:tc>
          <w:tcPr>
            <w:tcW w:type="dxa" w:w="864"/>
            <w:shd w:fill="F2F2F2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Signal Classification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-6.6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-12.3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+15.0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+26.5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12.7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+0.0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-0.5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+6.6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+7.5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27.8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REVERSED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+15.7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+43.4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45.3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-10.6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INDETERMINATE_RAW_NEAR_ZERO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+11.4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+16.3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+58.8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47.3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+16.0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+8.1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ATTENUATED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+0.0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INDETERMINATE_RAW_NEAR_ZERO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-7.2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+8.8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-11.2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20.0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REVERSED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-19.7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-18.8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14.2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+12.0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+18.4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+23.0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11.0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-17.2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0.2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Rainy (May–Oct)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+6.4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+38.5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+38.2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32.2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-28.1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-30.2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-14.9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ATTENUATED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PRCPTOT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+11.7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+74.1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62.4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-23.3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-25.5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13.6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15.7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wet_day_frequency_pct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+33.2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+10.1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23.1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9.0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-23.2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-6.7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+40.9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16.5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REVERSED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Rx1day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-11.9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+42.8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+92.2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-40.1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-15.7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+29.9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24.5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70.0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REVERSED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Rx5day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+27.8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+104.6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25.8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102.5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+9.2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18.9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55.4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CDD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-16.0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-13.8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-9.9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ATTENUATED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-22.0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-26.5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-15.6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ATTENUATED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CWD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+25.2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+20.7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+21.8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Yes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-35.8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-32.6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1.4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PRESERVED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R10mm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+10.6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+30.2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+65.3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19.6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54.7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El Niño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-45.1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-28.0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-15.2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17.1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29.9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ATTENUATED</w:t>
            </w:r>
          </w:p>
        </w:tc>
      </w:tr>
      <w:tr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Hot/Dry (Nov–Apr)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R20mm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La Niña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+48.8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+70.1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44.8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66.0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864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AMPLIFIED</w:t>
            </w:r>
          </w:p>
        </w:tc>
      </w:tr>
    </w:tbl>
    <w:p>
      <w:r>
        <w:rPr>
          <w:i/>
          <w:sz w:val="16"/>
        </w:rPr>
        <w:t>Note: CMIP6 model ensemble includes ACCESS-ESM1-5, CESM2, CanESM5, EC-Earth3, and MIROC6. QDM refers to blocked cross-fitted Quantile Delta Mapping applied at monthly resolution. Signal classification indicates whether QDM preserved, attenuated, amplified, or reversed the teleconnection signal relative to raw model anomalies.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