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Long-Term Observed Rainfall Variability and Autocorrelation-Adjusted Trend Detection in Prachuap Khiri Khan Province, Thailand</w:t>
      </w:r>
    </w:p>
    <w:p>
      <w:pPr>
        <w:jc w:val="center"/>
      </w:pPr>
      <w:r>
        <w:t>Authors: Research Intelligence Core Team</w:t>
        <w:br/>
        <w:t>Affiliation: Hydro-Climate Data Intelligence Laboratory</w:t>
        <w:br/>
        <w:t>Target Journal: Atmospheric Research / Theoretical and Applied Climatology (Scopus Q2–Q3)</w:t>
      </w:r>
    </w:p>
    <w:p>
      <w:pPr>
        <w:pStyle w:val="Heading1"/>
      </w:pPr>
      <w:r>
        <w:t>ABSTRACT</w:t>
      </w:r>
    </w:p>
    <w:p>
      <w:r>
        <w:t>Background: Robust characterization of long-term precipitation trends is fundamental for regional water resources. Objective: This study investigates long-term (1981–2014) daily, seasonal, and annual rainfall variability and trend signals across 12 stations in Prachuap Khiri Khan Province, Thailand. Methods: Non-parametric Sen's slope and Yue &amp; Wang (2004) AR(1) Modified Mann-Kendall (MMK) were applied. Results: Mean annual precipitation across the network averaged 1129.15 mm (spanning 944.14 to 1376.19 mm). A statistically significant upward annual trend was detected exclusively at Station 500002 (+9.175 mm/yr, Z = +2.253, p = 0.0242). Station 500202 exhibited significant negative lag-1 autocorrelation (r1 = -0.3619), yielding an analytical variance factor n/ns* = 0.4800 and adjusting Z from -1.156 to -1.669 (p = 0.0951). Conclusions: Historical precipitation across Prachuap Khiri Khan Province has remained predominantly stable over 1981–2014.</w:t>
      </w:r>
    </w:p>
    <w:p>
      <w:pPr>
        <w:pStyle w:val="Heading1"/>
      </w:pPr>
      <w:r>
        <w:t>1. INTRODUCTION</w:t>
      </w:r>
    </w:p>
    <w:p>
      <w:r>
        <w:t>Precipitation variability across Peninsular Thailand is governed by the Southwest and Northeast Monsoons...</w:t>
      </w:r>
    </w:p>
    <w:p>
      <w:pPr>
        <w:pStyle w:val="Heading1"/>
      </w:pPr>
      <w:r>
        <w:t>2. MATERIALS AND METHODS</w:t>
      </w:r>
    </w:p>
    <w:p>
      <w:r>
        <w:t>Daily precipitation records for 12 stations (1981–2014, N=12,418) were validated fail-closed without threshold filtering.</w:t>
      </w:r>
    </w:p>
    <w:p>
      <w:pPr>
        <w:pStyle w:val="Heading2"/>
      </w:pPr>
      <w:r>
        <w:t>Table 1: Rain Gauge Station Network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Station ID</w:t>
            </w:r>
          </w:p>
        </w:tc>
        <w:tc>
          <w:tcPr>
            <w:tcW w:type="dxa" w:w="1234"/>
          </w:tcPr>
          <w:p>
            <w:r>
              <w:t>Latitude</w:t>
            </w:r>
          </w:p>
        </w:tc>
        <w:tc>
          <w:tcPr>
            <w:tcW w:type="dxa" w:w="1234"/>
          </w:tcPr>
          <w:p>
            <w:r>
              <w:t>Longitude</w:t>
            </w:r>
          </w:p>
        </w:tc>
        <w:tc>
          <w:tcPr>
            <w:tcW w:type="dxa" w:w="1234"/>
          </w:tcPr>
          <w:p>
            <w:r>
              <w:t>Elevation (m)</w:t>
            </w:r>
          </w:p>
        </w:tc>
        <w:tc>
          <w:tcPr>
            <w:tcW w:type="dxa" w:w="1234"/>
          </w:tcPr>
          <w:p>
            <w:r>
              <w:t>Period</w:t>
            </w:r>
          </w:p>
        </w:tc>
        <w:tc>
          <w:tcPr>
            <w:tcW w:type="dxa" w:w="1234"/>
          </w:tcPr>
          <w:p>
            <w:r>
              <w:t>Daily N</w:t>
            </w:r>
          </w:p>
        </w:tc>
        <w:tc>
          <w:tcPr>
            <w:tcW w:type="dxa" w:w="1234"/>
          </w:tcPr>
          <w:p>
            <w:r>
              <w:t>Completeness</w:t>
            </w:r>
          </w:p>
        </w:tc>
      </w:tr>
      <w:tr>
        <w:tc>
          <w:tcPr>
            <w:tcW w:type="dxa" w:w="1234"/>
          </w:tcPr>
          <w:p>
            <w:r>
              <w:t>500001</w:t>
            </w:r>
          </w:p>
        </w:tc>
        <w:tc>
          <w:tcPr>
            <w:tcW w:type="dxa" w:w="1234"/>
          </w:tcPr>
          <w:p>
            <w:r>
              <w:t>12.37°N</w:t>
            </w:r>
          </w:p>
        </w:tc>
        <w:tc>
          <w:tcPr>
            <w:tcW w:type="dxa" w:w="1234"/>
          </w:tcPr>
          <w:p>
            <w:r>
              <w:t>99.95°E</w:t>
            </w:r>
          </w:p>
        </w:tc>
        <w:tc>
          <w:tcPr>
            <w:tcW w:type="dxa" w:w="1234"/>
          </w:tcPr>
          <w:p>
            <w:r>
              <w:t>9.13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500002</w:t>
            </w:r>
          </w:p>
        </w:tc>
        <w:tc>
          <w:tcPr>
            <w:tcW w:type="dxa" w:w="1234"/>
          </w:tcPr>
          <w:p>
            <w:r>
              <w:t>11.18°N</w:t>
            </w:r>
          </w:p>
        </w:tc>
        <w:tc>
          <w:tcPr>
            <w:tcW w:type="dxa" w:w="1234"/>
          </w:tcPr>
          <w:p>
            <w:r>
              <w:t>99.55°E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500003</w:t>
            </w:r>
          </w:p>
        </w:tc>
        <w:tc>
          <w:tcPr>
            <w:tcW w:type="dxa" w:w="1234"/>
          </w:tcPr>
          <w:p>
            <w:r>
              <w:t>12.02°N</w:t>
            </w:r>
          </w:p>
        </w:tc>
        <w:tc>
          <w:tcPr>
            <w:tcW w:type="dxa" w:w="1234"/>
          </w:tcPr>
          <w:p>
            <w:r>
              <w:t>99.90°E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500004</w:t>
            </w:r>
          </w:p>
        </w:tc>
        <w:tc>
          <w:tcPr>
            <w:tcW w:type="dxa" w:w="1234"/>
          </w:tcPr>
          <w:p>
            <w:r>
              <w:t>11.47°N</w:t>
            </w:r>
          </w:p>
        </w:tc>
        <w:tc>
          <w:tcPr>
            <w:tcW w:type="dxa" w:w="1234"/>
          </w:tcPr>
          <w:p>
            <w:r>
              <w:t>99.65°E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500005</w:t>
            </w:r>
          </w:p>
        </w:tc>
        <w:tc>
          <w:tcPr>
            <w:tcW w:type="dxa" w:w="1234"/>
          </w:tcPr>
          <w:p>
            <w:r>
              <w:t>11.60°N</w:t>
            </w:r>
          </w:p>
        </w:tc>
        <w:tc>
          <w:tcPr>
            <w:tcW w:type="dxa" w:w="1234"/>
          </w:tcPr>
          <w:p>
            <w:r>
              <w:t>99.68°E</w:t>
            </w:r>
          </w:p>
        </w:tc>
        <w:tc>
          <w:tcPr>
            <w:tcW w:type="dxa" w:w="1234"/>
          </w:tcPr>
          <w:p>
            <w:r>
              <w:t>5.00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500006</w:t>
            </w:r>
          </w:p>
        </w:tc>
        <w:tc>
          <w:tcPr>
            <w:tcW w:type="dxa" w:w="1234"/>
          </w:tcPr>
          <w:p>
            <w:r>
              <w:t>11.62°N</w:t>
            </w:r>
          </w:p>
        </w:tc>
        <w:tc>
          <w:tcPr>
            <w:tcW w:type="dxa" w:w="1234"/>
          </w:tcPr>
          <w:p>
            <w:r>
              <w:t>99.67°E</w:t>
            </w:r>
          </w:p>
        </w:tc>
        <w:tc>
          <w:tcPr>
            <w:tcW w:type="dxa" w:w="1234"/>
          </w:tcPr>
          <w:p>
            <w:r>
              <w:t>23.01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500007</w:t>
            </w:r>
          </w:p>
        </w:tc>
        <w:tc>
          <w:tcPr>
            <w:tcW w:type="dxa" w:w="1234"/>
          </w:tcPr>
          <w:p>
            <w:r>
              <w:t>11.90°N</w:t>
            </w:r>
          </w:p>
        </w:tc>
        <w:tc>
          <w:tcPr>
            <w:tcW w:type="dxa" w:w="1234"/>
          </w:tcPr>
          <w:p>
            <w:r>
              <w:t>99.78°E</w:t>
            </w:r>
          </w:p>
        </w:tc>
        <w:tc>
          <w:tcPr>
            <w:tcW w:type="dxa" w:w="1234"/>
          </w:tcPr>
          <w:p>
            <w:r>
              <w:t>21.28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500008</w:t>
            </w:r>
          </w:p>
        </w:tc>
        <w:tc>
          <w:tcPr>
            <w:tcW w:type="dxa" w:w="1234"/>
          </w:tcPr>
          <w:p>
            <w:r>
              <w:t>12.53°N</w:t>
            </w:r>
          </w:p>
        </w:tc>
        <w:tc>
          <w:tcPr>
            <w:tcW w:type="dxa" w:w="1234"/>
          </w:tcPr>
          <w:p>
            <w:r>
              <w:t>99.55°E</w:t>
            </w:r>
          </w:p>
        </w:tc>
        <w:tc>
          <w:tcPr>
            <w:tcW w:type="dxa" w:w="1234"/>
          </w:tcPr>
          <w:p>
            <w:r>
              <w:t>130.26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500009</w:t>
            </w:r>
          </w:p>
        </w:tc>
        <w:tc>
          <w:tcPr>
            <w:tcW w:type="dxa" w:w="1234"/>
          </w:tcPr>
          <w:p>
            <w:r>
              <w:t>12.22°N</w:t>
            </w:r>
          </w:p>
        </w:tc>
        <w:tc>
          <w:tcPr>
            <w:tcW w:type="dxa" w:w="1234"/>
          </w:tcPr>
          <w:p>
            <w:r>
              <w:t>99.87°E</w:t>
            </w:r>
          </w:p>
        </w:tc>
        <w:tc>
          <w:tcPr>
            <w:tcW w:type="dxa" w:w="1234"/>
          </w:tcPr>
          <w:p>
            <w:r>
              <w:t>14.45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500201</w:t>
            </w:r>
          </w:p>
        </w:tc>
        <w:tc>
          <w:tcPr>
            <w:tcW w:type="dxa" w:w="1234"/>
          </w:tcPr>
          <w:p>
            <w:r>
              <w:t>11.83°N</w:t>
            </w:r>
          </w:p>
        </w:tc>
        <w:tc>
          <w:tcPr>
            <w:tcW w:type="dxa" w:w="1234"/>
          </w:tcPr>
          <w:p>
            <w:r>
              <w:t>99.83°E</w:t>
            </w:r>
          </w:p>
        </w:tc>
        <w:tc>
          <w:tcPr>
            <w:tcW w:type="dxa" w:w="1234"/>
          </w:tcPr>
          <w:p>
            <w:r>
              <w:t>80.00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500202</w:t>
            </w:r>
          </w:p>
        </w:tc>
        <w:tc>
          <w:tcPr>
            <w:tcW w:type="dxa" w:w="1234"/>
          </w:tcPr>
          <w:p>
            <w:r>
              <w:t>12.59°N</w:t>
            </w:r>
          </w:p>
        </w:tc>
        <w:tc>
          <w:tcPr>
            <w:tcW w:type="dxa" w:w="1234"/>
          </w:tcPr>
          <w:p>
            <w:r>
              <w:t>99.96°E</w:t>
            </w:r>
          </w:p>
        </w:tc>
        <w:tc>
          <w:tcPr>
            <w:tcW w:type="dxa" w:w="1234"/>
          </w:tcPr>
          <w:p>
            <w:r>
              <w:t>NS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  <w:tr>
        <w:tc>
          <w:tcPr>
            <w:tcW w:type="dxa" w:w="1234"/>
          </w:tcPr>
          <w:p>
            <w:r>
              <w:t>500301</w:t>
            </w:r>
          </w:p>
        </w:tc>
        <w:tc>
          <w:tcPr>
            <w:tcW w:type="dxa" w:w="1234"/>
          </w:tcPr>
          <w:p>
            <w:r>
              <w:t>12.58°N</w:t>
            </w:r>
          </w:p>
        </w:tc>
        <w:tc>
          <w:tcPr>
            <w:tcW w:type="dxa" w:w="1234"/>
          </w:tcPr>
          <w:p>
            <w:r>
              <w:t>99.73°E</w:t>
            </w:r>
          </w:p>
        </w:tc>
        <w:tc>
          <w:tcPr>
            <w:tcW w:type="dxa" w:w="1234"/>
          </w:tcPr>
          <w:p>
            <w:r>
              <w:t>101.85</w:t>
            </w:r>
          </w:p>
        </w:tc>
        <w:tc>
          <w:tcPr>
            <w:tcW w:type="dxa" w:w="1234"/>
          </w:tcPr>
          <w:p>
            <w:r>
              <w:t>1981–2014</w:t>
            </w:r>
          </w:p>
        </w:tc>
        <w:tc>
          <w:tcPr>
            <w:tcW w:type="dxa" w:w="1234"/>
          </w:tcPr>
          <w:p>
            <w:r>
              <w:t>12,418</w:t>
            </w:r>
          </w:p>
        </w:tc>
        <w:tc>
          <w:tcPr>
            <w:tcW w:type="dxa" w:w="1234"/>
          </w:tcPr>
          <w:p>
            <w:r>
              <w:t>100.0%</w:t>
            </w:r>
          </w:p>
        </w:tc>
      </w:tr>
    </w:tbl>
    <w:p>
      <w:pPr>
        <w:pStyle w:val="Heading1"/>
      </w:pPr>
      <w:r>
        <w:t>3. RESULTS</w:t>
      </w:r>
    </w:p>
    <w:p>
      <w:r>
        <w:t>Spatial precipitation patterns, annual dynamics, and trend results are presented below.</w:t>
      </w:r>
    </w:p>
    <w:p>
      <w:pPr>
        <w:pStyle w:val="Heading2"/>
      </w:pPr>
      <w:r>
        <w:t>Table 2: Climatological Characteristics of Annual and Seasonal Rainfall (1981–2014)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Station ID</w:t>
            </w:r>
          </w:p>
        </w:tc>
        <w:tc>
          <w:tcPr>
            <w:tcW w:type="dxa" w:w="1080"/>
          </w:tcPr>
          <w:p>
            <w:r>
              <w:t>Mean (mm)</w:t>
            </w:r>
          </w:p>
        </w:tc>
        <w:tc>
          <w:tcPr>
            <w:tcW w:type="dxa" w:w="1080"/>
          </w:tcPr>
          <w:p>
            <w:r>
              <w:t>SD (mm)</w:t>
            </w:r>
          </w:p>
        </w:tc>
        <w:tc>
          <w:tcPr>
            <w:tcW w:type="dxa" w:w="1080"/>
          </w:tcPr>
          <w:p>
            <w:r>
              <w:t>CV (%)</w:t>
            </w:r>
          </w:p>
        </w:tc>
        <w:tc>
          <w:tcPr>
            <w:tcW w:type="dxa" w:w="1080"/>
          </w:tcPr>
          <w:p>
            <w:r>
              <w:t>Min (mm)</w:t>
            </w:r>
          </w:p>
        </w:tc>
        <w:tc>
          <w:tcPr>
            <w:tcW w:type="dxa" w:w="1080"/>
          </w:tcPr>
          <w:p>
            <w:r>
              <w:t>Max (mm)</w:t>
            </w:r>
          </w:p>
        </w:tc>
        <w:tc>
          <w:tcPr>
            <w:tcW w:type="dxa" w:w="1080"/>
          </w:tcPr>
          <w:p>
            <w:r>
              <w:t>Wet (mm)</w:t>
            </w:r>
          </w:p>
        </w:tc>
        <w:tc>
          <w:tcPr>
            <w:tcW w:type="dxa" w:w="1080"/>
          </w:tcPr>
          <w:p>
            <w:r>
              <w:t>Dry (mm)</w:t>
            </w:r>
          </w:p>
        </w:tc>
      </w:tr>
      <w:tr>
        <w:tc>
          <w:tcPr>
            <w:tcW w:type="dxa" w:w="1080"/>
          </w:tcPr>
          <w:p>
            <w:r>
              <w:t>500001</w:t>
            </w:r>
          </w:p>
        </w:tc>
        <w:tc>
          <w:tcPr>
            <w:tcW w:type="dxa" w:w="1080"/>
          </w:tcPr>
          <w:p>
            <w:r>
              <w:t>983.66</w:t>
            </w:r>
          </w:p>
        </w:tc>
        <w:tc>
          <w:tcPr>
            <w:tcW w:type="dxa" w:w="1080"/>
          </w:tcPr>
          <w:p>
            <w:r>
              <w:t>266.31</w:t>
            </w:r>
          </w:p>
        </w:tc>
        <w:tc>
          <w:tcPr>
            <w:tcW w:type="dxa" w:w="1080"/>
          </w:tcPr>
          <w:p>
            <w:r>
              <w:t>27.1%</w:t>
            </w:r>
          </w:p>
        </w:tc>
        <w:tc>
          <w:tcPr>
            <w:tcW w:type="dxa" w:w="1080"/>
          </w:tcPr>
          <w:p>
            <w:r>
              <w:t>446.5</w:t>
            </w:r>
          </w:p>
        </w:tc>
        <w:tc>
          <w:tcPr>
            <w:tcW w:type="dxa" w:w="1080"/>
          </w:tcPr>
          <w:p>
            <w:r>
              <w:t>1564.8</w:t>
            </w:r>
          </w:p>
        </w:tc>
        <w:tc>
          <w:tcPr>
            <w:tcW w:type="dxa" w:w="1080"/>
          </w:tcPr>
          <w:p>
            <w:r>
              <w:t>833.0</w:t>
            </w:r>
          </w:p>
        </w:tc>
        <w:tc>
          <w:tcPr>
            <w:tcW w:type="dxa" w:w="1080"/>
          </w:tcPr>
          <w:p>
            <w:r>
              <w:t>150.6</w:t>
            </w:r>
          </w:p>
        </w:tc>
      </w:tr>
      <w:tr>
        <w:tc>
          <w:tcPr>
            <w:tcW w:type="dxa" w:w="1080"/>
          </w:tcPr>
          <w:p>
            <w:r>
              <w:t>500002</w:t>
            </w:r>
          </w:p>
        </w:tc>
        <w:tc>
          <w:tcPr>
            <w:tcW w:type="dxa" w:w="1080"/>
          </w:tcPr>
          <w:p>
            <w:r>
              <w:t>1376.19</w:t>
            </w:r>
          </w:p>
        </w:tc>
        <w:tc>
          <w:tcPr>
            <w:tcW w:type="dxa" w:w="1080"/>
          </w:tcPr>
          <w:p>
            <w:r>
              <w:t>222.20</w:t>
            </w:r>
          </w:p>
        </w:tc>
        <w:tc>
          <w:tcPr>
            <w:tcW w:type="dxa" w:w="1080"/>
          </w:tcPr>
          <w:p>
            <w:r>
              <w:t>16.1%</w:t>
            </w:r>
          </w:p>
        </w:tc>
        <w:tc>
          <w:tcPr>
            <w:tcW w:type="dxa" w:w="1080"/>
          </w:tcPr>
          <w:p>
            <w:r>
              <w:t>977.5</w:t>
            </w:r>
          </w:p>
        </w:tc>
        <w:tc>
          <w:tcPr>
            <w:tcW w:type="dxa" w:w="1080"/>
          </w:tcPr>
          <w:p>
            <w:r>
              <w:t>1844.0</w:t>
            </w:r>
          </w:p>
        </w:tc>
        <w:tc>
          <w:tcPr>
            <w:tcW w:type="dxa" w:w="1080"/>
          </w:tcPr>
          <w:p>
            <w:r>
              <w:t>1131.9</w:t>
            </w:r>
          </w:p>
        </w:tc>
        <w:tc>
          <w:tcPr>
            <w:tcW w:type="dxa" w:w="1080"/>
          </w:tcPr>
          <w:p>
            <w:r>
              <w:t>244.3</w:t>
            </w:r>
          </w:p>
        </w:tc>
      </w:tr>
      <w:tr>
        <w:tc>
          <w:tcPr>
            <w:tcW w:type="dxa" w:w="1080"/>
          </w:tcPr>
          <w:p>
            <w:r>
              <w:t>500003</w:t>
            </w:r>
          </w:p>
        </w:tc>
        <w:tc>
          <w:tcPr>
            <w:tcW w:type="dxa" w:w="1080"/>
          </w:tcPr>
          <w:p>
            <w:r>
              <w:t>1100.02</w:t>
            </w:r>
          </w:p>
        </w:tc>
        <w:tc>
          <w:tcPr>
            <w:tcW w:type="dxa" w:w="1080"/>
          </w:tcPr>
          <w:p>
            <w:r>
              <w:t>217.45</w:t>
            </w:r>
          </w:p>
        </w:tc>
        <w:tc>
          <w:tcPr>
            <w:tcW w:type="dxa" w:w="1080"/>
          </w:tcPr>
          <w:p>
            <w:r>
              <w:t>19.8%</w:t>
            </w:r>
          </w:p>
        </w:tc>
        <w:tc>
          <w:tcPr>
            <w:tcW w:type="dxa" w:w="1080"/>
          </w:tcPr>
          <w:p>
            <w:r>
              <w:t>739.0</w:t>
            </w:r>
          </w:p>
        </w:tc>
        <w:tc>
          <w:tcPr>
            <w:tcW w:type="dxa" w:w="1080"/>
          </w:tcPr>
          <w:p>
            <w:r>
              <w:t>1595.5</w:t>
            </w:r>
          </w:p>
        </w:tc>
        <w:tc>
          <w:tcPr>
            <w:tcW w:type="dxa" w:w="1080"/>
          </w:tcPr>
          <w:p>
            <w:r>
              <w:t>899.6</w:t>
            </w:r>
          </w:p>
        </w:tc>
        <w:tc>
          <w:tcPr>
            <w:tcW w:type="dxa" w:w="1080"/>
          </w:tcPr>
          <w:p>
            <w:r>
              <w:t>200.4</w:t>
            </w:r>
          </w:p>
        </w:tc>
      </w:tr>
      <w:tr>
        <w:tc>
          <w:tcPr>
            <w:tcW w:type="dxa" w:w="1080"/>
          </w:tcPr>
          <w:p>
            <w:r>
              <w:t>500004</w:t>
            </w:r>
          </w:p>
        </w:tc>
        <w:tc>
          <w:tcPr>
            <w:tcW w:type="dxa" w:w="1080"/>
          </w:tcPr>
          <w:p>
            <w:r>
              <w:t>1106.00</w:t>
            </w:r>
          </w:p>
        </w:tc>
        <w:tc>
          <w:tcPr>
            <w:tcW w:type="dxa" w:w="1080"/>
          </w:tcPr>
          <w:p>
            <w:r>
              <w:t>221.68</w:t>
            </w:r>
          </w:p>
        </w:tc>
        <w:tc>
          <w:tcPr>
            <w:tcW w:type="dxa" w:w="1080"/>
          </w:tcPr>
          <w:p>
            <w:r>
              <w:t>20.0%</w:t>
            </w:r>
          </w:p>
        </w:tc>
        <w:tc>
          <w:tcPr>
            <w:tcW w:type="dxa" w:w="1080"/>
          </w:tcPr>
          <w:p>
            <w:r>
              <w:t>695.9</w:t>
            </w:r>
          </w:p>
        </w:tc>
        <w:tc>
          <w:tcPr>
            <w:tcW w:type="dxa" w:w="1080"/>
          </w:tcPr>
          <w:p>
            <w:r>
              <w:t>1511.7</w:t>
            </w:r>
          </w:p>
        </w:tc>
        <w:tc>
          <w:tcPr>
            <w:tcW w:type="dxa" w:w="1080"/>
          </w:tcPr>
          <w:p>
            <w:r>
              <w:t>891.5</w:t>
            </w:r>
          </w:p>
        </w:tc>
        <w:tc>
          <w:tcPr>
            <w:tcW w:type="dxa" w:w="1080"/>
          </w:tcPr>
          <w:p>
            <w:r>
              <w:t>214.5</w:t>
            </w:r>
          </w:p>
        </w:tc>
      </w:tr>
      <w:tr>
        <w:tc>
          <w:tcPr>
            <w:tcW w:type="dxa" w:w="1080"/>
          </w:tcPr>
          <w:p>
            <w:r>
              <w:t>500005</w:t>
            </w:r>
          </w:p>
        </w:tc>
        <w:tc>
          <w:tcPr>
            <w:tcW w:type="dxa" w:w="1080"/>
          </w:tcPr>
          <w:p>
            <w:r>
              <w:t>1147.21</w:t>
            </w:r>
          </w:p>
        </w:tc>
        <w:tc>
          <w:tcPr>
            <w:tcW w:type="dxa" w:w="1080"/>
          </w:tcPr>
          <w:p>
            <w:r>
              <w:t>234.41</w:t>
            </w:r>
          </w:p>
        </w:tc>
        <w:tc>
          <w:tcPr>
            <w:tcW w:type="dxa" w:w="1080"/>
          </w:tcPr>
          <w:p>
            <w:r>
              <w:t>20.4%</w:t>
            </w:r>
          </w:p>
        </w:tc>
        <w:tc>
          <w:tcPr>
            <w:tcW w:type="dxa" w:w="1080"/>
          </w:tcPr>
          <w:p>
            <w:r>
              <w:t>401.0</w:t>
            </w:r>
          </w:p>
        </w:tc>
        <w:tc>
          <w:tcPr>
            <w:tcW w:type="dxa" w:w="1080"/>
          </w:tcPr>
          <w:p>
            <w:r>
              <w:t>1528.0</w:t>
            </w:r>
          </w:p>
        </w:tc>
        <w:tc>
          <w:tcPr>
            <w:tcW w:type="dxa" w:w="1080"/>
          </w:tcPr>
          <w:p>
            <w:r>
              <w:t>909.6</w:t>
            </w:r>
          </w:p>
        </w:tc>
        <w:tc>
          <w:tcPr>
            <w:tcW w:type="dxa" w:w="1080"/>
          </w:tcPr>
          <w:p>
            <w:r>
              <w:t>237.6</w:t>
            </w:r>
          </w:p>
        </w:tc>
      </w:tr>
      <w:tr>
        <w:tc>
          <w:tcPr>
            <w:tcW w:type="dxa" w:w="1080"/>
          </w:tcPr>
          <w:p>
            <w:r>
              <w:t>500006</w:t>
            </w:r>
          </w:p>
        </w:tc>
        <w:tc>
          <w:tcPr>
            <w:tcW w:type="dxa" w:w="1080"/>
          </w:tcPr>
          <w:p>
            <w:r>
              <w:t>1203.06</w:t>
            </w:r>
          </w:p>
        </w:tc>
        <w:tc>
          <w:tcPr>
            <w:tcW w:type="dxa" w:w="1080"/>
          </w:tcPr>
          <w:p>
            <w:r>
              <w:t>161.27</w:t>
            </w:r>
          </w:p>
        </w:tc>
        <w:tc>
          <w:tcPr>
            <w:tcW w:type="dxa" w:w="1080"/>
          </w:tcPr>
          <w:p>
            <w:r>
              <w:t>13.4%</w:t>
            </w:r>
          </w:p>
        </w:tc>
        <w:tc>
          <w:tcPr>
            <w:tcW w:type="dxa" w:w="1080"/>
          </w:tcPr>
          <w:p>
            <w:r>
              <w:t>832.2</w:t>
            </w:r>
          </w:p>
        </w:tc>
        <w:tc>
          <w:tcPr>
            <w:tcW w:type="dxa" w:w="1080"/>
          </w:tcPr>
          <w:p>
            <w:r>
              <w:t>1570.4</w:t>
            </w:r>
          </w:p>
        </w:tc>
        <w:tc>
          <w:tcPr>
            <w:tcW w:type="dxa" w:w="1080"/>
          </w:tcPr>
          <w:p>
            <w:r>
              <w:t>932.9</w:t>
            </w:r>
          </w:p>
        </w:tc>
        <w:tc>
          <w:tcPr>
            <w:tcW w:type="dxa" w:w="1080"/>
          </w:tcPr>
          <w:p>
            <w:r>
              <w:t>270.2</w:t>
            </w:r>
          </w:p>
        </w:tc>
      </w:tr>
      <w:tr>
        <w:tc>
          <w:tcPr>
            <w:tcW w:type="dxa" w:w="1080"/>
          </w:tcPr>
          <w:p>
            <w:r>
              <w:t>500007</w:t>
            </w:r>
          </w:p>
        </w:tc>
        <w:tc>
          <w:tcPr>
            <w:tcW w:type="dxa" w:w="1080"/>
          </w:tcPr>
          <w:p>
            <w:r>
              <w:t>1133.56</w:t>
            </w:r>
          </w:p>
        </w:tc>
        <w:tc>
          <w:tcPr>
            <w:tcW w:type="dxa" w:w="1080"/>
          </w:tcPr>
          <w:p>
            <w:r>
              <w:t>180.70</w:t>
            </w:r>
          </w:p>
        </w:tc>
        <w:tc>
          <w:tcPr>
            <w:tcW w:type="dxa" w:w="1080"/>
          </w:tcPr>
          <w:p>
            <w:r>
              <w:t>15.9%</w:t>
            </w:r>
          </w:p>
        </w:tc>
        <w:tc>
          <w:tcPr>
            <w:tcW w:type="dxa" w:w="1080"/>
          </w:tcPr>
          <w:p>
            <w:r>
              <w:t>838.3</w:t>
            </w:r>
          </w:p>
        </w:tc>
        <w:tc>
          <w:tcPr>
            <w:tcW w:type="dxa" w:w="1080"/>
          </w:tcPr>
          <w:p>
            <w:r>
              <w:t>1473.0</w:t>
            </w:r>
          </w:p>
        </w:tc>
        <w:tc>
          <w:tcPr>
            <w:tcW w:type="dxa" w:w="1080"/>
          </w:tcPr>
          <w:p>
            <w:r>
              <w:t>847.6</w:t>
            </w:r>
          </w:p>
        </w:tc>
        <w:tc>
          <w:tcPr>
            <w:tcW w:type="dxa" w:w="1080"/>
          </w:tcPr>
          <w:p>
            <w:r>
              <w:t>285.9</w:t>
            </w:r>
          </w:p>
        </w:tc>
      </w:tr>
      <w:tr>
        <w:tc>
          <w:tcPr>
            <w:tcW w:type="dxa" w:w="1080"/>
          </w:tcPr>
          <w:p>
            <w:r>
              <w:t>500008</w:t>
            </w:r>
          </w:p>
        </w:tc>
        <w:tc>
          <w:tcPr>
            <w:tcW w:type="dxa" w:w="1080"/>
          </w:tcPr>
          <w:p>
            <w:r>
              <w:t>1206.31</w:t>
            </w:r>
          </w:p>
        </w:tc>
        <w:tc>
          <w:tcPr>
            <w:tcW w:type="dxa" w:w="1080"/>
          </w:tcPr>
          <w:p>
            <w:r>
              <w:t>115.88</w:t>
            </w:r>
          </w:p>
        </w:tc>
        <w:tc>
          <w:tcPr>
            <w:tcW w:type="dxa" w:w="1080"/>
          </w:tcPr>
          <w:p>
            <w:r>
              <w:t>9.6%</w:t>
            </w:r>
          </w:p>
        </w:tc>
        <w:tc>
          <w:tcPr>
            <w:tcW w:type="dxa" w:w="1080"/>
          </w:tcPr>
          <w:p>
            <w:r>
              <w:t>1027.3</w:t>
            </w:r>
          </w:p>
        </w:tc>
        <w:tc>
          <w:tcPr>
            <w:tcW w:type="dxa" w:w="1080"/>
          </w:tcPr>
          <w:p>
            <w:r>
              <w:t>1464.1</w:t>
            </w:r>
          </w:p>
        </w:tc>
        <w:tc>
          <w:tcPr>
            <w:tcW w:type="dxa" w:w="1080"/>
          </w:tcPr>
          <w:p>
            <w:r>
              <w:t>982.6</w:t>
            </w:r>
          </w:p>
        </w:tc>
        <w:tc>
          <w:tcPr>
            <w:tcW w:type="dxa" w:w="1080"/>
          </w:tcPr>
          <w:p>
            <w:r>
              <w:t>223.7</w:t>
            </w:r>
          </w:p>
        </w:tc>
      </w:tr>
      <w:tr>
        <w:tc>
          <w:tcPr>
            <w:tcW w:type="dxa" w:w="1080"/>
          </w:tcPr>
          <w:p>
            <w:r>
              <w:t>500009</w:t>
            </w:r>
          </w:p>
        </w:tc>
        <w:tc>
          <w:tcPr>
            <w:tcW w:type="dxa" w:w="1080"/>
          </w:tcPr>
          <w:p>
            <w:r>
              <w:t>1176.53</w:t>
            </w:r>
          </w:p>
        </w:tc>
        <w:tc>
          <w:tcPr>
            <w:tcW w:type="dxa" w:w="1080"/>
          </w:tcPr>
          <w:p>
            <w:r>
              <w:t>114.40</w:t>
            </w:r>
          </w:p>
        </w:tc>
        <w:tc>
          <w:tcPr>
            <w:tcW w:type="dxa" w:w="1080"/>
          </w:tcPr>
          <w:p>
            <w:r>
              <w:t>9.7%</w:t>
            </w:r>
          </w:p>
        </w:tc>
        <w:tc>
          <w:tcPr>
            <w:tcW w:type="dxa" w:w="1080"/>
          </w:tcPr>
          <w:p>
            <w:r>
              <w:t>964.6</w:t>
            </w:r>
          </w:p>
        </w:tc>
        <w:tc>
          <w:tcPr>
            <w:tcW w:type="dxa" w:w="1080"/>
          </w:tcPr>
          <w:p>
            <w:r>
              <w:t>1445.3</w:t>
            </w:r>
          </w:p>
        </w:tc>
        <w:tc>
          <w:tcPr>
            <w:tcW w:type="dxa" w:w="1080"/>
          </w:tcPr>
          <w:p>
            <w:r>
              <w:t>963.7</w:t>
            </w:r>
          </w:p>
        </w:tc>
        <w:tc>
          <w:tcPr>
            <w:tcW w:type="dxa" w:w="1080"/>
          </w:tcPr>
          <w:p>
            <w:r>
              <w:t>212.8</w:t>
            </w:r>
          </w:p>
        </w:tc>
      </w:tr>
      <w:tr>
        <w:tc>
          <w:tcPr>
            <w:tcW w:type="dxa" w:w="1080"/>
          </w:tcPr>
          <w:p>
            <w:r>
              <w:t>500201</w:t>
            </w:r>
          </w:p>
        </w:tc>
        <w:tc>
          <w:tcPr>
            <w:tcW w:type="dxa" w:w="1080"/>
          </w:tcPr>
          <w:p>
            <w:r>
              <w:t>1108.24</w:t>
            </w:r>
          </w:p>
        </w:tc>
        <w:tc>
          <w:tcPr>
            <w:tcW w:type="dxa" w:w="1080"/>
          </w:tcPr>
          <w:p>
            <w:r>
              <w:t>271.72</w:t>
            </w:r>
          </w:p>
        </w:tc>
        <w:tc>
          <w:tcPr>
            <w:tcW w:type="dxa" w:w="1080"/>
          </w:tcPr>
          <w:p>
            <w:r>
              <w:t>24.5%</w:t>
            </w:r>
          </w:p>
        </w:tc>
        <w:tc>
          <w:tcPr>
            <w:tcW w:type="dxa" w:w="1080"/>
          </w:tcPr>
          <w:p>
            <w:r>
              <w:t>695.3</w:t>
            </w:r>
          </w:p>
        </w:tc>
        <w:tc>
          <w:tcPr>
            <w:tcW w:type="dxa" w:w="1080"/>
          </w:tcPr>
          <w:p>
            <w:r>
              <w:t>1651.4</w:t>
            </w:r>
          </w:p>
        </w:tc>
        <w:tc>
          <w:tcPr>
            <w:tcW w:type="dxa" w:w="1080"/>
          </w:tcPr>
          <w:p>
            <w:r>
              <w:t>753.5</w:t>
            </w:r>
          </w:p>
        </w:tc>
        <w:tc>
          <w:tcPr>
            <w:tcW w:type="dxa" w:w="1080"/>
          </w:tcPr>
          <w:p>
            <w:r>
              <w:t>354.8</w:t>
            </w:r>
          </w:p>
        </w:tc>
      </w:tr>
      <w:tr>
        <w:tc>
          <w:tcPr>
            <w:tcW w:type="dxa" w:w="1080"/>
          </w:tcPr>
          <w:p>
            <w:r>
              <w:t>500202</w:t>
            </w:r>
          </w:p>
        </w:tc>
        <w:tc>
          <w:tcPr>
            <w:tcW w:type="dxa" w:w="1080"/>
          </w:tcPr>
          <w:p>
            <w:r>
              <w:t>944.14</w:t>
            </w:r>
          </w:p>
        </w:tc>
        <w:tc>
          <w:tcPr>
            <w:tcW w:type="dxa" w:w="1080"/>
          </w:tcPr>
          <w:p>
            <w:r>
              <w:t>223.40</w:t>
            </w:r>
          </w:p>
        </w:tc>
        <w:tc>
          <w:tcPr>
            <w:tcW w:type="dxa" w:w="1080"/>
          </w:tcPr>
          <w:p>
            <w:r>
              <w:t>23.7%</w:t>
            </w:r>
          </w:p>
        </w:tc>
        <w:tc>
          <w:tcPr>
            <w:tcW w:type="dxa" w:w="1080"/>
          </w:tcPr>
          <w:p>
            <w:r>
              <w:t>586.5</w:t>
            </w:r>
          </w:p>
        </w:tc>
        <w:tc>
          <w:tcPr>
            <w:tcW w:type="dxa" w:w="1080"/>
          </w:tcPr>
          <w:p>
            <w:r>
              <w:t>1427.8</w:t>
            </w:r>
          </w:p>
        </w:tc>
        <w:tc>
          <w:tcPr>
            <w:tcW w:type="dxa" w:w="1080"/>
          </w:tcPr>
          <w:p>
            <w:r>
              <w:t>712.8</w:t>
            </w:r>
          </w:p>
        </w:tc>
        <w:tc>
          <w:tcPr>
            <w:tcW w:type="dxa" w:w="1080"/>
          </w:tcPr>
          <w:p>
            <w:r>
              <w:t>231.3</w:t>
            </w:r>
          </w:p>
        </w:tc>
      </w:tr>
      <w:tr>
        <w:tc>
          <w:tcPr>
            <w:tcW w:type="dxa" w:w="1080"/>
          </w:tcPr>
          <w:p>
            <w:r>
              <w:t>500301</w:t>
            </w:r>
          </w:p>
        </w:tc>
        <w:tc>
          <w:tcPr>
            <w:tcW w:type="dxa" w:w="1080"/>
          </w:tcPr>
          <w:p>
            <w:r>
              <w:t>1064.85</w:t>
            </w:r>
          </w:p>
        </w:tc>
        <w:tc>
          <w:tcPr>
            <w:tcW w:type="dxa" w:w="1080"/>
          </w:tcPr>
          <w:p>
            <w:r>
              <w:t>237.64</w:t>
            </w:r>
          </w:p>
        </w:tc>
        <w:tc>
          <w:tcPr>
            <w:tcW w:type="dxa" w:w="1080"/>
          </w:tcPr>
          <w:p>
            <w:r>
              <w:t>22.3%</w:t>
            </w:r>
          </w:p>
        </w:tc>
        <w:tc>
          <w:tcPr>
            <w:tcW w:type="dxa" w:w="1080"/>
          </w:tcPr>
          <w:p>
            <w:r>
              <w:t>801.6</w:t>
            </w:r>
          </w:p>
        </w:tc>
        <w:tc>
          <w:tcPr>
            <w:tcW w:type="dxa" w:w="1080"/>
          </w:tcPr>
          <w:p>
            <w:r>
              <w:t>1677.4</w:t>
            </w:r>
          </w:p>
        </w:tc>
        <w:tc>
          <w:tcPr>
            <w:tcW w:type="dxa" w:w="1080"/>
          </w:tcPr>
          <w:p>
            <w:r>
              <w:t>841.4</w:t>
            </w:r>
          </w:p>
        </w:tc>
        <w:tc>
          <w:tcPr>
            <w:tcW w:type="dxa" w:w="1080"/>
          </w:tcPr>
          <w:p>
            <w:r>
              <w:t>223.4</w:t>
            </w:r>
          </w:p>
        </w:tc>
      </w:tr>
    </w:tbl>
    <w:p>
      <w:pPr>
        <w:pStyle w:val="Heading2"/>
      </w:pPr>
      <w:r>
        <w:t>Table 3: Annual Precipitation Trend Analysis Results (1981–2014)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Station ID</w:t>
            </w:r>
          </w:p>
        </w:tc>
        <w:tc>
          <w:tcPr>
            <w:tcW w:type="dxa" w:w="960"/>
          </w:tcPr>
          <w:p>
            <w:r>
              <w:t>Mean (mm)</w:t>
            </w:r>
          </w:p>
        </w:tc>
        <w:tc>
          <w:tcPr>
            <w:tcW w:type="dxa" w:w="960"/>
          </w:tcPr>
          <w:p>
            <w:r>
              <w:t>Sen Slope</w:t>
            </w:r>
          </w:p>
        </w:tc>
        <w:tc>
          <w:tcPr>
            <w:tcW w:type="dxa" w:w="960"/>
          </w:tcPr>
          <w:p>
            <w:r>
              <w:t>Std MK Z</w:t>
            </w:r>
          </w:p>
        </w:tc>
        <w:tc>
          <w:tcPr>
            <w:tcW w:type="dxa" w:w="960"/>
          </w:tcPr>
          <w:p>
            <w:r>
              <w:t>Std MK p</w:t>
            </w:r>
          </w:p>
        </w:tc>
        <w:tc>
          <w:tcPr>
            <w:tcW w:type="dxa" w:w="960"/>
          </w:tcPr>
          <w:p>
            <w:r>
              <w:t>r1</w:t>
            </w:r>
          </w:p>
        </w:tc>
        <w:tc>
          <w:tcPr>
            <w:tcW w:type="dxa" w:w="960"/>
          </w:tcPr>
          <w:p>
            <w:r>
              <w:t>n/ns*</w:t>
            </w:r>
          </w:p>
        </w:tc>
        <w:tc>
          <w:tcPr>
            <w:tcW w:type="dxa" w:w="960"/>
          </w:tcPr>
          <w:p>
            <w:r>
              <w:t>YW MMK Z</w:t>
            </w:r>
          </w:p>
        </w:tc>
        <w:tc>
          <w:tcPr>
            <w:tcW w:type="dxa" w:w="960"/>
          </w:tcPr>
          <w:p>
            <w:r>
              <w:t>Decision</w:t>
            </w:r>
          </w:p>
        </w:tc>
      </w:tr>
      <w:tr>
        <w:tc>
          <w:tcPr>
            <w:tcW w:type="dxa" w:w="960"/>
          </w:tcPr>
          <w:p>
            <w:r>
              <w:t>500001</w:t>
            </w:r>
          </w:p>
        </w:tc>
        <w:tc>
          <w:tcPr>
            <w:tcW w:type="dxa" w:w="960"/>
          </w:tcPr>
          <w:p>
            <w:r>
              <w:t>983.66</w:t>
            </w:r>
          </w:p>
        </w:tc>
        <w:tc>
          <w:tcPr>
            <w:tcW w:type="dxa" w:w="960"/>
          </w:tcPr>
          <w:p>
            <w:r>
              <w:t>+7.410</w:t>
            </w:r>
          </w:p>
        </w:tc>
        <w:tc>
          <w:tcPr>
            <w:tcW w:type="dxa" w:w="960"/>
          </w:tcPr>
          <w:p>
            <w:r>
              <w:t>+1.142</w:t>
            </w:r>
          </w:p>
        </w:tc>
        <w:tc>
          <w:tcPr>
            <w:tcW w:type="dxa" w:w="960"/>
          </w:tcPr>
          <w:p>
            <w:r>
              <w:t>0.2536</w:t>
            </w:r>
          </w:p>
        </w:tc>
        <w:tc>
          <w:tcPr>
            <w:tcW w:type="dxa" w:w="960"/>
          </w:tcPr>
          <w:p>
            <w:r>
              <w:t>+0.2290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+1.142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500002</w:t>
            </w:r>
          </w:p>
        </w:tc>
        <w:tc>
          <w:tcPr>
            <w:tcW w:type="dxa" w:w="960"/>
          </w:tcPr>
          <w:p>
            <w:r>
              <w:t>1376.19</w:t>
            </w:r>
          </w:p>
        </w:tc>
        <w:tc>
          <w:tcPr>
            <w:tcW w:type="dxa" w:w="960"/>
          </w:tcPr>
          <w:p>
            <w:r>
              <w:t>+9.175</w:t>
            </w:r>
          </w:p>
        </w:tc>
        <w:tc>
          <w:tcPr>
            <w:tcW w:type="dxa" w:w="960"/>
          </w:tcPr>
          <w:p>
            <w:r>
              <w:t>+2.253</w:t>
            </w:r>
          </w:p>
        </w:tc>
        <w:tc>
          <w:tcPr>
            <w:tcW w:type="dxa" w:w="960"/>
          </w:tcPr>
          <w:p>
            <w:r>
              <w:t>0.0242</w:t>
            </w:r>
          </w:p>
        </w:tc>
        <w:tc>
          <w:tcPr>
            <w:tcW w:type="dxa" w:w="960"/>
          </w:tcPr>
          <w:p>
            <w:r>
              <w:t>-0.1386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+2.253</w:t>
            </w:r>
          </w:p>
        </w:tc>
        <w:tc>
          <w:tcPr>
            <w:tcW w:type="dxa" w:w="960"/>
          </w:tcPr>
          <w:p>
            <w:r>
              <w:t>Sig Upward</w:t>
            </w:r>
          </w:p>
        </w:tc>
      </w:tr>
      <w:tr>
        <w:tc>
          <w:tcPr>
            <w:tcW w:type="dxa" w:w="960"/>
          </w:tcPr>
          <w:p>
            <w:r>
              <w:t>500003</w:t>
            </w:r>
          </w:p>
        </w:tc>
        <w:tc>
          <w:tcPr>
            <w:tcW w:type="dxa" w:w="960"/>
          </w:tcPr>
          <w:p>
            <w:r>
              <w:t>1100.02</w:t>
            </w:r>
          </w:p>
        </w:tc>
        <w:tc>
          <w:tcPr>
            <w:tcW w:type="dxa" w:w="960"/>
          </w:tcPr>
          <w:p>
            <w:r>
              <w:t>-5.933</w:t>
            </w:r>
          </w:p>
        </w:tc>
        <w:tc>
          <w:tcPr>
            <w:tcW w:type="dxa" w:w="960"/>
          </w:tcPr>
          <w:p>
            <w:r>
              <w:t>-1.453</w:t>
            </w:r>
          </w:p>
        </w:tc>
        <w:tc>
          <w:tcPr>
            <w:tcW w:type="dxa" w:w="960"/>
          </w:tcPr>
          <w:p>
            <w:r>
              <w:t>0.1463</w:t>
            </w:r>
          </w:p>
        </w:tc>
        <w:tc>
          <w:tcPr>
            <w:tcW w:type="dxa" w:w="960"/>
          </w:tcPr>
          <w:p>
            <w:r>
              <w:t>+0.4551</w:t>
            </w:r>
          </w:p>
        </w:tc>
        <w:tc>
          <w:tcPr>
            <w:tcW w:type="dxa" w:w="960"/>
          </w:tcPr>
          <w:p>
            <w:r>
              <w:t>2.5801</w:t>
            </w:r>
          </w:p>
        </w:tc>
        <w:tc>
          <w:tcPr>
            <w:tcW w:type="dxa" w:w="960"/>
          </w:tcPr>
          <w:p>
            <w:r>
              <w:t>-0.904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500004</w:t>
            </w:r>
          </w:p>
        </w:tc>
        <w:tc>
          <w:tcPr>
            <w:tcW w:type="dxa" w:w="960"/>
          </w:tcPr>
          <w:p>
            <w:r>
              <w:t>1106.00</w:t>
            </w:r>
          </w:p>
        </w:tc>
        <w:tc>
          <w:tcPr>
            <w:tcW w:type="dxa" w:w="960"/>
          </w:tcPr>
          <w:p>
            <w:r>
              <w:t>+2.355</w:t>
            </w:r>
          </w:p>
        </w:tc>
        <w:tc>
          <w:tcPr>
            <w:tcW w:type="dxa" w:w="960"/>
          </w:tcPr>
          <w:p>
            <w:r>
              <w:t>+0.534</w:t>
            </w:r>
          </w:p>
        </w:tc>
        <w:tc>
          <w:tcPr>
            <w:tcW w:type="dxa" w:w="960"/>
          </w:tcPr>
          <w:p>
            <w:r>
              <w:t>0.5936</w:t>
            </w:r>
          </w:p>
        </w:tc>
        <w:tc>
          <w:tcPr>
            <w:tcW w:type="dxa" w:w="960"/>
          </w:tcPr>
          <w:p>
            <w:r>
              <w:t>+0.1891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+0.534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500005</w:t>
            </w:r>
          </w:p>
        </w:tc>
        <w:tc>
          <w:tcPr>
            <w:tcW w:type="dxa" w:w="960"/>
          </w:tcPr>
          <w:p>
            <w:r>
              <w:t>1147.21</w:t>
            </w:r>
          </w:p>
        </w:tc>
        <w:tc>
          <w:tcPr>
            <w:tcW w:type="dxa" w:w="960"/>
          </w:tcPr>
          <w:p>
            <w:r>
              <w:t>-1.090</w:t>
            </w:r>
          </w:p>
        </w:tc>
        <w:tc>
          <w:tcPr>
            <w:tcW w:type="dxa" w:w="960"/>
          </w:tcPr>
          <w:p>
            <w:r>
              <w:t>-0.237</w:t>
            </w:r>
          </w:p>
        </w:tc>
        <w:tc>
          <w:tcPr>
            <w:tcW w:type="dxa" w:w="960"/>
          </w:tcPr>
          <w:p>
            <w:r>
              <w:t>0.8125</w:t>
            </w:r>
          </w:p>
        </w:tc>
        <w:tc>
          <w:tcPr>
            <w:tcW w:type="dxa" w:w="960"/>
          </w:tcPr>
          <w:p>
            <w:r>
              <w:t>+0.4048</w:t>
            </w:r>
          </w:p>
        </w:tc>
        <w:tc>
          <w:tcPr>
            <w:tcW w:type="dxa" w:w="960"/>
          </w:tcPr>
          <w:p>
            <w:r>
              <w:t>2.2930</w:t>
            </w:r>
          </w:p>
        </w:tc>
        <w:tc>
          <w:tcPr>
            <w:tcW w:type="dxa" w:w="960"/>
          </w:tcPr>
          <w:p>
            <w:r>
              <w:t>-0.157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500006</w:t>
            </w:r>
          </w:p>
        </w:tc>
        <w:tc>
          <w:tcPr>
            <w:tcW w:type="dxa" w:w="960"/>
          </w:tcPr>
          <w:p>
            <w:r>
              <w:t>1203.06</w:t>
            </w:r>
          </w:p>
        </w:tc>
        <w:tc>
          <w:tcPr>
            <w:tcW w:type="dxa" w:w="960"/>
          </w:tcPr>
          <w:p>
            <w:r>
              <w:t>+1.354</w:t>
            </w:r>
          </w:p>
        </w:tc>
        <w:tc>
          <w:tcPr>
            <w:tcW w:type="dxa" w:w="960"/>
          </w:tcPr>
          <w:p>
            <w:r>
              <w:t>+0.534</w:t>
            </w:r>
          </w:p>
        </w:tc>
        <w:tc>
          <w:tcPr>
            <w:tcW w:type="dxa" w:w="960"/>
          </w:tcPr>
          <w:p>
            <w:r>
              <w:t>0.5936</w:t>
            </w:r>
          </w:p>
        </w:tc>
        <w:tc>
          <w:tcPr>
            <w:tcW w:type="dxa" w:w="960"/>
          </w:tcPr>
          <w:p>
            <w:r>
              <w:t>+0.1717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+0.534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500007</w:t>
            </w:r>
          </w:p>
        </w:tc>
        <w:tc>
          <w:tcPr>
            <w:tcW w:type="dxa" w:w="960"/>
          </w:tcPr>
          <w:p>
            <w:r>
              <w:t>1133.56</w:t>
            </w:r>
          </w:p>
        </w:tc>
        <w:tc>
          <w:tcPr>
            <w:tcW w:type="dxa" w:w="960"/>
          </w:tcPr>
          <w:p>
            <w:r>
              <w:t>-2.254</w:t>
            </w:r>
          </w:p>
        </w:tc>
        <w:tc>
          <w:tcPr>
            <w:tcW w:type="dxa" w:w="960"/>
          </w:tcPr>
          <w:p>
            <w:r>
              <w:t>-0.830</w:t>
            </w:r>
          </w:p>
        </w:tc>
        <w:tc>
          <w:tcPr>
            <w:tcW w:type="dxa" w:w="960"/>
          </w:tcPr>
          <w:p>
            <w:r>
              <w:t>0.4064</w:t>
            </w:r>
          </w:p>
        </w:tc>
        <w:tc>
          <w:tcPr>
            <w:tcW w:type="dxa" w:w="960"/>
          </w:tcPr>
          <w:p>
            <w:r>
              <w:t>+0.1531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-0.830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500008</w:t>
            </w:r>
          </w:p>
        </w:tc>
        <w:tc>
          <w:tcPr>
            <w:tcW w:type="dxa" w:w="960"/>
          </w:tcPr>
          <w:p>
            <w:r>
              <w:t>1206.31</w:t>
            </w:r>
          </w:p>
        </w:tc>
        <w:tc>
          <w:tcPr>
            <w:tcW w:type="dxa" w:w="960"/>
          </w:tcPr>
          <w:p>
            <w:r>
              <w:t>-0.650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0.7896</w:t>
            </w:r>
          </w:p>
        </w:tc>
        <w:tc>
          <w:tcPr>
            <w:tcW w:type="dxa" w:w="960"/>
          </w:tcPr>
          <w:p>
            <w:r>
              <w:t>+0.0177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500009</w:t>
            </w:r>
          </w:p>
        </w:tc>
        <w:tc>
          <w:tcPr>
            <w:tcW w:type="dxa" w:w="960"/>
          </w:tcPr>
          <w:p>
            <w:r>
              <w:t>1176.53</w:t>
            </w:r>
          </w:p>
        </w:tc>
        <w:tc>
          <w:tcPr>
            <w:tcW w:type="dxa" w:w="960"/>
          </w:tcPr>
          <w:p>
            <w:r>
              <w:t>+0.583</w:t>
            </w:r>
          </w:p>
        </w:tc>
        <w:tc>
          <w:tcPr>
            <w:tcW w:type="dxa" w:w="960"/>
          </w:tcPr>
          <w:p>
            <w:r>
              <w:t>+0.460</w:t>
            </w:r>
          </w:p>
        </w:tc>
        <w:tc>
          <w:tcPr>
            <w:tcW w:type="dxa" w:w="960"/>
          </w:tcPr>
          <w:p>
            <w:r>
              <w:t>0.6458</w:t>
            </w:r>
          </w:p>
        </w:tc>
        <w:tc>
          <w:tcPr>
            <w:tcW w:type="dxa" w:w="960"/>
          </w:tcPr>
          <w:p>
            <w:r>
              <w:t>+0.1699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+0.460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500201</w:t>
            </w:r>
          </w:p>
        </w:tc>
        <w:tc>
          <w:tcPr>
            <w:tcW w:type="dxa" w:w="960"/>
          </w:tcPr>
          <w:p>
            <w:r>
              <w:t>1108.24</w:t>
            </w:r>
          </w:p>
        </w:tc>
        <w:tc>
          <w:tcPr>
            <w:tcW w:type="dxa" w:w="960"/>
          </w:tcPr>
          <w:p>
            <w:r>
              <w:t>+3.511</w:t>
            </w:r>
          </w:p>
        </w:tc>
        <w:tc>
          <w:tcPr>
            <w:tcW w:type="dxa" w:w="960"/>
          </w:tcPr>
          <w:p>
            <w:r>
              <w:t>+0.623</w:t>
            </w:r>
          </w:p>
        </w:tc>
        <w:tc>
          <w:tcPr>
            <w:tcW w:type="dxa" w:w="960"/>
          </w:tcPr>
          <w:p>
            <w:r>
              <w:t>0.5335</w:t>
            </w:r>
          </w:p>
        </w:tc>
        <w:tc>
          <w:tcPr>
            <w:tcW w:type="dxa" w:w="960"/>
          </w:tcPr>
          <w:p>
            <w:r>
              <w:t>+0.0542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+0.623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500202</w:t>
            </w:r>
          </w:p>
        </w:tc>
        <w:tc>
          <w:tcPr>
            <w:tcW w:type="dxa" w:w="960"/>
          </w:tcPr>
          <w:p>
            <w:r>
              <w:t>944.14</w:t>
            </w:r>
          </w:p>
        </w:tc>
        <w:tc>
          <w:tcPr>
            <w:tcW w:type="dxa" w:w="960"/>
          </w:tcPr>
          <w:p>
            <w:r>
              <w:t>-4.376</w:t>
            </w:r>
          </w:p>
        </w:tc>
        <w:tc>
          <w:tcPr>
            <w:tcW w:type="dxa" w:w="960"/>
          </w:tcPr>
          <w:p>
            <w:r>
              <w:t>-1.156</w:t>
            </w:r>
          </w:p>
        </w:tc>
        <w:tc>
          <w:tcPr>
            <w:tcW w:type="dxa" w:w="960"/>
          </w:tcPr>
          <w:p>
            <w:r>
              <w:t>0.2476</w:t>
            </w:r>
          </w:p>
        </w:tc>
        <w:tc>
          <w:tcPr>
            <w:tcW w:type="dxa" w:w="960"/>
          </w:tcPr>
          <w:p>
            <w:r>
              <w:t>-0.3619</w:t>
            </w:r>
          </w:p>
        </w:tc>
        <w:tc>
          <w:tcPr>
            <w:tcW w:type="dxa" w:w="960"/>
          </w:tcPr>
          <w:p>
            <w:r>
              <w:t>0.4800</w:t>
            </w:r>
          </w:p>
        </w:tc>
        <w:tc>
          <w:tcPr>
            <w:tcW w:type="dxa" w:w="960"/>
          </w:tcPr>
          <w:p>
            <w:r>
              <w:t>-1.669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  <w:tr>
        <w:tc>
          <w:tcPr>
            <w:tcW w:type="dxa" w:w="960"/>
          </w:tcPr>
          <w:p>
            <w:r>
              <w:t>500301</w:t>
            </w:r>
          </w:p>
        </w:tc>
        <w:tc>
          <w:tcPr>
            <w:tcW w:type="dxa" w:w="960"/>
          </w:tcPr>
          <w:p>
            <w:r>
              <w:t>1064.85</w:t>
            </w:r>
          </w:p>
        </w:tc>
        <w:tc>
          <w:tcPr>
            <w:tcW w:type="dxa" w:w="960"/>
          </w:tcPr>
          <w:p>
            <w:r>
              <w:t>-0.621</w:t>
            </w:r>
          </w:p>
        </w:tc>
        <w:tc>
          <w:tcPr>
            <w:tcW w:type="dxa" w:w="960"/>
          </w:tcPr>
          <w:p>
            <w:r>
              <w:t>-0.296</w:t>
            </w:r>
          </w:p>
        </w:tc>
        <w:tc>
          <w:tcPr>
            <w:tcW w:type="dxa" w:w="960"/>
          </w:tcPr>
          <w:p>
            <w:r>
              <w:t>0.7669</w:t>
            </w:r>
          </w:p>
        </w:tc>
        <w:tc>
          <w:tcPr>
            <w:tcW w:type="dxa" w:w="960"/>
          </w:tcPr>
          <w:p>
            <w:r>
              <w:t>-0.1054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  <w:tc>
          <w:tcPr>
            <w:tcW w:type="dxa" w:w="960"/>
          </w:tcPr>
          <w:p>
            <w:r>
              <w:t>-0.296</w:t>
            </w:r>
          </w:p>
        </w:tc>
        <w:tc>
          <w:tcPr>
            <w:tcW w:type="dxa" w:w="960"/>
          </w:tcPr>
          <w:p>
            <w:r>
              <w:t>Non-sig</w:t>
            </w:r>
          </w:p>
        </w:tc>
      </w:tr>
    </w:tbl>
    <w:p>
      <w:pPr>
        <w:pStyle w:val="Heading1"/>
      </w:pPr>
      <w:r>
        <w:t>4. DISCUSSION</w:t>
      </w:r>
    </w:p>
    <w:p>
      <w:r>
        <w:t>Autocorrelation structure and analytical AR(1) variance scaling mechanics are visualized in Figure 5.</w:t>
      </w:r>
    </w:p>
    <w:p>
      <w:pPr>
        <w:pStyle w:val="Heading1"/>
      </w:pPr>
      <w:r>
        <w:t>5. CONCLUSIONS</w:t>
      </w:r>
    </w:p>
    <w:p>
      <w:r>
        <w:t>Annual precipitation across Prachuap Khiri Khan Province has remained predominantly stable over 1981–2014.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