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8C4E" w14:textId="2E498723" w:rsidR="00941EA2" w:rsidRPr="003B0DD0" w:rsidRDefault="003B0DD0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6"/>
          <w:szCs w:val="36"/>
          <w:cs/>
          <w:lang w:val="en-GB"/>
        </w:rPr>
      </w:pPr>
      <w:r>
        <w:rPr>
          <w:rFonts w:ascii="Browallia New" w:hAnsi="Browallia New" w:cs="Browallia New" w:hint="cs"/>
          <w:b/>
          <w:bCs/>
          <w:sz w:val="36"/>
          <w:szCs w:val="36"/>
          <w:cs/>
        </w:rPr>
        <w:t xml:space="preserve">การประเมินประสิทธิภาพของแบบจำลอง 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CMIP6</w:t>
      </w:r>
      <w:r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  <w:t xml:space="preserve"> ที่ปรับแก้อคติด้วยวิธี 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 xml:space="preserve">Quantile Delta Mapping </w:t>
      </w:r>
      <w:r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  <w:t>สำหรับการจำลองปริมาณฝนระดับสถานีในจังหวัดประจวบคีรีขันธ์</w:t>
      </w:r>
    </w:p>
    <w:p w14:paraId="3368352D" w14:textId="33A04A13" w:rsidR="00941EA2" w:rsidRPr="003B0DD0" w:rsidRDefault="003B0DD0" w:rsidP="00697A14">
      <w:pPr>
        <w:spacing w:after="0" w:line="240" w:lineRule="auto"/>
        <w:jc w:val="center"/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</w:pP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Performance Metrics of QDM Bias-Corrected CMIP6 Models for Station-Scale Rainfall Simulation in Prachuap Khiri Khan Province</w:t>
      </w:r>
    </w:p>
    <w:p w14:paraId="271436FF" w14:textId="629A5C44" w:rsidR="001A4B58" w:rsidRPr="0042131B" w:rsidRDefault="003B0DD0" w:rsidP="001A4B58">
      <w:pPr>
        <w:spacing w:before="240" w:after="0" w:line="240" w:lineRule="auto"/>
        <w:jc w:val="right"/>
        <w:rPr>
          <w:rFonts w:ascii="Browallia New" w:hAnsi="Browallia New" w:cs="Browallia New" w:hint="cs"/>
          <w:b/>
          <w:bCs/>
          <w:i/>
          <w:iCs/>
          <w:sz w:val="30"/>
          <w:szCs w:val="30"/>
        </w:rPr>
      </w:pPr>
      <w:r>
        <w:rPr>
          <w:rFonts w:ascii="Browallia New" w:hAnsi="Browallia New" w:cs="Browallia New" w:hint="cs"/>
          <w:b/>
          <w:bCs/>
          <w:i/>
          <w:iCs/>
          <w:sz w:val="30"/>
          <w:szCs w:val="30"/>
          <w:cs/>
        </w:rPr>
        <w:t>สุรสิทธิ์ ปัญญวรรณศิริ</w:t>
      </w:r>
      <w:r w:rsidR="001A4B58">
        <w:rPr>
          <w:rStyle w:val="FootnoteReference"/>
          <w:rFonts w:ascii="Browallia New" w:hAnsi="Browallia New" w:cs="Browallia New"/>
          <w:b/>
          <w:bCs/>
          <w:i/>
          <w:iCs/>
          <w:sz w:val="30"/>
          <w:szCs w:val="30"/>
          <w:cs/>
        </w:rPr>
        <w:footnoteReference w:id="1"/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*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และ</w:t>
      </w:r>
      <w:r>
        <w:rPr>
          <w:rFonts w:ascii="Browallia New" w:hAnsi="Browallia New" w:cs="Browallia New" w:hint="cs"/>
          <w:b/>
          <w:bCs/>
          <w:i/>
          <w:iCs/>
          <w:sz w:val="30"/>
          <w:szCs w:val="30"/>
          <w:cs/>
        </w:rPr>
        <w:t xml:space="preserve"> พัชรินทร์ พิมพ์สิงห์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footnoteReference w:id="2"/>
      </w:r>
    </w:p>
    <w:p w14:paraId="2CA5B6DD" w14:textId="4062E66F" w:rsidR="00941EA2" w:rsidRDefault="001E59F1" w:rsidP="001A4B58">
      <w:pPr>
        <w:spacing w:after="0" w:line="240" w:lineRule="auto"/>
        <w:jc w:val="right"/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</w:pPr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>Surasit Punyawansiri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 xml:space="preserve"> 1*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</w:rPr>
        <w:t xml:space="preserve">and </w:t>
      </w:r>
      <w:r w:rsidR="00C30956">
        <w:rPr>
          <w:rFonts w:ascii="Browallia New" w:hAnsi="Browallia New" w:cs="Browallia New"/>
          <w:b/>
          <w:bCs/>
          <w:i/>
          <w:iCs/>
          <w:sz w:val="30"/>
          <w:szCs w:val="30"/>
        </w:rPr>
        <w:t>Phatcharin Phimsing</w:t>
      </w:r>
      <w:r w:rsidR="00B25B59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1</w:t>
      </w:r>
    </w:p>
    <w:p w14:paraId="7A479B74" w14:textId="0C7F8A02" w:rsidR="00941EA2" w:rsidRPr="00CB0504" w:rsidRDefault="00941EA2" w:rsidP="001A4B58">
      <w:pPr>
        <w:spacing w:before="240" w:after="0" w:line="240" w:lineRule="auto"/>
        <w:jc w:val="center"/>
        <w:rPr>
          <w:rFonts w:ascii="Browallia New" w:hAnsi="Browallia New" w:cs="Browallia New"/>
          <w:b/>
          <w:bCs/>
          <w:spacing w:val="-6"/>
          <w:sz w:val="32"/>
          <w:szCs w:val="32"/>
        </w:rPr>
      </w:pPr>
      <w:r w:rsidRPr="00CB0504">
        <w:rPr>
          <w:rFonts w:ascii="Browallia New" w:hAnsi="Browallia New" w:cs="Browallia New"/>
          <w:b/>
          <w:bCs/>
          <w:spacing w:val="-6"/>
          <w:sz w:val="32"/>
          <w:szCs w:val="32"/>
        </w:rPr>
        <w:t>ABSTRACT</w:t>
      </w:r>
    </w:p>
    <w:p w14:paraId="24E5214C" w14:textId="567B884D" w:rsidR="00E14DD0" w:rsidRPr="001A4B58" w:rsidRDefault="00161CE6" w:rsidP="001A4B58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</w:rPr>
      </w:pPr>
      <w:r>
        <w:rPr>
          <w:rFonts w:ascii="Browallia New" w:eastAsia="Browallia New" w:hAnsi="Browallia New" w:cs="Browallia New"/>
          <w:sz w:val="30"/>
          <w:szCs w:val="30"/>
        </w:rPr>
        <w:t xml:space="preserve">This study evaluates the performance of five CMIP6 climate models combined with Quantile Delta Mapping (QDM) bias correction for station-scale rainfall simulation in Prachuap Khiri Khan Province, Thailand, during the reference period 1981-2014. Model performance was assessed at daily and monthly scales using statistical indices including RMSE, MAE, MBE, percent bias (Pbias), Pearson correlation (r), </w:t>
      </w:r>
      <w:r w:rsidR="006251F6" w:rsidRPr="006251F6">
        <w:rPr>
          <w:rFonts w:ascii="Browallia New" w:eastAsia="Browallia New" w:hAnsi="Browallia New" w:cs="Browallia New"/>
          <w:sz w:val="30"/>
          <w:szCs w:val="30"/>
        </w:rPr>
        <w:t>Nash–Sutcliffe</w:t>
      </w:r>
      <w:r w:rsidR="006251F6">
        <w:rPr>
          <w:rFonts w:ascii="Browallia New" w:eastAsia="Browallia New" w:hAnsi="Browallia New" w:cs="Browallia New"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</w:rPr>
        <w:t>efficiency (NSE)</w:t>
      </w:r>
      <w:r w:rsidR="000C4CF5">
        <w:rPr>
          <w:rFonts w:ascii="Browallia New" w:eastAsia="Browallia New" w:hAnsi="Browallia New" w:cs="Browallia New"/>
          <w:sz w:val="30"/>
          <w:szCs w:val="30"/>
        </w:rPr>
        <w:t>, Kling-Gupta efficiency (KGE), and index of agreement (d), with significance tested by the Wilcoxon signed-rank test. Results indicate that raw CMIP6</w:t>
      </w:r>
      <w:r w:rsidR="00D406A4">
        <w:rPr>
          <w:rFonts w:ascii="Browallia New" w:eastAsia="Browallia New" w:hAnsi="Browallia New" w:cs="Browallia New"/>
          <w:sz w:val="30"/>
          <w:szCs w:val="30"/>
        </w:rPr>
        <w:t xml:space="preserve"> outputs systematically overestimate rainfall, with regional Pbias of +9.75%. QDM effectively reduces bias</w:t>
      </w:r>
      <w:r w:rsidR="0024082F">
        <w:rPr>
          <w:rFonts w:ascii="Browallia New" w:eastAsia="Browallia New" w:hAnsi="Browallia New" w:cs="Browallia New"/>
          <w:sz w:val="30"/>
          <w:szCs w:val="30"/>
        </w:rPr>
        <w:t xml:space="preserve"> to +1.51% and improves overall model performance. At the monthly scale, all metrics show significant improvement (p&lt;0.001), with RMSE reduced by 24.8%, r increasing from 0.52 to 0.69, and NSE from 0.085 to 0.479, indicating enhanced representation of seasonal variability. At the daily scale, MAE, r, KGE, and d improve significantly, while RMSE and NSE show no significant change due to high rainfall intermittency. Mountain stations exhibit the greatest improvement. Overall, QDM effectively corrects systematic bias and</w:t>
      </w:r>
      <w:r w:rsidR="000F2997">
        <w:rPr>
          <w:rFonts w:ascii="Browallia New" w:eastAsia="Browallia New" w:hAnsi="Browallia New" w:cs="Browallia New"/>
          <w:sz w:val="30"/>
          <w:szCs w:val="30"/>
        </w:rPr>
        <w:t xml:space="preserve"> improves rainfall distribution, particularly extremes, making the corrected data suitable for hydrological modeling and climate impact assessment at the regional scale.</w:t>
      </w:r>
    </w:p>
    <w:p w14:paraId="29562D82" w14:textId="65C68911" w:rsidR="00CB0504" w:rsidRPr="00161CE6" w:rsidRDefault="00941EA2" w:rsidP="00C21A18">
      <w:pPr>
        <w:spacing w:after="120" w:line="240" w:lineRule="auto"/>
        <w:rPr>
          <w:rFonts w:ascii="Browallia New" w:hAnsi="Browallia New" w:cs="Browallia New"/>
          <w:spacing w:val="-6"/>
          <w:sz w:val="30"/>
          <w:szCs w:val="30"/>
          <w:lang w:val="en-GB"/>
        </w:rPr>
        <w:sectPr w:rsidR="00CB0504" w:rsidRPr="00161CE6" w:rsidSect="003F1349">
          <w:headerReference w:type="default" r:id="rId11"/>
          <w:pgSz w:w="12240" w:h="15840"/>
          <w:pgMar w:top="1077" w:right="1077" w:bottom="1077" w:left="1684" w:header="720" w:footer="720" w:gutter="0"/>
          <w:pgNumType w:start="1"/>
          <w:cols w:space="720"/>
          <w:docGrid w:linePitch="360"/>
        </w:sectPr>
      </w:pPr>
      <w:r w:rsidRPr="00CB0504">
        <w:rPr>
          <w:rFonts w:ascii="Browallia New" w:hAnsi="Browallia New" w:cs="Browallia New"/>
          <w:b/>
          <w:bCs/>
          <w:spacing w:val="-6"/>
          <w:sz w:val="30"/>
          <w:szCs w:val="30"/>
        </w:rPr>
        <w:t xml:space="preserve">Keywords: </w:t>
      </w:r>
      <w:r w:rsidR="00161CE6">
        <w:rPr>
          <w:rFonts w:ascii="Browallia New" w:hAnsi="Browallia New" w:cs="Browallia New"/>
          <w:sz w:val="30"/>
          <w:szCs w:val="30"/>
        </w:rPr>
        <w:t>CMIP6, Quantile Delta Mapping,</w:t>
      </w:r>
      <w:r w:rsidR="00161CE6"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 w:rsidR="00161CE6">
        <w:rPr>
          <w:rFonts w:ascii="Browallia New" w:hAnsi="Browallia New" w:cs="Browallia New"/>
          <w:sz w:val="30"/>
          <w:szCs w:val="30"/>
          <w:lang w:val="en-GB"/>
        </w:rPr>
        <w:t>bias correction, rainfall simulation</w:t>
      </w:r>
      <w:r w:rsidR="00BA3FA7">
        <w:rPr>
          <w:rFonts w:ascii="Browallia New" w:hAnsi="Browallia New" w:cs="Browallia New"/>
          <w:sz w:val="30"/>
          <w:szCs w:val="30"/>
          <w:lang w:val="en-GB"/>
        </w:rPr>
        <w:t xml:space="preserve">, </w:t>
      </w:r>
      <w:r w:rsidR="00BA3FA7" w:rsidRPr="00BA3FA7">
        <w:rPr>
          <w:rFonts w:ascii="Browallia New" w:hAnsi="Browallia New" w:cs="Browallia New"/>
          <w:sz w:val="30"/>
          <w:szCs w:val="30"/>
        </w:rPr>
        <w:t>Prachuap Khiri Khan</w:t>
      </w:r>
    </w:p>
    <w:p w14:paraId="1B3785C8" w14:textId="7E672A30" w:rsidR="00941EA2" w:rsidRDefault="00941EA2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บทคัดย่อ</w:t>
      </w:r>
    </w:p>
    <w:p w14:paraId="478EAE9A" w14:textId="19676948" w:rsidR="00941EA2" w:rsidRPr="003F1349" w:rsidRDefault="009C7788" w:rsidP="009C7788">
      <w:pPr>
        <w:spacing w:after="120" w:line="240" w:lineRule="auto"/>
        <w:ind w:firstLine="720"/>
        <w:jc w:val="thaiDistribute"/>
        <w:rPr>
          <w:rFonts w:ascii="Browallia New" w:hAnsi="Browallia New" w:cs="Browallia New" w:hint="cs"/>
          <w:sz w:val="16"/>
          <w:szCs w:val="16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การศึกษานี้มีวัตถุประสงค์เพื่อประเมินประสิทธิภาพของแบบจำลองภูมิอากาศ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CMIP6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จำนวน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5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แบบจำลอง ร่วมกับการปรับแก้ค่าอคติด้วยวิธี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Quantile Delta Mapping (QDM)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สำหรับการจำลองปริมาณฝนระดับสถานีในจังหวัดประจวบคีรีขันธ์ ช่วงปีอ้างอิง ค.ศ.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1981-2014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โดยประเมินทั้งระดับรายวันและรายเดือนด้วยดัชนีทางสถิติ ได้แก่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RMSE, MAE, MBE, Pbias,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สัมประสิทธิ์สหสัมพันธ์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(r), NSE, KGE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และดัชนีความสอดคล้อง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(d)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พร้อมทดสอบนัยสำคัญด้วยวิธี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Wilcoxon signed-rank test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ผลการศึกษาพบว่าแบบจำลองดิบมีแนวโน้มประเมินปริมาณฝนเกินจริง โดยมีค่า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Pbias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เท่ากับ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+9.75%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การปรับแก้ด้วย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สามารถลดความเอนเอียงเชิงระบบได้อย่างมีนัยสำคัญ โดยลดลงเหลือ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+1.51%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ในระดับรายเดือน ดัชนีทุกตัว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มีการปรับปรุงอย่างมีนัยสำคัญ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(p&lt;0.001)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lastRenderedPageBreak/>
        <w:t xml:space="preserve">โดยค่า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ลดลง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24.8%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>r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เพิ่มขึ้นจาก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0.52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>0.69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และค่า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0.085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>0.479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ขณะที่ในระดับรายวัน ค่า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MAE, r, KGE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มีการปรับปรุงอย่างมีนัยสำคัญ แต่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ไม่แตกต่างอย่างมีนัยสำคัญ เนื่องจากความแปรปรวนสูงของฝนรายวัน โดยสรุป วิธี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สามารถลดอคติและปรับปรุงการแจกแจงของปริมาณฝนได้อย่างมีประสิทธิภาพ ทำให้ข้อมูลมีความเหมาะสมสำหรับการประยุกต์ใช้ในแบบจำลองอุทกวิทยาและการวางแผนจัดการทรัพยากรน้ำภายใต้การเปลี่ยนแปลงสภาพภูมิอากาศ</w:t>
      </w:r>
    </w:p>
    <w:p w14:paraId="314AD81E" w14:textId="0B60E3FC" w:rsidR="001A4B58" w:rsidRPr="001A4B58" w:rsidRDefault="001A4B58" w:rsidP="001A4B58">
      <w:pPr>
        <w:spacing w:line="240" w:lineRule="auto"/>
        <w:rPr>
          <w:rFonts w:ascii="Browallia New" w:hAnsi="Browallia New" w:cs="Browallia New" w:hint="cs"/>
          <w:b/>
          <w:bCs/>
          <w:sz w:val="30"/>
          <w:szCs w:val="30"/>
          <w:cs/>
        </w:rPr>
      </w:pPr>
      <w:r w:rsidRPr="001A4B58">
        <w:rPr>
          <w:rFonts w:ascii="Browallia New" w:hAnsi="Browallia New" w:cs="Browallia New"/>
          <w:b/>
          <w:bCs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/>
          <w:b/>
          <w:bCs/>
          <w:sz w:val="30"/>
          <w:szCs w:val="30"/>
        </w:rPr>
        <w:t xml:space="preserve">: </w:t>
      </w:r>
      <w:r w:rsidR="00E45ECE">
        <w:rPr>
          <w:rFonts w:ascii="Browallia New" w:hAnsi="Browallia New" w:cs="Browallia New"/>
          <w:sz w:val="30"/>
          <w:szCs w:val="30"/>
        </w:rPr>
        <w:t xml:space="preserve">CMIP6, Quantile Delta Mapping, </w:t>
      </w:r>
      <w:r w:rsidR="00E45ECE">
        <w:rPr>
          <w:rFonts w:ascii="Browallia New" w:hAnsi="Browallia New" w:cs="Browallia New" w:hint="cs"/>
          <w:sz w:val="30"/>
          <w:szCs w:val="30"/>
          <w:cs/>
        </w:rPr>
        <w:t>การปรับแก้ค่าอคติ, การจำลองฝน</w:t>
      </w:r>
      <w:r w:rsidR="00161CE6">
        <w:rPr>
          <w:rFonts w:ascii="Browallia New" w:hAnsi="Browallia New" w:cs="Browallia New" w:hint="cs"/>
          <w:sz w:val="30"/>
          <w:szCs w:val="30"/>
          <w:cs/>
        </w:rPr>
        <w:t>,</w:t>
      </w:r>
      <w:r w:rsidR="00BA3FA7">
        <w:rPr>
          <w:rFonts w:ascii="Browallia New" w:hAnsi="Browallia New" w:cs="Browallia New"/>
          <w:sz w:val="30"/>
          <w:szCs w:val="30"/>
        </w:rPr>
        <w:t xml:space="preserve"> </w:t>
      </w:r>
      <w:r w:rsidR="00BA3FA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ประจวบคีรีขันธ์</w:t>
      </w:r>
    </w:p>
    <w:p w14:paraId="683D0333" w14:textId="55DA8F46" w:rsidR="00733451" w:rsidRPr="000D6A6D" w:rsidRDefault="00BA3FA7" w:rsidP="00697A14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cs/>
        </w:rPr>
        <w:sectPr w:rsidR="00733451" w:rsidRPr="000D6A6D" w:rsidSect="003F1349">
          <w:headerReference w:type="default" r:id="rId12"/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  <w:r>
        <w:rPr>
          <w:rFonts w:ascii="Browallia New" w:hAnsi="Browallia New" w:cs="Browallia New"/>
          <w:sz w:val="30"/>
          <w:szCs w:val="30"/>
        </w:rPr>
        <w:t xml:space="preserve"> </w:t>
      </w:r>
    </w:p>
    <w:p w14:paraId="11287F20" w14:textId="7BC6867E" w:rsidR="00344BF6" w:rsidRDefault="006A265F" w:rsidP="00344BF6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bookmarkStart w:id="0" w:name="_Hlk172456062"/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บทนำ</w:t>
      </w:r>
    </w:p>
    <w:bookmarkEnd w:id="0"/>
    <w:p w14:paraId="36401569" w14:textId="77777777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ปริมาณฝนเป็นองค์ประกอบสำคัญของวัฏจักรน้ำและมีบทบาทโดยตรงต่อระบบนิเวศ ระบบบริหารจัดการทรัพยากรน้ำ และการจัดการความเสี่ยงจากอุทกภัย การเปลี่ยนแปลงสภาพภูมิอากาศได้ส่งผลให้รูปแบบและความแปรปรวนของปริมาณฝนทั่วโลกเปลี่ยนแปลงไปอย่างมีนัยสำคัญ รูปแบบของปริมาณฝนที่มีความแปรปรวนมากขึ้น ทั้งในด้านความถี่ ความเข้ม อาจนำไปสู่ความเสี่ยงที่เพิ่มขึ้นของภัยธรรมชาติอันเกิดจากน้ำในหลายพื้นที่ของโลก (</w:t>
      </w:r>
      <w:r>
        <w:rPr>
          <w:rFonts w:ascii="Browallia New" w:hAnsi="Browallia New" w:cs="Browallia New"/>
          <w:spacing w:val="-6"/>
          <w:sz w:val="30"/>
          <w:szCs w:val="30"/>
        </w:rPr>
        <w:t>IPCC, 2021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 ดังนั้น การทำความเข้าใจลักษณะและความแปรปรวนของปริมาณฝนจึงเป็นพื้นฐานสำคัญในการศึกษาการประเมินผลกระทบจากการเปลี่ยนแปลงสภาพภูมิอากาศและการวางแผนจัดการทรัพยากรน้ำและภัยพิบัติอย่างยั่งยืน</w:t>
      </w:r>
    </w:p>
    <w:p w14:paraId="53823FD3" w14:textId="77777777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ในปัจจุบันแบบจำลองภูมิอากาศโลก </w:t>
      </w:r>
      <w:r>
        <w:rPr>
          <w:rFonts w:ascii="Browallia New" w:hAnsi="Browallia New" w:cs="Browallia New"/>
          <w:spacing w:val="-6"/>
          <w:sz w:val="30"/>
          <w:szCs w:val="30"/>
        </w:rPr>
        <w:t xml:space="preserve">(Global Climate Models: GCMs)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ภายใต้โครงการ </w:t>
      </w:r>
      <w:r w:rsidRPr="00DA4D94">
        <w:rPr>
          <w:rFonts w:ascii="Browallia New" w:hAnsi="Browallia New" w:cs="Browallia New"/>
          <w:spacing w:val="-6"/>
          <w:sz w:val="30"/>
          <w:szCs w:val="30"/>
        </w:rPr>
        <w:t>Coupled Model Intercomparison Project Phase 6 (CMIP6)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ถูกนำมาใช้เป็นเครื่องมือหลักในการศึกษาการเปลี่ยนแปลงสภาพภูมิอากาศและการคาดการณ์แนวโน้มในอนาคต อย่างไรก็ตาม แม้ว่าแบบจำลองดังกล่าวจะสามารถจำลองรูปแบบภูมิอากาศในภาพรวมได้อย่างเหมาะสม แต่ข้อมูลปริมาณฝนจากแบบจำลองมักมีความคลาดเคลื่อนเชิงระบบเมื่อเปรียบเทียบกับข้อมูลฝนสังเกตการณ์จริง โดยเฉพาะในระดับพื้นที่ย่อยหรือระดับสถานีตรวจวัด ซึ่งได้รับอิทธิพลจากลักษณะภูมิประเทศและกระบวนการทางอุตุนิยมวิทยาในระดับท้องถิ่น (</w:t>
      </w:r>
      <w:r w:rsidRPr="003C6743">
        <w:rPr>
          <w:rFonts w:ascii="Browallia New" w:hAnsi="Browallia New" w:cs="Browallia New"/>
          <w:spacing w:val="-6"/>
          <w:sz w:val="30"/>
          <w:szCs w:val="30"/>
        </w:rPr>
        <w:t xml:space="preserve">Maraun, </w:t>
      </w:r>
      <w:r w:rsidRPr="003C6743">
        <w:rPr>
          <w:rFonts w:ascii="Browallia New" w:hAnsi="Browallia New" w:cs="Browallia New"/>
          <w:spacing w:val="-6"/>
          <w:sz w:val="30"/>
          <w:szCs w:val="30"/>
          <w:cs/>
        </w:rPr>
        <w:t>2016</w:t>
      </w:r>
      <w:r w:rsidRPr="003C6743">
        <w:rPr>
          <w:rFonts w:ascii="Browallia New" w:hAnsi="Browallia New" w:cs="Browallia New"/>
          <w:spacing w:val="-6"/>
          <w:sz w:val="30"/>
          <w:szCs w:val="30"/>
        </w:rPr>
        <w:t xml:space="preserve">; Teutschbein &amp; Seibert, </w:t>
      </w:r>
      <w:r w:rsidRPr="003C6743">
        <w:rPr>
          <w:rFonts w:ascii="Browallia New" w:hAnsi="Browallia New" w:cs="Browallia New"/>
          <w:spacing w:val="-6"/>
          <w:sz w:val="30"/>
          <w:szCs w:val="30"/>
          <w:cs/>
        </w:rPr>
        <w:t>2012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</w:t>
      </w:r>
    </w:p>
    <w:p w14:paraId="46D763F5" w14:textId="73A2E0AD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เพิ่มความน่าเชื่อถือของข้อมูลแบบจำลองในการนำไปใช้วิเคราะห์ผลกระทบด้านภูมิอากาศและทรัพยากรน้ำ จึงมีการพัฒนาวิธีการปรับแก้ค่าอคติของข้อมูลแบบจำลองด้วยเทคนิคทางสถิติโดยมีเป้าหมายเพื่อลดความแตกต่างระกว่างข้อมูลแบบจำลองกับข้อมูลฝนสังเกตการณ์จริงทั้งในด้านค่าเฉลี่ย การกระจายตัว และลักษณะของเหตุการณ์ฝนตกหนัก หนึ่งในวิธีการที่ได้รับความนิยมในงานวิจัยด้านภูมิอากาศคือ วิธี </w:t>
      </w:r>
      <w:r>
        <w:rPr>
          <w:rFonts w:ascii="Browallia New" w:hAnsi="Browallia New" w:cs="Browallia New"/>
          <w:spacing w:val="-6"/>
          <w:sz w:val="30"/>
          <w:szCs w:val="30"/>
        </w:rPr>
        <w:t>Quantile Delta Mapping (QDM)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ซึ่งวิธีการนี้สามารถปรับแก้การกระจายตัวของข้อมูลฝนในแต่ละควอนไทล์ได้อย่างมีประสิทธิภาพพร้อมทั้งรักษาสัญญาณการเปลี่ยนแปลงของแบบจำลองในอนาคตไว้ได้ (</w:t>
      </w:r>
      <w:r w:rsidRPr="004A3F0D">
        <w:rPr>
          <w:rFonts w:ascii="Browallia New" w:hAnsi="Browallia New" w:cs="Browallia New"/>
          <w:spacing w:val="-6"/>
          <w:sz w:val="30"/>
          <w:szCs w:val="30"/>
        </w:rPr>
        <w:t xml:space="preserve">Cannon </w:t>
      </w:r>
      <w:r w:rsidRPr="008F3067">
        <w:rPr>
          <w:rFonts w:ascii="Browallia New" w:hAnsi="Browallia New" w:cs="Browallia New"/>
          <w:i/>
          <w:iCs/>
          <w:spacing w:val="-6"/>
          <w:sz w:val="30"/>
          <w:szCs w:val="30"/>
        </w:rPr>
        <w:t>et a</w:t>
      </w:r>
      <w:r w:rsidRPr="004A3F0D">
        <w:rPr>
          <w:rFonts w:ascii="Browallia New" w:hAnsi="Browallia New" w:cs="Browallia New"/>
          <w:spacing w:val="-6"/>
          <w:sz w:val="30"/>
          <w:szCs w:val="30"/>
        </w:rPr>
        <w:t>l.,</w:t>
      </w:r>
      <w:r w:rsidR="008F3067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8F3067">
        <w:rPr>
          <w:rFonts w:ascii="Browallia New" w:hAnsi="Browallia New" w:cs="Browallia New"/>
          <w:spacing w:val="-6"/>
          <w:sz w:val="30"/>
          <w:szCs w:val="30"/>
          <w:lang w:val="en-GB"/>
        </w:rPr>
        <w:t>2015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 ส่งผลให้วิธีดังกล่าวถูกนำมาใช้ในการปรับปรุงคุณภาพของข้อมูลแบบจำลองภูมิอากาศในงานศึกษาด้านอุทกวิทยาและการวิเคราะห์คาดการณ์แนวโน้มสภาพภูมิอากาศในอนาคตในหลายภูมิภาคของโลก</w:t>
      </w:r>
    </w:p>
    <w:p w14:paraId="502293D5" w14:textId="510C9332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ในการประเมินประสิทธิภาพของวิธีการปรับแก้ค่าอคติ งานวิจัยจำนวนมากมักใช้ช่วงเวลาข้อมูลในอดีตหรือช่วงอ้างอิง </w:t>
      </w:r>
      <w:r>
        <w:rPr>
          <w:rFonts w:ascii="Browallia New" w:hAnsi="Browallia New" w:cs="Browallia New"/>
          <w:spacing w:val="-6"/>
          <w:sz w:val="30"/>
          <w:szCs w:val="30"/>
        </w:rPr>
        <w:t>(historical reference period)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เพื่อเปรียบเทียบระหว่างข้อมูลแบบจำลองและข้อมูลฝนสังเกตการณ์จริง โดยช่วงปี </w:t>
      </w:r>
      <w:r>
        <w:rPr>
          <w:rFonts w:ascii="Browallia New" w:hAnsi="Browallia New" w:cs="Browallia New"/>
          <w:spacing w:val="-6"/>
          <w:sz w:val="30"/>
          <w:szCs w:val="30"/>
        </w:rPr>
        <w:t>1981-2014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เป็นช่วงเวลาที่ได้รับความนิยมในการศึกษาด้านภูมิอากาศ เนื่องจากเป็นช่วงเวลาที่มีความต่อเนื่องของข้อมูลฝนสังเกตการณ์จริงในระดับรายวันและครอบคลุมช่วงการจำลองในระยะประวัติศาสตร์ของแบบจำลอง </w:t>
      </w:r>
      <w:r>
        <w:rPr>
          <w:rFonts w:ascii="Browallia New" w:hAnsi="Browallia New" w:cs="Browallia New"/>
          <w:spacing w:val="-6"/>
          <w:sz w:val="30"/>
          <w:szCs w:val="30"/>
        </w:rPr>
        <w:t xml:space="preserve">CMIP6 (historical simulations)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ซึ่งช่วยให้สามารถประเมินความสามารถของแบบจำลองในการถ่ายทอดลักษณะ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lastRenderedPageBreak/>
        <w:t xml:space="preserve">ของปริมาณฝนในอดีตได้อย่างเหมาะสม การใช้ช่วงเวลานี้ยังช่วยลดความไม่แน่นอนที่อาจเกิดจากความแตกต่างของช่วงเวลาข้อมูลระหว่างแบบจำลองและข้อมูลฝนสังเกตการณ์ เม้ว่าวิธีการปรับแก้ค่าอคติจะถูกนำมาใช้ในงานวิจัยจำนวนมาก แต่ประสิทธิภาพของวิธีการดังกล่าวอาจแตกต่างกันไปตามลักษณะภูมิอากาศและสภาพพื้นที่ของแต่ละภูมิภาค การประเมินผลด้วยดัชนีทางสถิติจึงเป็นแนวทางสำคัญในการตรวจสอบความสามารถของแบบจำลองทั้งก่อนและหลังการปรับแก้ค่าอคติ โดยการเปรียบเทียบค่าทางสถิติ เช่น ค่าเฉลี่ย ส่วนเบี่ยงเบนมาตรฐาน ค่าสัมประสิทธิ์สหสัมพันธ์ ค่าความคลาดเคลื่อนเฉลี่ยกำลังสอง สามารถสะท้อนระดับความสอดคล้องของข้อมูลแบบจำลองกับข้อมูลฝนสังเกตการณ์จริงได้อย่างเป็นระบบ </w:t>
      </w:r>
      <w:r>
        <w:rPr>
          <w:rFonts w:ascii="Browallia New" w:hAnsi="Browallia New" w:cs="Browallia New"/>
          <w:spacing w:val="-6"/>
          <w:sz w:val="30"/>
          <w:szCs w:val="30"/>
        </w:rPr>
        <w:t>(</w:t>
      </w:r>
      <w:r w:rsidRPr="0098710E">
        <w:rPr>
          <w:rFonts w:ascii="Browallia New" w:hAnsi="Browallia New" w:cs="Browallia New"/>
          <w:spacing w:val="-6"/>
          <w:sz w:val="30"/>
          <w:szCs w:val="30"/>
        </w:rPr>
        <w:t xml:space="preserve">Gudmundsson </w:t>
      </w:r>
      <w:r w:rsidRPr="008F3067">
        <w:rPr>
          <w:rFonts w:ascii="Browallia New" w:hAnsi="Browallia New" w:cs="Browallia New"/>
          <w:i/>
          <w:iCs/>
          <w:spacing w:val="-6"/>
          <w:sz w:val="30"/>
          <w:szCs w:val="30"/>
        </w:rPr>
        <w:t>et al</w:t>
      </w:r>
      <w:r w:rsidRPr="0098710E">
        <w:rPr>
          <w:rFonts w:ascii="Browallia New" w:hAnsi="Browallia New" w:cs="Browallia New"/>
          <w:spacing w:val="-6"/>
          <w:sz w:val="30"/>
          <w:szCs w:val="30"/>
        </w:rPr>
        <w:t>., 2012</w:t>
      </w:r>
      <w:r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598E2672" w14:textId="536EBCF9" w:rsidR="008D1466" w:rsidRP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จังหวัดประจวบคีรีขันธ์ ซึ่งตั้งอยู่บริเวณชายฝั่งอ่าวไทย มีลักษณะภูมิประเทศที่ซับซ้อน ประกอบด้วยแนวชายฝั่ง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ทะเล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ที่ราบชายฝั่ง และแนวเทือกเขาตะนาวศรีทางด้านทิศตะวันตก ความหลากหลายเชิงภูมิประเทศดังกล่าวส่งผลให้รูปแบบการกระจายตัวของปริมาณฝนในพื้นที่มีความแปรปรวนเชิงพื้นที่และเชิงเวลาสูง นอกจากนี้ พื้นที่ยังอยู่ภายใต้อิทธิพลของ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ลมมรสุมทั้งตะวันตกเฉียงใต้และตะวันออกเฉียงเหนือ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รวมถึงพายุหมุนเขตร้อนที่เคลื่อนผ่านเป็นระยะ โดยเฉพาะในช่วงฤดูมรสุม ซึ่งเพิ่มความน่าจะเป็นของการเกิดเหตุการณ์ฝนตกหนัก 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การประเมินความสามารถของแบบจำลองในการจำลองฝนในพื้นที่ชายฝั่งลักษณะนี้จึงมีความสำคัญต่อการวิเคราะห์ความเสี่ยงจากน้ำท่วมและการบริหารจัดการทรัพยากรน้ำในระดับพื้นที่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โดยเฉพาะ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ในบริบทที่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ต้องการ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ความแม่นยำของข้อมูลฝนในระดับสถานีต่อการพัฒนาแบบจำลองทางอุทกวิทยา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สำหรับ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การวิเคราะห์น้ำท่วม (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flood analysis) 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และการออกแบบระบบระบายน้ำ (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drainage design) 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ในระดับจังหวัด</w:t>
      </w:r>
    </w:p>
    <w:p w14:paraId="79BB2A6B" w14:textId="3D65DBF9" w:rsidR="00724025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ดังนั้น การศึกษานี้จึงมีวัตถุประสงค์เพื่อประเมินผลการปรับแก้ค่าอคติของข้อมูลปริมาณฝนจาก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แบบจำลองภายใต้กรอบ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Coupled Model Intercomparison Project Phase 6 (CMIP6) 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ด้วยวิธี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>Quantile Delta Mapping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ในช่วงอ้างอิงปี ค.ศ.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โดยใช้การเปรียบเทียบดัชนีทางสถิติระหว่างข้อมูลปริมาณฝนจากแบบจำลองเดิม ข้อมูลที่ผ่านการปรับแก้ค่าอคติ และข้อมูลฝนสังเกตการณ์จริงในระดับสถานีตรวจวัด ผลการศึกษาจะช่วยแสดงให้เห็นถึงประสิทธิภาพของการปรับแก้ค่าอคติในการปรับความสามารถของแบบจำลองในการถ่ายทอดลักษณะของปริมาณฝนรายวัน และสนับสนุนการนำข้อมูลแบบจำลองภูมิอากาศไปใช้ในการวิเคราะห์ผลกระทบการเปลี่ยนแปลงสภาพภูมิอากาศ การบริหารจัดการทรัพยากรน้ำ และการเตรียมความพร้อมและการรับมือภัยพิบัติในอนาคตได้อย่างมีประสิทธิภาพ</w:t>
      </w:r>
    </w:p>
    <w:p w14:paraId="35C891DC" w14:textId="7915D9B9" w:rsidR="00344BF6" w:rsidRPr="0095469A" w:rsidRDefault="00344BF6" w:rsidP="00344BF6">
      <w:pPr>
        <w:spacing w:before="240" w:after="0" w:line="240" w:lineRule="auto"/>
        <w:jc w:val="center"/>
        <w:rPr>
          <w:rFonts w:ascii="Browallia New" w:eastAsia="Browallia New" w:hAnsi="Browallia New" w:cs="Browallia New"/>
          <w:b/>
          <w:spacing w:val="-16"/>
          <w:sz w:val="32"/>
          <w:szCs w:val="32"/>
        </w:rPr>
      </w:pPr>
      <w:r w:rsidRPr="0095469A">
        <w:rPr>
          <w:rFonts w:ascii="Browallia New" w:eastAsia="Browallia New" w:hAnsi="Browallia New" w:cs="Browallia New"/>
          <w:b/>
          <w:bCs/>
          <w:spacing w:val="-16"/>
          <w:sz w:val="32"/>
          <w:szCs w:val="32"/>
          <w:cs/>
        </w:rPr>
        <w:t>อุปกรณ์และวิธีการ</w:t>
      </w:r>
    </w:p>
    <w:p w14:paraId="63D9891B" w14:textId="7B9D04E7" w:rsidR="00344BF6" w:rsidRPr="002153C4" w:rsidRDefault="002153C4" w:rsidP="002153C4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bookmarkStart w:id="1" w:name="_heading=h.30j0zll" w:colFirst="0" w:colLast="0"/>
      <w:bookmarkEnd w:id="1"/>
      <w:r w:rsidRPr="002153C4">
        <w:rPr>
          <w:rFonts w:ascii="Browallia New" w:eastAsia="Browallia New" w:hAnsi="Browallia New" w:cs="Browallia New" w:hint="cs"/>
          <w:bCs/>
          <w:sz w:val="30"/>
          <w:szCs w:val="30"/>
          <w:cs/>
        </w:rPr>
        <w:t>พื้นที่ศึกษา</w:t>
      </w:r>
    </w:p>
    <w:p w14:paraId="62434E32" w14:textId="7F0408E4" w:rsidR="00B27DB0" w:rsidRDefault="007725AC" w:rsidP="00B27DB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พื้นที่ศึกษา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ในงานวิจัยนี้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คือจังหวัดประจวบคีรีขันธ์ ซึ่งมีลักษณะทางภูมิศาสตร์เฉพาะตัว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และมีความหลากหลายเชิงภูมิประเทศอย่างเด่นชัด โดยมี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ชายฝั่ง</w:t>
      </w:r>
      <w:r w:rsidR="00053EE6" w:rsidRPr="00B27DB0">
        <w:rPr>
          <w:rFonts w:ascii="Browallia New" w:eastAsia="Browallia New" w:hAnsi="Browallia New" w:cs="Browallia New"/>
          <w:b/>
          <w:sz w:val="30"/>
          <w:szCs w:val="30"/>
          <w:cs/>
        </w:rPr>
        <w:t>ทะเลอ่าวไทยทางทิศตะวันออก</w:t>
      </w:r>
      <w:r w:rsidR="00053EE6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ขณะที่ด้านทิศตะวันตก</w:t>
      </w:r>
      <w:r w:rsidR="002307FD">
        <w:rPr>
          <w:rFonts w:ascii="Browallia New" w:eastAsia="Browallia New" w:hAnsi="Browallia New" w:cs="Browallia New" w:hint="cs"/>
          <w:b/>
          <w:sz w:val="30"/>
          <w:szCs w:val="30"/>
          <w:cs/>
        </w:rPr>
        <w:t>ถูกกำหนด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ขอบเขตโดยเทือกเขา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ตะนาวศรี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ซึ่งทำหน้าที่</w:t>
      </w:r>
      <w:r w:rsidR="00053EE6" w:rsidRPr="00B27DB0">
        <w:rPr>
          <w:rFonts w:ascii="Browallia New" w:eastAsia="Browallia New" w:hAnsi="Browallia New" w:cs="Browallia New"/>
          <w:b/>
          <w:sz w:val="30"/>
          <w:szCs w:val="30"/>
          <w:cs/>
        </w:rPr>
        <w:t>เป็นพรมแดนธรรมชาติ</w:t>
      </w:r>
      <w:r w:rsidR="002307FD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นอกจากนี้ ภายในพื้นที่จังหวัดยังประกอบด้วยภูเขาและเทือกเขากระจายตัวอยู่ทั่วไป ทั้งในบริเวณตอนกลางและพื้นที่ชายฝั่งทะเล ลักษณะภูมิประเทศที่มีความแตกต่างอย่างชัดเจนจึงเป็นปัจจัยสำคัญที่ส่งผลต่อกระบวนการอุตุนิยมวิทยาและอุทกวิทยาในพื้นที่ โดยเฉพาะรูปแบบการกระจายตัวของปริมาณฝน ซึ่งมีนัยสำคัญต่อการวิเคราะห์และการจัดการทรัพยากรฯในระดับพื้นที่</w:t>
      </w:r>
    </w:p>
    <w:p w14:paraId="324266E0" w14:textId="64FC07C5" w:rsidR="000F7E6E" w:rsidRDefault="000F7E6E" w:rsidP="000F7E6E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r>
        <w:rPr>
          <w:rFonts w:ascii="Browallia New" w:eastAsia="Browallia New" w:hAnsi="Browallia New" w:cs="Browallia New" w:hint="cs"/>
          <w:bCs/>
          <w:sz w:val="30"/>
          <w:szCs w:val="30"/>
          <w:cs/>
        </w:rPr>
        <w:t>ข้อมูลและแหล่งข้อมูล</w:t>
      </w:r>
    </w:p>
    <w:p w14:paraId="45DC77AE" w14:textId="726175A5" w:rsidR="00FA201B" w:rsidRPr="008D1466" w:rsidRDefault="000F7E6E" w:rsidP="000F7E6E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1. </w:t>
      </w:r>
      <w:r w:rsidR="0087419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ข้อมูลฝนสังเกตการณ์รายวัน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750F7F" w:rsidRPr="008D1466">
        <w:rPr>
          <w:rFonts w:ascii="Browallia New" w:hAnsi="Browallia New" w:cs="Browallia New"/>
          <w:spacing w:val="-6"/>
          <w:sz w:val="30"/>
          <w:szCs w:val="30"/>
        </w:rPr>
        <w:t>(observed rainfall data)</w:t>
      </w:r>
      <w:r w:rsidR="00FA201B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จากสถานีตรวจวัด</w:t>
      </w:r>
      <w:r w:rsidR="007134F3">
        <w:rPr>
          <w:rFonts w:ascii="Browallia New" w:hAnsi="Browallia New" w:cs="Browallia New" w:hint="cs"/>
          <w:spacing w:val="-6"/>
          <w:sz w:val="30"/>
          <w:szCs w:val="30"/>
          <w:cs/>
        </w:rPr>
        <w:t>น้ำฝน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ที่</w:t>
      </w:r>
      <w:r w:rsidR="00A42CBD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ตั้งอยู่ในเขตจังหวัดประจวบคีรีขันธ์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จำนวน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12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สถานี </w:t>
      </w:r>
      <w:r w:rsidR="008678C1" w:rsidRPr="00507AF2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>(Table 1</w:t>
      </w:r>
      <w:r w:rsidR="008678C1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) </w:t>
      </w:r>
      <w:r w:rsidR="006E393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ข้อมูลที่นำมาใช้</w:t>
      </w:r>
      <w:r w:rsidR="005C4D1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ครอบคลุม</w:t>
      </w:r>
      <w:r w:rsidR="00A42CBD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ต่อเนื่องใน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ช่ว</w:t>
      </w:r>
      <w:r w:rsidR="006E393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งอ้างอิง</w:t>
      </w:r>
      <w:r w:rsidR="006E393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lastRenderedPageBreak/>
        <w:t>ประวัติศาสตร์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ปี ค.ศ.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="006E3937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ซึ่งเป็นช่วงอ้างอิงมาตรฐาน</w:t>
      </w:r>
      <w:r w:rsidR="00FD62C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ตามข้อกำหนดขององค์การอุตุนิยมวิทยาโลก </w:t>
      </w:r>
      <w:r w:rsidR="00FD62C4" w:rsidRPr="008D1466">
        <w:rPr>
          <w:rFonts w:ascii="Browallia New" w:hAnsi="Browallia New" w:cs="Browallia New"/>
          <w:spacing w:val="-6"/>
          <w:sz w:val="30"/>
          <w:szCs w:val="30"/>
        </w:rPr>
        <w:t>(W</w:t>
      </w:r>
      <w:r w:rsidR="009B2A96">
        <w:rPr>
          <w:rFonts w:ascii="Browallia New" w:hAnsi="Browallia New" w:cs="Browallia New"/>
          <w:spacing w:val="-6"/>
          <w:sz w:val="30"/>
          <w:szCs w:val="30"/>
          <w:lang w:val="en-GB"/>
        </w:rPr>
        <w:t>M</w:t>
      </w:r>
      <w:r w:rsidR="00FD62C4" w:rsidRPr="008D1466">
        <w:rPr>
          <w:rFonts w:ascii="Browallia New" w:hAnsi="Browallia New" w:cs="Browallia New"/>
          <w:spacing w:val="-6"/>
          <w:sz w:val="30"/>
          <w:szCs w:val="30"/>
        </w:rPr>
        <w:t>O, 2017)</w:t>
      </w:r>
      <w:r w:rsidR="006E3937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โดยดำเนินการควบคุมคุณภาพข้อมูล ได้แก่ การตรวจสอบค่าผิดปกติ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 xml:space="preserve">(outliers),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การจัดการค่าขาดหาย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 xml:space="preserve">(missing data),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การตรวจสอบความสม่ำเสมอของอนุกรมเวลา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(homogeneity test)</w:t>
      </w:r>
    </w:p>
    <w:p w14:paraId="5A875D83" w14:textId="2D3A5A3F" w:rsidR="008678C1" w:rsidRDefault="00FA201B" w:rsidP="008678C1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2. 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ข้อมูลแบบจำลองภูมิอากาศ</w:t>
      </w:r>
      <w:r w:rsidR="00750F7F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337C52">
        <w:rPr>
          <w:rFonts w:ascii="Browallia New" w:hAnsi="Browallia New" w:cs="Browallia New"/>
          <w:spacing w:val="-6"/>
          <w:sz w:val="30"/>
          <w:szCs w:val="30"/>
          <w:lang w:val="en-GB"/>
        </w:rPr>
        <w:t>GCM</w:t>
      </w:r>
      <w:r w:rsidR="00337C52">
        <w:rPr>
          <w:rFonts w:ascii="Browallia New" w:hAnsi="Browallia New" w:cs="Browallia New"/>
          <w:spacing w:val="-6"/>
          <w:sz w:val="30"/>
          <w:szCs w:val="30"/>
        </w:rPr>
        <w:t>s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ใช้ข้อมูลปริมาณฝนรายวันจากแบบจำลอง </w:t>
      </w:r>
      <w:r w:rsidR="00683494" w:rsidRPr="008D1466">
        <w:rPr>
          <w:rFonts w:ascii="Browallia New" w:hAnsi="Browallia New" w:cs="Browallia New"/>
          <w:spacing w:val="-6"/>
          <w:sz w:val="30"/>
          <w:szCs w:val="30"/>
        </w:rPr>
        <w:t xml:space="preserve">CMIP6 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จำนวน </w:t>
      </w:r>
      <w:r w:rsidR="008D1466">
        <w:rPr>
          <w:rFonts w:ascii="Browallia New" w:hAnsi="Browallia New" w:cs="Browallia New"/>
          <w:spacing w:val="-6"/>
          <w:sz w:val="30"/>
          <w:szCs w:val="30"/>
          <w:lang w:val="en-GB"/>
        </w:rPr>
        <w:t>5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</w:t>
      </w:r>
      <w:r w:rsidR="008678C1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8678C1">
        <w:rPr>
          <w:rFonts w:ascii="Browallia New" w:hAnsi="Browallia New" w:cs="Browallia New"/>
          <w:spacing w:val="-6"/>
          <w:sz w:val="30"/>
          <w:szCs w:val="30"/>
          <w:lang w:val="en-GB"/>
        </w:rPr>
        <w:t>(</w:t>
      </w:r>
      <w:r w:rsidR="008678C1" w:rsidRPr="00507AF2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>Table 2</w:t>
      </w:r>
      <w:r w:rsidR="008678C1">
        <w:rPr>
          <w:rFonts w:ascii="Browallia New" w:hAnsi="Browallia New" w:cs="Browallia New"/>
          <w:spacing w:val="-6"/>
          <w:sz w:val="30"/>
          <w:szCs w:val="30"/>
          <w:lang w:val="en-GB"/>
        </w:rPr>
        <w:t>)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037655">
        <w:rPr>
          <w:rFonts w:ascii="Browallia New" w:hAnsi="Browallia New" w:cs="Browallia New" w:hint="cs"/>
          <w:spacing w:val="-6"/>
          <w:sz w:val="30"/>
          <w:szCs w:val="30"/>
          <w:cs/>
        </w:rPr>
        <w:t>ซึ่งเป็นแบบจำลองที่ได้รับการยอมรับและใช้อย่างแพร่หลายในงานวิจัยด้านการ</w:t>
      </w:r>
      <w:r w:rsidR="00037655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เปลี่ยนแปลงภูมิอากาศระดับนานาชาติ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t>โดยใช้ข้อมูลในช่วงประวัติศาสตร์ (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</w:rPr>
        <w:t xml:space="preserve">Historical) </w:t>
      </w:r>
      <w:r w:rsidR="00606CE5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ครอบคลุมช่วงอ้างอิงปี ค.ศ.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="00606CE5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t>เพื่อนำมาเปรียบเทียบกับข้อมูลตรวจวัดจริง</w:t>
      </w:r>
      <w:r w:rsidR="00606CE5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t>ซึ่งมีการปรับความละเอียดเชิงพื้นที่ (</w:t>
      </w:r>
      <w:r w:rsidR="008D1466">
        <w:rPr>
          <w:rFonts w:ascii="Browallia New" w:hAnsi="Browallia New" w:cs="Browallia New"/>
          <w:spacing w:val="-6"/>
          <w:sz w:val="30"/>
          <w:szCs w:val="30"/>
          <w:lang w:val="en-GB"/>
        </w:rPr>
        <w:t>d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</w:rPr>
        <w:t xml:space="preserve">ownscaling)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t>ให้เหมาะสมกับพื้นที่ศึกษา</w:t>
      </w:r>
      <w:r w:rsidR="007941D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ด้วยวิธี</w:t>
      </w:r>
      <w:r w:rsidR="007941DE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7154F7" w:rsidRPr="008D1466">
        <w:rPr>
          <w:rFonts w:ascii="Browallia New" w:hAnsi="Browallia New" w:cs="Browallia New"/>
          <w:spacing w:val="-6"/>
          <w:sz w:val="30"/>
          <w:szCs w:val="30"/>
        </w:rPr>
        <w:t xml:space="preserve">nearest </w:t>
      </w:r>
      <w:r w:rsidR="00B60A4C" w:rsidRPr="008D1466">
        <w:rPr>
          <w:rFonts w:ascii="Browallia New" w:hAnsi="Browallia New" w:cs="Browallia New"/>
          <w:spacing w:val="-6"/>
          <w:sz w:val="30"/>
          <w:szCs w:val="30"/>
        </w:rPr>
        <w:t>neighbor</w:t>
      </w:r>
      <w:r w:rsidR="00B60A4C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7941DE" w:rsidRPr="008D1466">
        <w:rPr>
          <w:rFonts w:ascii="Browallia New" w:hAnsi="Browallia New" w:cs="Browallia New"/>
          <w:spacing w:val="-6"/>
          <w:sz w:val="30"/>
          <w:szCs w:val="30"/>
        </w:rPr>
        <w:t>interpolation</w:t>
      </w:r>
      <w:r w:rsidR="007941D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B60A4C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เพื่อประมาณค่าจุดพิกัดของสถานีสังเกตการณ์แต่ละสถานี </w:t>
      </w:r>
      <w:r w:rsidR="007941D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และปรับให้มีความสอดคล้องเชิงเวลา</w:t>
      </w:r>
      <w:r w:rsidR="007941DE" w:rsidRPr="008D1466">
        <w:rPr>
          <w:rFonts w:ascii="Browallia New" w:hAnsi="Browallia New" w:cs="Browallia New"/>
          <w:spacing w:val="-6"/>
          <w:sz w:val="30"/>
          <w:szCs w:val="30"/>
        </w:rPr>
        <w:t xml:space="preserve"> (temporal alignment)</w:t>
      </w:r>
      <w:r w:rsidR="002F636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21270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กับข้อมูล</w:t>
      </w:r>
      <w:r w:rsidR="002F636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ฝนสังเกตการณ์</w:t>
      </w:r>
      <w:r w:rsidR="005C4D1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จริง</w:t>
      </w:r>
    </w:p>
    <w:p w14:paraId="43F2E0F3" w14:textId="77777777" w:rsidR="005A1739" w:rsidRDefault="005A1739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71B43EAD" w14:textId="77777777" w:rsidR="005A1739" w:rsidRDefault="005A1739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  <w:sectPr w:rsidR="005A1739" w:rsidSect="00B85F36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122FC675" w14:textId="29DE4047" w:rsidR="005A1739" w:rsidRPr="00957503" w:rsidRDefault="00957503" w:rsidP="005A1739">
      <w:pPr>
        <w:spacing w:after="0" w:line="240" w:lineRule="auto"/>
        <w:jc w:val="thaiDistribute"/>
        <w:rPr>
          <w:rFonts w:ascii="Browallia New" w:hAnsi="Browallia New" w:cs="Browallia New" w:hint="cs"/>
          <w:spacing w:val="-6"/>
          <w:sz w:val="30"/>
          <w:szCs w:val="30"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>Table 1</w:t>
      </w:r>
      <w:r w:rsidRPr="00B80B6C">
        <w:rPr>
          <w:rFonts w:ascii="Browallia New" w:eastAsia="Browallia New" w:hAnsi="Browallia New" w:cs="Browallia New"/>
          <w:noProof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The meteorological stations across Prachuap Khiri Khan Province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2"/>
        <w:gridCol w:w="1348"/>
        <w:gridCol w:w="1596"/>
        <w:gridCol w:w="1596"/>
        <w:gridCol w:w="1642"/>
        <w:gridCol w:w="1595"/>
      </w:tblGrid>
      <w:tr w:rsidR="00FD6150" w14:paraId="1BDFF6BE" w14:textId="6D8D1232" w:rsidTr="005E11BF">
        <w:tc>
          <w:tcPr>
            <w:tcW w:w="893" w:type="pct"/>
            <w:vAlign w:val="center"/>
          </w:tcPr>
          <w:p w14:paraId="3CF1AF7B" w14:textId="458EB9FB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712" w:type="pct"/>
            <w:vAlign w:val="center"/>
          </w:tcPr>
          <w:p w14:paraId="1EE5CBA4" w14:textId="07C7E2E6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843" w:type="pct"/>
            <w:vAlign w:val="center"/>
          </w:tcPr>
          <w:p w14:paraId="70C210C4" w14:textId="454F14F3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Latitude (N)</w:t>
            </w:r>
          </w:p>
        </w:tc>
        <w:tc>
          <w:tcPr>
            <w:tcW w:w="843" w:type="pct"/>
            <w:vAlign w:val="center"/>
          </w:tcPr>
          <w:p w14:paraId="600A2643" w14:textId="05E398C1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Longitude (E)</w:t>
            </w:r>
          </w:p>
        </w:tc>
        <w:tc>
          <w:tcPr>
            <w:tcW w:w="867" w:type="pct"/>
            <w:vAlign w:val="center"/>
          </w:tcPr>
          <w:p w14:paraId="006ACA4F" w14:textId="0767DBDD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Elevation (m MSL)</w:t>
            </w:r>
          </w:p>
        </w:tc>
        <w:tc>
          <w:tcPr>
            <w:tcW w:w="843" w:type="pct"/>
            <w:vAlign w:val="center"/>
          </w:tcPr>
          <w:p w14:paraId="580001D9" w14:textId="292481CC" w:rsidR="00FD6150" w:rsidRPr="003A6BD8" w:rsidRDefault="006251F6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6251F6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Topography</w:t>
            </w:r>
          </w:p>
        </w:tc>
      </w:tr>
      <w:tr w:rsidR="00957503" w14:paraId="697BC9A9" w14:textId="1353BB13" w:rsidTr="005E11BF">
        <w:tc>
          <w:tcPr>
            <w:tcW w:w="893" w:type="pct"/>
            <w:vAlign w:val="bottom"/>
          </w:tcPr>
          <w:p w14:paraId="7A0999C8" w14:textId="0596596A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712" w:type="pct"/>
            <w:vAlign w:val="center"/>
          </w:tcPr>
          <w:p w14:paraId="5D5D934A" w14:textId="334ADA4A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843" w:type="pct"/>
            <w:vAlign w:val="bottom"/>
          </w:tcPr>
          <w:p w14:paraId="69E86941" w14:textId="0CAEC87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12.37</w:t>
            </w:r>
          </w:p>
        </w:tc>
        <w:tc>
          <w:tcPr>
            <w:tcW w:w="843" w:type="pct"/>
            <w:vAlign w:val="bottom"/>
          </w:tcPr>
          <w:p w14:paraId="141AC79F" w14:textId="5A4BEC0B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99.95</w:t>
            </w:r>
          </w:p>
        </w:tc>
        <w:tc>
          <w:tcPr>
            <w:tcW w:w="867" w:type="pct"/>
            <w:vAlign w:val="bottom"/>
          </w:tcPr>
          <w:p w14:paraId="6268CC8B" w14:textId="211724E5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9.13</w:t>
            </w:r>
          </w:p>
        </w:tc>
        <w:tc>
          <w:tcPr>
            <w:tcW w:w="843" w:type="pct"/>
            <w:vAlign w:val="center"/>
          </w:tcPr>
          <w:p w14:paraId="0E3C8832" w14:textId="1B39ED86" w:rsidR="00957503" w:rsidRPr="003A6BD8" w:rsidRDefault="00545695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  <w:lang w:val="en-GB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6042E941" w14:textId="434193CC" w:rsidTr="005E11BF">
        <w:tc>
          <w:tcPr>
            <w:tcW w:w="893" w:type="pct"/>
            <w:vAlign w:val="bottom"/>
          </w:tcPr>
          <w:p w14:paraId="4CF43814" w14:textId="7ED7DBAB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712" w:type="pct"/>
            <w:vAlign w:val="center"/>
          </w:tcPr>
          <w:p w14:paraId="50182F61" w14:textId="2B944E8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843" w:type="pct"/>
            <w:vAlign w:val="bottom"/>
          </w:tcPr>
          <w:p w14:paraId="4ADE8D74" w14:textId="6394DE27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11.18</w:t>
            </w:r>
          </w:p>
        </w:tc>
        <w:tc>
          <w:tcPr>
            <w:tcW w:w="843" w:type="pct"/>
            <w:vAlign w:val="bottom"/>
          </w:tcPr>
          <w:p w14:paraId="56E58696" w14:textId="72E38130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99.55</w:t>
            </w:r>
          </w:p>
        </w:tc>
        <w:tc>
          <w:tcPr>
            <w:tcW w:w="867" w:type="pct"/>
            <w:vAlign w:val="bottom"/>
          </w:tcPr>
          <w:p w14:paraId="3E691477" w14:textId="51E1DD2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45CFC456" w14:textId="282E4DA3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5B080D34" w14:textId="4EABFF2B" w:rsidTr="005E11BF">
        <w:tc>
          <w:tcPr>
            <w:tcW w:w="893" w:type="pct"/>
            <w:vAlign w:val="bottom"/>
          </w:tcPr>
          <w:p w14:paraId="01FB3C28" w14:textId="0DAC4DA9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712" w:type="pct"/>
            <w:vAlign w:val="center"/>
          </w:tcPr>
          <w:p w14:paraId="1E3F8055" w14:textId="3E058FE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843" w:type="pct"/>
            <w:vAlign w:val="bottom"/>
          </w:tcPr>
          <w:p w14:paraId="052B0065" w14:textId="7B732D6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12.02</w:t>
            </w:r>
          </w:p>
        </w:tc>
        <w:tc>
          <w:tcPr>
            <w:tcW w:w="843" w:type="pct"/>
            <w:vAlign w:val="bottom"/>
          </w:tcPr>
          <w:p w14:paraId="5DBAE00E" w14:textId="6CFEF20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867" w:type="pct"/>
          </w:tcPr>
          <w:p w14:paraId="65327038" w14:textId="6DE5C133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AF5C12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AF5C12"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3768EBFD" w14:textId="75C01FAB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3A6BD8" w14:paraId="3F193AC8" w14:textId="4F321ACE" w:rsidTr="005E11BF">
        <w:tc>
          <w:tcPr>
            <w:tcW w:w="893" w:type="pct"/>
            <w:vAlign w:val="bottom"/>
          </w:tcPr>
          <w:p w14:paraId="5EEF5D34" w14:textId="01E6F579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712" w:type="pct"/>
            <w:vAlign w:val="center"/>
          </w:tcPr>
          <w:p w14:paraId="1FD78183" w14:textId="22E08E25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843" w:type="pct"/>
            <w:vAlign w:val="bottom"/>
          </w:tcPr>
          <w:p w14:paraId="29904E77" w14:textId="7B6A3E34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11.47</w:t>
            </w:r>
          </w:p>
        </w:tc>
        <w:tc>
          <w:tcPr>
            <w:tcW w:w="843" w:type="pct"/>
            <w:vAlign w:val="bottom"/>
          </w:tcPr>
          <w:p w14:paraId="201EF6D6" w14:textId="20BCEE5C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99.65</w:t>
            </w:r>
          </w:p>
        </w:tc>
        <w:tc>
          <w:tcPr>
            <w:tcW w:w="867" w:type="pct"/>
          </w:tcPr>
          <w:p w14:paraId="5EF02DC8" w14:textId="6A9FAC25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AF5C12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AF5C12"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</w:tcPr>
          <w:p w14:paraId="503B3F21" w14:textId="01F046DB" w:rsidR="003A6BD8" w:rsidRPr="003A6BD8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3A6BD8" w14:paraId="2A239729" w14:textId="0BF1BD38" w:rsidTr="005E11BF">
        <w:tc>
          <w:tcPr>
            <w:tcW w:w="893" w:type="pct"/>
            <w:vAlign w:val="bottom"/>
          </w:tcPr>
          <w:p w14:paraId="45F0DE6D" w14:textId="524932FA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712" w:type="pct"/>
            <w:vAlign w:val="center"/>
          </w:tcPr>
          <w:p w14:paraId="4491D849" w14:textId="4499FC7D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843" w:type="pct"/>
            <w:vAlign w:val="bottom"/>
          </w:tcPr>
          <w:p w14:paraId="2A233672" w14:textId="0E6FE552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11.6</w:t>
            </w:r>
          </w:p>
        </w:tc>
        <w:tc>
          <w:tcPr>
            <w:tcW w:w="843" w:type="pct"/>
            <w:vAlign w:val="bottom"/>
          </w:tcPr>
          <w:p w14:paraId="23EC89A9" w14:textId="78F4B238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99.68</w:t>
            </w:r>
          </w:p>
        </w:tc>
        <w:tc>
          <w:tcPr>
            <w:tcW w:w="867" w:type="pct"/>
            <w:vAlign w:val="bottom"/>
          </w:tcPr>
          <w:p w14:paraId="4469CE7E" w14:textId="65898BEC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</w:tcPr>
          <w:p w14:paraId="53F4B3DB" w14:textId="5E62C0AF" w:rsidR="003A6BD8" w:rsidRPr="003A6BD8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3A6BD8" w14:paraId="062C5C03" w14:textId="6DA4C055" w:rsidTr="005E11BF">
        <w:tc>
          <w:tcPr>
            <w:tcW w:w="893" w:type="pct"/>
            <w:vAlign w:val="bottom"/>
          </w:tcPr>
          <w:p w14:paraId="326ABC23" w14:textId="6792B85C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712" w:type="pct"/>
            <w:vAlign w:val="center"/>
          </w:tcPr>
          <w:p w14:paraId="43C0660D" w14:textId="36FF1625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843" w:type="pct"/>
            <w:vAlign w:val="bottom"/>
          </w:tcPr>
          <w:p w14:paraId="4717EAAC" w14:textId="611B8D73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11.62</w:t>
            </w:r>
          </w:p>
        </w:tc>
        <w:tc>
          <w:tcPr>
            <w:tcW w:w="843" w:type="pct"/>
            <w:vAlign w:val="bottom"/>
          </w:tcPr>
          <w:p w14:paraId="7B929C2D" w14:textId="37D35393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99.67</w:t>
            </w:r>
          </w:p>
        </w:tc>
        <w:tc>
          <w:tcPr>
            <w:tcW w:w="867" w:type="pct"/>
            <w:vAlign w:val="bottom"/>
          </w:tcPr>
          <w:p w14:paraId="427E666E" w14:textId="6B523912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23.01</w:t>
            </w:r>
          </w:p>
        </w:tc>
        <w:tc>
          <w:tcPr>
            <w:tcW w:w="843" w:type="pct"/>
          </w:tcPr>
          <w:p w14:paraId="64736CAC" w14:textId="0D37A3D5" w:rsidR="003A6BD8" w:rsidRPr="003A6BD8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957503" w14:paraId="0F9E977C" w14:textId="3B1CDCA0" w:rsidTr="005E11BF">
        <w:tc>
          <w:tcPr>
            <w:tcW w:w="893" w:type="pct"/>
            <w:vAlign w:val="bottom"/>
          </w:tcPr>
          <w:p w14:paraId="6ED28E98" w14:textId="545C86D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712" w:type="pct"/>
            <w:vAlign w:val="center"/>
          </w:tcPr>
          <w:p w14:paraId="1EB53D34" w14:textId="169E1A97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843" w:type="pct"/>
            <w:vAlign w:val="bottom"/>
          </w:tcPr>
          <w:p w14:paraId="29F9C198" w14:textId="0B97D44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843" w:type="pct"/>
            <w:vAlign w:val="bottom"/>
          </w:tcPr>
          <w:p w14:paraId="6D84A58E" w14:textId="76E8023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99.78</w:t>
            </w:r>
          </w:p>
        </w:tc>
        <w:tc>
          <w:tcPr>
            <w:tcW w:w="867" w:type="pct"/>
            <w:vAlign w:val="bottom"/>
          </w:tcPr>
          <w:p w14:paraId="14D0216A" w14:textId="6725CB31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21.28</w:t>
            </w:r>
          </w:p>
        </w:tc>
        <w:tc>
          <w:tcPr>
            <w:tcW w:w="843" w:type="pct"/>
            <w:vAlign w:val="center"/>
          </w:tcPr>
          <w:p w14:paraId="5D48AD4E" w14:textId="4FAE98B2" w:rsidR="00957503" w:rsidRPr="003A6BD8" w:rsidRDefault="00545695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0F852C20" w14:textId="482D789B" w:rsidTr="005E11BF">
        <w:tc>
          <w:tcPr>
            <w:tcW w:w="893" w:type="pct"/>
            <w:vAlign w:val="bottom"/>
          </w:tcPr>
          <w:p w14:paraId="52261775" w14:textId="61D2196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712" w:type="pct"/>
            <w:vAlign w:val="center"/>
          </w:tcPr>
          <w:p w14:paraId="1A5ED22D" w14:textId="193F5F9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843" w:type="pct"/>
            <w:vAlign w:val="bottom"/>
          </w:tcPr>
          <w:p w14:paraId="42B1C6B0" w14:textId="4C015615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12.53</w:t>
            </w:r>
          </w:p>
        </w:tc>
        <w:tc>
          <w:tcPr>
            <w:tcW w:w="843" w:type="pct"/>
            <w:vAlign w:val="bottom"/>
          </w:tcPr>
          <w:p w14:paraId="39202C93" w14:textId="23E58FA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99.55</w:t>
            </w:r>
          </w:p>
        </w:tc>
        <w:tc>
          <w:tcPr>
            <w:tcW w:w="867" w:type="pct"/>
            <w:vAlign w:val="bottom"/>
          </w:tcPr>
          <w:p w14:paraId="225AC6B1" w14:textId="0BE0294A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130.26</w:t>
            </w:r>
          </w:p>
        </w:tc>
        <w:tc>
          <w:tcPr>
            <w:tcW w:w="843" w:type="pct"/>
            <w:vAlign w:val="center"/>
          </w:tcPr>
          <w:p w14:paraId="1378A209" w14:textId="73F8EA77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Mountainous</w:t>
            </w:r>
          </w:p>
        </w:tc>
      </w:tr>
      <w:tr w:rsidR="00957503" w14:paraId="3FAD2012" w14:textId="15ECF0F0" w:rsidTr="005E11BF">
        <w:tc>
          <w:tcPr>
            <w:tcW w:w="893" w:type="pct"/>
            <w:vAlign w:val="bottom"/>
          </w:tcPr>
          <w:p w14:paraId="02FA8778" w14:textId="35847F5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712" w:type="pct"/>
            <w:vAlign w:val="center"/>
          </w:tcPr>
          <w:p w14:paraId="602BB0C7" w14:textId="2C1EB0AE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843" w:type="pct"/>
            <w:vAlign w:val="bottom"/>
          </w:tcPr>
          <w:p w14:paraId="0729A641" w14:textId="62B85153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12.22</w:t>
            </w:r>
          </w:p>
        </w:tc>
        <w:tc>
          <w:tcPr>
            <w:tcW w:w="843" w:type="pct"/>
            <w:vAlign w:val="bottom"/>
          </w:tcPr>
          <w:p w14:paraId="63DBBB91" w14:textId="3D9CB354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99.87</w:t>
            </w:r>
          </w:p>
        </w:tc>
        <w:tc>
          <w:tcPr>
            <w:tcW w:w="867" w:type="pct"/>
            <w:vAlign w:val="bottom"/>
          </w:tcPr>
          <w:p w14:paraId="7FB78D1A" w14:textId="56BD5484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14.45</w:t>
            </w:r>
          </w:p>
        </w:tc>
        <w:tc>
          <w:tcPr>
            <w:tcW w:w="843" w:type="pct"/>
            <w:vAlign w:val="center"/>
          </w:tcPr>
          <w:p w14:paraId="3DE3ED78" w14:textId="0F392B12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6918995F" w14:textId="6C19FCF7" w:rsidTr="005E11BF">
        <w:tc>
          <w:tcPr>
            <w:tcW w:w="893" w:type="pct"/>
            <w:vAlign w:val="bottom"/>
          </w:tcPr>
          <w:p w14:paraId="6FB435AB" w14:textId="66AB2AE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712" w:type="pct"/>
            <w:vAlign w:val="center"/>
          </w:tcPr>
          <w:p w14:paraId="6F7BC6DF" w14:textId="5BD088B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843" w:type="pct"/>
            <w:vAlign w:val="bottom"/>
          </w:tcPr>
          <w:p w14:paraId="7A894C9F" w14:textId="5B6010E0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11.83</w:t>
            </w:r>
          </w:p>
        </w:tc>
        <w:tc>
          <w:tcPr>
            <w:tcW w:w="843" w:type="pct"/>
            <w:vAlign w:val="bottom"/>
          </w:tcPr>
          <w:p w14:paraId="004D7A75" w14:textId="793B9CB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99.83</w:t>
            </w:r>
          </w:p>
        </w:tc>
        <w:tc>
          <w:tcPr>
            <w:tcW w:w="867" w:type="pct"/>
            <w:vAlign w:val="bottom"/>
          </w:tcPr>
          <w:p w14:paraId="375F965F" w14:textId="286D1BD4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80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3C0A90E8" w14:textId="787274C0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957503" w14:paraId="35A51D6C" w14:textId="7C65F3D0" w:rsidTr="005E11BF">
        <w:tc>
          <w:tcPr>
            <w:tcW w:w="893" w:type="pct"/>
            <w:vAlign w:val="bottom"/>
          </w:tcPr>
          <w:p w14:paraId="6FC0B816" w14:textId="79C88DE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712" w:type="pct"/>
            <w:vAlign w:val="center"/>
          </w:tcPr>
          <w:p w14:paraId="4F631762" w14:textId="1971FC2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843" w:type="pct"/>
            <w:vAlign w:val="bottom"/>
          </w:tcPr>
          <w:p w14:paraId="2784D9F4" w14:textId="7BD5F663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12.59</w:t>
            </w:r>
          </w:p>
        </w:tc>
        <w:tc>
          <w:tcPr>
            <w:tcW w:w="843" w:type="pct"/>
            <w:vAlign w:val="bottom"/>
          </w:tcPr>
          <w:p w14:paraId="2EAA26D4" w14:textId="5076740B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99.96</w:t>
            </w:r>
          </w:p>
        </w:tc>
        <w:tc>
          <w:tcPr>
            <w:tcW w:w="867" w:type="pct"/>
            <w:vAlign w:val="bottom"/>
          </w:tcPr>
          <w:p w14:paraId="50A06DE7" w14:textId="1111007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6E47631A" w14:textId="418BAA1A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957503" w14:paraId="140C254C" w14:textId="43B1D60E" w:rsidTr="005E11BF">
        <w:tc>
          <w:tcPr>
            <w:tcW w:w="893" w:type="pct"/>
            <w:vAlign w:val="bottom"/>
          </w:tcPr>
          <w:p w14:paraId="1A667E4C" w14:textId="0F30D81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712" w:type="pct"/>
            <w:vAlign w:val="center"/>
          </w:tcPr>
          <w:p w14:paraId="6907D6B7" w14:textId="5EB18EA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843" w:type="pct"/>
            <w:vAlign w:val="bottom"/>
          </w:tcPr>
          <w:p w14:paraId="6CC511A8" w14:textId="70E5EF3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12.58</w:t>
            </w:r>
          </w:p>
        </w:tc>
        <w:tc>
          <w:tcPr>
            <w:tcW w:w="843" w:type="pct"/>
            <w:vAlign w:val="bottom"/>
          </w:tcPr>
          <w:p w14:paraId="5F433870" w14:textId="545097E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99.73</w:t>
            </w:r>
          </w:p>
        </w:tc>
        <w:tc>
          <w:tcPr>
            <w:tcW w:w="867" w:type="pct"/>
            <w:vAlign w:val="bottom"/>
          </w:tcPr>
          <w:p w14:paraId="30D91BCC" w14:textId="6121A1A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101.85</w:t>
            </w:r>
          </w:p>
        </w:tc>
        <w:tc>
          <w:tcPr>
            <w:tcW w:w="843" w:type="pct"/>
            <w:vAlign w:val="center"/>
          </w:tcPr>
          <w:p w14:paraId="186DA96F" w14:textId="517D7EBA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Mountainous</w:t>
            </w:r>
          </w:p>
        </w:tc>
      </w:tr>
    </w:tbl>
    <w:p w14:paraId="5610D50F" w14:textId="77777777" w:rsidR="005A1739" w:rsidRDefault="005A1739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33FE0240" w14:textId="799024BC" w:rsidR="008678C1" w:rsidRPr="00FC31F3" w:rsidRDefault="008678C1" w:rsidP="008678C1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sz w:val="30"/>
          <w:szCs w:val="30"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 xml:space="preserve">Table </w:t>
      </w:r>
      <w:r>
        <w:rPr>
          <w:rFonts w:ascii="Browallia New" w:eastAsia="Browallia New" w:hAnsi="Browallia New" w:cs="Browallia New"/>
          <w:b/>
          <w:noProof/>
          <w:sz w:val="30"/>
          <w:szCs w:val="30"/>
        </w:rPr>
        <w:t>2</w:t>
      </w:r>
      <w:r w:rsidRPr="00B80B6C">
        <w:rPr>
          <w:rFonts w:ascii="Browallia New" w:eastAsia="Browallia New" w:hAnsi="Browallia New" w:cs="Browallia New"/>
          <w:noProof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The </w:t>
      </w:r>
      <w:r w:rsidR="00FC31F3" w:rsidRPr="00FC31F3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Summary Table of CMIP6 Models Used in This Study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7"/>
        <w:gridCol w:w="2248"/>
        <w:gridCol w:w="1286"/>
        <w:gridCol w:w="2121"/>
        <w:gridCol w:w="2077"/>
      </w:tblGrid>
      <w:tr w:rsidR="00FC31F3" w14:paraId="112453F9" w14:textId="77777777" w:rsidTr="00FC31F3">
        <w:tc>
          <w:tcPr>
            <w:tcW w:w="917" w:type="pct"/>
            <w:vAlign w:val="center"/>
          </w:tcPr>
          <w:p w14:paraId="32A93398" w14:textId="7F0BB0EA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187" w:type="pct"/>
            <w:vAlign w:val="center"/>
          </w:tcPr>
          <w:p w14:paraId="202D245A" w14:textId="4E53D031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679" w:type="pct"/>
            <w:vAlign w:val="center"/>
          </w:tcPr>
          <w:p w14:paraId="7ED84F85" w14:textId="030DEC03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120" w:type="pct"/>
            <w:vAlign w:val="center"/>
          </w:tcPr>
          <w:p w14:paraId="4B6F9A10" w14:textId="20E9150E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Approximate Resolution</w:t>
            </w:r>
          </w:p>
        </w:tc>
        <w:tc>
          <w:tcPr>
            <w:tcW w:w="1097" w:type="pct"/>
            <w:vAlign w:val="center"/>
          </w:tcPr>
          <w:p w14:paraId="137639E6" w14:textId="3C71AF43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Reference</w:t>
            </w:r>
          </w:p>
        </w:tc>
      </w:tr>
      <w:tr w:rsidR="00FC31F3" w14:paraId="41750168" w14:textId="77777777" w:rsidTr="00FC31F3">
        <w:tc>
          <w:tcPr>
            <w:tcW w:w="917" w:type="pct"/>
            <w:vAlign w:val="center"/>
          </w:tcPr>
          <w:p w14:paraId="39B6222B" w14:textId="4EB47A3C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ACCESS-ESM1-5</w:t>
            </w:r>
          </w:p>
        </w:tc>
        <w:tc>
          <w:tcPr>
            <w:tcW w:w="1187" w:type="pct"/>
            <w:vAlign w:val="center"/>
          </w:tcPr>
          <w:p w14:paraId="1B4993A1" w14:textId="3E6573AA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CSIRO + BoM</w:t>
            </w:r>
          </w:p>
        </w:tc>
        <w:tc>
          <w:tcPr>
            <w:tcW w:w="679" w:type="pct"/>
            <w:vAlign w:val="center"/>
          </w:tcPr>
          <w:p w14:paraId="70B15051" w14:textId="597A2B0C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Australia</w:t>
            </w:r>
          </w:p>
        </w:tc>
        <w:tc>
          <w:tcPr>
            <w:tcW w:w="1120" w:type="pct"/>
            <w:vAlign w:val="center"/>
          </w:tcPr>
          <w:p w14:paraId="5D63228B" w14:textId="22BE5253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1.875° × 1.25°</w:t>
            </w:r>
          </w:p>
        </w:tc>
        <w:tc>
          <w:tcPr>
            <w:tcW w:w="1097" w:type="pct"/>
            <w:vAlign w:val="center"/>
          </w:tcPr>
          <w:p w14:paraId="3F3116B9" w14:textId="27BE7C29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Ziehn et al. (2020)</w:t>
            </w:r>
          </w:p>
        </w:tc>
      </w:tr>
      <w:tr w:rsidR="00FC31F3" w14:paraId="4D0DD1F2" w14:textId="77777777" w:rsidTr="00FC31F3">
        <w:tc>
          <w:tcPr>
            <w:tcW w:w="917" w:type="pct"/>
            <w:vAlign w:val="center"/>
          </w:tcPr>
          <w:p w14:paraId="40C3BC36" w14:textId="1A2CBF02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CESM2</w:t>
            </w:r>
          </w:p>
        </w:tc>
        <w:tc>
          <w:tcPr>
            <w:tcW w:w="1187" w:type="pct"/>
            <w:vAlign w:val="center"/>
          </w:tcPr>
          <w:p w14:paraId="30183DC2" w14:textId="785F209B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NCAR</w:t>
            </w:r>
          </w:p>
        </w:tc>
        <w:tc>
          <w:tcPr>
            <w:tcW w:w="679" w:type="pct"/>
            <w:vAlign w:val="center"/>
          </w:tcPr>
          <w:p w14:paraId="2D0602A9" w14:textId="73473B94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USA</w:t>
            </w:r>
          </w:p>
        </w:tc>
        <w:tc>
          <w:tcPr>
            <w:tcW w:w="1120" w:type="pct"/>
            <w:vAlign w:val="center"/>
          </w:tcPr>
          <w:p w14:paraId="5AA0D64C" w14:textId="4C1E3F1E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1.25° × 0.9°</w:t>
            </w:r>
          </w:p>
        </w:tc>
        <w:tc>
          <w:tcPr>
            <w:tcW w:w="1097" w:type="pct"/>
            <w:vAlign w:val="center"/>
          </w:tcPr>
          <w:p w14:paraId="674A17B2" w14:textId="1FB111D7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Danabasoglu et al. (2020)</w:t>
            </w:r>
          </w:p>
        </w:tc>
      </w:tr>
      <w:tr w:rsidR="00FC31F3" w14:paraId="586B830F" w14:textId="77777777" w:rsidTr="00FC31F3">
        <w:tc>
          <w:tcPr>
            <w:tcW w:w="917" w:type="pct"/>
            <w:vAlign w:val="center"/>
          </w:tcPr>
          <w:p w14:paraId="263C194B" w14:textId="70DE32CE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CanESM5</w:t>
            </w:r>
          </w:p>
        </w:tc>
        <w:tc>
          <w:tcPr>
            <w:tcW w:w="1187" w:type="pct"/>
            <w:vAlign w:val="center"/>
          </w:tcPr>
          <w:p w14:paraId="6AA306B2" w14:textId="73A5BFE4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CCCma</w:t>
            </w:r>
          </w:p>
        </w:tc>
        <w:tc>
          <w:tcPr>
            <w:tcW w:w="679" w:type="pct"/>
            <w:vAlign w:val="center"/>
          </w:tcPr>
          <w:p w14:paraId="0B44BA34" w14:textId="28D52DE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Canada</w:t>
            </w:r>
          </w:p>
        </w:tc>
        <w:tc>
          <w:tcPr>
            <w:tcW w:w="1120" w:type="pct"/>
            <w:vAlign w:val="center"/>
          </w:tcPr>
          <w:p w14:paraId="66A800B4" w14:textId="2C89199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2.8° × 2.8°</w:t>
            </w:r>
          </w:p>
        </w:tc>
        <w:tc>
          <w:tcPr>
            <w:tcW w:w="1097" w:type="pct"/>
            <w:vAlign w:val="center"/>
          </w:tcPr>
          <w:p w14:paraId="562FF2D9" w14:textId="313DE0E3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Swart et al. (2019)</w:t>
            </w:r>
          </w:p>
        </w:tc>
      </w:tr>
      <w:tr w:rsidR="00FC31F3" w14:paraId="67FF912E" w14:textId="77777777" w:rsidTr="00FC31F3">
        <w:tc>
          <w:tcPr>
            <w:tcW w:w="917" w:type="pct"/>
            <w:vAlign w:val="center"/>
          </w:tcPr>
          <w:p w14:paraId="2F8FA952" w14:textId="67B4ABC2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EC-Earth3</w:t>
            </w:r>
          </w:p>
        </w:tc>
        <w:tc>
          <w:tcPr>
            <w:tcW w:w="1187" w:type="pct"/>
            <w:vAlign w:val="center"/>
          </w:tcPr>
          <w:p w14:paraId="355F8495" w14:textId="170D4D3F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EC-Earth Consortium</w:t>
            </w:r>
          </w:p>
        </w:tc>
        <w:tc>
          <w:tcPr>
            <w:tcW w:w="679" w:type="pct"/>
            <w:vAlign w:val="center"/>
          </w:tcPr>
          <w:p w14:paraId="2C6E2125" w14:textId="1B7A56EE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Europe</w:t>
            </w:r>
          </w:p>
        </w:tc>
        <w:tc>
          <w:tcPr>
            <w:tcW w:w="1120" w:type="pct"/>
            <w:vAlign w:val="center"/>
          </w:tcPr>
          <w:p w14:paraId="17FA5A31" w14:textId="3C88A4E8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1.125° × 1.125°</w:t>
            </w:r>
          </w:p>
        </w:tc>
        <w:tc>
          <w:tcPr>
            <w:tcW w:w="1097" w:type="pct"/>
            <w:vAlign w:val="center"/>
          </w:tcPr>
          <w:p w14:paraId="7A62C3CB" w14:textId="4F40372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Döscher et al. (2022)</w:t>
            </w:r>
          </w:p>
        </w:tc>
      </w:tr>
      <w:tr w:rsidR="00FC31F3" w14:paraId="600C7C84" w14:textId="77777777" w:rsidTr="00FC31F3">
        <w:tc>
          <w:tcPr>
            <w:tcW w:w="917" w:type="pct"/>
            <w:vAlign w:val="center"/>
          </w:tcPr>
          <w:p w14:paraId="5271877F" w14:textId="07748B55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MIROC6</w:t>
            </w:r>
          </w:p>
        </w:tc>
        <w:tc>
          <w:tcPr>
            <w:tcW w:w="1187" w:type="pct"/>
            <w:vAlign w:val="center"/>
          </w:tcPr>
          <w:p w14:paraId="686801A7" w14:textId="56852BCC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UTokyo/NIES/JAMSTEC</w:t>
            </w:r>
          </w:p>
        </w:tc>
        <w:tc>
          <w:tcPr>
            <w:tcW w:w="679" w:type="pct"/>
            <w:vAlign w:val="center"/>
          </w:tcPr>
          <w:p w14:paraId="791460CC" w14:textId="3EEAAC2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Japan</w:t>
            </w:r>
          </w:p>
        </w:tc>
        <w:tc>
          <w:tcPr>
            <w:tcW w:w="1120" w:type="pct"/>
            <w:vAlign w:val="center"/>
          </w:tcPr>
          <w:p w14:paraId="1DD258FD" w14:textId="53DFD40B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1.4° × 1.4°</w:t>
            </w:r>
          </w:p>
        </w:tc>
        <w:tc>
          <w:tcPr>
            <w:tcW w:w="1097" w:type="pct"/>
            <w:vAlign w:val="center"/>
          </w:tcPr>
          <w:p w14:paraId="29ACA486" w14:textId="5AFFCC42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Tatebe et al. (2019)</w:t>
            </w:r>
          </w:p>
        </w:tc>
      </w:tr>
    </w:tbl>
    <w:p w14:paraId="3C79C69A" w14:textId="77777777" w:rsidR="008678C1" w:rsidRDefault="008678C1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  <w:sectPr w:rsidR="008678C1" w:rsidSect="005A1739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228F40A0" w14:textId="50FCBDE8" w:rsidR="00803611" w:rsidRDefault="00606CE5" w:rsidP="006D2F7A">
      <w:pPr>
        <w:spacing w:after="0" w:line="240" w:lineRule="auto"/>
        <w:rPr>
          <w:rFonts w:ascii="Browallia New" w:eastAsia="Browallia New" w:hAnsi="Browallia New" w:cs="Browallia New"/>
          <w:bCs/>
          <w:sz w:val="30"/>
          <w:szCs w:val="30"/>
        </w:rPr>
      </w:pPr>
      <w:r w:rsidRPr="00606CE5">
        <w:rPr>
          <w:rFonts w:ascii="Browallia New" w:eastAsia="Browallia New" w:hAnsi="Browallia New" w:cs="Browallia New" w:hint="cs"/>
          <w:bCs/>
          <w:sz w:val="30"/>
          <w:szCs w:val="30"/>
          <w:cs/>
        </w:rPr>
        <w:t>วิธีการศึกษา</w:t>
      </w:r>
    </w:p>
    <w:p w14:paraId="7419B72D" w14:textId="19954158" w:rsidR="00361259" w:rsidRPr="00AD5F37" w:rsidRDefault="00AD5F37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ในการศึกษานี้ ข้อมูลจากแบบจำลอง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>CMIP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6 จำนวน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>5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 ถูกนำมาสร้างเป็นค่า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muti-model ensemble mean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โดยใช้ค่าเฉลี่ยเลขคณิตแบบไม่ถ่วงน้ำหนัก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(unweighted mean)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เพื่อใช้เป็นตัวแทนของข้อมูลแบบจำลอง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(Raw CMIP6)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>วิธีดังกล่าวถูกใช้เพื่อ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>ลดความคลาดเคลื่อนเฉพาะของแต่ละแบบจำลอง และเพิ่มความน่าเชื่อถือของข้อมูลในภาพรวม ก่อนนำไปประเมินและปรับแก้ค่าอคติด้วยวิธี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422D23" w:rsidRPr="00606CE5">
        <w:rPr>
          <w:rFonts w:ascii="Browallia New" w:hAnsi="Browallia New" w:cs="Browallia New"/>
          <w:spacing w:val="-6"/>
          <w:sz w:val="30"/>
          <w:szCs w:val="30"/>
        </w:rPr>
        <w:t>Quantile Delta Mapping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อย่างไรก็ตาม การใช้ </w:t>
      </w:r>
      <w:r w:rsidR="00422D23">
        <w:rPr>
          <w:rFonts w:ascii="Browallia New" w:hAnsi="Browallia New" w:cs="Browallia New"/>
          <w:spacing w:val="-6"/>
          <w:sz w:val="30"/>
          <w:szCs w:val="30"/>
        </w:rPr>
        <w:t xml:space="preserve">ensemble mean 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อาจไม่สะท้อนความสามารถเฉพาะของแต่ละแบบจำลอง ดังนั้นการศึกษานี้มุ่งเน้นการประเมินประสิทธิภาพของวิธี </w:t>
      </w:r>
      <w:r w:rsidR="00422D23">
        <w:rPr>
          <w:rFonts w:ascii="Browallia New" w:hAnsi="Browallia New" w:cs="Browallia New"/>
          <w:spacing w:val="-6"/>
          <w:sz w:val="30"/>
          <w:szCs w:val="30"/>
        </w:rPr>
        <w:lastRenderedPageBreak/>
        <w:t>QDM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ในภาพรวม มากกว่าการเปรียบเทียบประสิทธิภาพระหว่างแบบจำลองรายตัว</w:t>
      </w:r>
    </w:p>
    <w:p w14:paraId="0E063CCF" w14:textId="66EB38D1" w:rsidR="00803611" w:rsidRPr="00991780" w:rsidRDefault="00803611" w:rsidP="00991780">
      <w:pPr>
        <w:spacing w:after="0" w:line="240" w:lineRule="auto"/>
        <w:rPr>
          <w:rFonts w:ascii="Browallia New" w:hAnsi="Browallia New" w:cs="Browallia New"/>
          <w:b/>
          <w:bCs/>
          <w:spacing w:val="-6"/>
          <w:sz w:val="30"/>
          <w:szCs w:val="30"/>
        </w:rPr>
      </w:pPr>
      <w:r w:rsidRPr="00991780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การปรับแก้ค่า</w:t>
      </w:r>
      <w:r w:rsidR="00606CE5" w:rsidRPr="00991780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อคติด้วยวิธี </w:t>
      </w:r>
      <w:r w:rsidR="00606CE5" w:rsidRPr="00991780">
        <w:rPr>
          <w:rFonts w:ascii="Browallia New" w:hAnsi="Browallia New" w:cs="Browallia New"/>
          <w:b/>
          <w:bCs/>
          <w:spacing w:val="-6"/>
          <w:sz w:val="30"/>
          <w:szCs w:val="30"/>
        </w:rPr>
        <w:t>Quantile Delta Mapping (QDM)</w:t>
      </w:r>
    </w:p>
    <w:p w14:paraId="25E1734F" w14:textId="7ECA3A79" w:rsidR="007134F3" w:rsidRDefault="00606CE5" w:rsidP="00EA2CCF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การศึกษานี้เลือกใช้วิธี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 Quantile Delta Mapping (QDM)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เนื่องจากเป็นเทคนิคที่พัฒนาขึ้นเพื่อ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คงไว้ซึ่งการ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เปลี่ยนแปลงเชิงสัมพัทธ์ 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Relative Change)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ของข้อมูลแบบจำลอง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ภูมิอากาศ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 xml:space="preserve"> ในขณะ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เดียวกัน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ยังสามารถปรับแก้ค่าความคลาดเคลื่อน 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Bias)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ได้อย่างมีประสิทธิภาพในทุกช่วงของการกระจายตัวของข้อมูล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Quantiles)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โดย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 xml:space="preserve">คำนวณการเปลี่ยนแปลงเชิงสัมพัทธ์ของค่า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</w:rPr>
        <w:t xml:space="preserve">quantiles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ระหว่างข้อมูลแบบจำลองในช่วงอนาคตและช่วงอ้างอิงทางประวัติศาสตร์ เพื่อสะท้อนสัญญาณการเปลี่ยนแปลงสภาพภูมิอากาศจากแบบจำลอง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และใ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ช้ฟังก์ชันการกระจายตัวสะสม (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</w:rPr>
        <w:t xml:space="preserve">Cumulative Distribution Function: CDF)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ในการจับคู่ตำแหน่ง</w:t>
      </w:r>
      <w:r w:rsidR="00D01F9F">
        <w:rPr>
          <w:rFonts w:ascii="Browallia New" w:hAnsi="Browallia New" w:cs="Browallia New" w:hint="cs"/>
          <w:spacing w:val="-6"/>
          <w:sz w:val="30"/>
          <w:szCs w:val="30"/>
          <w:cs/>
        </w:rPr>
        <w:t>ควอนไทล์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ของข้อมูลแบบจำลองกับข้อมูลตรวจวัด เพื่อสร้างความสอดคล้องเชิงสถิติระหว่างสองชุดข้อมูล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สำหรับปรับแก้ค่าอคติของข้อมูลแบบจำลอง โดยอาศัยความสัมพันธ์ของควอนไทล์ระหว่างข้อมูลทั้งสองชุด ผ่านสมการปรับแก้ที่ผนวกการเปลี่ยนแปลงเชิงสัมพัทธ์เข้ากับค่าที่ได้จากการจับคู่ด้วย </w:t>
      </w:r>
      <w:r w:rsidR="00FE2EA1">
        <w:rPr>
          <w:rFonts w:ascii="Browallia New" w:hAnsi="Browallia New" w:cs="Browallia New"/>
          <w:spacing w:val="-6"/>
          <w:sz w:val="30"/>
          <w:szCs w:val="30"/>
        </w:rPr>
        <w:t>CDF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7134F3">
        <w:rPr>
          <w:rFonts w:ascii="Browallia New" w:hAnsi="Browallia New" w:cs="Browallia New" w:hint="cs"/>
          <w:spacing w:val="-6"/>
          <w:sz w:val="30"/>
          <w:szCs w:val="30"/>
          <w:cs/>
        </w:rPr>
        <w:t>ดัง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>สมการ</w:t>
      </w:r>
      <w:r w:rsidR="007134F3">
        <w:rPr>
          <w:rFonts w:ascii="Browallia New" w:hAnsi="Browallia New" w:cs="Browallia New" w:hint="cs"/>
          <w:spacing w:val="-6"/>
          <w:sz w:val="30"/>
          <w:szCs w:val="30"/>
          <w:cs/>
        </w:rPr>
        <w:t>ที่</w:t>
      </w:r>
      <w:r w:rsidR="007134F3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7134F3">
        <w:rPr>
          <w:rFonts w:ascii="Browallia New" w:hAnsi="Browallia New" w:cs="Browallia New"/>
          <w:spacing w:val="-6"/>
          <w:sz w:val="30"/>
          <w:szCs w:val="30"/>
          <w:lang w:val="en-GB"/>
        </w:rPr>
        <w:t>(1)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ดังนี้</w:t>
      </w:r>
    </w:p>
    <w:p w14:paraId="2D2D0E43" w14:textId="3E547117" w:rsidR="00FE2EA1" w:rsidRPr="00606CE5" w:rsidRDefault="00000000" w:rsidP="00352898">
      <w:pPr>
        <w:spacing w:after="120" w:line="240" w:lineRule="auto"/>
        <w:jc w:val="right"/>
        <w:rPr>
          <w:rFonts w:ascii="Browallia New" w:hAnsi="Browallia New" w:cs="Browallia New"/>
          <w:spacing w:val="-6"/>
          <w:sz w:val="30"/>
          <w:szCs w:val="30"/>
        </w:rPr>
      </w:pPr>
      <m:oMath>
        <m:sSub>
          <m:sSub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Pr>
          <m:e>
            <m:acc>
              <m:accPr>
                <m:ctrlPr>
                  <w:rPr>
                    <w:rFonts w:ascii="Cambria Math" w:hAnsi="Cambria Math" w:cs="Browallia New"/>
                    <w:i/>
                    <w:spacing w:val="-6"/>
                    <w:sz w:val="28"/>
                  </w:rPr>
                </m:ctrlPr>
              </m:acc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m,p</m:t>
            </m:r>
          </m:sub>
        </m:sSub>
        <m:r>
          <w:rPr>
            <w:rFonts w:ascii="Cambria Math" w:hAnsi="Cambria Math" w:cs="Browallia New"/>
            <w:spacing w:val="-6"/>
            <w:sz w:val="28"/>
          </w:rPr>
          <m:t>=</m:t>
        </m:r>
        <m:sSubSup>
          <m:sSubSup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Sup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o,h</m:t>
            </m:r>
          </m:sub>
          <m:sup>
            <m:r>
              <w:rPr>
                <w:rFonts w:ascii="Cambria Math" w:hAnsi="Cambria Math" w:cs="Browallia New"/>
                <w:spacing w:val="-6"/>
                <w:sz w:val="28"/>
              </w:rPr>
              <m:t>-1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 w:cs="Browallia New"/>
                    <w:i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m,h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8"/>
              </w:rPr>
              <m:t>(</m:t>
            </m:r>
            <m:sSub>
              <m:sSubPr>
                <m:ctrlPr>
                  <w:rPr>
                    <w:rFonts w:ascii="Cambria Math" w:hAnsi="Cambria Math" w:cs="Browallia New"/>
                    <w:i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m,p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8"/>
              </w:rPr>
              <m:t>)</m:t>
            </m:r>
          </m:e>
        </m:d>
        <m:r>
          <w:rPr>
            <w:rFonts w:ascii="Cambria Math" w:hAnsi="Cambria Math" w:cs="Browallia New"/>
            <w:spacing w:val="-6"/>
            <w:sz w:val="28"/>
          </w:rPr>
          <m:t>⋅</m:t>
        </m:r>
        <m:sSub>
          <m:sSub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Δ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τ,s</m:t>
            </m:r>
          </m:sub>
        </m:sSub>
      </m:oMath>
      <w:r w:rsidR="007134F3">
        <w:rPr>
          <w:rFonts w:ascii="Browallia New" w:eastAsiaTheme="minorEastAsia" w:hAnsi="Browallia New" w:cs="Browallia New"/>
          <w:spacing w:val="-6"/>
          <w:sz w:val="30"/>
          <w:szCs w:val="30"/>
        </w:rPr>
        <w:tab/>
        <w:t>(1)</w:t>
      </w:r>
    </w:p>
    <w:p w14:paraId="03AEAA23" w14:textId="0570B3AD" w:rsidR="00606CE5" w:rsidRPr="00606CE5" w:rsidRDefault="003D4779" w:rsidP="003D477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>กำหนดให้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x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t</m:t>
            </m:r>
          </m:sub>
        </m:sSub>
      </m:oMath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 xml:space="preserve">คือค่าปริมาณฝนจากแบบจำลองในช่วงอนาคต ณ </w:t>
      </w:r>
      <w:r w:rsidRPr="000A200D">
        <w:rPr>
          <w:rFonts w:ascii="Browallia New" w:hAnsi="Browallia New" w:cs="Browallia New"/>
          <w:spacing w:val="-6"/>
          <w:sz w:val="30"/>
          <w:szCs w:val="30"/>
          <w:cs/>
        </w:rPr>
        <w:t>เวลา</w:t>
      </w:r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w:rPr>
            <w:rFonts w:ascii="Cambria Math" w:hAnsi="Cambria Math" w:cs="Browallia New"/>
            <w:spacing w:val="-6"/>
            <w:sz w:val="28"/>
          </w:rPr>
          <m:t>t</m:t>
        </m:r>
      </m:oMath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sub>
        </m:sSub>
      </m:oMath>
      <w:r w:rsidR="00D01F9F" w:rsidRPr="000A200D">
        <w:rPr>
          <w:rFonts w:ascii="Browallia New" w:hAnsi="Browallia New" w:cs="Browallia New" w:hint="cs"/>
          <w:spacing w:val="-6"/>
          <w:sz w:val="30"/>
          <w:szCs w:val="30"/>
          <w:cs/>
        </w:rPr>
        <w:t>,</w:t>
      </w:r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p</m:t>
            </m:r>
          </m:sub>
        </m:sSub>
      </m:oMath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>คือฟังก์ชันการแจกแจงสะสมของแบบจำลองในช่วงอ้างอิงและช่วงอนาคต</w:t>
      </w:r>
      <w:r w:rsidRPr="000A200D">
        <w:rPr>
          <w:rFonts w:ascii="Browallia New" w:hAnsi="Browallia New" w:cs="Browallia New"/>
          <w:spacing w:val="-6"/>
          <w:sz w:val="30"/>
          <w:szCs w:val="30"/>
          <w:cs/>
        </w:rPr>
        <w:t>ตามลำดับ</w:t>
      </w:r>
      <w:r w:rsidR="00D01F9F" w:rsidRPr="000A200D">
        <w:rPr>
          <w:rFonts w:ascii="Browallia New" w:hAnsi="Browallia New" w:cs="Browallia New" w:hint="cs"/>
          <w:spacing w:val="-6"/>
          <w:sz w:val="30"/>
          <w:szCs w:val="30"/>
          <w:cs/>
        </w:rPr>
        <w:t>,</w:t>
      </w:r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o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sub>
        </m:sSub>
      </m:oMath>
      <w:r w:rsidRPr="000A200D">
        <w:rPr>
          <w:rFonts w:ascii="Browallia New" w:hAnsi="Browallia New" w:cs="Browallia New"/>
          <w:spacing w:val="-6"/>
          <w:sz w:val="30"/>
          <w:szCs w:val="30"/>
          <w:cs/>
        </w:rPr>
        <w:t>คือฟังก์ชันการแจกแจงสะสมของข้อมูลสังเกตการณ์</w:t>
      </w:r>
      <w:r w:rsidRPr="000A200D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Δ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τ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s</m:t>
            </m:r>
          </m:sub>
        </m:sSub>
      </m:oMath>
      <w:r w:rsidR="00606CE5"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  <w:cs/>
        </w:rPr>
        <w:t xml:space="preserve">คือค่า 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</w:rPr>
        <w:t xml:space="preserve">Delta change factor 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  <w:cs/>
        </w:rPr>
        <w:t>ที่สะท้อนการเปลี่ยนแปลง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  <w:cs/>
        </w:rPr>
        <w:t>ของแบบจำลอง เพื่อป้องกันการสูญเสียสัญญาณการเปลี่ยนแปลงทางภูมิอากาศ (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</w:rPr>
        <w:t>Climate Change Signal)</w:t>
      </w:r>
    </w:p>
    <w:p w14:paraId="5984BFD6" w14:textId="72D97D83" w:rsidR="00361259" w:rsidRPr="003D4779" w:rsidRDefault="00CD7958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กล่าวโดยสรุป วิธี 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>QDM</w:t>
      </w: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ดำเนินการโดยการแปลงค่าจากแบบจำลองในช่วงอนาคตให้อยู่ใน</w:t>
      </w: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ตำแหน่งควอนไทล์เดียวกันกับการแจกแจงของข้อมูลสังเกตการณ์ในช่วงอ้างอิง ก่อนที่จะนำค่าการเปลี่ยนแปลงเชิงสัมพัทธ์ 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(delta) </w:t>
      </w: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>ของแต่ละควอนไทล์จากแบบจำลองมาปรับใช้กับข้อมูลที่ผ่านการแก้ไขแล้ว กระบวนการดังกล่าวทำให้ข้อมูลที่ได้มีลักษณะการกระจายสอดคล้องกับข้อมูลสังเกตการณ์ ขณะเดียวกันยังคงรักษาการเปลี่ยนแปลงสภาพภูมิอากาศที่แบบจำลองคาดการณ์ไว้ในทุกช่วงของการแจกแจงได้อย่างครบถ้วน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30789">
        <w:rPr>
          <w:rFonts w:ascii="Browallia New" w:hAnsi="Browallia New" w:cs="Browallia New" w:hint="cs"/>
          <w:spacing w:val="-6"/>
          <w:sz w:val="30"/>
          <w:szCs w:val="30"/>
          <w:cs/>
        </w:rPr>
        <w:t>ซึ่ง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การศึกษานี้ ข้อมูลจากแบบจำลอง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 xml:space="preserve">CMIP6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จำนวน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>5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 ถูกนำมาปรับแก้ค่าอคติด้วยวิธี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 xml:space="preserve">QDM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เป็นรายแบบจำลอง จากนั้นจึงนำผลลัพธ์ที่ได้มาคำนวณค่าเฉลี่ยแบบไม่ถ่วงน้ำหนัก เพื่อสร้างค่า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 xml:space="preserve">bias-corrected ensemble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>ซึ่งใช้ในการวิเคราะห์เปรียบเทียบกับข้อมูลตรวจวัด</w:t>
      </w:r>
    </w:p>
    <w:p w14:paraId="69AAD846" w14:textId="71F478F2" w:rsidR="008519C4" w:rsidRPr="008519C4" w:rsidRDefault="008519C4" w:rsidP="008519C4">
      <w:pPr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r w:rsidRPr="008519C4">
        <w:rPr>
          <w:rFonts w:ascii="Browallia New" w:eastAsia="Browallia New" w:hAnsi="Browallia New" w:cs="Browallia New"/>
          <w:bCs/>
          <w:sz w:val="30"/>
          <w:szCs w:val="30"/>
          <w:cs/>
        </w:rPr>
        <w:t>การประเมินประสิทธิภาพแบบจำลอง</w:t>
      </w:r>
    </w:p>
    <w:p w14:paraId="0FAEF04E" w14:textId="06C53509" w:rsidR="00991780" w:rsidRPr="008E4C80" w:rsidRDefault="00991780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เพื่อประเมินประสิทธิภาพของวิธี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QDM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ในการปรับแก้ข้อมูลจากแบบจำลอง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CMIP6 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การศึกษานี้ใช้ดัชนีทางสถิติ</w:t>
      </w:r>
      <w:r w:rsidR="00B55CD2">
        <w:rPr>
          <w:rFonts w:ascii="Browallia New" w:hAnsi="Browallia New" w:cs="Browallia New" w:hint="cs"/>
          <w:spacing w:val="-6"/>
          <w:sz w:val="30"/>
          <w:szCs w:val="30"/>
          <w:cs/>
        </w:rPr>
        <w:t>หลายมิติ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ในการเปรียบเทียบระหว่างข้อมูล</w:t>
      </w:r>
      <w:r w:rsidR="00B55CD2">
        <w:rPr>
          <w:rFonts w:ascii="Browallia New" w:hAnsi="Browallia New" w:cs="Browallia New" w:hint="cs"/>
          <w:spacing w:val="-6"/>
          <w:sz w:val="30"/>
          <w:szCs w:val="30"/>
          <w:cs/>
        </w:rPr>
        <w:t>แบบจำลอง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ที่ปรับแก้แล้ว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(bias-corrected) 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กับข้อมูลสังเกตการณ์จริง ดังนี้</w:t>
      </w:r>
    </w:p>
    <w:p w14:paraId="120124A7" w14:textId="1397303B" w:rsidR="001C2FDB" w:rsidRDefault="00AB0638" w:rsidP="00EA2CCF">
      <w:pPr>
        <w:spacing w:after="0" w:line="240" w:lineRule="auto"/>
        <w:ind w:firstLine="720"/>
        <w:jc w:val="thaiDistribute"/>
        <w:rPr>
          <w:rFonts w:ascii="Browallia New" w:hAnsi="Browallia New" w:cs="Browallia New" w:hint="cs"/>
          <w:spacing w:val="-6"/>
          <w:sz w:val="30"/>
          <w:szCs w:val="30"/>
          <w:cs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1)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ดัชนีความคลาดเคลื่อน (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Error In</w:t>
      </w:r>
      <w:r>
        <w:rPr>
          <w:rFonts w:ascii="Browallia New" w:hAnsi="Browallia New" w:cs="Browallia New"/>
          <w:spacing w:val="-6"/>
          <w:sz w:val="30"/>
          <w:szCs w:val="30"/>
        </w:rPr>
        <w:t>dices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  <w:r w:rsidR="00E0781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E0781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ได้แก่ </w:t>
      </w:r>
    </w:p>
    <w:p w14:paraId="13FD250F" w14:textId="4451A9F0" w:rsidR="00AB0638" w:rsidRPr="008E4C80" w:rsidRDefault="00AB0638" w:rsidP="00EA2CCF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</w:rPr>
        <w:t>1.1 Root Mean Square Error (RMSE)</w:t>
      </w:r>
    </w:p>
    <w:p w14:paraId="50E7DC9B" w14:textId="6E015162" w:rsidR="001C2FDB" w:rsidRDefault="00963647" w:rsidP="00EA2CCF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 xml:space="preserve">RMSE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ใช้สำหรับประเมินความคลาดเคลื่อนเฉลี่ยระหว่างข้อมูลแบบจำลองและข้อมูล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 โดยคำนวณได้ดัง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สมการที่ (</w:t>
      </w:r>
      <w:r w:rsidR="00EA2CCF">
        <w:rPr>
          <w:rFonts w:ascii="Browallia New" w:hAnsi="Browallia New" w:cs="Browallia New"/>
          <w:spacing w:val="-6"/>
          <w:sz w:val="30"/>
          <w:szCs w:val="30"/>
          <w:lang w:val="en-GB"/>
        </w:rPr>
        <w:t>2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787E124F" w14:textId="39D160E9" w:rsidR="00EA2CCF" w:rsidRPr="00352898" w:rsidRDefault="00EA2CCF" w:rsidP="00352898">
      <w:pPr>
        <w:spacing w:after="120" w:line="240" w:lineRule="auto"/>
        <w:jc w:val="right"/>
        <w:rPr>
          <w:rFonts w:ascii="Browallia New" w:eastAsiaTheme="minorEastAsia" w:hAnsi="Browallia New" w:cs="Browallia New"/>
          <w:b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</w:rPr>
          <m:t>RMSE</m:t>
        </m:r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Browallia New"/>
                <w:bCs/>
                <w:spacing w:val="-6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sSup>
              <m:sSup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2</m:t>
                </m:r>
              </m:sup>
            </m:sSup>
          </m:e>
        </m:rad>
      </m:oMath>
      <w:r>
        <w:rPr>
          <w:rFonts w:ascii="Browallia New" w:eastAsiaTheme="minorEastAsia" w:hAnsi="Browallia New" w:cs="Browallia New"/>
          <w:bCs/>
          <w:spacing w:val="-6"/>
          <w:sz w:val="24"/>
          <w:szCs w:val="24"/>
          <w:lang w:val="en-GB"/>
        </w:rPr>
        <w:tab/>
      </w:r>
      <w:r w:rsidRPr="00EA2CCF">
        <w:rPr>
          <w:rFonts w:ascii="Browallia New" w:eastAsiaTheme="minorEastAsia" w:hAnsi="Browallia New" w:cs="Browallia New"/>
          <w:bCs/>
          <w:spacing w:val="-6"/>
          <w:sz w:val="30"/>
          <w:szCs w:val="30"/>
          <w:lang w:val="en-GB"/>
        </w:rPr>
        <w:t>(2)</w:t>
      </w:r>
    </w:p>
    <w:p w14:paraId="24C8A175" w14:textId="5D381975" w:rsidR="001C2FDB" w:rsidRDefault="001C2FDB" w:rsidP="00352898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RMSE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มีค่าตั้งแต่ศูนย์ขึ้นไป โดยค่าที่ต่ำแสดงถึงความแม่นยำของแบบจำลองที่สูงขึ้น</w:t>
      </w:r>
    </w:p>
    <w:p w14:paraId="56FB7D4E" w14:textId="4DBB45DD" w:rsidR="00963647" w:rsidRDefault="00963647" w:rsidP="00352898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1.2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Mean Absolute Error (MAE)</w:t>
      </w:r>
    </w:p>
    <w:p w14:paraId="13EAB2A7" w14:textId="4EEF6825" w:rsidR="00963647" w:rsidRDefault="00963647" w:rsidP="00963647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ค่า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MAE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ใช้วัดความคลาดเคลื่อนเฉลี่ยในรูปค่าสัมบูรณ์ ซึ่งมีความไวต่อค่าผิดปกติ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(outliers)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น้อยกว่า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RMSE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โดยคำนวณได้ดังสมการ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(3)</w:t>
      </w:r>
    </w:p>
    <w:p w14:paraId="556A820D" w14:textId="5083C9D1" w:rsidR="00963647" w:rsidRPr="00963647" w:rsidRDefault="00963647" w:rsidP="00963647">
      <w:pPr>
        <w:spacing w:after="120" w:line="240" w:lineRule="auto"/>
        <w:jc w:val="right"/>
        <w:rPr>
          <w:rFonts w:ascii="Browallia New" w:hAnsi="Browallia New" w:cs="Browallia New"/>
          <w:spacing w:val="-6"/>
          <w:sz w:val="24"/>
          <w:szCs w:val="24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w:lastRenderedPageBreak/>
          <m:t>MAE=</m:t>
        </m:r>
        <m:f>
          <m:fPr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1</m:t>
            </m:r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t=1</m:t>
            </m:r>
          </m:sub>
          <m:sup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sup>
          <m:e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∣</m:t>
            </m:r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m,t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o,t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∣</m:t>
            </m:r>
          </m:e>
        </m:nary>
      </m:oMath>
      <w:r>
        <w:rPr>
          <w:rFonts w:ascii="Browallia New" w:hAnsi="Browallia New" w:cs="Browallia New"/>
          <w:spacing w:val="-6"/>
          <w:sz w:val="24"/>
          <w:szCs w:val="24"/>
          <w:lang w:val="en-GB"/>
        </w:rPr>
        <w:tab/>
      </w:r>
      <w:r w:rsidRPr="00963647">
        <w:rPr>
          <w:rFonts w:ascii="Browallia New" w:hAnsi="Browallia New" w:cs="Browallia New"/>
          <w:spacing w:val="-6"/>
          <w:sz w:val="30"/>
          <w:szCs w:val="30"/>
          <w:lang w:val="en-GB"/>
        </w:rPr>
        <w:t>(3)</w:t>
      </w:r>
    </w:p>
    <w:p w14:paraId="720C0D4D" w14:textId="77777777" w:rsidR="00963647" w:rsidRPr="00963647" w:rsidRDefault="00963647" w:rsidP="00963647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ค่า </w:t>
      </w:r>
      <w:r w:rsidRPr="00963647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MAE </w:t>
      </w: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>ที่ต่ำแสดงถึงความคลาดเคลื่อนโดยรวมที่ลดลง</w:t>
      </w:r>
    </w:p>
    <w:p w14:paraId="1DE690A6" w14:textId="77777777" w:rsidR="00963647" w:rsidRPr="00963647" w:rsidRDefault="00963647" w:rsidP="00963647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963647">
        <w:rPr>
          <w:rFonts w:ascii="Browallia New" w:hAnsi="Browallia New" w:cs="Browallia New"/>
          <w:spacing w:val="-6"/>
          <w:sz w:val="30"/>
          <w:szCs w:val="30"/>
          <w:lang w:val="en-GB"/>
        </w:rPr>
        <w:t>1.3 Mean Bias Error (MBE)</w:t>
      </w:r>
    </w:p>
    <w:p w14:paraId="3147E5E1" w14:textId="121A6B75" w:rsidR="00963647" w:rsidRPr="00963647" w:rsidRDefault="00963647" w:rsidP="00963647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ค่า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M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B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E </w:t>
      </w: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>ใช้ระบุทิศทางของความเอนเอียงของแบบจำลอง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โดยคำนวณได้ดังสมการ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(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4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)</w:t>
      </w:r>
    </w:p>
    <w:p w14:paraId="2E4ABDB5" w14:textId="05E17E9D" w:rsidR="00963647" w:rsidRPr="00963647" w:rsidRDefault="00963647" w:rsidP="00963647">
      <w:pPr>
        <w:spacing w:after="120" w:line="240" w:lineRule="auto"/>
        <w:jc w:val="right"/>
        <w:rPr>
          <w:rFonts w:ascii="Browallia New" w:hAnsi="Browallia New" w:cs="Browallia New"/>
          <w:spacing w:val="-6"/>
          <w:sz w:val="24"/>
          <w:szCs w:val="24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MBE=</m:t>
        </m:r>
        <m:f>
          <m:fPr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1</m:t>
            </m:r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t=1</m:t>
            </m:r>
          </m:sub>
          <m:sup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m,t</m:t>
                    </m:r>
                  </m:sub>
                </m:s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o,t</m:t>
                    </m:r>
                  </m:sub>
                </m:sSub>
              </m:e>
            </m:d>
          </m:e>
        </m:nary>
      </m:oMath>
      <w:r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Pr="00963647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(4)</w:t>
      </w:r>
    </w:p>
    <w:p w14:paraId="37A18925" w14:textId="289D762F" w:rsidR="00963647" w:rsidRPr="00963647" w:rsidRDefault="00963647" w:rsidP="00963647">
      <w:pPr>
        <w:spacing w:after="0" w:line="240" w:lineRule="auto"/>
        <w:jc w:val="thaiDistribute"/>
        <w:rPr>
          <w:rFonts w:ascii="Browallia New" w:hAnsi="Browallia New" w:cs="Browallia New" w:hint="cs"/>
          <w:spacing w:val="-6"/>
          <w:sz w:val="30"/>
          <w:szCs w:val="30"/>
          <w:lang w:val="en-GB"/>
        </w:rPr>
      </w:pP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ค่า </w:t>
      </w:r>
      <w:r w:rsidRPr="00963647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MBE &gt; 0 </w:t>
      </w: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หมายถึงแบบจำลองประเมินค่าสูงเกินจริง และ </w:t>
      </w:r>
      <w:r w:rsidRPr="00963647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MBE &lt; 0 </w:t>
      </w: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>หมายถึงประเมินค่าต่ำเกินจริง</w:t>
      </w:r>
    </w:p>
    <w:p w14:paraId="3FE6DC1F" w14:textId="0F2561A3" w:rsidR="001C2FDB" w:rsidRPr="008E4C80" w:rsidRDefault="00E07816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2)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ดัชนีความสอดคล้อง (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Goodness-of-Fit Indices)</w:t>
      </w:r>
      <w:r w:rsidR="00EA2CCF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EA2CCF">
        <w:rPr>
          <w:rFonts w:ascii="Browallia New" w:hAnsi="Browallia New" w:cs="Browallia New" w:hint="cs"/>
          <w:spacing w:val="-6"/>
          <w:sz w:val="30"/>
          <w:szCs w:val="30"/>
          <w:cs/>
        </w:rPr>
        <w:t>ได้แก่</w:t>
      </w:r>
    </w:p>
    <w:p w14:paraId="16976A34" w14:textId="7E8CD476" w:rsidR="001C2FDB" w:rsidRPr="008E4C80" w:rsidRDefault="00E07816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2.1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Nash–Sutcliffe Efficiency (NSE)</w:t>
      </w:r>
    </w:p>
    <w:p w14:paraId="49D217AB" w14:textId="3CA072DD" w:rsidR="001C2FDB" w:rsidRDefault="00E07816" w:rsidP="00EA2CCF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ค่า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 xml:space="preserve">NSE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ใช้สำหรับประเมินความสามารถของแบบจำลองในการจำลองความแปรปรวนของข้อมูลสังเกตการณ์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5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083B2B56" w14:textId="6717958F" w:rsidR="00EA2CCF" w:rsidRPr="00352898" w:rsidRDefault="00EA2CCF" w:rsidP="00352898">
      <w:pPr>
        <w:spacing w:after="120" w:line="240" w:lineRule="auto"/>
        <w:jc w:val="right"/>
        <w:rPr>
          <w:rFonts w:ascii="Browallia New" w:hAnsi="Browallia New" w:cs="Browallia New"/>
          <w:bCs/>
          <w:spacing w:val="-6"/>
          <w:sz w:val="28"/>
        </w:rPr>
      </w:pPr>
      <m:oMath>
        <m:r>
          <w:rPr>
            <w:rFonts w:ascii="Cambria Math" w:hAnsi="Cambria Math" w:cs="Browallia New"/>
            <w:spacing w:val="-6"/>
            <w:sz w:val="28"/>
          </w:rPr>
          <m:t>NSE</m:t>
        </m:r>
        <m:r>
          <m:rPr>
            <m:sty m:val="p"/>
          </m:rPr>
          <w:rPr>
            <w:rFonts w:ascii="Cambria Math" w:hAnsi="Cambria Math" w:cs="Browallia New"/>
            <w:spacing w:val="-6"/>
            <w:sz w:val="28"/>
          </w:rPr>
          <m:t>=1-</m:t>
        </m:r>
        <m:f>
          <m:fPr>
            <m:ctrlPr>
              <w:rPr>
                <w:rFonts w:ascii="Cambria Math" w:hAnsi="Cambria Math" w:cs="Browallia New"/>
                <w:bCs/>
                <w:spacing w:val="-6"/>
                <w:sz w:val="28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</m:sub>
            </m:sSub>
            <m:sSup>
              <m:sSup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2</m:t>
                </m:r>
              </m:sup>
            </m:sSup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8"/>
                      </w:rPr>
                      <m:t>o</m:t>
                    </m:r>
                  </m:sub>
                </m:sSub>
              </m:e>
            </m:acc>
            <m:sSup>
              <m:sSup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2</m:t>
                </m:r>
              </m:sup>
            </m:sSup>
          </m:den>
        </m:f>
      </m:oMath>
      <w:r>
        <w:rPr>
          <w:rFonts w:ascii="Browallia New" w:eastAsiaTheme="minorEastAsia" w:hAnsi="Browallia New" w:cs="Browallia New"/>
          <w:bCs/>
          <w:spacing w:val="-6"/>
          <w:sz w:val="28"/>
        </w:rPr>
        <w:tab/>
      </w:r>
      <w:r w:rsidRPr="00EA2CCF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(</w:t>
      </w:r>
      <w:r w:rsidR="00E07816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5</w:t>
      </w:r>
      <w:r w:rsidRPr="00EA2CCF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)</w:t>
      </w:r>
    </w:p>
    <w:p w14:paraId="0EC01C80" w14:textId="7C871EE8" w:rsidR="001C2FDB" w:rsidRPr="008E4C80" w:rsidRDefault="001C2FDB" w:rsidP="00E07816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NSE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มีช่วงตั้งแต่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 w:cs="Browallia New"/>
            <w:spacing w:val="-6"/>
            <w:sz w:val="30"/>
            <w:szCs w:val="30"/>
          </w:rPr>
          <m:t xml:space="preserve">-∞ 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ถึง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โดยค่าที่เข้าใกล้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แสดงถึงประสิทธิภาพที่ดี ขณะที่ค่า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NSE &lt; 0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บ่งชี้ว่าแบบจำลองมีประสิทธิภาพต่ำกว่าการใช้ค่าเฉลี่ยของข้อมูล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</w:t>
      </w:r>
    </w:p>
    <w:p w14:paraId="7B121132" w14:textId="009B5D6B" w:rsidR="001C2FDB" w:rsidRPr="008E4C80" w:rsidRDefault="00E07816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2.2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Kling–Gupta Efficiency (KGE)</w:t>
      </w:r>
    </w:p>
    <w:p w14:paraId="3E6ACB57" w14:textId="5CAB6DE8" w:rsidR="001A5CAA" w:rsidRDefault="00E07816" w:rsidP="001A5CAA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 xml:space="preserve">KGE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เป็นตัวชี้วัดแบบบูรณาการที่พิจารณาทั้งความสัมพันธ์ </w:t>
      </w:r>
      <w:r w:rsidRPr="00E07816">
        <w:rPr>
          <w:rFonts w:ascii="Browallia New" w:hAnsi="Browallia New" w:cs="Browallia New"/>
          <w:spacing w:val="-6"/>
          <w:sz w:val="30"/>
          <w:szCs w:val="30"/>
        </w:rPr>
        <w:t xml:space="preserve">(correlation) 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>ความเอนเอียง (</w:t>
      </w:r>
      <w:r w:rsidRPr="00E07816">
        <w:rPr>
          <w:rFonts w:ascii="Browallia New" w:hAnsi="Browallia New" w:cs="Browallia New"/>
          <w:spacing w:val="-6"/>
          <w:sz w:val="30"/>
          <w:szCs w:val="30"/>
        </w:rPr>
        <w:t xml:space="preserve">bias ratio) 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>และความแปรปรวน (</w:t>
      </w:r>
      <w:r w:rsidRPr="00E07816">
        <w:rPr>
          <w:rFonts w:ascii="Browallia New" w:hAnsi="Browallia New" w:cs="Browallia New"/>
          <w:spacing w:val="-6"/>
          <w:sz w:val="30"/>
          <w:szCs w:val="30"/>
        </w:rPr>
        <w:t xml:space="preserve">variability)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6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6FA32A65" w14:textId="6517C9F3" w:rsidR="00352898" w:rsidRPr="001A5CAA" w:rsidRDefault="00361259" w:rsidP="001A5CAA">
      <w:pPr>
        <w:spacing w:after="120" w:line="240" w:lineRule="auto"/>
        <w:jc w:val="right"/>
        <w:rPr>
          <w:rFonts w:ascii="Browallia New" w:hAnsi="Browallia New" w:cs="Browallia New"/>
          <w:spacing w:val="-6"/>
          <w:sz w:val="30"/>
          <w:szCs w:val="30"/>
        </w:rPr>
      </w:pPr>
      <m:oMath>
        <m:r>
          <w:rPr>
            <w:rFonts w:ascii="Cambria Math" w:hAnsi="Cambria Math" w:cs="Browallia New"/>
            <w:spacing w:val="-6"/>
            <w:sz w:val="18"/>
            <w:szCs w:val="18"/>
          </w:rPr>
          <m:t>KGE=1-</m:t>
        </m:r>
        <m:rad>
          <m:radPr>
            <m:degHide m:val="1"/>
            <m:ctrlPr>
              <w:rPr>
                <w:rFonts w:ascii="Cambria Math" w:hAnsi="Cambria Math" w:cs="Browallia New"/>
                <w:bCs/>
                <w:i/>
                <w:spacing w:val="-6"/>
                <w:sz w:val="18"/>
                <w:szCs w:val="18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 w:cs="Browallia New"/>
                    <w:bCs/>
                    <w:i/>
                    <w:spacing w:val="-6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Browallia New"/>
                    <w:spacing w:val="-6"/>
                    <w:sz w:val="18"/>
                    <w:szCs w:val="18"/>
                  </w:rPr>
                  <m:t>r-1</m:t>
                </m:r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i/>
                        <w:spacing w:val="-6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Browallia New"/>
                    <w:spacing w:val="-6"/>
                    <w:sz w:val="18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i/>
                        <w:spacing w:val="-6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sepChr m:val="−"/>
                        <m:ctrlPr>
                          <w:rPr>
                            <w:rFonts w:ascii="Cambria Math" w:hAnsi="Cambria Math" w:cs="Browallia New"/>
                            <w:bCs/>
                            <w:i/>
                            <w:spacing w:val="-6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Browallia New"/>
                                <w:bCs/>
                                <w:i/>
                                <w:spacing w:val="-6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o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18"/>
                            <w:szCs w:val="18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Browallia New"/>
                    <w:spacing w:val="-6"/>
                    <w:sz w:val="18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i/>
                        <w:spacing w:val="-6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sepChr m:val="−"/>
                        <m:ctrlPr>
                          <w:rPr>
                            <w:rFonts w:ascii="Cambria Math" w:hAnsi="Cambria Math" w:cs="Browallia New"/>
                            <w:bCs/>
                            <w:i/>
                            <w:spacing w:val="-6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Browallia New"/>
                                <w:bCs/>
                                <w:i/>
                                <w:spacing w:val="-6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rowallia New"/>
                                        <w:bCs/>
                                        <w:i/>
                                        <w:spacing w:val="-6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rowallia New"/>
                                        <w:bCs/>
                                        <w:i/>
                                        <w:spacing w:val="-6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o</m:t>
                                    </m:r>
                                  </m:sub>
                                </m:sSub>
                              </m:e>
                            </m:acc>
                          </m:den>
                        </m:f>
                      </m:e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18"/>
                            <w:szCs w:val="18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2</m:t>
                    </m:r>
                  </m:sup>
                </m:sSup>
              </m:e>
            </m:d>
          </m:e>
        </m:rad>
      </m:oMath>
      <w:r w:rsidR="001A5CAA">
        <w:rPr>
          <w:rFonts w:ascii="Browallia New" w:eastAsiaTheme="minorEastAsia" w:hAnsi="Browallia New" w:cs="Browallia New"/>
          <w:bCs/>
          <w:iCs/>
          <w:spacing w:val="-6"/>
          <w:sz w:val="18"/>
          <w:szCs w:val="18"/>
        </w:rPr>
        <w:tab/>
      </w:r>
      <w:r w:rsidR="001A5CAA" w:rsidRPr="001A5CAA">
        <w:rPr>
          <w:rFonts w:ascii="Browallia New" w:eastAsiaTheme="minorEastAsia" w:hAnsi="Browallia New" w:cs="Browallia New"/>
          <w:bCs/>
          <w:iCs/>
          <w:spacing w:val="-6"/>
          <w:sz w:val="30"/>
          <w:szCs w:val="30"/>
        </w:rPr>
        <w:t>(</w:t>
      </w:r>
      <w:r w:rsidR="00E07816">
        <w:rPr>
          <w:rFonts w:ascii="Browallia New" w:eastAsiaTheme="minorEastAsia" w:hAnsi="Browallia New" w:cs="Browallia New"/>
          <w:bCs/>
          <w:iCs/>
          <w:spacing w:val="-6"/>
          <w:sz w:val="30"/>
          <w:szCs w:val="30"/>
        </w:rPr>
        <w:t>6</w:t>
      </w:r>
      <w:r w:rsidR="001A5CAA" w:rsidRPr="001A5CAA">
        <w:rPr>
          <w:rFonts w:ascii="Browallia New" w:eastAsiaTheme="minorEastAsia" w:hAnsi="Browallia New" w:cs="Browallia New"/>
          <w:bCs/>
          <w:iCs/>
          <w:spacing w:val="-6"/>
          <w:sz w:val="30"/>
          <w:szCs w:val="30"/>
        </w:rPr>
        <w:t>)</w:t>
      </w:r>
    </w:p>
    <w:p w14:paraId="153EC46E" w14:textId="250BA70B" w:rsidR="001C2FDB" w:rsidRDefault="001C2FDB" w:rsidP="00D8722C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โดยที่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w:rPr>
            <w:rFonts w:ascii="Cambria Math" w:hAnsi="Cambria Math" w:cs="Browallia New"/>
            <w:spacing w:val="-6"/>
            <w:sz w:val="28"/>
          </w:rPr>
          <m:t>r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คือค่าสัมประสิทธิ์สหสัมพันธ์ และ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σ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</m:sub>
        </m:sSub>
      </m:oMath>
      <w:r w:rsidRPr="00352898">
        <w:rPr>
          <w:rFonts w:ascii="Browallia New" w:hAnsi="Browallia New" w:cs="Browallia New"/>
          <w:spacing w:val="-6"/>
          <w:sz w:val="28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σ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o</m:t>
            </m:r>
          </m:sub>
        </m:sSub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คือส่วนเบี่ยงเบนมาตรฐานของข้อมูลแบบจำลองและข้อมูล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การณ์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ตามลำดับ 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KGE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มีค่าสูงสุดเท่ากับ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ซึ่งแสดงถึงความสอดคล้องอย่างสมบูรณ์</w:t>
      </w:r>
    </w:p>
    <w:p w14:paraId="10277BE7" w14:textId="75F70287" w:rsidR="00E07816" w:rsidRDefault="00E07816" w:rsidP="00E0781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2.3 </w:t>
      </w:r>
      <w:r w:rsidRPr="00E07816">
        <w:rPr>
          <w:rFonts w:ascii="Browallia New" w:hAnsi="Browallia New" w:cs="Browallia New"/>
          <w:spacing w:val="-6"/>
          <w:sz w:val="30"/>
          <w:szCs w:val="30"/>
          <w:lang w:val="en-GB"/>
        </w:rPr>
        <w:t>Index of Agreement (d)</w:t>
      </w:r>
    </w:p>
    <w:p w14:paraId="75F08A08" w14:textId="0CDD69BC" w:rsidR="00E07816" w:rsidRPr="00E07816" w:rsidRDefault="00E07816" w:rsidP="002D161D">
      <w:pPr>
        <w:spacing w:after="120" w:line="240" w:lineRule="auto"/>
        <w:ind w:firstLine="720"/>
        <w:jc w:val="thaiDistribute"/>
        <w:rPr>
          <w:rFonts w:ascii="Browallia New" w:hAnsi="Browallia New" w:cs="Browallia New" w:hint="cs"/>
          <w:spacing w:val="-6"/>
          <w:sz w:val="30"/>
          <w:szCs w:val="30"/>
          <w:cs/>
        </w:rPr>
      </w:pPr>
      <w:r w:rsidRPr="002D161D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 </w:t>
      </w:r>
      <w:r w:rsidRPr="002D161D">
        <w:rPr>
          <w:rFonts w:ascii="Browallia New" w:hAnsi="Browallia New" w:cs="Browallia New"/>
          <w:spacing w:val="-6"/>
          <w:sz w:val="30"/>
          <w:szCs w:val="30"/>
        </w:rPr>
        <w:t xml:space="preserve">d </w:t>
      </w:r>
      <w:r w:rsidRPr="002D161D">
        <w:rPr>
          <w:rFonts w:ascii="Browallia New" w:hAnsi="Browallia New" w:cs="Browallia New" w:hint="cs"/>
          <w:spacing w:val="-6"/>
          <w:sz w:val="30"/>
          <w:szCs w:val="30"/>
          <w:cs/>
        </w:rPr>
        <w:t>ใช้วัด</w:t>
      </w:r>
      <w:r w:rsidR="00F90215">
        <w:rPr>
          <w:rFonts w:ascii="Browallia New" w:hAnsi="Browallia New" w:cs="Browallia New" w:hint="cs"/>
          <w:spacing w:val="-6"/>
          <w:sz w:val="30"/>
          <w:szCs w:val="30"/>
          <w:cs/>
        </w:rPr>
        <w:t>ค</w:t>
      </w:r>
      <w:r w:rsidRPr="002D161D">
        <w:rPr>
          <w:rFonts w:ascii="Browallia New" w:hAnsi="Browallia New" w:cs="Browallia New"/>
          <w:spacing w:val="-6"/>
          <w:sz w:val="30"/>
          <w:szCs w:val="30"/>
          <w:cs/>
        </w:rPr>
        <w:t>วามสอดคล้องระหว่างแบบจำลองกับข้อมูล</w:t>
      </w:r>
      <w:r w:rsidR="002D161D">
        <w:rPr>
          <w:rFonts w:ascii="Browallia New" w:hAnsi="Browallia New" w:cs="Browallia New" w:hint="cs"/>
          <w:spacing w:val="-6"/>
          <w:sz w:val="30"/>
          <w:szCs w:val="30"/>
          <w:cs/>
        </w:rPr>
        <w:t>สังเกตการณ์</w:t>
      </w:r>
      <w:r w:rsidRPr="002D161D">
        <w:rPr>
          <w:rFonts w:ascii="Browallia New" w:hAnsi="Browallia New" w:cs="Browallia New"/>
          <w:spacing w:val="-6"/>
          <w:sz w:val="30"/>
          <w:szCs w:val="30"/>
          <w:cs/>
        </w:rPr>
        <w:t>จริง</w:t>
      </w:r>
      <w:r w:rsidRPr="002D161D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โดยคำนวณได้ดังสมการที่ (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7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55C8F93D" w14:textId="3C497CC3" w:rsidR="00E07816" w:rsidRPr="00E07816" w:rsidRDefault="00E07816" w:rsidP="002D161D">
      <w:pPr>
        <w:spacing w:after="120" w:line="240" w:lineRule="auto"/>
        <w:jc w:val="right"/>
        <w:rPr>
          <w:rFonts w:ascii="Browallia New" w:hAnsi="Browallia New" w:cs="Browallia New"/>
          <w:spacing w:val="-6"/>
          <w:sz w:val="20"/>
          <w:szCs w:val="20"/>
          <w:lang w:val="en-GB"/>
        </w:rPr>
      </w:pPr>
      <m:oMath>
        <m:r>
          <w:rPr>
            <w:rFonts w:ascii="Cambria Math" w:hAnsi="Cambria Math" w:cs="Browallia New"/>
            <w:spacing w:val="-6"/>
            <w:sz w:val="20"/>
            <w:szCs w:val="20"/>
            <w:lang w:val="en-GB"/>
          </w:rPr>
          <m:t>d=1-</m:t>
        </m:r>
        <m:f>
          <m:fPr>
            <m:ctrlPr>
              <w:rPr>
                <w:rFonts w:ascii="Cambria Math" w:hAnsi="Cambria Math" w:cs="Browallia New"/>
                <w:spacing w:val="-6"/>
                <w:sz w:val="20"/>
                <w:szCs w:val="20"/>
                <w:lang w:val="en-GB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  <m:t>t=1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  <w:lang w:val="en-GB"/>
                      </w:rPr>
                    </m:ctrlPr>
                  </m:sSupPr>
                  <m:e>
                    <m:d>
                      <m:dPr>
                        <m:sepChr m:val="−"/>
                        <m:ctrlP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m,t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o,t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  <w:lang w:val="en-GB"/>
                      </w:rPr>
                      <m:t>2</m:t>
                    </m:r>
                  </m:sup>
                </m:sSup>
              </m:e>
            </m:nary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  <m:t>t=1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  <w:lang w:val="en-GB"/>
                      </w:rPr>
                    </m:ctrlPr>
                  </m:sSupPr>
                  <m:e>
                    <m:d>
                      <m:dPr>
                        <m:sepChr m:val="+"/>
                        <m:ctrlP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m,t</m:t>
                            </m:r>
                          </m:sub>
                        </m:s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acc>
                              <m:accPr>
                                <m:chr m:val="ˉ"/>
                                <m:ctrlPr>
                                  <w:rPr>
                                    <w:rFonts w:ascii="Cambria Math" w:hAnsi="Cambria Math" w:cs="Browallia New"/>
                                    <w:spacing w:val="-6"/>
                                    <w:sz w:val="20"/>
                                    <w:szCs w:val="20"/>
                                    <w:lang w:val="en-GB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20"/>
                                    <w:szCs w:val="20"/>
                                    <w:lang w:val="en-GB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∣</m:t>
                        </m:r>
                      </m:e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o,t</m:t>
                            </m:r>
                          </m:sub>
                        </m:s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acc>
                              <m:accPr>
                                <m:chr m:val="ˉ"/>
                                <m:ctrlPr>
                                  <w:rPr>
                                    <w:rFonts w:ascii="Cambria Math" w:hAnsi="Cambria Math" w:cs="Browallia New"/>
                                    <w:spacing w:val="-6"/>
                                    <w:sz w:val="20"/>
                                    <w:szCs w:val="20"/>
                                    <w:lang w:val="en-GB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20"/>
                                    <w:szCs w:val="20"/>
                                    <w:lang w:val="en-GB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∣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  <w:lang w:val="en-GB"/>
                      </w:rPr>
                      <m:t>2</m:t>
                    </m:r>
                  </m:sup>
                </m:sSup>
              </m:e>
            </m:nary>
          </m:den>
        </m:f>
      </m:oMath>
      <w:r>
        <w:rPr>
          <w:rFonts w:ascii="Browallia New" w:eastAsiaTheme="minorEastAsia" w:hAnsi="Browallia New" w:cs="Browallia New"/>
          <w:spacing w:val="-6"/>
          <w:sz w:val="20"/>
          <w:szCs w:val="20"/>
          <w:lang w:val="en-GB"/>
        </w:rPr>
        <w:tab/>
      </w:r>
      <w:r w:rsidRPr="00E07816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(7)</w:t>
      </w:r>
    </w:p>
    <w:p w14:paraId="77EED952" w14:textId="6640BBD3" w:rsidR="00E07816" w:rsidRPr="002D161D" w:rsidRDefault="00E07816" w:rsidP="002D161D">
      <w:pPr>
        <w:spacing w:after="0" w:line="240" w:lineRule="auto"/>
        <w:ind w:firstLine="720"/>
        <w:jc w:val="thaiDistribute"/>
        <w:rPr>
          <w:rFonts w:ascii="Browallia New" w:hAnsi="Browallia New" w:cs="Browallia New" w:hint="cs"/>
          <w:spacing w:val="-6"/>
          <w:sz w:val="30"/>
          <w:szCs w:val="30"/>
          <w:lang w:val="en-GB"/>
        </w:rPr>
      </w:pP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>ค่า</w:t>
      </w:r>
      <w:r w:rsidRPr="00E07816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pacing w:val="-6"/>
            <w:sz w:val="28"/>
            <w:lang w:val="en-GB"/>
          </w:rPr>
          <m:t xml:space="preserve">d </m:t>
        </m:r>
      </m:oMath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 xml:space="preserve">มีช่วงตั้งแต่ </w:t>
      </w:r>
      <w:r w:rsidRPr="00E07816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0 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 xml:space="preserve">ถึง </w:t>
      </w:r>
      <w:r w:rsidRPr="00E07816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1 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 xml:space="preserve">โดยค่าที่เข้าใกล้ </w:t>
      </w:r>
      <w:r w:rsidRPr="00E07816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1 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>แสดงถึงความสอดคล้องระหว่างแบบจำลองกับข้อมูล</w:t>
      </w:r>
      <w:r w:rsidR="002D161D">
        <w:rPr>
          <w:rFonts w:ascii="Browallia New" w:hAnsi="Browallia New" w:cs="Browallia New" w:hint="cs"/>
          <w:spacing w:val="-6"/>
          <w:sz w:val="30"/>
          <w:szCs w:val="30"/>
          <w:cs/>
        </w:rPr>
        <w:t>สังเกตการณ์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>จริงในระดับสูง</w:t>
      </w:r>
    </w:p>
    <w:p w14:paraId="24027486" w14:textId="31DB264F" w:rsidR="001C2FDB" w:rsidRPr="008E4C80" w:rsidRDefault="00A265E2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3)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ดัชนีความสัมพันธ์ (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Correlation Index)</w:t>
      </w:r>
    </w:p>
    <w:p w14:paraId="76649EE1" w14:textId="63647353" w:rsidR="001C2FDB" w:rsidRDefault="001C2FDB" w:rsidP="001A5CAA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ค่าสัมประสิทธิ์สหสัมพันธ์เพียร์สัน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Pearson Correlation Coefficient: r)</w:t>
      </w:r>
      <w:r w:rsidR="00D8722C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ใช้สำหรับประเมินความสัมพันธ์เชิงเส้นระหว่างข้อมูลแบบจำลองและข้อมูล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 w:rsidR="00A265E2">
        <w:rPr>
          <w:rFonts w:ascii="Browallia New" w:hAnsi="Browallia New" w:cs="Browallia New"/>
          <w:spacing w:val="-6"/>
          <w:sz w:val="30"/>
          <w:szCs w:val="30"/>
        </w:rPr>
        <w:t>8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71A70165" w14:textId="38983CEC" w:rsidR="00D8722C" w:rsidRPr="00D8722C" w:rsidRDefault="00D8722C" w:rsidP="001A5CAA">
      <w:pPr>
        <w:spacing w:after="120" w:line="240" w:lineRule="auto"/>
        <w:jc w:val="right"/>
        <w:rPr>
          <w:rFonts w:ascii="Browallia New" w:hAnsi="Browallia New" w:cs="Browallia New"/>
          <w:bCs/>
          <w:spacing w:val="-6"/>
          <w:sz w:val="20"/>
          <w:szCs w:val="20"/>
        </w:rPr>
      </w:pPr>
      <m:oMath>
        <m:r>
          <w:rPr>
            <w:rFonts w:ascii="Cambria Math" w:hAnsi="Cambria Math" w:cs="Browallia New"/>
            <w:spacing w:val="-6"/>
            <w:sz w:val="20"/>
            <w:szCs w:val="20"/>
          </w:rPr>
          <m:t>r</m:t>
        </m:r>
        <m:r>
          <m:rPr>
            <m:sty m:val="p"/>
          </m:rPr>
          <w:rPr>
            <w:rFonts w:ascii="Cambria Math" w:hAnsi="Cambria Math" w:cs="Browallia New"/>
            <w:spacing w:val="-6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Browallia New"/>
                <w:bCs/>
                <w:spacing w:val="-6"/>
                <w:sz w:val="20"/>
                <w:szCs w:val="20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m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)(</m:t>
            </m:r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o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Browallia New"/>
                            <w:bCs/>
                            <w:spacing w:val="-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m</m:t>
                        </m:r>
                      </m:sub>
                    </m:sSub>
                  </m:e>
                </m:acc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2</m:t>
                    </m:r>
                  </m:sup>
                </m:sSup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Browallia New"/>
                            <w:bCs/>
                            <w:spacing w:val="-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</m:e>
                </m:acc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Browallia New" w:eastAsiaTheme="minorEastAsia" w:hAnsi="Browallia New" w:cs="Browallia New"/>
          <w:bCs/>
          <w:spacing w:val="-6"/>
          <w:sz w:val="20"/>
          <w:szCs w:val="20"/>
        </w:rPr>
        <w:tab/>
      </w:r>
      <w:r>
        <w:rPr>
          <w:rFonts w:ascii="Browallia New" w:eastAsiaTheme="minorEastAsia" w:hAnsi="Browallia New" w:cs="Browallia New"/>
          <w:bCs/>
          <w:spacing w:val="-6"/>
          <w:sz w:val="20"/>
          <w:szCs w:val="20"/>
        </w:rPr>
        <w:tab/>
      </w:r>
      <w:r w:rsidRPr="00D8722C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(</w:t>
      </w:r>
      <w:r w:rsidR="00A265E2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8</w:t>
      </w:r>
      <w:r w:rsidRPr="00D8722C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)</w:t>
      </w:r>
    </w:p>
    <w:p w14:paraId="75CBDA5C" w14:textId="2EA06725" w:rsidR="001C2FDB" w:rsidRPr="008E4C80" w:rsidRDefault="001C2FDB" w:rsidP="0036125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w:rPr>
            <w:rFonts w:ascii="Cambria Math" w:hAnsi="Cambria Math" w:cs="Browallia New"/>
            <w:spacing w:val="-6"/>
            <w:sz w:val="28"/>
          </w:rPr>
          <m:t>r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มีช่วงตั้งแต่</w:t>
      </w:r>
      <w:r w:rsidR="00361259">
        <w:rPr>
          <w:rFonts w:ascii="Browallia New" w:hAnsi="Browallia New" w:cs="Browallia New"/>
          <w:spacing w:val="-6"/>
          <w:sz w:val="30"/>
          <w:szCs w:val="30"/>
        </w:rPr>
        <w:t xml:space="preserve"> -1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ถึง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โดยค่าที่เข้าใกล้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แสดงถึงความสัมพันธ์เชิงบวกที่แข็งแรง</w:t>
      </w:r>
    </w:p>
    <w:p w14:paraId="2884E167" w14:textId="0327E6B8" w:rsidR="001C2FDB" w:rsidRPr="008E4C80" w:rsidRDefault="00A265E2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4)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ดัชนีความเอนเอียง (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Bias Index)</w:t>
      </w:r>
    </w:p>
    <w:p w14:paraId="6C2157A3" w14:textId="7B37AB5C" w:rsidR="001C2FDB" w:rsidRDefault="00361259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Percent Bias (Pbias)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ใช้สำหรับประเมินแนวโน้มของแบบจำลองในการประเมินค่าสูงหรือต่ำกว่าความเป็นจริง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 w:rsidR="00A265E2">
        <w:rPr>
          <w:rFonts w:ascii="Browallia New" w:hAnsi="Browallia New" w:cs="Browallia New"/>
          <w:spacing w:val="-6"/>
          <w:sz w:val="30"/>
          <w:szCs w:val="30"/>
          <w:lang w:val="en-GB"/>
        </w:rPr>
        <w:t>9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608A96C2" w14:textId="579F16D8" w:rsidR="000A200D" w:rsidRPr="00361259" w:rsidRDefault="000A200D" w:rsidP="00361259">
      <w:pPr>
        <w:spacing w:after="120" w:line="240" w:lineRule="auto"/>
        <w:jc w:val="right"/>
        <w:rPr>
          <w:rFonts w:ascii="Browallia New" w:hAnsi="Browallia New" w:cs="Browallia New"/>
          <w:i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</w:rPr>
          <m:t>Pbias</m:t>
        </m:r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Browallia New"/>
                <w:spacing w:val="-6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4"/>
                <w:szCs w:val="24"/>
              </w:rPr>
              <m:t>)</m:t>
            </m:r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t</m:t>
                    </m:r>
                  </m:sub>
                </m:sSub>
              </m:e>
            </m:nary>
          </m:den>
        </m:f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</w:rPr>
          <m:t>×100</m:t>
        </m:r>
      </m:oMath>
      <w:r>
        <w:rPr>
          <w:rFonts w:ascii="Browallia New" w:eastAsiaTheme="minorEastAsia" w:hAnsi="Browallia New" w:cs="Browallia New"/>
          <w:spacing w:val="-6"/>
          <w:sz w:val="20"/>
          <w:szCs w:val="20"/>
        </w:rPr>
        <w:tab/>
      </w:r>
      <w:r w:rsidRPr="000A200D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(</w:t>
      </w:r>
      <w:r w:rsidR="00A265E2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9</w:t>
      </w:r>
      <w:r w:rsidRPr="000A200D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)</w:t>
      </w:r>
    </w:p>
    <w:p w14:paraId="6D88F973" w14:textId="611AE9DC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Pbias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ที่เข้าใกล้ศูนย์แสดงถึงความแม่นยำที่ดี โดยค่าบวกแสดงถึงการประเมินค่าสูงเกินจริง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overestimation)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และค่าลบแสดงถึงการประเมินค่าต่ำเกินจริง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underestimation)</w:t>
      </w:r>
    </w:p>
    <w:p w14:paraId="6A889E50" w14:textId="287B59B7" w:rsidR="00C57FCB" w:rsidRPr="00731AFE" w:rsidRDefault="00731AFE" w:rsidP="008E4C80">
      <w:pPr>
        <w:spacing w:after="0" w:line="240" w:lineRule="auto"/>
        <w:ind w:firstLine="720"/>
        <w:jc w:val="thaiDistribute"/>
        <w:rPr>
          <w:rFonts w:ascii="Browallia New" w:hAnsi="Browallia New" w:cs="Browallia New" w:hint="cs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ค่าดัชนีทางสถิติทั้งหมดถูกคำนวณทั้งในระดับรายวันและรายเดือน โดยดำเนินการในระดับสถานีตรวจวัดแต่ละแห่งก่อน จากนั้นจึงสรุปผลเป็นค่าเฉลี่ยรวมทุกสถานี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(pooled metrics)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สำหรับแต่ละแบบจำลอง เพื่อสะท้อนสมรรถนะเชิงพื้นที่โดยรวมของแบบจำลองในพื้นที่ศึกษา ทั้งนี้ ค่า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pooled metrics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ถูกนำมาใช้เปรียบเทียบระหว่างแบบจำลองก่อนและหลังการปรับแก้ค่าอคติด้วย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QDM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และใช้เป็นตัวแทนในการ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lastRenderedPageBreak/>
        <w:t xml:space="preserve">ประเมินประสิทธิภาพในระดับภูมิภาค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(regional performance)</w:t>
      </w:r>
    </w:p>
    <w:p w14:paraId="32D19FE3" w14:textId="35B17D8F" w:rsidR="00C57FCB" w:rsidRPr="006D0B75" w:rsidRDefault="00C57FCB" w:rsidP="008678C1">
      <w:pPr>
        <w:spacing w:after="0" w:line="240" w:lineRule="auto"/>
        <w:jc w:val="thaiDistribute"/>
        <w:rPr>
          <w:rFonts w:ascii="Browallia New" w:hAnsi="Browallia New" w:cs="Browallia New"/>
          <w:b/>
          <w:bCs/>
          <w:spacing w:val="-6"/>
          <w:sz w:val="30"/>
          <w:szCs w:val="30"/>
        </w:rPr>
      </w:pPr>
      <w:r w:rsidRPr="006D0B75">
        <w:rPr>
          <w:rFonts w:ascii="Browallia New" w:hAnsi="Browallia New" w:cs="Browallia New"/>
          <w:b/>
          <w:bCs/>
          <w:spacing w:val="-6"/>
          <w:sz w:val="30"/>
          <w:szCs w:val="30"/>
          <w:cs/>
        </w:rPr>
        <w:t>กา</w:t>
      </w:r>
      <w:r w:rsidR="008678C1" w:rsidRPr="006D0B75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รทดสอบนัยสำคัญทางสถิติของประสิทธิภาพแบบจำลอง</w:t>
      </w:r>
    </w:p>
    <w:p w14:paraId="0248A17F" w14:textId="252E0454" w:rsidR="008678C1" w:rsidRPr="00531179" w:rsidRDefault="008678C1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เพื่อประเมินว่าการป</w:t>
      </w:r>
      <w:r w:rsidR="00523AFE">
        <w:rPr>
          <w:rFonts w:ascii="Browallia New" w:hAnsi="Browallia New" w:cs="Browallia New" w:hint="cs"/>
          <w:spacing w:val="-6"/>
          <w:sz w:val="30"/>
          <w:szCs w:val="30"/>
          <w:cs/>
        </w:rPr>
        <w:t>รับ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แก้ค่าอคติของข้อมูลปริมาณฝนจากแบบ</w:t>
      </w:r>
      <w:r w:rsidR="00523AFE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จำลองภูมิอากาศด้วยวิธี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>QDM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สามารถปรับปรุงความสามารถในการจำลองฝนระดับสถานีได้อย่างมีนัยสำคัญหรือไม่ งานวิจัยนี้ได้เลือกใช้วิธี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Wilcoxon Signed-Rank Test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ซึ่งเป็นวิธีการทดสอบแบบไม่อาศัยสมมติฐานการแจกแจง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(non-parametric test)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เนื่องจากข้อมูลปริมาณฝนรายวันมีลักษณะการกระจายที่ไม่เป็นปกติ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(non-normal distribution)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มีความเบ้สูง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(highly skewed)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วิธีนี้เหมาะสมอย่างยิ่งกับการประเมิน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bias correction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ของปริมาณฝน โดยเปรียบเทียบ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ค่าดัชนีประสิทธิภาพระหว่างแบบจำลองดิบและข้อม</w:t>
      </w:r>
      <w:r w:rsidR="00F90215">
        <w:rPr>
          <w:rFonts w:ascii="Browallia New" w:hAnsi="Browallia New" w:cs="Browallia New" w:hint="cs"/>
          <w:spacing w:val="-6"/>
          <w:sz w:val="30"/>
          <w:szCs w:val="30"/>
          <w:cs/>
        </w:rPr>
        <w:t>ู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ลที่ผ่านการปรับแก้ด้วย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QDM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ได้แก่ ค่า </w:t>
      </w:r>
      <w:r w:rsidR="0017701B" w:rsidRPr="00531179">
        <w:rPr>
          <w:rFonts w:ascii="Browallia New" w:hAnsi="Browallia New" w:cs="Browallia New"/>
          <w:spacing w:val="-6"/>
          <w:sz w:val="30"/>
          <w:szCs w:val="30"/>
        </w:rPr>
        <w:t>RMSE, MBE, NSE, KGE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</w:t>
      </w:r>
      <w:r w:rsidR="0017701B" w:rsidRPr="00531179">
        <w:rPr>
          <w:rFonts w:ascii="Browallia New" w:hAnsi="Browallia New" w:cs="Browallia New"/>
          <w:spacing w:val="-6"/>
          <w:sz w:val="30"/>
          <w:szCs w:val="30"/>
        </w:rPr>
        <w:t xml:space="preserve"> r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ในรูปแบบ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คู่ของแต่ละ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metric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ระหว่าง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raw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และ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QDM-corrected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สำหรับแต่ละ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แบบจำลอง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(5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และแต่ละสถานีตรวจวัด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 (12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สถานี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)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ในช่วงอ้างอิง </w:t>
      </w:r>
      <w:r w:rsidR="0017701B" w:rsidRPr="00531179">
        <w:rPr>
          <w:rFonts w:ascii="Browallia New" w:hAnsi="Browallia New" w:cs="Browallia New"/>
          <w:spacing w:val="-6"/>
          <w:sz w:val="30"/>
          <w:szCs w:val="30"/>
        </w:rPr>
        <w:t xml:space="preserve">(1981-2014) 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ทั้งในระดับรายวันและรายเดือน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ทำให้ได้จำนวนคู่ทั้งหมด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60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คู่ ต่อหนึ่ง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metric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ภายใต้สมมุติฐาน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0</m:t>
            </m:r>
          </m:sub>
        </m:sSub>
      </m:oMath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: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ประสิทธิภาพ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ไม่แตกต่าง และ </w:t>
      </w:r>
      <m:oMath>
        <m:sSub>
          <m:sSub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1</m:t>
            </m:r>
          </m:sub>
        </m:sSub>
      </m:oMath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>: QDM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ให้ประสิทธิภาพดีกว่า การทดสอบใช้ </w:t>
      </w:r>
      <m:oMath>
        <m:sSup>
          <m:sSup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pPr>
          <m:e>
            <m:r>
              <w:rPr>
                <w:rFonts w:ascii="Cambria Math" w:hAnsi="Cambria Math" w:cs="Browallia New"/>
                <w:spacing w:val="-6"/>
                <w:sz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+</m:t>
            </m:r>
          </m:sup>
        </m:sSup>
      </m:oMath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และประมาณค่าเป็นการแจกแจงปกติ </w:t>
      </w:r>
      <w:r w:rsidR="00661A60">
        <w:rPr>
          <w:rFonts w:ascii="Browallia New" w:hAnsi="Browallia New" w:cs="Browallia New" w:hint="cs"/>
          <w:spacing w:val="-6"/>
          <w:sz w:val="30"/>
          <w:szCs w:val="30"/>
          <w:cs/>
        </w:rPr>
        <w:t>ดัง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สมการ</w:t>
      </w:r>
      <w:r w:rsidR="00661A60">
        <w:rPr>
          <w:rFonts w:ascii="Browallia New" w:hAnsi="Browallia New" w:cs="Browallia New" w:hint="cs"/>
          <w:spacing w:val="-6"/>
          <w:sz w:val="30"/>
          <w:szCs w:val="30"/>
          <w:cs/>
        </w:rPr>
        <w:t>ที่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 (</w:t>
      </w:r>
      <w:r w:rsidR="00A265E2">
        <w:rPr>
          <w:rFonts w:ascii="Browallia New" w:hAnsi="Browallia New" w:cs="Browallia New"/>
          <w:spacing w:val="-6"/>
          <w:sz w:val="30"/>
          <w:szCs w:val="30"/>
        </w:rPr>
        <w:t>10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) 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ที่ระดับนัยสำคัญ </w:t>
      </w:r>
      <w:r w:rsidR="00675A28" w:rsidRPr="00B41583">
        <w:rPr>
          <w:rFonts w:ascii="Calibri" w:hAnsi="Calibri" w:cs="Calibri" w:hint="cs"/>
          <w:spacing w:val="-6"/>
          <w:sz w:val="28"/>
          <w:cs/>
        </w:rPr>
        <w:t>α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= 0.05 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เพื่อยืนยันว่าการปรับปรุงหลังการใช้ 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>QDM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มีนัยสำคัญทางสถิติ</w:t>
      </w:r>
    </w:p>
    <w:p w14:paraId="3672D823" w14:textId="3B0D945F" w:rsidR="008678C1" w:rsidRPr="00361259" w:rsidRDefault="00A02EA3" w:rsidP="00543393">
      <w:pPr>
        <w:spacing w:after="120" w:line="240" w:lineRule="auto"/>
        <w:jc w:val="right"/>
        <w:rPr>
          <w:rFonts w:ascii="Browallia New" w:hAnsi="Browallia New" w:cs="Browallia New"/>
          <w:spacing w:val="-6"/>
          <w:sz w:val="24"/>
          <w:szCs w:val="24"/>
          <w:lang w:val="en-GB"/>
        </w:rPr>
      </w:pPr>
      <m:oMath>
        <m:r>
          <w:rPr>
            <w:rFonts w:ascii="Cambria Math" w:hAnsi="Cambria Math" w:cs="Browallia New"/>
            <w:spacing w:val="-6"/>
            <w:sz w:val="28"/>
          </w:rPr>
          <m:t>Z</m:t>
        </m:r>
        <m:r>
          <m:rPr>
            <m:sty m:val="p"/>
          </m:rPr>
          <w:rPr>
            <w:rFonts w:ascii="Cambria Math" w:hAnsi="Cambria Math" w:cs="Browallia New"/>
            <w:spacing w:val="-6"/>
            <w:sz w:val="28"/>
          </w:rPr>
          <m:t>=</m:t>
        </m:r>
        <m:f>
          <m:f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Browallia New"/>
                    <w:spacing w:val="-6"/>
                    <w:sz w:val="28"/>
                  </w:rPr>
                </m:ctrlPr>
              </m:sSup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-</m:t>
            </m:r>
            <m:r>
              <w:rPr>
                <w:rFonts w:ascii="Cambria Math" w:hAnsi="Cambria Math" w:cs="Browallia New"/>
                <w:spacing w:val="-6"/>
                <w:sz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(</m:t>
            </m:r>
            <m:r>
              <w:rPr>
                <w:rFonts w:ascii="Cambria Math" w:hAnsi="Cambria Math" w:cs="Browallia New"/>
                <w:spacing w:val="-6"/>
                <w:sz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+1)/4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Browallia New"/>
                    <w:spacing w:val="-6"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(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+1)(2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+1)/24</m:t>
                </m:r>
              </m:e>
            </m:rad>
          </m:den>
        </m:f>
      </m:oMath>
      <w:r w:rsidR="00543393">
        <w:rPr>
          <w:rFonts w:ascii="Browallia New" w:eastAsiaTheme="minorEastAsia" w:hAnsi="Browallia New" w:cs="Browallia New"/>
          <w:spacing w:val="-6"/>
          <w:sz w:val="28"/>
        </w:rPr>
        <w:tab/>
      </w:r>
      <w:r w:rsidR="00543393">
        <w:rPr>
          <w:rFonts w:ascii="Browallia New" w:eastAsiaTheme="minorEastAsia" w:hAnsi="Browallia New" w:cs="Browallia New"/>
          <w:spacing w:val="-6"/>
          <w:sz w:val="28"/>
        </w:rPr>
        <w:tab/>
      </w:r>
      <w:r w:rsidR="00543393" w:rsidRPr="00A265E2">
        <w:rPr>
          <w:rFonts w:ascii="Browallia New" w:eastAsiaTheme="minorEastAsia" w:hAnsi="Browallia New" w:cs="Browallia New"/>
          <w:spacing w:val="-6"/>
          <w:sz w:val="30"/>
          <w:szCs w:val="30"/>
        </w:rPr>
        <w:t>(</w:t>
      </w:r>
      <w:r w:rsidR="00A265E2" w:rsidRPr="00A265E2">
        <w:rPr>
          <w:rFonts w:ascii="Browallia New" w:eastAsiaTheme="minorEastAsia" w:hAnsi="Browallia New" w:cs="Browallia New"/>
          <w:spacing w:val="-6"/>
          <w:sz w:val="30"/>
          <w:szCs w:val="30"/>
        </w:rPr>
        <w:t>10</w:t>
      </w:r>
      <w:r w:rsidR="00543393" w:rsidRPr="00A265E2">
        <w:rPr>
          <w:rFonts w:ascii="Browallia New" w:eastAsiaTheme="minorEastAsia" w:hAnsi="Browallia New" w:cs="Browallia New"/>
          <w:spacing w:val="-6"/>
          <w:sz w:val="30"/>
          <w:szCs w:val="30"/>
        </w:rPr>
        <w:t>)</w:t>
      </w:r>
    </w:p>
    <w:p w14:paraId="1B9F519D" w14:textId="27763085" w:rsidR="00441662" w:rsidRPr="00DC3DFF" w:rsidRDefault="00DC3DFF" w:rsidP="0053117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sectPr w:rsidR="00441662" w:rsidRPr="00DC3DFF" w:rsidSect="008678C1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การทดสอบนัยสำคัญด้วย </w:t>
      </w:r>
      <w:r w:rsidRPr="00531179">
        <w:rPr>
          <w:rFonts w:ascii="Browallia New" w:hAnsi="Browallia New" w:cs="Browallia New"/>
          <w:spacing w:val="-6"/>
          <w:sz w:val="30"/>
          <w:szCs w:val="30"/>
        </w:rPr>
        <w:t xml:space="preserve">Wilcoxon Signed-Rank Test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ถูกดำเนินก่อนที่ระดับ</w:t>
      </w:r>
      <w:r w:rsidR="00661A60">
        <w:rPr>
          <w:rFonts w:ascii="Browallia New" w:hAnsi="Browallia New" w:cs="Browallia New" w:hint="cs"/>
          <w:spacing w:val="-6"/>
          <w:sz w:val="30"/>
          <w:szCs w:val="30"/>
          <w:cs/>
        </w:rPr>
        <w:t>สเกลเวลาต่าง ๆ ของ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แต่ละแบบจำลอง เพื่อยืนยันความน่าเชื่อถือของแต่ละแบบจำลอง จากนั้นจึงนำข้อมูลที่ปรับแก้แล้วทั้ง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5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แบบจำลอง มาสร้าง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ensemble mean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เพื่อใช้ในการ</w:t>
      </w:r>
      <w:r w:rsidRPr="00DC3DFF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ทดสอบนัยสำคัญทางสถิติของประสิทธิภาพแบบจำลอง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คุณสมบัติ</w:t>
      </w:r>
      <w:r w:rsidR="00441662">
        <w:rPr>
          <w:rFonts w:ascii="Browallia New" w:hAnsi="Browallia New" w:cs="Browallia New" w:hint="cs"/>
          <w:spacing w:val="-6"/>
          <w:sz w:val="30"/>
          <w:szCs w:val="30"/>
          <w:cs/>
        </w:rPr>
        <w:t>ผลการ</w:t>
      </w:r>
      <w:r w:rsidR="00441662" w:rsidRPr="00441662">
        <w:rPr>
          <w:rFonts w:ascii="Browallia New" w:hAnsi="Browallia New" w:cs="Browallia New"/>
          <w:spacing w:val="-6"/>
          <w:sz w:val="30"/>
          <w:szCs w:val="30"/>
          <w:cs/>
        </w:rPr>
        <w:t xml:space="preserve">ทดสอบ </w:t>
      </w:r>
      <w:r w:rsidR="00441662" w:rsidRPr="00441662">
        <w:rPr>
          <w:rFonts w:ascii="Browallia New" w:hAnsi="Browallia New" w:cs="Browallia New"/>
          <w:spacing w:val="-6"/>
          <w:sz w:val="30"/>
          <w:szCs w:val="30"/>
        </w:rPr>
        <w:t>Wilcoxon Signed-Rank Test</w:t>
      </w:r>
      <w:r w:rsid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441662" w:rsidRPr="00441662">
        <w:rPr>
          <w:rFonts w:ascii="Browallia New" w:hAnsi="Browallia New" w:cs="Browallia New"/>
          <w:spacing w:val="-6"/>
          <w:sz w:val="30"/>
          <w:szCs w:val="30"/>
          <w:cs/>
        </w:rPr>
        <w:t>ที่ระดับนัยสำคั</w:t>
      </w:r>
      <w:r w:rsidR="00531179">
        <w:rPr>
          <w:rFonts w:ascii="Browallia New" w:hAnsi="Browallia New" w:cs="Browallia New" w:hint="cs"/>
          <w:spacing w:val="-6"/>
          <w:sz w:val="30"/>
          <w:szCs w:val="30"/>
          <w:cs/>
        </w:rPr>
        <w:t>ญทางสถิติ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แสดงใน </w:t>
      </w:r>
      <w:r w:rsidR="00531179" w:rsidRPr="00531179">
        <w:rPr>
          <w:rFonts w:ascii="Browallia New" w:hAnsi="Browallia New" w:cs="Browallia New"/>
          <w:b/>
          <w:bCs/>
          <w:spacing w:val="-6"/>
          <w:sz w:val="30"/>
          <w:szCs w:val="30"/>
        </w:rPr>
        <w:t xml:space="preserve">Table </w:t>
      </w:r>
      <w:r w:rsidR="00531179" w:rsidRPr="00531179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3</w:t>
      </w:r>
      <w:r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  </w:t>
      </w:r>
      <w:r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 xml:space="preserve">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</w:t>
      </w:r>
    </w:p>
    <w:p w14:paraId="381F1617" w14:textId="40D2FF12" w:rsidR="00441662" w:rsidRPr="00441662" w:rsidRDefault="00441662" w:rsidP="00441662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sz w:val="30"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 xml:space="preserve">Table </w:t>
      </w:r>
      <w:r w:rsidRPr="00441662">
        <w:rPr>
          <w:rFonts w:ascii="Browallia New" w:eastAsia="Browallia New" w:hAnsi="Browallia New" w:cs="Browallia New" w:hint="cs"/>
          <w:bCs/>
          <w:noProof/>
          <w:sz w:val="30"/>
          <w:szCs w:val="30"/>
          <w:cs/>
        </w:rPr>
        <w:t>3</w:t>
      </w:r>
      <w:r w:rsidRPr="00441662">
        <w:rPr>
          <w:rFonts w:ascii="Browallia New" w:eastAsia="Browallia New" w:hAnsi="Browallia New" w:cs="Browallia New"/>
          <w:bCs/>
          <w:noProof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The </w:t>
      </w:r>
      <w:r w:rsidRPr="00441662">
        <w:rPr>
          <w:rFonts w:ascii="Browallia New" w:eastAsia="Browallia New" w:hAnsi="Browallia New" w:cs="Browallia New"/>
          <w:noProof/>
          <w:sz w:val="30"/>
          <w:lang w:val="en-GB"/>
        </w:rPr>
        <w:t>significance levels of the Wilcoxon Signed-Rank Test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2"/>
        <w:gridCol w:w="1922"/>
        <w:gridCol w:w="3269"/>
        <w:gridCol w:w="2676"/>
      </w:tblGrid>
      <w:tr w:rsidR="00543393" w14:paraId="2E225DEC" w14:textId="77777777" w:rsidTr="00543393">
        <w:tc>
          <w:tcPr>
            <w:tcW w:w="846" w:type="pct"/>
            <w:vAlign w:val="center"/>
          </w:tcPr>
          <w:p w14:paraId="62655A07" w14:textId="4B6AA9F6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1015" w:type="pct"/>
            <w:vAlign w:val="center"/>
          </w:tcPr>
          <w:p w14:paraId="653BB90C" w14:textId="56070D5F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1726" w:type="pct"/>
            <w:vAlign w:val="center"/>
          </w:tcPr>
          <w:p w14:paraId="3F3700E3" w14:textId="6798C888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1413" w:type="pct"/>
            <w:vAlign w:val="center"/>
          </w:tcPr>
          <w:p w14:paraId="3C29E426" w14:textId="6B51ED22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General Interpretation</w:t>
            </w:r>
          </w:p>
        </w:tc>
      </w:tr>
      <w:tr w:rsidR="00543393" w14:paraId="13EE7DB2" w14:textId="77777777" w:rsidTr="00543393">
        <w:tc>
          <w:tcPr>
            <w:tcW w:w="846" w:type="pct"/>
            <w:vAlign w:val="center"/>
          </w:tcPr>
          <w:p w14:paraId="7779F196" w14:textId="4103287D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ns</w:t>
            </w:r>
          </w:p>
        </w:tc>
        <w:tc>
          <w:tcPr>
            <w:tcW w:w="1015" w:type="pct"/>
            <w:vAlign w:val="center"/>
          </w:tcPr>
          <w:p w14:paraId="1C35F2F1" w14:textId="3135160F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p </w:t>
            </w:r>
            <w:r w:rsidRPr="00441662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 0.05</w:t>
            </w:r>
          </w:p>
        </w:tc>
        <w:tc>
          <w:tcPr>
            <w:tcW w:w="1726" w:type="pct"/>
            <w:vAlign w:val="center"/>
          </w:tcPr>
          <w:p w14:paraId="5CB5CD4F" w14:textId="5C9BFE56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Not statistically significant</w:t>
            </w:r>
          </w:p>
        </w:tc>
        <w:tc>
          <w:tcPr>
            <w:tcW w:w="1413" w:type="pct"/>
            <w:vAlign w:val="center"/>
          </w:tcPr>
          <w:p w14:paraId="45922DA9" w14:textId="67790E9E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No significant improvement can be concluded</w:t>
            </w:r>
          </w:p>
        </w:tc>
      </w:tr>
      <w:tr w:rsidR="00543393" w14:paraId="37007F38" w14:textId="77777777" w:rsidTr="00543393">
        <w:tc>
          <w:tcPr>
            <w:tcW w:w="846" w:type="pct"/>
            <w:vAlign w:val="center"/>
          </w:tcPr>
          <w:p w14:paraId="3F58CC36" w14:textId="2A32BA63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*</w:t>
            </w:r>
          </w:p>
        </w:tc>
        <w:tc>
          <w:tcPr>
            <w:tcW w:w="1015" w:type="pct"/>
            <w:vAlign w:val="center"/>
          </w:tcPr>
          <w:p w14:paraId="4C9F1672" w14:textId="77252C85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0.01 </w:t>
            </w:r>
            <w:r w:rsidRPr="00441662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 p &lt; 0.05</w:t>
            </w:r>
          </w:p>
        </w:tc>
        <w:tc>
          <w:tcPr>
            <w:tcW w:w="1726" w:type="pct"/>
            <w:vAlign w:val="center"/>
          </w:tcPr>
          <w:p w14:paraId="0E2D03A9" w14:textId="6829F23C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Statistically significant at the 5% level</w:t>
            </w:r>
          </w:p>
        </w:tc>
        <w:tc>
          <w:tcPr>
            <w:tcW w:w="1413" w:type="pct"/>
            <w:vAlign w:val="center"/>
          </w:tcPr>
          <w:p w14:paraId="6FF2219D" w14:textId="2C3ED4D2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QDM significantly improves model performance</w:t>
            </w:r>
          </w:p>
        </w:tc>
      </w:tr>
      <w:tr w:rsidR="00543393" w14:paraId="15A5AAC0" w14:textId="77777777" w:rsidTr="00543393">
        <w:tc>
          <w:tcPr>
            <w:tcW w:w="846" w:type="pct"/>
            <w:vAlign w:val="center"/>
          </w:tcPr>
          <w:p w14:paraId="291D5280" w14:textId="01773AC9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**</w:t>
            </w:r>
          </w:p>
        </w:tc>
        <w:tc>
          <w:tcPr>
            <w:tcW w:w="1015" w:type="pct"/>
            <w:vAlign w:val="center"/>
          </w:tcPr>
          <w:p w14:paraId="64F2B318" w14:textId="5616D0DD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0.001 </w:t>
            </w:r>
            <w:r w:rsidRPr="00441662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 p &lt; 0.01</w:t>
            </w:r>
          </w:p>
        </w:tc>
        <w:tc>
          <w:tcPr>
            <w:tcW w:w="1726" w:type="pct"/>
            <w:vAlign w:val="center"/>
          </w:tcPr>
          <w:p w14:paraId="4DCD7B35" w14:textId="44578FB1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Statistically significant at the 1% level</w:t>
            </w:r>
          </w:p>
        </w:tc>
        <w:tc>
          <w:tcPr>
            <w:tcW w:w="1413" w:type="pct"/>
            <w:vAlign w:val="center"/>
          </w:tcPr>
          <w:p w14:paraId="5EFC71C6" w14:textId="6E3063B2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QDM significantly improves model performance</w:t>
            </w:r>
          </w:p>
        </w:tc>
      </w:tr>
      <w:tr w:rsidR="00543393" w14:paraId="46272385" w14:textId="77777777" w:rsidTr="00543393">
        <w:tc>
          <w:tcPr>
            <w:tcW w:w="846" w:type="pct"/>
            <w:vAlign w:val="center"/>
          </w:tcPr>
          <w:p w14:paraId="0F9437DB" w14:textId="516DA12B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1015" w:type="pct"/>
            <w:vAlign w:val="center"/>
          </w:tcPr>
          <w:p w14:paraId="442F9790" w14:textId="75CCD20C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p &lt; 0.001</w:t>
            </w:r>
          </w:p>
        </w:tc>
        <w:tc>
          <w:tcPr>
            <w:tcW w:w="1726" w:type="pct"/>
            <w:vAlign w:val="center"/>
          </w:tcPr>
          <w:p w14:paraId="70D64255" w14:textId="4DA317FC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Highly statistically significant</w:t>
            </w:r>
          </w:p>
        </w:tc>
        <w:tc>
          <w:tcPr>
            <w:tcW w:w="1413" w:type="pct"/>
            <w:vAlign w:val="center"/>
          </w:tcPr>
          <w:p w14:paraId="66BB9A9B" w14:textId="04DC01AE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QDM significantly improves model performance</w:t>
            </w:r>
          </w:p>
        </w:tc>
      </w:tr>
    </w:tbl>
    <w:p w14:paraId="19C4FDCF" w14:textId="77777777" w:rsidR="004F5639" w:rsidRDefault="004F5639" w:rsidP="00441662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cs/>
          <w:lang w:val="en-GB"/>
        </w:rPr>
        <w:sectPr w:rsidR="004F5639" w:rsidSect="00441662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1452AB73" w14:textId="651B7C36" w:rsidR="001F7B66" w:rsidRPr="001F7B66" w:rsidRDefault="00344BF6" w:rsidP="001F7B66">
      <w:pPr>
        <w:tabs>
          <w:tab w:val="left" w:pos="567"/>
        </w:tabs>
        <w:spacing w:after="0" w:line="240" w:lineRule="auto"/>
        <w:jc w:val="center"/>
        <w:rPr>
          <w:rFonts w:ascii="Browallia New" w:eastAsia="Browallia New" w:hAnsi="Browallia New" w:cs="Browallia New" w:hint="cs"/>
          <w:sz w:val="32"/>
          <w:szCs w:val="32"/>
          <w:cs/>
        </w:rPr>
      </w:pPr>
      <w:r w:rsidRPr="0095469A">
        <w:rPr>
          <w:rFonts w:ascii="Browallia New" w:eastAsia="Browallia New" w:hAnsi="Browallia New" w:cs="Browallia New"/>
          <w:b/>
          <w:bCs/>
          <w:sz w:val="32"/>
          <w:szCs w:val="32"/>
          <w:cs/>
        </w:rPr>
        <w:t>ผ</w:t>
      </w:r>
      <w:r w:rsidR="00BD6006">
        <w:rPr>
          <w:rFonts w:ascii="Browallia New" w:eastAsia="Browallia New" w:hAnsi="Browallia New" w:cs="Browallia New" w:hint="cs"/>
          <w:b/>
          <w:bCs/>
          <w:sz w:val="32"/>
          <w:szCs w:val="32"/>
          <w:cs/>
        </w:rPr>
        <w:t>ล</w:t>
      </w:r>
      <w:r w:rsidR="00A50332">
        <w:rPr>
          <w:rFonts w:ascii="Browallia New" w:eastAsia="Browallia New" w:hAnsi="Browallia New" w:cs="Browallia New" w:hint="cs"/>
          <w:b/>
          <w:bCs/>
          <w:sz w:val="32"/>
          <w:szCs w:val="32"/>
          <w:cs/>
        </w:rPr>
        <w:t>และวิจารณ์</w:t>
      </w:r>
    </w:p>
    <w:p w14:paraId="6FBCF3AE" w14:textId="08CCF178" w:rsidR="001F7B66" w:rsidRPr="00BD6006" w:rsidRDefault="001F7B66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การศึกษานี้มีวัตถุประสงค์เพื่อประเมินประสิทธิภาพของวิธี </w:t>
      </w:r>
      <w:r w:rsidRPr="00BD6006">
        <w:rPr>
          <w:rFonts w:ascii="Browallia New" w:eastAsia="Browallia New" w:hAnsi="Browallia New" w:cs="Browallia New"/>
          <w:sz w:val="30"/>
          <w:szCs w:val="30"/>
        </w:rPr>
        <w:t>QDM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ในการปรับแก้ค่าอคติของข้อมูลปริมาณฝนรายวันจากแบบจำลองภูมิอากาศโลก ภายใต้โครงการ </w:t>
      </w:r>
      <w:r w:rsidRPr="00BD6006">
        <w:rPr>
          <w:rFonts w:ascii="Browallia New" w:eastAsia="Browallia New" w:hAnsi="Browallia New" w:cs="Browallia New"/>
          <w:sz w:val="30"/>
          <w:szCs w:val="30"/>
        </w:rPr>
        <w:t>CMIP6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โดยใช้ข้อมูลจาก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5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แบบจำลอง ระหว่างปี ค.ศ.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1981-2014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>ในพื้นที่ศึกษาจังหวัดประจวบคีรีขันธ์ การประเมินดำเนินการโดยใช้ดัชนีทางสถิติหลายชนิด</w:t>
      </w:r>
      <w:r w:rsidR="00B608FA" w:rsidRPr="00BD6006">
        <w:rPr>
          <w:rFonts w:ascii="Browallia New" w:eastAsia="Browallia New" w:hAnsi="Browallia New" w:cs="Browallia New"/>
          <w:sz w:val="30"/>
          <w:szCs w:val="30"/>
          <w:cs/>
        </w:rPr>
        <w:t>ที่ครอบคลุมทั้งด้านความ</w:t>
      </w:r>
      <w:r w:rsidR="00B608FA" w:rsidRPr="00BD6006">
        <w:rPr>
          <w:rFonts w:ascii="Browallia New" w:eastAsia="Browallia New" w:hAnsi="Browallia New" w:cs="Browallia New"/>
          <w:sz w:val="30"/>
          <w:szCs w:val="30"/>
          <w:cs/>
        </w:rPr>
        <w:t>คลาดเคลื่อน ความเอนเอียง ความสัมพันธ์ และประสิทธิภาพการจำลอง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รวมถึงการวิเคราะห์การกระจายตัวของปริมาณฝน</w:t>
      </w:r>
    </w:p>
    <w:p w14:paraId="01F360C4" w14:textId="20EE9C4F" w:rsidR="004F5639" w:rsidRDefault="004F563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>จากข้อมูลสถานีตรวจวัดน้ำฝนที่ใช้ในการศึกษา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</w:rPr>
        <w:t>ใน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พื้นที่จังหวัดประจวบคีรีขันธ์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สถานีแต่ละแห่งมีพิกัดทางภูมิศาสตร์ 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ละติจูด-ลองติจูด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และระดับความสูงจากระดับน้ำทะเลที่แตกต่างกัน ซึ่งเป็นปัจจัยสำคัญที่มีอิทธิพลต่อรูปแบบการกระจายของ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lastRenderedPageBreak/>
        <w:t xml:space="preserve">ปริมาณฝนในระดับสถานี การครอบคลุมเชิงพื้นที่ดังกล่าวช่วยให้สามารถประเมินประสิทธิภาพของแบบจำลอง 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CMIP6 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และการปรับแก้ด้วย 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ได้อย่างครอบคลุมทั้งในเชิง</w:t>
      </w:r>
      <w:r w:rsidR="003B080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พื้นที่ชายฝั่งทะเล, พื้นที่ราบลุ่มภายใน และพื้นที่ภูเขา/เชิงเขา </w:t>
      </w:r>
    </w:p>
    <w:p w14:paraId="00ECC34A" w14:textId="323528C6" w:rsidR="00A019C3" w:rsidRDefault="00A019C3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การ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ประเมินประสิทธิภาพของวิธี 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ในการปรับแก้ค่าอคติของข้อมูลปริมาณฝนรายวันจาก 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ensemble mean 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ของแบบจำลอง 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>CMIP6 (5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แบบจำลอง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ทำการวิเคราะห์เปรียบเทียบโดยตรงกับข้อมูลสังเกตการณ์ ช่วงปี ค.ศ. 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>1981-2014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ที่ระดับสถานีตรวจวัด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12 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สถานีในจังหวัดประจวบคีรีขันธ์ โดยใช้ดัชนีทางสถิติที่ครอบคลุมทุกมิติ ได้แก่ ความคลาดเคลื่อน 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>(RMSE, MAE, MBE)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 ความเอนเอียง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(Pbias)</w:t>
      </w:r>
      <w:r w:rsidR="0012484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 ความสัมพันธ์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(Pearson’s r)</w:t>
      </w:r>
      <w:r w:rsidR="0012484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 ประสิทธิภาพการจำลอง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(NSE, KGE)</w:t>
      </w:r>
      <w:r w:rsidR="0012484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 และดัชนีความสอดคล้อง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(d) </w:t>
      </w:r>
      <w:r w:rsidR="0012484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ผลการวิเคราะห์แสดงให้เห็นชัดเจนว่า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12484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สามารถลดความคลาดเคลื่อนเชิงระบบได้อย่างมีนัยสำคัญ แสดงดัง</w:t>
      </w:r>
      <w:r w:rsidR="00CF561A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124847"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 w:rsidR="00124847"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4</w:t>
      </w:r>
    </w:p>
    <w:p w14:paraId="0033C253" w14:textId="13E80575" w:rsidR="00124847" w:rsidRDefault="00CF561A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เมื่อพิจารณาค่าเฉลี่ยระดับภูมิภาค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(regional mean)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พบว่าแบบจำลองดิบมีแนวโน้มประเมินปริมาณฝนสูงเกินจริง โดยมีค่า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Pbias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เท่ากับ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+9.75%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MBE +0.307 mm/day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ลักษณะนี้สอดคล้องกับข้อจำกัดทั่วไปของ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GCMs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ในการจำลองกระบวนการพาความร้อน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(convective processes)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และอิทธิพลของภูมิประเทศระดับท้องถิ่น ภายหลังการปรับแก้ด้วย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ลดลงอย่างเห็นได้ชัดเหลือเพียง 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+1.51% 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ในขณะที่ค่า 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MBE 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ลดลงเหลือ +0.045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mm/day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แสดงให้เห็นว่าวิธี 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สามารถลดความคลาดเคลื่อนเชิงระบบได้อย่าง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มีประสิทธิภาพ สอดคล้องกับรายงานของ 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>Cannon et al. (2015)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ที่พบว่า 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มีความสามารถในการปรับแก้การกระจายตัวของข้อมูลในแต่ละควอนไทล์ได้ดี</w:t>
      </w:r>
    </w:p>
    <w:p w14:paraId="08CED08C" w14:textId="00016F40" w:rsidR="003423C1" w:rsidRDefault="003423C1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เมื่อพิจารณารายสถานี พบว่าสถานี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S2, S4, S5, S6, S7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S10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Pbias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ในแบบจำลองดิบสูงกว่า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+10%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โดยสถานี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มีค่าสูงถึง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+22.78%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ภายหลังการปรับแก้ด้วย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Pbias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ของสถานี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เหล่านี้ลดลงต่ำกว่า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+2.69%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ทั้งหมด โดยสถานี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S5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มีค่าลดลงจาก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+19.65%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+14.10%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เหลือเพียง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+0.84%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+0.82%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ตามลำดับ ผลการปรับปรุงที่โดดเด่นนี้สะท้อนให้เห็นว่า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QDM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สามารถขจัดอคติในพื้นที่ชายฝั่งซึ่งมีลักษณะความแปรปรวนของฝนสูงได้เป็นอย่างดี</w:t>
      </w:r>
      <w:r w:rsidR="00F80B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อย่างไรก็ตาม ค่า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F80B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ซึ่งเป็นดัชนีที่ไวต่อค่าผิดปกติ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(outliers)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พบว่ามีการปรับปรุงเพียงเล็กน้อย โดยค่าเฉลี่ยระดับภูมิภาคลดลงจาก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8.361 mm/day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เหลือ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>8.254 mm/day (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ลดลงประมาณ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1.3%)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ในขณะที่ค่า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ลดลงจาก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4.062 mm/day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เหลือ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>3.804 mm/day (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6.4%)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ผลดังกล่าวบ่งชี้ว่าแม้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จะสามารถลดความคลาดเคลื่อนโดยรวมได้ แต่ความแปรปรวนสูงของฝนรายวันยังคงเป็นความท้าทายที่สำคัญ สอดคล้องกับข้อสังเกตของ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>Theme</w:t>
      </w:r>
      <w:r w:rsidR="00F80B3E" w:rsidRPr="00F80B3E">
        <w:rPr>
          <w:rFonts w:ascii="Browallia New" w:eastAsia="Browallia New" w:hAnsi="Browallia New" w:cs="Browallia New"/>
          <w:sz w:val="30"/>
          <w:szCs w:val="30"/>
        </w:rPr>
        <w:t>ßl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et a</w:t>
      </w:r>
      <w:r w:rsidR="003A3D57">
        <w:rPr>
          <w:rFonts w:ascii="Browallia New" w:eastAsia="Browallia New" w:hAnsi="Browallia New" w:cs="Browallia New"/>
          <w:sz w:val="30"/>
          <w:szCs w:val="30"/>
          <w:lang w:val="en-GB"/>
        </w:rPr>
        <w:t>l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. (2012)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ที่ว่า การปรับแก้ค่าอคติด้วยวิธีทางสถิติมีข้อจำกัดในการลดความคลาดเคลื่อนของเหตุการณ์ฝนที่มีความรุนแรงสูง เนื่องจากข้อมูลสังเกตการณ์ในช่วงปลายของการแจกแจง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>(upper tail)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มีความไม่แน่นอนสูง</w:t>
      </w:r>
    </w:p>
    <w:p w14:paraId="16F05BAE" w14:textId="2176E3C5" w:rsidR="00D5397E" w:rsidRDefault="00D5397E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การประเมินความสัมพันธ์และประสิทธิภาพเชิงบูรณาการ พบว่าค่าสัมประสิทธิ์สหสัมพันธ์เพียรสัน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(r)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ซึ่งสะท้อนความสอดคล้องเชิงเส้นระหว่างแบบจำลองกับข้อมูลสังเกตการณ์ มีค่าเพิ่มขึ้น</w:t>
      </w:r>
      <w:r w:rsidR="001E085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0.153 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ในแบบจำลองดิบเป็น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0.190 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หลังการปรับแก้ </w:t>
      </w:r>
      <w:r w:rsidR="002951C2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>24.5%</w:t>
      </w:r>
      <w:r w:rsidR="002951C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เมื่อพิจารณารายสถานี สถานี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S8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S9 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แสดงถึงการปรับปรุงที่เด่นชัดที่สุด โดยค่า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0.275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0.458 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>66.6%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และจาก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0.282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0.433 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>53.6%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ตามลำดับ สถานีทั้งสองตั้งอยู่ในพื้นที่ภูเขา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สถานี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S8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ที่ระดับความสูง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>130.26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เมตร และสถานี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S12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ระดับความสูง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101.85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เมตร แต่สถานี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S12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มีการปรับปรุงน้อยกว่า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สะท้อนว่า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มีประสิทธิภาพสูงในพื้นที่ที่มีอิทธิพลของภูมิประเทศต่อการเกิดฝน อย่างไรก็ตาม ค่า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ที่ยังอยู่ในระดับต่ำ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>(0.10-0.46)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แสดงให้เห็นถึงข้อจำกัดของแบบจำลองในการจำลองลำดับเหตุการณ์ฝนรายวัน ซึ่งเป็นข้อจำกัดพื้นฐานของแบบจำลอง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lastRenderedPageBreak/>
        <w:t xml:space="preserve">ภูมิอากาศที่ไม่สามารถแก้ไขได้ด้วยวิธีการปรับแก้ค่าอคติทางสถิติอย่างเดียว 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(Maraun </w:t>
      </w:r>
      <w:r w:rsidR="00474B02" w:rsidRPr="00031258">
        <w:rPr>
          <w:rFonts w:ascii="Browallia New" w:eastAsia="Browallia New" w:hAnsi="Browallia New" w:cs="Browallia New"/>
          <w:i/>
          <w:iCs/>
          <w:sz w:val="30"/>
          <w:szCs w:val="30"/>
          <w:lang w:val="en-GB"/>
        </w:rPr>
        <w:t>et al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>., 2017)</w:t>
      </w:r>
    </w:p>
    <w:p w14:paraId="28F24ED7" w14:textId="7168C95E" w:rsidR="00474B02" w:rsidRDefault="00474B02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ดัชนี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ซึ่งประเมินความสามารถของแบบจำลองในการจำลองความแปรปรวนของข้อมูลสังเกตการณ์ พบว่าแบบจำลองดิบมีค่า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เฉลี่ยระดับภูมิภาคเท่ากับ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-0.102 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ซึ่งมีค่าน้อยกว่าศูนย์ บ่งชี้ว่าแบบจำลองมีประสิทธิภาพต่ำกว่าการใช้ค่าเฉลี่ยของข้อมูลสังเกตการณ์ หลังการปรับแก้ด้วย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ค่า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NSE 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ปรับดีขึ้นเป็น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-0.037 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แต่ยังคงมีค่าติดลบ สะท้อนให้เห็นว่าแม้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จะสามารถลดความคลาดเคลื่อนและความเอนเอียงได้ แต่ยังไม่สามารถทำให้แบบจำลองทำการจำลองความแปรปรวนรายวันได้ดีกว่าค่าเฉลี่ยอย่างมีนัยสำคัญ สอดคล้องกับการศึกษาของ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Gudmundsson et al. (2012) 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ที่พบว่า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สำหรับปริมาณฝนรายวันมักมีค่าต่ำ แม้หลังการปรับแก้ค่าอคติแล้ว เนื่องจากความผันผวนสูงของฝนในระดับรายวัน</w:t>
      </w:r>
      <w:r w:rsidR="00BF7F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ในทางตรงกันข้าม ดัชนี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 w:rsidR="00BF7F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ซึ่งพิจารณาทั้งความสัมพันธ์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(r) </w:t>
      </w:r>
      <w:r w:rsidR="00BF7F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ความแปรปรวน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BF7F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ความสัมพันธ์ของส่วนเบี่ยงเบนมาตรฐาน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BF7F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และความเอนเอียง (อัตราส่วนค่าเฉลี่ย) พบว่ามีการปรับปรุงจาก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-0.005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+0.035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แสดงให้เห็นว่า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สามารถปรับปรุงสมรรถ</w:t>
      </w:r>
      <w:r w:rsidR="00F9021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น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ะโดยรวมของแบบจำลองได้ โดยเฉพาะในองค์ประกอบด้านเอนเอียง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(bias ratio)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ที่เข้าใกล้ </w:t>
      </w:r>
      <w:r w:rsidR="00DB2BF0">
        <w:rPr>
          <w:rFonts w:ascii="Browallia New" w:eastAsia="Browallia New" w:hAnsi="Browallia New" w:cs="Browallia New"/>
          <w:sz w:val="30"/>
          <w:szCs w:val="30"/>
          <w:lang w:val="en-GB"/>
        </w:rPr>
        <w:t>1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มากขึ้น นอกจากนี้ ดัชนีความสอดคล้อง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(d)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ซึ่งมีความไวต่อความคลาดเคลื่อนในช่วงค่าต่ำน้อยกว่า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พบว่ามีค่าเพิ่มขึ้นจาก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0.325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>0.352 (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>8.2%)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ยืนยันแนวโน้มการปรับปรุงในทุกมิติ</w:t>
      </w:r>
    </w:p>
    <w:p w14:paraId="4BD65B1E" w14:textId="2173CB06" w:rsidR="0027291C" w:rsidRDefault="0027291C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ผลการทดสอบ 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Wilcoxon Signed-Rank Test</w:t>
      </w:r>
      <w:r w:rsidRPr="0027291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สำหรับข้อมูลระดับรายวัน 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 w:rsidRPr="0027291C">
        <w:rPr>
          <w:rFonts w:ascii="Browallia New" w:eastAsia="Browallia New" w:hAnsi="Browallia New" w:cs="Browallia New" w:hint="cs"/>
          <w:b/>
          <w:bCs/>
          <w:sz w:val="30"/>
          <w:szCs w:val="30"/>
          <w:cs/>
          <w:lang w:val="en-GB"/>
        </w:rPr>
        <w:t>5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27291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แสดง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ให้เห็นว่า 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MAE, r, 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มีการปรับปรุงอย่างมีนัยสำคัญทางสถิติ โดย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d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มีนัยสำคัญระดับสูงสุด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(p&lt;0.001)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ในขณะที่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r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มีนัยสำคัญ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ที่ระดับ </w:t>
      </w:r>
      <w:r w:rsidR="00753C98" w:rsidRP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0.01 </w:t>
      </w:r>
      <w:r w:rsidR="00753C98" w:rsidRPr="00753C98">
        <w:rPr>
          <w:rFonts w:ascii="Cambria Math" w:eastAsia="Browallia New" w:hAnsi="Cambria Math" w:cs="Cambria Math"/>
          <w:sz w:val="30"/>
          <w:szCs w:val="30"/>
          <w:lang w:val="en-GB"/>
        </w:rPr>
        <w:t>≤</w:t>
      </w:r>
      <w:r w:rsidR="00753C98" w:rsidRP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p &lt; 0.05 () </w:t>
      </w:r>
      <w:r w:rsidR="00753C98" w:rsidRPr="00753C9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และ </w:t>
      </w:r>
      <w:r w:rsidR="00753C98" w:rsidRP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 </w:t>
      </w:r>
      <w:r w:rsidR="00753C98" w:rsidRPr="00753C9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มีนัยสำคัญที่ระดับ </w:t>
      </w:r>
      <w:r w:rsidR="00753C98" w:rsidRP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0.001 </w:t>
      </w:r>
      <w:r w:rsidR="00753C98" w:rsidRPr="00753C98">
        <w:rPr>
          <w:rFonts w:ascii="Cambria Math" w:eastAsia="Browallia New" w:hAnsi="Cambria Math" w:cs="Cambria Math"/>
          <w:sz w:val="30"/>
          <w:szCs w:val="30"/>
          <w:lang w:val="en-GB"/>
        </w:rPr>
        <w:t>≤</w:t>
      </w:r>
      <w:r w:rsidR="00753C98" w:rsidRP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p &lt; 0.01 ()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อย่างไรก็ตาม ค่า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ไม่พบการปรับปรุงอย่างมีนัยสำคัญทางสถิติ </w:t>
      </w:r>
      <w:r w:rsidR="00753C98" w:rsidRPr="00753C98">
        <w:rPr>
          <w:rFonts w:ascii="Browallia New" w:eastAsia="Browallia New" w:hAnsi="Browallia New" w:cs="Browallia New"/>
          <w:sz w:val="30"/>
          <w:szCs w:val="30"/>
        </w:rPr>
        <w:t xml:space="preserve">(p </w:t>
      </w:r>
      <w:r w:rsidR="00753C98" w:rsidRPr="00753C98">
        <w:rPr>
          <w:rFonts w:ascii="Cambria Math" w:eastAsia="Browallia New" w:hAnsi="Cambria Math" w:cs="Cambria Math"/>
          <w:sz w:val="30"/>
          <w:szCs w:val="30"/>
        </w:rPr>
        <w:t>≥</w:t>
      </w:r>
      <w:r w:rsidR="00753C98" w:rsidRPr="00753C98">
        <w:rPr>
          <w:rFonts w:ascii="Browallia New" w:eastAsia="Browallia New" w:hAnsi="Browallia New" w:cs="Browallia New"/>
          <w:sz w:val="30"/>
          <w:szCs w:val="30"/>
        </w:rPr>
        <w:t xml:space="preserve"> 0.05, ns)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ผลดังกล่าวชี้ให้เห็นว่า แม้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จะสามารถลดความคลาดเคลื่อนสมบูรณ์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(MAE)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และเพิ่มความสัมพันธ์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(r)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ได้อย่างมีนัยสำคัญ แต่ความคลาดเคลื่อนกำลังสองเฉลี่ย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(RMSE)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ซึ่งได้รับผกระทบจากค่าผิดปกติสูง ยังไม่มีการเปลี่ยนแปลงอย่างมีนัยสำคัญ จณะที่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ซึ่งเป็นดัชนีที่อิงกับ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>RMSE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ก็สอดคล้องกัน</w:t>
      </w:r>
    </w:p>
    <w:p w14:paraId="4BF7E9C8" w14:textId="2C6C08FD" w:rsidR="004E2088" w:rsidRDefault="006F29E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จาก</w:t>
      </w:r>
      <w:r w:rsidR="004E208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การประเมินประสิทธิภาพของแบบจำลองในระดับรายเดือน </w:t>
      </w:r>
      <w:r w:rsidR="004E2088"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4E2088"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 w:rsidR="004E2088">
        <w:rPr>
          <w:rFonts w:ascii="Browallia New" w:eastAsia="Browallia New" w:hAnsi="Browallia New" w:cs="Browallia New" w:hint="cs"/>
          <w:b/>
          <w:bCs/>
          <w:sz w:val="30"/>
          <w:szCs w:val="30"/>
          <w:cs/>
          <w:lang w:val="en-GB"/>
        </w:rPr>
        <w:t>6</w:t>
      </w:r>
      <w:r w:rsidR="004E2088"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4E208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ผลประเมินพบว่า ประสิทธิภาพของแบบจำลองดีขึ้นอย่างชัดเจนเมื่อเทียบกับระดับรายวัน โดยแบบจำลองดิบมีค่าเฉลี่ยระดับภูมิภาคของ </w:t>
      </w:r>
      <w:r w:rsidR="004E2088">
        <w:rPr>
          <w:rFonts w:ascii="Browallia New" w:eastAsia="Browallia New" w:hAnsi="Browallia New" w:cs="Browallia New"/>
          <w:sz w:val="30"/>
          <w:szCs w:val="30"/>
          <w:lang w:val="en-GB"/>
        </w:rPr>
        <w:t>RMSE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เท่ากับ</w:t>
      </w:r>
      <w:r w:rsidR="004E208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84.813 mm/month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Pbias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เท่ากับ 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+9.73%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 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อยู่ที่ 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0.517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เท่ากับ 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>0.085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ซึ่งบ่งชี้ว่าแบบจำลองรูปแบบรายเดือนได้ดีกว่าระดับรายวันอย่างเห็นได้ชัด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ภายหลังการปรับแก้ด้วย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ค่าเฉลี่ยระดับภูมิภาคของ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ลดลงอย่างมากเหลือ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63.813 mm/month 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24.8%)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MAE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61.285 mm/month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เหลือ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43.120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mm/month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29.6%)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ในขณะที่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Pbias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ลดลงเหลือเพียง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+1.51%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0.694 (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34.2%)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และที่สำคัญคือค่า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เพิ่มขึ้นจาก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0.085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0.479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ซึ่งเป็นค่าบวกที่สูงขึ้นอย่างมีนัยสำคัญ บ่งชี้ว่าแบบจำลองหลังการปรับแก้สามารถจำลองความแปรปรวนของฝนรายเดือนได้ดีกว่าค่าเฉลี่ยของข้อมูลสังเกตการณ์อย่างชัดเจน 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0.471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0.634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0.703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0.814</w:t>
      </w:r>
    </w:p>
    <w:p w14:paraId="22CBD2E6" w14:textId="77B77B87" w:rsidR="00895149" w:rsidRDefault="00895149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cs/>
        </w:rPr>
        <w:sectPr w:rsidR="00895149" w:rsidSect="004F5639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0E76260E" w14:textId="5174704C" w:rsidR="00262CE4" w:rsidRDefault="00262CE4" w:rsidP="00262CE4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lastRenderedPageBreak/>
        <w:t xml:space="preserve">Table </w:t>
      </w:r>
      <w:r w:rsidR="006E4E45"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4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="0003765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:lang w:val="en-GB"/>
          <w14:ligatures w14:val="none"/>
        </w:rPr>
        <w:t xml:space="preserve">Comparison of </w:t>
      </w:r>
      <w:r w:rsidR="006E4E45"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Statistical Performance Metrics — Daily  (Ensemble Mean of 5 Models)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3"/>
        <w:gridCol w:w="619"/>
        <w:gridCol w:w="753"/>
        <w:gridCol w:w="752"/>
        <w:gridCol w:w="752"/>
        <w:gridCol w:w="752"/>
        <w:gridCol w:w="752"/>
        <w:gridCol w:w="752"/>
        <w:gridCol w:w="752"/>
        <w:gridCol w:w="763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 w:rsidR="00096FCE" w:rsidRPr="00262CE4" w14:paraId="11734B68" w14:textId="77777777" w:rsidTr="00B173FC">
        <w:trPr>
          <w:trHeight w:val="439"/>
        </w:trPr>
        <w:tc>
          <w:tcPr>
            <w:tcW w:w="596" w:type="pct"/>
            <w:gridSpan w:val="2"/>
            <w:vAlign w:val="center"/>
            <w:hideMark/>
          </w:tcPr>
          <w:p w14:paraId="49B230E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2204" w:type="pct"/>
            <w:gridSpan w:val="8"/>
            <w:vAlign w:val="center"/>
            <w:hideMark/>
          </w:tcPr>
          <w:p w14:paraId="540BCD3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Raw CMIP6 Ensemble</w:t>
            </w:r>
          </w:p>
        </w:tc>
        <w:tc>
          <w:tcPr>
            <w:tcW w:w="2201" w:type="pct"/>
            <w:gridSpan w:val="8"/>
            <w:vAlign w:val="center"/>
            <w:hideMark/>
          </w:tcPr>
          <w:p w14:paraId="63CB8327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Bias-Corrected QDM Ensemble</w:t>
            </w:r>
          </w:p>
        </w:tc>
      </w:tr>
      <w:tr w:rsidR="00096FCE" w:rsidRPr="00262CE4" w14:paraId="5AD125E6" w14:textId="77777777" w:rsidTr="00B173FC">
        <w:trPr>
          <w:trHeight w:val="559"/>
        </w:trPr>
        <w:tc>
          <w:tcPr>
            <w:tcW w:w="370" w:type="pct"/>
            <w:vAlign w:val="center"/>
            <w:hideMark/>
          </w:tcPr>
          <w:p w14:paraId="0F209F43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225" w:type="pct"/>
            <w:vAlign w:val="center"/>
            <w:hideMark/>
          </w:tcPr>
          <w:p w14:paraId="718A95F1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75" w:type="pct"/>
            <w:vAlign w:val="center"/>
            <w:hideMark/>
          </w:tcPr>
          <w:p w14:paraId="6CA73F2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275" w:type="pct"/>
            <w:vAlign w:val="center"/>
            <w:hideMark/>
          </w:tcPr>
          <w:p w14:paraId="672DA323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75" w:type="pct"/>
            <w:vAlign w:val="center"/>
            <w:hideMark/>
          </w:tcPr>
          <w:p w14:paraId="5CD860F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75" w:type="pct"/>
            <w:vAlign w:val="center"/>
            <w:hideMark/>
          </w:tcPr>
          <w:p w14:paraId="740BAE4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</w:p>
        </w:tc>
        <w:tc>
          <w:tcPr>
            <w:tcW w:w="275" w:type="pct"/>
            <w:vAlign w:val="center"/>
            <w:hideMark/>
          </w:tcPr>
          <w:p w14:paraId="7F28CFFF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75" w:type="pct"/>
            <w:vAlign w:val="center"/>
            <w:hideMark/>
          </w:tcPr>
          <w:p w14:paraId="5BC0687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75" w:type="pct"/>
            <w:vAlign w:val="center"/>
            <w:hideMark/>
          </w:tcPr>
          <w:p w14:paraId="7F75712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79" w:type="pct"/>
            <w:vAlign w:val="center"/>
            <w:hideMark/>
          </w:tcPr>
          <w:p w14:paraId="5783CF85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275" w:type="pct"/>
            <w:vAlign w:val="center"/>
            <w:hideMark/>
          </w:tcPr>
          <w:p w14:paraId="76BD0B0A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275" w:type="pct"/>
            <w:vAlign w:val="center"/>
            <w:hideMark/>
          </w:tcPr>
          <w:p w14:paraId="4D5D63C9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75" w:type="pct"/>
            <w:vAlign w:val="center"/>
            <w:hideMark/>
          </w:tcPr>
          <w:p w14:paraId="12C9F841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75" w:type="pct"/>
            <w:vAlign w:val="center"/>
            <w:hideMark/>
          </w:tcPr>
          <w:p w14:paraId="69458E1B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</w:p>
        </w:tc>
        <w:tc>
          <w:tcPr>
            <w:tcW w:w="275" w:type="pct"/>
            <w:vAlign w:val="center"/>
            <w:hideMark/>
          </w:tcPr>
          <w:p w14:paraId="2C69A05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75" w:type="pct"/>
            <w:vAlign w:val="center"/>
            <w:hideMark/>
          </w:tcPr>
          <w:p w14:paraId="6B39E19B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75" w:type="pct"/>
            <w:vAlign w:val="center"/>
            <w:hideMark/>
          </w:tcPr>
          <w:p w14:paraId="2690DEA3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76" w:type="pct"/>
            <w:vAlign w:val="center"/>
            <w:hideMark/>
          </w:tcPr>
          <w:p w14:paraId="1EB9D946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</w:tr>
      <w:tr w:rsidR="00B173FC" w:rsidRPr="00262CE4" w14:paraId="18D5E8BD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24A7CFB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225" w:type="pct"/>
            <w:vAlign w:val="center"/>
            <w:hideMark/>
          </w:tcPr>
          <w:p w14:paraId="54D9175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275" w:type="pct"/>
            <w:vAlign w:val="center"/>
            <w:hideMark/>
          </w:tcPr>
          <w:p w14:paraId="27615FB7" w14:textId="70B44C1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8.852</w:t>
            </w:r>
          </w:p>
        </w:tc>
        <w:tc>
          <w:tcPr>
            <w:tcW w:w="275" w:type="pct"/>
            <w:vAlign w:val="center"/>
            <w:hideMark/>
          </w:tcPr>
          <w:p w14:paraId="5DA1B3AA" w14:textId="03A0C5C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4.128</w:t>
            </w:r>
          </w:p>
        </w:tc>
        <w:tc>
          <w:tcPr>
            <w:tcW w:w="275" w:type="pct"/>
            <w:vAlign w:val="center"/>
            <w:hideMark/>
          </w:tcPr>
          <w:p w14:paraId="1F7665D7" w14:textId="6766DC7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0.126</w:t>
            </w:r>
          </w:p>
        </w:tc>
        <w:tc>
          <w:tcPr>
            <w:tcW w:w="275" w:type="pct"/>
            <w:vAlign w:val="center"/>
            <w:hideMark/>
          </w:tcPr>
          <w:p w14:paraId="1C2D9DDC" w14:textId="5192BDA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4.69</w:t>
            </w:r>
          </w:p>
        </w:tc>
        <w:tc>
          <w:tcPr>
            <w:tcW w:w="275" w:type="pct"/>
            <w:vAlign w:val="center"/>
            <w:hideMark/>
          </w:tcPr>
          <w:p w14:paraId="1D0DAF9B" w14:textId="7DDBFB2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0.114</w:t>
            </w:r>
          </w:p>
        </w:tc>
        <w:tc>
          <w:tcPr>
            <w:tcW w:w="275" w:type="pct"/>
            <w:vAlign w:val="center"/>
            <w:hideMark/>
          </w:tcPr>
          <w:p w14:paraId="31168701" w14:textId="1FC49EE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-0.046</w:t>
            </w:r>
          </w:p>
        </w:tc>
        <w:tc>
          <w:tcPr>
            <w:tcW w:w="275" w:type="pct"/>
            <w:vAlign w:val="center"/>
            <w:hideMark/>
          </w:tcPr>
          <w:p w14:paraId="484605F5" w14:textId="012403A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-0.096</w:t>
            </w:r>
          </w:p>
        </w:tc>
        <w:tc>
          <w:tcPr>
            <w:tcW w:w="279" w:type="pct"/>
            <w:vAlign w:val="center"/>
            <w:hideMark/>
          </w:tcPr>
          <w:p w14:paraId="415F649E" w14:textId="4DC89D1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0.251</w:t>
            </w:r>
          </w:p>
        </w:tc>
        <w:tc>
          <w:tcPr>
            <w:tcW w:w="275" w:type="pct"/>
            <w:vAlign w:val="center"/>
            <w:hideMark/>
          </w:tcPr>
          <w:p w14:paraId="03A3C8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9.117</w:t>
            </w:r>
          </w:p>
        </w:tc>
        <w:tc>
          <w:tcPr>
            <w:tcW w:w="275" w:type="pct"/>
            <w:vAlign w:val="center"/>
            <w:hideMark/>
          </w:tcPr>
          <w:p w14:paraId="3D4A256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4.075</w:t>
            </w:r>
          </w:p>
        </w:tc>
        <w:tc>
          <w:tcPr>
            <w:tcW w:w="275" w:type="pct"/>
            <w:vAlign w:val="center"/>
            <w:hideMark/>
          </w:tcPr>
          <w:p w14:paraId="608A7C5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0.061</w:t>
            </w:r>
          </w:p>
        </w:tc>
        <w:tc>
          <w:tcPr>
            <w:tcW w:w="275" w:type="pct"/>
            <w:vAlign w:val="center"/>
            <w:hideMark/>
          </w:tcPr>
          <w:p w14:paraId="3BD038B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2.25</w:t>
            </w:r>
          </w:p>
        </w:tc>
        <w:tc>
          <w:tcPr>
            <w:tcW w:w="275" w:type="pct"/>
            <w:vAlign w:val="center"/>
            <w:hideMark/>
          </w:tcPr>
          <w:p w14:paraId="3E1BD583" w14:textId="45A84C7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0.123</w:t>
            </w:r>
          </w:p>
        </w:tc>
        <w:tc>
          <w:tcPr>
            <w:tcW w:w="275" w:type="pct"/>
            <w:vAlign w:val="center"/>
            <w:hideMark/>
          </w:tcPr>
          <w:p w14:paraId="4CDADC0E" w14:textId="393AA8F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10</w:t>
            </w:r>
          </w:p>
        </w:tc>
        <w:tc>
          <w:tcPr>
            <w:tcW w:w="275" w:type="pct"/>
            <w:vAlign w:val="center"/>
            <w:hideMark/>
          </w:tcPr>
          <w:p w14:paraId="0338DA49" w14:textId="4FF4257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-0.021</w:t>
            </w:r>
          </w:p>
        </w:tc>
        <w:tc>
          <w:tcPr>
            <w:tcW w:w="276" w:type="pct"/>
            <w:vAlign w:val="center"/>
            <w:hideMark/>
          </w:tcPr>
          <w:p w14:paraId="371AC3CA" w14:textId="663DB5D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300</w:t>
            </w:r>
          </w:p>
        </w:tc>
      </w:tr>
      <w:tr w:rsidR="00B173FC" w:rsidRPr="00262CE4" w14:paraId="015DB356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614E68A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225" w:type="pct"/>
            <w:vAlign w:val="center"/>
            <w:hideMark/>
          </w:tcPr>
          <w:p w14:paraId="1811F89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275" w:type="pct"/>
            <w:vAlign w:val="center"/>
            <w:hideMark/>
          </w:tcPr>
          <w:p w14:paraId="047B2AA7" w14:textId="48E60C1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10.334</w:t>
            </w:r>
          </w:p>
        </w:tc>
        <w:tc>
          <w:tcPr>
            <w:tcW w:w="275" w:type="pct"/>
            <w:vAlign w:val="center"/>
            <w:hideMark/>
          </w:tcPr>
          <w:p w14:paraId="04200211" w14:textId="6FB5A2B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5.433</w:t>
            </w:r>
          </w:p>
        </w:tc>
        <w:tc>
          <w:tcPr>
            <w:tcW w:w="275" w:type="pct"/>
            <w:vAlign w:val="center"/>
            <w:hideMark/>
          </w:tcPr>
          <w:p w14:paraId="5AFBFEE5" w14:textId="2B94CE8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0.859</w:t>
            </w:r>
          </w:p>
        </w:tc>
        <w:tc>
          <w:tcPr>
            <w:tcW w:w="275" w:type="pct"/>
            <w:vAlign w:val="center"/>
            <w:hideMark/>
          </w:tcPr>
          <w:p w14:paraId="106E844A" w14:textId="14BA8E3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22.78</w:t>
            </w:r>
          </w:p>
        </w:tc>
        <w:tc>
          <w:tcPr>
            <w:tcW w:w="275" w:type="pct"/>
            <w:vAlign w:val="center"/>
            <w:hideMark/>
          </w:tcPr>
          <w:p w14:paraId="7AD5D057" w14:textId="7272EA9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0.166</w:t>
            </w:r>
          </w:p>
        </w:tc>
        <w:tc>
          <w:tcPr>
            <w:tcW w:w="275" w:type="pct"/>
            <w:vAlign w:val="center"/>
            <w:hideMark/>
          </w:tcPr>
          <w:p w14:paraId="77A6820D" w14:textId="7AD395B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-0.063</w:t>
            </w:r>
          </w:p>
        </w:tc>
        <w:tc>
          <w:tcPr>
            <w:tcW w:w="275" w:type="pct"/>
            <w:vAlign w:val="center"/>
            <w:hideMark/>
          </w:tcPr>
          <w:p w14:paraId="49D83504" w14:textId="28D3D6E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-0.023</w:t>
            </w:r>
          </w:p>
        </w:tc>
        <w:tc>
          <w:tcPr>
            <w:tcW w:w="279" w:type="pct"/>
            <w:vAlign w:val="center"/>
            <w:hideMark/>
          </w:tcPr>
          <w:p w14:paraId="0676C3E2" w14:textId="364BF6E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0.341</w:t>
            </w:r>
          </w:p>
        </w:tc>
        <w:tc>
          <w:tcPr>
            <w:tcW w:w="275" w:type="pct"/>
            <w:vAlign w:val="center"/>
            <w:hideMark/>
          </w:tcPr>
          <w:p w14:paraId="1545580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10.328</w:t>
            </w:r>
          </w:p>
        </w:tc>
        <w:tc>
          <w:tcPr>
            <w:tcW w:w="275" w:type="pct"/>
            <w:vAlign w:val="center"/>
            <w:hideMark/>
          </w:tcPr>
          <w:p w14:paraId="204E840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5.036</w:t>
            </w:r>
          </w:p>
        </w:tc>
        <w:tc>
          <w:tcPr>
            <w:tcW w:w="275" w:type="pct"/>
            <w:vAlign w:val="center"/>
            <w:hideMark/>
          </w:tcPr>
          <w:p w14:paraId="7F2B833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0.045</w:t>
            </w:r>
          </w:p>
        </w:tc>
        <w:tc>
          <w:tcPr>
            <w:tcW w:w="275" w:type="pct"/>
            <w:vAlign w:val="center"/>
            <w:hideMark/>
          </w:tcPr>
          <w:p w14:paraId="4356A9AE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1.19</w:t>
            </w:r>
          </w:p>
        </w:tc>
        <w:tc>
          <w:tcPr>
            <w:tcW w:w="275" w:type="pct"/>
            <w:vAlign w:val="center"/>
            <w:hideMark/>
          </w:tcPr>
          <w:p w14:paraId="6EB84F0D" w14:textId="6489EFB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0.167</w:t>
            </w:r>
          </w:p>
        </w:tc>
        <w:tc>
          <w:tcPr>
            <w:tcW w:w="275" w:type="pct"/>
            <w:vAlign w:val="center"/>
            <w:hideMark/>
          </w:tcPr>
          <w:p w14:paraId="2FBD9392" w14:textId="1A71ABC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-0.061</w:t>
            </w:r>
          </w:p>
        </w:tc>
        <w:tc>
          <w:tcPr>
            <w:tcW w:w="275" w:type="pct"/>
            <w:vAlign w:val="center"/>
            <w:hideMark/>
          </w:tcPr>
          <w:p w14:paraId="16D3069B" w14:textId="644EF51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0.011</w:t>
            </w:r>
          </w:p>
        </w:tc>
        <w:tc>
          <w:tcPr>
            <w:tcW w:w="276" w:type="pct"/>
            <w:vAlign w:val="center"/>
            <w:hideMark/>
          </w:tcPr>
          <w:p w14:paraId="38B1357C" w14:textId="6875212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0.342</w:t>
            </w:r>
          </w:p>
        </w:tc>
      </w:tr>
      <w:tr w:rsidR="00B173FC" w:rsidRPr="00262CE4" w14:paraId="25A5E26B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02B5A33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225" w:type="pct"/>
            <w:vAlign w:val="center"/>
            <w:hideMark/>
          </w:tcPr>
          <w:p w14:paraId="0D42441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275" w:type="pct"/>
            <w:vAlign w:val="center"/>
            <w:hideMark/>
          </w:tcPr>
          <w:p w14:paraId="423A77DC" w14:textId="1D138BC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9.765</w:t>
            </w:r>
          </w:p>
        </w:tc>
        <w:tc>
          <w:tcPr>
            <w:tcW w:w="275" w:type="pct"/>
            <w:vAlign w:val="center"/>
            <w:hideMark/>
          </w:tcPr>
          <w:p w14:paraId="58151426" w14:textId="69CF0D6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4.485</w:t>
            </w:r>
          </w:p>
        </w:tc>
        <w:tc>
          <w:tcPr>
            <w:tcW w:w="275" w:type="pct"/>
            <w:vAlign w:val="center"/>
            <w:hideMark/>
          </w:tcPr>
          <w:p w14:paraId="3BB2E5C0" w14:textId="283DD8A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-0.048</w:t>
            </w:r>
          </w:p>
        </w:tc>
        <w:tc>
          <w:tcPr>
            <w:tcW w:w="275" w:type="pct"/>
            <w:vAlign w:val="center"/>
            <w:hideMark/>
          </w:tcPr>
          <w:p w14:paraId="5924B876" w14:textId="19B4BEA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-1.59</w:t>
            </w:r>
          </w:p>
        </w:tc>
        <w:tc>
          <w:tcPr>
            <w:tcW w:w="275" w:type="pct"/>
            <w:vAlign w:val="center"/>
            <w:hideMark/>
          </w:tcPr>
          <w:p w14:paraId="70C56C2B" w14:textId="2408436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0.114</w:t>
            </w:r>
          </w:p>
        </w:tc>
        <w:tc>
          <w:tcPr>
            <w:tcW w:w="275" w:type="pct"/>
            <w:vAlign w:val="center"/>
            <w:hideMark/>
          </w:tcPr>
          <w:p w14:paraId="60D39DA3" w14:textId="34F6F18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-0.038</w:t>
            </w:r>
          </w:p>
        </w:tc>
        <w:tc>
          <w:tcPr>
            <w:tcW w:w="275" w:type="pct"/>
            <w:vAlign w:val="center"/>
            <w:hideMark/>
          </w:tcPr>
          <w:p w14:paraId="31536556" w14:textId="78C925F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-0.106</w:t>
            </w:r>
          </w:p>
        </w:tc>
        <w:tc>
          <w:tcPr>
            <w:tcW w:w="279" w:type="pct"/>
            <w:vAlign w:val="center"/>
            <w:hideMark/>
          </w:tcPr>
          <w:p w14:paraId="67635607" w14:textId="08FC358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0.245</w:t>
            </w:r>
          </w:p>
        </w:tc>
        <w:tc>
          <w:tcPr>
            <w:tcW w:w="275" w:type="pct"/>
            <w:vAlign w:val="center"/>
            <w:hideMark/>
          </w:tcPr>
          <w:p w14:paraId="68E836D0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10.139</w:t>
            </w:r>
          </w:p>
        </w:tc>
        <w:tc>
          <w:tcPr>
            <w:tcW w:w="275" w:type="pct"/>
            <w:vAlign w:val="center"/>
            <w:hideMark/>
          </w:tcPr>
          <w:p w14:paraId="2F8BB57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4.570</w:t>
            </w:r>
          </w:p>
        </w:tc>
        <w:tc>
          <w:tcPr>
            <w:tcW w:w="275" w:type="pct"/>
            <w:vAlign w:val="center"/>
            <w:hideMark/>
          </w:tcPr>
          <w:p w14:paraId="1DBD38E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0.063</w:t>
            </w:r>
          </w:p>
        </w:tc>
        <w:tc>
          <w:tcPr>
            <w:tcW w:w="275" w:type="pct"/>
            <w:vAlign w:val="center"/>
            <w:hideMark/>
          </w:tcPr>
          <w:p w14:paraId="7F3D936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2.08</w:t>
            </w:r>
          </w:p>
        </w:tc>
        <w:tc>
          <w:tcPr>
            <w:tcW w:w="275" w:type="pct"/>
            <w:vAlign w:val="center"/>
            <w:hideMark/>
          </w:tcPr>
          <w:p w14:paraId="784C657A" w14:textId="5AFADBC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9</w:t>
            </w:r>
          </w:p>
        </w:tc>
        <w:tc>
          <w:tcPr>
            <w:tcW w:w="275" w:type="pct"/>
            <w:vAlign w:val="center"/>
            <w:hideMark/>
          </w:tcPr>
          <w:p w14:paraId="25DDE6CB" w14:textId="15D6EDA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-0.119</w:t>
            </w:r>
          </w:p>
        </w:tc>
        <w:tc>
          <w:tcPr>
            <w:tcW w:w="275" w:type="pct"/>
            <w:vAlign w:val="center"/>
            <w:hideMark/>
          </w:tcPr>
          <w:p w14:paraId="4CEBBBC2" w14:textId="441D548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-0.037</w:t>
            </w:r>
          </w:p>
        </w:tc>
        <w:tc>
          <w:tcPr>
            <w:tcW w:w="276" w:type="pct"/>
            <w:vAlign w:val="center"/>
            <w:hideMark/>
          </w:tcPr>
          <w:p w14:paraId="0A8EDC4B" w14:textId="7085327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0.287</w:t>
            </w:r>
          </w:p>
        </w:tc>
      </w:tr>
      <w:tr w:rsidR="00B173FC" w:rsidRPr="00262CE4" w14:paraId="059E23D6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67EBED0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225" w:type="pct"/>
            <w:vAlign w:val="center"/>
            <w:hideMark/>
          </w:tcPr>
          <w:p w14:paraId="60F1DED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275" w:type="pct"/>
            <w:vAlign w:val="center"/>
            <w:hideMark/>
          </w:tcPr>
          <w:p w14:paraId="39FDE2A0" w14:textId="2C00E8E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9.537</w:t>
            </w:r>
          </w:p>
        </w:tc>
        <w:tc>
          <w:tcPr>
            <w:tcW w:w="275" w:type="pct"/>
            <w:vAlign w:val="center"/>
            <w:hideMark/>
          </w:tcPr>
          <w:p w14:paraId="5BEBE0C6" w14:textId="3CD2956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4.841</w:t>
            </w:r>
          </w:p>
        </w:tc>
        <w:tc>
          <w:tcPr>
            <w:tcW w:w="275" w:type="pct"/>
            <w:vAlign w:val="center"/>
            <w:hideMark/>
          </w:tcPr>
          <w:p w14:paraId="031B052B" w14:textId="6EFD608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0.730</w:t>
            </w:r>
          </w:p>
        </w:tc>
        <w:tc>
          <w:tcPr>
            <w:tcW w:w="275" w:type="pct"/>
            <w:vAlign w:val="center"/>
            <w:hideMark/>
          </w:tcPr>
          <w:p w14:paraId="3EA1F20D" w14:textId="2F2D0B3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24.09</w:t>
            </w:r>
          </w:p>
        </w:tc>
        <w:tc>
          <w:tcPr>
            <w:tcW w:w="275" w:type="pct"/>
            <w:vAlign w:val="center"/>
            <w:hideMark/>
          </w:tcPr>
          <w:p w14:paraId="65CFB5BD" w14:textId="7D94E71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0.121</w:t>
            </w:r>
          </w:p>
        </w:tc>
        <w:tc>
          <w:tcPr>
            <w:tcW w:w="275" w:type="pct"/>
            <w:vAlign w:val="center"/>
            <w:hideMark/>
          </w:tcPr>
          <w:p w14:paraId="6C7BFC68" w14:textId="6A587D9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-0.091</w:t>
            </w:r>
          </w:p>
        </w:tc>
        <w:tc>
          <w:tcPr>
            <w:tcW w:w="275" w:type="pct"/>
            <w:vAlign w:val="center"/>
            <w:hideMark/>
          </w:tcPr>
          <w:p w14:paraId="6B8F1F6F" w14:textId="50E4611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-0.071</w:t>
            </w:r>
          </w:p>
        </w:tc>
        <w:tc>
          <w:tcPr>
            <w:tcW w:w="279" w:type="pct"/>
            <w:vAlign w:val="center"/>
            <w:hideMark/>
          </w:tcPr>
          <w:p w14:paraId="6CB5D6B0" w14:textId="6ED83B9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0.294</w:t>
            </w:r>
          </w:p>
        </w:tc>
        <w:tc>
          <w:tcPr>
            <w:tcW w:w="275" w:type="pct"/>
            <w:vAlign w:val="center"/>
            <w:hideMark/>
          </w:tcPr>
          <w:p w14:paraId="16FA176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9.602</w:t>
            </w:r>
          </w:p>
        </w:tc>
        <w:tc>
          <w:tcPr>
            <w:tcW w:w="275" w:type="pct"/>
            <w:vAlign w:val="center"/>
            <w:hideMark/>
          </w:tcPr>
          <w:p w14:paraId="1360687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4.495</w:t>
            </w:r>
          </w:p>
        </w:tc>
        <w:tc>
          <w:tcPr>
            <w:tcW w:w="275" w:type="pct"/>
            <w:vAlign w:val="center"/>
            <w:hideMark/>
          </w:tcPr>
          <w:p w14:paraId="749470D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0.054</w:t>
            </w:r>
          </w:p>
        </w:tc>
        <w:tc>
          <w:tcPr>
            <w:tcW w:w="275" w:type="pct"/>
            <w:vAlign w:val="center"/>
            <w:hideMark/>
          </w:tcPr>
          <w:p w14:paraId="7DBA29F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1.77</w:t>
            </w:r>
          </w:p>
        </w:tc>
        <w:tc>
          <w:tcPr>
            <w:tcW w:w="275" w:type="pct"/>
            <w:vAlign w:val="center"/>
            <w:hideMark/>
          </w:tcPr>
          <w:p w14:paraId="69E7FF28" w14:textId="1EDE00B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0.11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6</w:t>
            </w:r>
          </w:p>
        </w:tc>
        <w:tc>
          <w:tcPr>
            <w:tcW w:w="275" w:type="pct"/>
            <w:vAlign w:val="center"/>
            <w:hideMark/>
          </w:tcPr>
          <w:p w14:paraId="04347E12" w14:textId="7167A74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-0.106</w:t>
            </w:r>
          </w:p>
        </w:tc>
        <w:tc>
          <w:tcPr>
            <w:tcW w:w="275" w:type="pct"/>
            <w:vAlign w:val="center"/>
            <w:hideMark/>
          </w:tcPr>
          <w:p w14:paraId="6CD53887" w14:textId="3440FC2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-0.035</w:t>
            </w:r>
          </w:p>
        </w:tc>
        <w:tc>
          <w:tcPr>
            <w:tcW w:w="276" w:type="pct"/>
            <w:vAlign w:val="center"/>
            <w:hideMark/>
          </w:tcPr>
          <w:p w14:paraId="4AE67187" w14:textId="40EE485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0.293</w:t>
            </w:r>
          </w:p>
        </w:tc>
      </w:tr>
      <w:tr w:rsidR="00B173FC" w:rsidRPr="00262CE4" w14:paraId="33FA1728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1ED1696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225" w:type="pct"/>
            <w:vAlign w:val="center"/>
            <w:hideMark/>
          </w:tcPr>
          <w:p w14:paraId="62C5C27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275" w:type="pct"/>
            <w:vAlign w:val="center"/>
            <w:hideMark/>
          </w:tcPr>
          <w:p w14:paraId="57C29A49" w14:textId="1F25B04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7.175</w:t>
            </w:r>
          </w:p>
        </w:tc>
        <w:tc>
          <w:tcPr>
            <w:tcW w:w="275" w:type="pct"/>
            <w:vAlign w:val="center"/>
            <w:hideMark/>
          </w:tcPr>
          <w:p w14:paraId="5FA5C5CC" w14:textId="334530E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3.684</w:t>
            </w:r>
          </w:p>
        </w:tc>
        <w:tc>
          <w:tcPr>
            <w:tcW w:w="275" w:type="pct"/>
            <w:vAlign w:val="center"/>
            <w:hideMark/>
          </w:tcPr>
          <w:p w14:paraId="75A216CC" w14:textId="058DD38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0.618</w:t>
            </w:r>
          </w:p>
        </w:tc>
        <w:tc>
          <w:tcPr>
            <w:tcW w:w="275" w:type="pct"/>
            <w:vAlign w:val="center"/>
            <w:hideMark/>
          </w:tcPr>
          <w:p w14:paraId="66517B54" w14:textId="619C789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19.65</w:t>
            </w:r>
          </w:p>
        </w:tc>
        <w:tc>
          <w:tcPr>
            <w:tcW w:w="275" w:type="pct"/>
            <w:vAlign w:val="center"/>
            <w:hideMark/>
          </w:tcPr>
          <w:p w14:paraId="5EF54305" w14:textId="07E3528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0.176</w:t>
            </w:r>
          </w:p>
        </w:tc>
        <w:tc>
          <w:tcPr>
            <w:tcW w:w="275" w:type="pct"/>
            <w:vAlign w:val="center"/>
            <w:hideMark/>
          </w:tcPr>
          <w:p w14:paraId="0218FA2D" w14:textId="202834E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-0.156</w:t>
            </w:r>
          </w:p>
        </w:tc>
        <w:tc>
          <w:tcPr>
            <w:tcW w:w="275" w:type="pct"/>
            <w:vAlign w:val="center"/>
            <w:hideMark/>
          </w:tcPr>
          <w:p w14:paraId="13423E48" w14:textId="31D2E24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0.062</w:t>
            </w:r>
          </w:p>
        </w:tc>
        <w:tc>
          <w:tcPr>
            <w:tcW w:w="279" w:type="pct"/>
            <w:vAlign w:val="center"/>
            <w:hideMark/>
          </w:tcPr>
          <w:p w14:paraId="6F5C10E5" w14:textId="3CAE63D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0.375</w:t>
            </w:r>
          </w:p>
        </w:tc>
        <w:tc>
          <w:tcPr>
            <w:tcW w:w="275" w:type="pct"/>
            <w:vAlign w:val="center"/>
            <w:hideMark/>
          </w:tcPr>
          <w:p w14:paraId="3A010FA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6.693</w:t>
            </w:r>
          </w:p>
        </w:tc>
        <w:tc>
          <w:tcPr>
            <w:tcW w:w="275" w:type="pct"/>
            <w:vAlign w:val="center"/>
            <w:hideMark/>
          </w:tcPr>
          <w:p w14:paraId="55C1B02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3.222</w:t>
            </w:r>
          </w:p>
        </w:tc>
        <w:tc>
          <w:tcPr>
            <w:tcW w:w="275" w:type="pct"/>
            <w:vAlign w:val="center"/>
            <w:hideMark/>
          </w:tcPr>
          <w:p w14:paraId="02900DD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0.026</w:t>
            </w:r>
          </w:p>
        </w:tc>
        <w:tc>
          <w:tcPr>
            <w:tcW w:w="275" w:type="pct"/>
            <w:vAlign w:val="center"/>
            <w:hideMark/>
          </w:tcPr>
          <w:p w14:paraId="6B6F5E4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0.84</w:t>
            </w:r>
          </w:p>
        </w:tc>
        <w:tc>
          <w:tcPr>
            <w:tcW w:w="275" w:type="pct"/>
            <w:vAlign w:val="center"/>
            <w:hideMark/>
          </w:tcPr>
          <w:p w14:paraId="2A81731D" w14:textId="2BDF04F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9</w:t>
            </w:r>
          </w:p>
        </w:tc>
        <w:tc>
          <w:tcPr>
            <w:tcW w:w="275" w:type="pct"/>
            <w:vAlign w:val="center"/>
            <w:hideMark/>
          </w:tcPr>
          <w:p w14:paraId="4329E080" w14:textId="6447DC9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6</w:t>
            </w:r>
          </w:p>
        </w:tc>
        <w:tc>
          <w:tcPr>
            <w:tcW w:w="275" w:type="pct"/>
            <w:vAlign w:val="center"/>
            <w:hideMark/>
          </w:tcPr>
          <w:p w14:paraId="3896547C" w14:textId="3C169C6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0.025</w:t>
            </w:r>
          </w:p>
        </w:tc>
        <w:tc>
          <w:tcPr>
            <w:tcW w:w="276" w:type="pct"/>
            <w:vAlign w:val="center"/>
            <w:hideMark/>
          </w:tcPr>
          <w:p w14:paraId="7A33E58C" w14:textId="1059F92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0.352</w:t>
            </w:r>
          </w:p>
        </w:tc>
      </w:tr>
      <w:tr w:rsidR="00B173FC" w:rsidRPr="00262CE4" w14:paraId="63EE9499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1C57379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225" w:type="pct"/>
            <w:vAlign w:val="center"/>
            <w:hideMark/>
          </w:tcPr>
          <w:p w14:paraId="58FB8DF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275" w:type="pct"/>
            <w:vAlign w:val="center"/>
            <w:hideMark/>
          </w:tcPr>
          <w:p w14:paraId="45812F57" w14:textId="716B974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7.449</w:t>
            </w:r>
          </w:p>
        </w:tc>
        <w:tc>
          <w:tcPr>
            <w:tcW w:w="275" w:type="pct"/>
            <w:vAlign w:val="center"/>
            <w:hideMark/>
          </w:tcPr>
          <w:p w14:paraId="0801FFD0" w14:textId="247AF50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3.702</w:t>
            </w:r>
          </w:p>
        </w:tc>
        <w:tc>
          <w:tcPr>
            <w:tcW w:w="275" w:type="pct"/>
            <w:vAlign w:val="center"/>
            <w:hideMark/>
          </w:tcPr>
          <w:p w14:paraId="4FBF94EB" w14:textId="2CFDF0C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0.465</w:t>
            </w:r>
          </w:p>
        </w:tc>
        <w:tc>
          <w:tcPr>
            <w:tcW w:w="275" w:type="pct"/>
            <w:vAlign w:val="center"/>
            <w:hideMark/>
          </w:tcPr>
          <w:p w14:paraId="03C0EAB8" w14:textId="128AE2F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14.1</w:t>
            </w:r>
          </w:p>
        </w:tc>
        <w:tc>
          <w:tcPr>
            <w:tcW w:w="275" w:type="pct"/>
            <w:vAlign w:val="center"/>
            <w:hideMark/>
          </w:tcPr>
          <w:p w14:paraId="1AF9452D" w14:textId="18B7106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0.164</w:t>
            </w:r>
          </w:p>
        </w:tc>
        <w:tc>
          <w:tcPr>
            <w:tcW w:w="275" w:type="pct"/>
            <w:vAlign w:val="center"/>
            <w:hideMark/>
          </w:tcPr>
          <w:p w14:paraId="67DF88E4" w14:textId="49A76D1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-0.146</w:t>
            </w:r>
          </w:p>
        </w:tc>
        <w:tc>
          <w:tcPr>
            <w:tcW w:w="275" w:type="pct"/>
            <w:vAlign w:val="center"/>
            <w:hideMark/>
          </w:tcPr>
          <w:p w14:paraId="05937FDA" w14:textId="7892325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0.050</w:t>
            </w:r>
          </w:p>
        </w:tc>
        <w:tc>
          <w:tcPr>
            <w:tcW w:w="279" w:type="pct"/>
            <w:vAlign w:val="center"/>
            <w:hideMark/>
          </w:tcPr>
          <w:p w14:paraId="069C8CB0" w14:textId="2D8C9DF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0.359</w:t>
            </w:r>
          </w:p>
        </w:tc>
        <w:tc>
          <w:tcPr>
            <w:tcW w:w="275" w:type="pct"/>
            <w:vAlign w:val="center"/>
            <w:hideMark/>
          </w:tcPr>
          <w:p w14:paraId="3ECE022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6.981</w:t>
            </w:r>
          </w:p>
        </w:tc>
        <w:tc>
          <w:tcPr>
            <w:tcW w:w="275" w:type="pct"/>
            <w:vAlign w:val="center"/>
            <w:hideMark/>
          </w:tcPr>
          <w:p w14:paraId="003526D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3.310</w:t>
            </w:r>
          </w:p>
        </w:tc>
        <w:tc>
          <w:tcPr>
            <w:tcW w:w="275" w:type="pct"/>
            <w:vAlign w:val="center"/>
            <w:hideMark/>
          </w:tcPr>
          <w:p w14:paraId="122031C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0.027</w:t>
            </w:r>
          </w:p>
        </w:tc>
        <w:tc>
          <w:tcPr>
            <w:tcW w:w="275" w:type="pct"/>
            <w:vAlign w:val="center"/>
            <w:hideMark/>
          </w:tcPr>
          <w:p w14:paraId="78220B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0.82</w:t>
            </w:r>
          </w:p>
        </w:tc>
        <w:tc>
          <w:tcPr>
            <w:tcW w:w="275" w:type="pct"/>
            <w:vAlign w:val="center"/>
            <w:hideMark/>
          </w:tcPr>
          <w:p w14:paraId="4D1ACADA" w14:textId="25CD58B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0.196</w:t>
            </w:r>
          </w:p>
        </w:tc>
        <w:tc>
          <w:tcPr>
            <w:tcW w:w="275" w:type="pct"/>
            <w:vAlign w:val="center"/>
            <w:hideMark/>
          </w:tcPr>
          <w:p w14:paraId="17E4F7F9" w14:textId="33E5D5E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-0.006</w:t>
            </w:r>
          </w:p>
        </w:tc>
        <w:tc>
          <w:tcPr>
            <w:tcW w:w="275" w:type="pct"/>
            <w:vAlign w:val="center"/>
            <w:hideMark/>
          </w:tcPr>
          <w:p w14:paraId="4609B8B7" w14:textId="524EC12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1</w:t>
            </w:r>
          </w:p>
        </w:tc>
        <w:tc>
          <w:tcPr>
            <w:tcW w:w="276" w:type="pct"/>
            <w:vAlign w:val="center"/>
            <w:hideMark/>
          </w:tcPr>
          <w:p w14:paraId="7E00133A" w14:textId="231A135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0.33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5</w:t>
            </w:r>
          </w:p>
        </w:tc>
      </w:tr>
      <w:tr w:rsidR="00B173FC" w:rsidRPr="00262CE4" w14:paraId="1B72B333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52C7AD9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225" w:type="pct"/>
            <w:vAlign w:val="center"/>
            <w:hideMark/>
          </w:tcPr>
          <w:p w14:paraId="515B44E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275" w:type="pct"/>
            <w:vAlign w:val="center"/>
            <w:hideMark/>
          </w:tcPr>
          <w:p w14:paraId="35705ED0" w14:textId="2D9737C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7.017</w:t>
            </w:r>
          </w:p>
        </w:tc>
        <w:tc>
          <w:tcPr>
            <w:tcW w:w="275" w:type="pct"/>
            <w:vAlign w:val="center"/>
            <w:hideMark/>
          </w:tcPr>
          <w:p w14:paraId="32F2312C" w14:textId="616E09A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3.511</w:t>
            </w:r>
          </w:p>
        </w:tc>
        <w:tc>
          <w:tcPr>
            <w:tcW w:w="275" w:type="pct"/>
            <w:vAlign w:val="center"/>
            <w:hideMark/>
          </w:tcPr>
          <w:p w14:paraId="10553623" w14:textId="6F3154A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0.314</w:t>
            </w:r>
          </w:p>
        </w:tc>
        <w:tc>
          <w:tcPr>
            <w:tcW w:w="275" w:type="pct"/>
            <w:vAlign w:val="center"/>
            <w:hideMark/>
          </w:tcPr>
          <w:p w14:paraId="300A8554" w14:textId="1395B00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10.12</w:t>
            </w:r>
          </w:p>
        </w:tc>
        <w:tc>
          <w:tcPr>
            <w:tcW w:w="275" w:type="pct"/>
            <w:vAlign w:val="center"/>
            <w:hideMark/>
          </w:tcPr>
          <w:p w14:paraId="1EA9AC3A" w14:textId="475DF1F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0.158</w:t>
            </w:r>
          </w:p>
        </w:tc>
        <w:tc>
          <w:tcPr>
            <w:tcW w:w="275" w:type="pct"/>
            <w:vAlign w:val="center"/>
            <w:hideMark/>
          </w:tcPr>
          <w:p w14:paraId="6E40F633" w14:textId="0F3FBF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-0.132</w:t>
            </w:r>
          </w:p>
        </w:tc>
        <w:tc>
          <w:tcPr>
            <w:tcW w:w="275" w:type="pct"/>
            <w:vAlign w:val="center"/>
            <w:hideMark/>
          </w:tcPr>
          <w:p w14:paraId="4D31E728" w14:textId="07F24B4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0.041</w:t>
            </w:r>
          </w:p>
        </w:tc>
        <w:tc>
          <w:tcPr>
            <w:tcW w:w="279" w:type="pct"/>
            <w:vAlign w:val="center"/>
            <w:hideMark/>
          </w:tcPr>
          <w:p w14:paraId="0E7DC147" w14:textId="5E92C63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0.351</w:t>
            </w:r>
          </w:p>
        </w:tc>
        <w:tc>
          <w:tcPr>
            <w:tcW w:w="275" w:type="pct"/>
            <w:vAlign w:val="center"/>
            <w:hideMark/>
          </w:tcPr>
          <w:p w14:paraId="096C68C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6.638</w:t>
            </w:r>
          </w:p>
        </w:tc>
        <w:tc>
          <w:tcPr>
            <w:tcW w:w="275" w:type="pct"/>
            <w:vAlign w:val="center"/>
            <w:hideMark/>
          </w:tcPr>
          <w:p w14:paraId="1EFD8087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3.234</w:t>
            </w:r>
          </w:p>
        </w:tc>
        <w:tc>
          <w:tcPr>
            <w:tcW w:w="275" w:type="pct"/>
            <w:vAlign w:val="center"/>
            <w:hideMark/>
          </w:tcPr>
          <w:p w14:paraId="7E387EC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0.028</w:t>
            </w:r>
          </w:p>
        </w:tc>
        <w:tc>
          <w:tcPr>
            <w:tcW w:w="275" w:type="pct"/>
            <w:vAlign w:val="center"/>
            <w:hideMark/>
          </w:tcPr>
          <w:p w14:paraId="586479E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0.91</w:t>
            </w:r>
          </w:p>
        </w:tc>
        <w:tc>
          <w:tcPr>
            <w:tcW w:w="275" w:type="pct"/>
            <w:vAlign w:val="center"/>
            <w:hideMark/>
          </w:tcPr>
          <w:p w14:paraId="21A646A7" w14:textId="0D48721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275" w:type="pct"/>
            <w:vAlign w:val="center"/>
            <w:hideMark/>
          </w:tcPr>
          <w:p w14:paraId="02F12813" w14:textId="134D063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-0.013</w:t>
            </w:r>
          </w:p>
        </w:tc>
        <w:tc>
          <w:tcPr>
            <w:tcW w:w="275" w:type="pct"/>
            <w:vAlign w:val="center"/>
            <w:hideMark/>
          </w:tcPr>
          <w:p w14:paraId="789B053D" w14:textId="3253C14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0.002</w:t>
            </w:r>
          </w:p>
        </w:tc>
        <w:tc>
          <w:tcPr>
            <w:tcW w:w="276" w:type="pct"/>
            <w:vAlign w:val="center"/>
            <w:hideMark/>
          </w:tcPr>
          <w:p w14:paraId="6E24F909" w14:textId="3A653EB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0.337</w:t>
            </w:r>
          </w:p>
        </w:tc>
      </w:tr>
      <w:tr w:rsidR="00B173FC" w:rsidRPr="00262CE4" w14:paraId="1CA81180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1A5178C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225" w:type="pct"/>
            <w:vAlign w:val="center"/>
            <w:hideMark/>
          </w:tcPr>
          <w:p w14:paraId="42934E8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275" w:type="pct"/>
            <w:vAlign w:val="center"/>
            <w:hideMark/>
          </w:tcPr>
          <w:p w14:paraId="28392C0D" w14:textId="186F8BD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4.507</w:t>
            </w:r>
          </w:p>
        </w:tc>
        <w:tc>
          <w:tcPr>
            <w:tcW w:w="275" w:type="pct"/>
            <w:vAlign w:val="center"/>
            <w:hideMark/>
          </w:tcPr>
          <w:p w14:paraId="345BA45F" w14:textId="58D3632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2.756</w:t>
            </w:r>
          </w:p>
        </w:tc>
        <w:tc>
          <w:tcPr>
            <w:tcW w:w="275" w:type="pct"/>
            <w:vAlign w:val="center"/>
            <w:hideMark/>
          </w:tcPr>
          <w:p w14:paraId="3ABDAC73" w14:textId="0783D71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-0.233</w:t>
            </w:r>
          </w:p>
        </w:tc>
        <w:tc>
          <w:tcPr>
            <w:tcW w:w="275" w:type="pct"/>
            <w:vAlign w:val="center"/>
            <w:hideMark/>
          </w:tcPr>
          <w:p w14:paraId="198D8CC0" w14:textId="64F8B83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-7.04</w:t>
            </w:r>
          </w:p>
        </w:tc>
        <w:tc>
          <w:tcPr>
            <w:tcW w:w="275" w:type="pct"/>
            <w:vAlign w:val="center"/>
            <w:hideMark/>
          </w:tcPr>
          <w:p w14:paraId="665D5479" w14:textId="2ED67DF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0.275</w:t>
            </w:r>
          </w:p>
        </w:tc>
        <w:tc>
          <w:tcPr>
            <w:tcW w:w="275" w:type="pct"/>
            <w:vAlign w:val="center"/>
            <w:hideMark/>
          </w:tcPr>
          <w:p w14:paraId="257EA50A" w14:textId="68ADD9E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-0.216</w:t>
            </w:r>
          </w:p>
        </w:tc>
        <w:tc>
          <w:tcPr>
            <w:tcW w:w="275" w:type="pct"/>
            <w:vAlign w:val="center"/>
            <w:hideMark/>
          </w:tcPr>
          <w:p w14:paraId="068E2683" w14:textId="62D8713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0.248</w:t>
            </w:r>
          </w:p>
        </w:tc>
        <w:tc>
          <w:tcPr>
            <w:tcW w:w="279" w:type="pct"/>
            <w:vAlign w:val="center"/>
            <w:hideMark/>
          </w:tcPr>
          <w:p w14:paraId="166813B5" w14:textId="452B112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0.522</w:t>
            </w:r>
          </w:p>
        </w:tc>
        <w:tc>
          <w:tcPr>
            <w:tcW w:w="275" w:type="pct"/>
            <w:vAlign w:val="center"/>
            <w:hideMark/>
          </w:tcPr>
          <w:p w14:paraId="31C8CF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3.708</w:t>
            </w:r>
          </w:p>
        </w:tc>
        <w:tc>
          <w:tcPr>
            <w:tcW w:w="275" w:type="pct"/>
            <w:vAlign w:val="center"/>
            <w:hideMark/>
          </w:tcPr>
          <w:p w14:paraId="7FC7D6A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2.296</w:t>
            </w:r>
          </w:p>
        </w:tc>
        <w:tc>
          <w:tcPr>
            <w:tcW w:w="275" w:type="pct"/>
            <w:vAlign w:val="center"/>
            <w:hideMark/>
          </w:tcPr>
          <w:p w14:paraId="3081F95E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0.019</w:t>
            </w:r>
          </w:p>
        </w:tc>
        <w:tc>
          <w:tcPr>
            <w:tcW w:w="275" w:type="pct"/>
            <w:vAlign w:val="center"/>
            <w:hideMark/>
          </w:tcPr>
          <w:p w14:paraId="0548500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0.58</w:t>
            </w:r>
          </w:p>
        </w:tc>
        <w:tc>
          <w:tcPr>
            <w:tcW w:w="275" w:type="pct"/>
            <w:vAlign w:val="center"/>
            <w:hideMark/>
          </w:tcPr>
          <w:p w14:paraId="423233CB" w14:textId="2F4CBC8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0.458</w:t>
            </w:r>
          </w:p>
        </w:tc>
        <w:tc>
          <w:tcPr>
            <w:tcW w:w="275" w:type="pct"/>
            <w:vAlign w:val="center"/>
            <w:hideMark/>
          </w:tcPr>
          <w:p w14:paraId="1AF9CF23" w14:textId="0C26671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0.17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</w:t>
            </w:r>
          </w:p>
        </w:tc>
        <w:tc>
          <w:tcPr>
            <w:tcW w:w="275" w:type="pct"/>
            <w:vAlign w:val="center"/>
            <w:hideMark/>
          </w:tcPr>
          <w:p w14:paraId="7C8C23C3" w14:textId="522A22F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0.349</w:t>
            </w:r>
          </w:p>
        </w:tc>
        <w:tc>
          <w:tcPr>
            <w:tcW w:w="276" w:type="pct"/>
            <w:vAlign w:val="center"/>
            <w:hideMark/>
          </w:tcPr>
          <w:p w14:paraId="2744FCEF" w14:textId="5924805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0.629</w:t>
            </w:r>
          </w:p>
        </w:tc>
      </w:tr>
      <w:tr w:rsidR="00B173FC" w:rsidRPr="00262CE4" w14:paraId="10D3A14B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76B4299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225" w:type="pct"/>
            <w:vAlign w:val="center"/>
            <w:hideMark/>
          </w:tcPr>
          <w:p w14:paraId="78ABD09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275" w:type="pct"/>
            <w:vAlign w:val="center"/>
            <w:hideMark/>
          </w:tcPr>
          <w:p w14:paraId="726DB86C" w14:textId="2067F36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4.540</w:t>
            </w:r>
          </w:p>
        </w:tc>
        <w:tc>
          <w:tcPr>
            <w:tcW w:w="275" w:type="pct"/>
            <w:vAlign w:val="center"/>
            <w:hideMark/>
          </w:tcPr>
          <w:p w14:paraId="7648EE68" w14:textId="29E0C47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2.744</w:t>
            </w:r>
          </w:p>
        </w:tc>
        <w:tc>
          <w:tcPr>
            <w:tcW w:w="275" w:type="pct"/>
            <w:vAlign w:val="center"/>
            <w:hideMark/>
          </w:tcPr>
          <w:p w14:paraId="66EF10A1" w14:textId="163C831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-0.257</w:t>
            </w:r>
          </w:p>
        </w:tc>
        <w:tc>
          <w:tcPr>
            <w:tcW w:w="275" w:type="pct"/>
            <w:vAlign w:val="center"/>
            <w:hideMark/>
          </w:tcPr>
          <w:p w14:paraId="7C5DCC46" w14:textId="311EB2F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-7.98</w:t>
            </w:r>
          </w:p>
        </w:tc>
        <w:tc>
          <w:tcPr>
            <w:tcW w:w="275" w:type="pct"/>
            <w:vAlign w:val="center"/>
            <w:hideMark/>
          </w:tcPr>
          <w:p w14:paraId="357286D3" w14:textId="5921D21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0.282</w:t>
            </w:r>
          </w:p>
        </w:tc>
        <w:tc>
          <w:tcPr>
            <w:tcW w:w="275" w:type="pct"/>
            <w:vAlign w:val="center"/>
            <w:hideMark/>
          </w:tcPr>
          <w:p w14:paraId="05AB2DFD" w14:textId="56C99B8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-0.164</w:t>
            </w:r>
          </w:p>
        </w:tc>
        <w:tc>
          <w:tcPr>
            <w:tcW w:w="275" w:type="pct"/>
            <w:vAlign w:val="center"/>
            <w:hideMark/>
          </w:tcPr>
          <w:p w14:paraId="130FF484" w14:textId="69A092B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0.242</w:t>
            </w:r>
          </w:p>
        </w:tc>
        <w:tc>
          <w:tcPr>
            <w:tcW w:w="279" w:type="pct"/>
            <w:vAlign w:val="center"/>
            <w:hideMark/>
          </w:tcPr>
          <w:p w14:paraId="662428DE" w14:textId="3851C63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0.526</w:t>
            </w:r>
          </w:p>
        </w:tc>
        <w:tc>
          <w:tcPr>
            <w:tcW w:w="275" w:type="pct"/>
            <w:vAlign w:val="center"/>
            <w:hideMark/>
          </w:tcPr>
          <w:p w14:paraId="1440C057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3.876</w:t>
            </w:r>
          </w:p>
        </w:tc>
        <w:tc>
          <w:tcPr>
            <w:tcW w:w="275" w:type="pct"/>
            <w:vAlign w:val="center"/>
            <w:hideMark/>
          </w:tcPr>
          <w:p w14:paraId="131F8E7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2.383</w:t>
            </w:r>
          </w:p>
        </w:tc>
        <w:tc>
          <w:tcPr>
            <w:tcW w:w="275" w:type="pct"/>
            <w:vAlign w:val="center"/>
            <w:hideMark/>
          </w:tcPr>
          <w:p w14:paraId="3CA9424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0.020</w:t>
            </w:r>
          </w:p>
        </w:tc>
        <w:tc>
          <w:tcPr>
            <w:tcW w:w="275" w:type="pct"/>
            <w:vAlign w:val="center"/>
            <w:hideMark/>
          </w:tcPr>
          <w:p w14:paraId="446139F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</w:t>
            </w:r>
          </w:p>
        </w:tc>
        <w:tc>
          <w:tcPr>
            <w:tcW w:w="275" w:type="pct"/>
            <w:vAlign w:val="center"/>
            <w:hideMark/>
          </w:tcPr>
          <w:p w14:paraId="60FAC40D" w14:textId="0EFAF6F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0.43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3</w:t>
            </w:r>
          </w:p>
        </w:tc>
        <w:tc>
          <w:tcPr>
            <w:tcW w:w="275" w:type="pct"/>
            <w:vAlign w:val="center"/>
            <w:hideMark/>
          </w:tcPr>
          <w:p w14:paraId="0F400D74" w14:textId="0480EA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0.15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275" w:type="pct"/>
            <w:vAlign w:val="center"/>
            <w:hideMark/>
          </w:tcPr>
          <w:p w14:paraId="2750CFBE" w14:textId="358C790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0.318</w:t>
            </w:r>
          </w:p>
        </w:tc>
        <w:tc>
          <w:tcPr>
            <w:tcW w:w="276" w:type="pct"/>
            <w:vAlign w:val="center"/>
            <w:hideMark/>
          </w:tcPr>
          <w:p w14:paraId="623E7321" w14:textId="406B207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6</w:t>
            </w:r>
          </w:p>
        </w:tc>
      </w:tr>
      <w:tr w:rsidR="00B173FC" w:rsidRPr="00262CE4" w14:paraId="406204AB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21DF67BB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225" w:type="pct"/>
            <w:vAlign w:val="center"/>
            <w:hideMark/>
          </w:tcPr>
          <w:p w14:paraId="129B2E3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275" w:type="pct"/>
            <w:vAlign w:val="center"/>
            <w:hideMark/>
          </w:tcPr>
          <w:p w14:paraId="664930DF" w14:textId="4E8ED93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11.157</w:t>
            </w:r>
          </w:p>
        </w:tc>
        <w:tc>
          <w:tcPr>
            <w:tcW w:w="275" w:type="pct"/>
            <w:vAlign w:val="center"/>
            <w:hideMark/>
          </w:tcPr>
          <w:p w14:paraId="20E4D7FF" w14:textId="1FA57A1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4.968</w:t>
            </w:r>
          </w:p>
        </w:tc>
        <w:tc>
          <w:tcPr>
            <w:tcW w:w="275" w:type="pct"/>
            <w:vAlign w:val="center"/>
            <w:hideMark/>
          </w:tcPr>
          <w:p w14:paraId="063F0438" w14:textId="3DA3BE5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0.726</w:t>
            </w:r>
          </w:p>
        </w:tc>
        <w:tc>
          <w:tcPr>
            <w:tcW w:w="275" w:type="pct"/>
            <w:vAlign w:val="center"/>
            <w:hideMark/>
          </w:tcPr>
          <w:p w14:paraId="3A917CC2" w14:textId="1B15675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23.9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275" w:type="pct"/>
            <w:vAlign w:val="center"/>
            <w:hideMark/>
          </w:tcPr>
          <w:p w14:paraId="7A6C02F4" w14:textId="79958DA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0.087</w:t>
            </w:r>
          </w:p>
        </w:tc>
        <w:tc>
          <w:tcPr>
            <w:tcW w:w="275" w:type="pct"/>
            <w:vAlign w:val="center"/>
            <w:hideMark/>
          </w:tcPr>
          <w:p w14:paraId="1CBA3ABC" w14:textId="0CEE6CC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-0.078</w:t>
            </w:r>
          </w:p>
        </w:tc>
        <w:tc>
          <w:tcPr>
            <w:tcW w:w="275" w:type="pct"/>
            <w:vAlign w:val="center"/>
            <w:hideMark/>
          </w:tcPr>
          <w:p w14:paraId="2F6C0DF2" w14:textId="21092E3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-0.134</w:t>
            </w:r>
          </w:p>
        </w:tc>
        <w:tc>
          <w:tcPr>
            <w:tcW w:w="279" w:type="pct"/>
            <w:vAlign w:val="center"/>
            <w:hideMark/>
          </w:tcPr>
          <w:p w14:paraId="5F5FD9F9" w14:textId="29EFA74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0.224</w:t>
            </w:r>
          </w:p>
        </w:tc>
        <w:tc>
          <w:tcPr>
            <w:tcW w:w="275" w:type="pct"/>
            <w:vAlign w:val="center"/>
            <w:hideMark/>
          </w:tcPr>
          <w:p w14:paraId="7B3A163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11.375</w:t>
            </w:r>
          </w:p>
        </w:tc>
        <w:tc>
          <w:tcPr>
            <w:tcW w:w="275" w:type="pct"/>
            <w:vAlign w:val="center"/>
            <w:hideMark/>
          </w:tcPr>
          <w:p w14:paraId="7E7370B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4.679</w:t>
            </w:r>
          </w:p>
        </w:tc>
        <w:tc>
          <w:tcPr>
            <w:tcW w:w="275" w:type="pct"/>
            <w:vAlign w:val="center"/>
            <w:hideMark/>
          </w:tcPr>
          <w:p w14:paraId="2DB7AE17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0.066</w:t>
            </w:r>
          </w:p>
        </w:tc>
        <w:tc>
          <w:tcPr>
            <w:tcW w:w="275" w:type="pct"/>
            <w:vAlign w:val="center"/>
            <w:hideMark/>
          </w:tcPr>
          <w:p w14:paraId="7A9E763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2.19</w:t>
            </w:r>
          </w:p>
        </w:tc>
        <w:tc>
          <w:tcPr>
            <w:tcW w:w="275" w:type="pct"/>
            <w:vAlign w:val="center"/>
            <w:hideMark/>
          </w:tcPr>
          <w:p w14:paraId="2C299E88" w14:textId="7457707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0.08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</w:t>
            </w:r>
          </w:p>
        </w:tc>
        <w:tc>
          <w:tcPr>
            <w:tcW w:w="275" w:type="pct"/>
            <w:vAlign w:val="center"/>
            <w:hideMark/>
          </w:tcPr>
          <w:p w14:paraId="53B381C6" w14:textId="0230EAE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-0.12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1</w:t>
            </w:r>
          </w:p>
        </w:tc>
        <w:tc>
          <w:tcPr>
            <w:tcW w:w="275" w:type="pct"/>
            <w:vAlign w:val="center"/>
            <w:hideMark/>
          </w:tcPr>
          <w:p w14:paraId="288675E1" w14:textId="690CFCA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-0.069</w:t>
            </w:r>
          </w:p>
        </w:tc>
        <w:tc>
          <w:tcPr>
            <w:tcW w:w="276" w:type="pct"/>
            <w:vAlign w:val="center"/>
            <w:hideMark/>
          </w:tcPr>
          <w:p w14:paraId="4964F043" w14:textId="36FCB94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0.24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</w:tr>
      <w:tr w:rsidR="00B173FC" w:rsidRPr="00262CE4" w14:paraId="727C70AF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0B59F52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225" w:type="pct"/>
            <w:vAlign w:val="center"/>
            <w:hideMark/>
          </w:tcPr>
          <w:p w14:paraId="151EBBA0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275" w:type="pct"/>
            <w:vAlign w:val="center"/>
            <w:hideMark/>
          </w:tcPr>
          <w:p w14:paraId="5710B686" w14:textId="3F38449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10.200</w:t>
            </w:r>
          </w:p>
        </w:tc>
        <w:tc>
          <w:tcPr>
            <w:tcW w:w="275" w:type="pct"/>
            <w:vAlign w:val="center"/>
            <w:hideMark/>
          </w:tcPr>
          <w:p w14:paraId="373724DF" w14:textId="0CEE042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4.098</w:t>
            </w:r>
          </w:p>
        </w:tc>
        <w:tc>
          <w:tcPr>
            <w:tcW w:w="275" w:type="pct"/>
            <w:vAlign w:val="center"/>
            <w:hideMark/>
          </w:tcPr>
          <w:p w14:paraId="598E51F5" w14:textId="3A20AAD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0.234</w:t>
            </w:r>
          </w:p>
        </w:tc>
        <w:tc>
          <w:tcPr>
            <w:tcW w:w="275" w:type="pct"/>
            <w:vAlign w:val="center"/>
            <w:hideMark/>
          </w:tcPr>
          <w:p w14:paraId="43EB00C4" w14:textId="62608A7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9.04</w:t>
            </w:r>
          </w:p>
        </w:tc>
        <w:tc>
          <w:tcPr>
            <w:tcW w:w="275" w:type="pct"/>
            <w:vAlign w:val="center"/>
            <w:hideMark/>
          </w:tcPr>
          <w:p w14:paraId="29893419" w14:textId="6EC313A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0.082</w:t>
            </w:r>
          </w:p>
        </w:tc>
        <w:tc>
          <w:tcPr>
            <w:tcW w:w="275" w:type="pct"/>
            <w:vAlign w:val="center"/>
            <w:hideMark/>
          </w:tcPr>
          <w:p w14:paraId="0FA07535" w14:textId="344FE25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-0.045</w:t>
            </w:r>
          </w:p>
        </w:tc>
        <w:tc>
          <w:tcPr>
            <w:tcW w:w="275" w:type="pct"/>
            <w:vAlign w:val="center"/>
            <w:hideMark/>
          </w:tcPr>
          <w:p w14:paraId="19BD28BB" w14:textId="07ACE21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-0.152</w:t>
            </w:r>
          </w:p>
        </w:tc>
        <w:tc>
          <w:tcPr>
            <w:tcW w:w="279" w:type="pct"/>
            <w:vAlign w:val="center"/>
            <w:hideMark/>
          </w:tcPr>
          <w:p w14:paraId="08D04370" w14:textId="055D31B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0.187</w:t>
            </w:r>
          </w:p>
        </w:tc>
        <w:tc>
          <w:tcPr>
            <w:tcW w:w="275" w:type="pct"/>
            <w:vAlign w:val="center"/>
            <w:hideMark/>
          </w:tcPr>
          <w:p w14:paraId="38B7C75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10.541</w:t>
            </w:r>
          </w:p>
        </w:tc>
        <w:tc>
          <w:tcPr>
            <w:tcW w:w="275" w:type="pct"/>
            <w:vAlign w:val="center"/>
            <w:hideMark/>
          </w:tcPr>
          <w:p w14:paraId="7D6698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4.037</w:t>
            </w:r>
          </w:p>
        </w:tc>
        <w:tc>
          <w:tcPr>
            <w:tcW w:w="275" w:type="pct"/>
            <w:vAlign w:val="center"/>
            <w:hideMark/>
          </w:tcPr>
          <w:p w14:paraId="63F00020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0.070</w:t>
            </w:r>
          </w:p>
        </w:tc>
        <w:tc>
          <w:tcPr>
            <w:tcW w:w="275" w:type="pct"/>
            <w:vAlign w:val="center"/>
            <w:hideMark/>
          </w:tcPr>
          <w:p w14:paraId="0941AB7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2.69</w:t>
            </w:r>
          </w:p>
        </w:tc>
        <w:tc>
          <w:tcPr>
            <w:tcW w:w="275" w:type="pct"/>
            <w:vAlign w:val="center"/>
            <w:hideMark/>
          </w:tcPr>
          <w:p w14:paraId="375B8D8F" w14:textId="5982D9C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0.086</w:t>
            </w:r>
          </w:p>
        </w:tc>
        <w:tc>
          <w:tcPr>
            <w:tcW w:w="275" w:type="pct"/>
            <w:vAlign w:val="center"/>
            <w:hideMark/>
          </w:tcPr>
          <w:p w14:paraId="4E52698F" w14:textId="29AFD04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-0.116</w:t>
            </w:r>
          </w:p>
        </w:tc>
        <w:tc>
          <w:tcPr>
            <w:tcW w:w="275" w:type="pct"/>
            <w:vAlign w:val="center"/>
            <w:hideMark/>
          </w:tcPr>
          <w:p w14:paraId="4AA87F25" w14:textId="0208A88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-0.073</w:t>
            </w:r>
          </w:p>
        </w:tc>
        <w:tc>
          <w:tcPr>
            <w:tcW w:w="276" w:type="pct"/>
            <w:vAlign w:val="center"/>
            <w:hideMark/>
          </w:tcPr>
          <w:p w14:paraId="3D22935F" w14:textId="185DBCA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0.229</w:t>
            </w:r>
          </w:p>
        </w:tc>
      </w:tr>
      <w:tr w:rsidR="00B173FC" w:rsidRPr="00262CE4" w14:paraId="2FE8177D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2AFBED3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225" w:type="pct"/>
            <w:vAlign w:val="center"/>
            <w:hideMark/>
          </w:tcPr>
          <w:p w14:paraId="1DC8831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275" w:type="pct"/>
            <w:vAlign w:val="center"/>
            <w:hideMark/>
          </w:tcPr>
          <w:p w14:paraId="3059EBF6" w14:textId="75E6F5B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9.795</w:t>
            </w:r>
          </w:p>
        </w:tc>
        <w:tc>
          <w:tcPr>
            <w:tcW w:w="275" w:type="pct"/>
            <w:vAlign w:val="center"/>
            <w:hideMark/>
          </w:tcPr>
          <w:p w14:paraId="04BE17B5" w14:textId="471E733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4.390</w:t>
            </w:r>
          </w:p>
        </w:tc>
        <w:tc>
          <w:tcPr>
            <w:tcW w:w="275" w:type="pct"/>
            <w:vAlign w:val="center"/>
            <w:hideMark/>
          </w:tcPr>
          <w:p w14:paraId="0BA03E58" w14:textId="5A8F3D7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0.154</w:t>
            </w:r>
          </w:p>
        </w:tc>
        <w:tc>
          <w:tcPr>
            <w:tcW w:w="275" w:type="pct"/>
            <w:vAlign w:val="center"/>
            <w:hideMark/>
          </w:tcPr>
          <w:p w14:paraId="1D84634E" w14:textId="7AAA90F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5.29</w:t>
            </w:r>
          </w:p>
        </w:tc>
        <w:tc>
          <w:tcPr>
            <w:tcW w:w="275" w:type="pct"/>
            <w:vAlign w:val="center"/>
            <w:hideMark/>
          </w:tcPr>
          <w:p w14:paraId="7AE256B0" w14:textId="7AAB793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0.097</w:t>
            </w:r>
          </w:p>
        </w:tc>
        <w:tc>
          <w:tcPr>
            <w:tcW w:w="275" w:type="pct"/>
            <w:vAlign w:val="center"/>
            <w:hideMark/>
          </w:tcPr>
          <w:p w14:paraId="58249659" w14:textId="56C0450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-0.054</w:t>
            </w:r>
          </w:p>
        </w:tc>
        <w:tc>
          <w:tcPr>
            <w:tcW w:w="275" w:type="pct"/>
            <w:vAlign w:val="center"/>
            <w:hideMark/>
          </w:tcPr>
          <w:p w14:paraId="0EA8AA47" w14:textId="6EED166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-0.115</w:t>
            </w:r>
          </w:p>
        </w:tc>
        <w:tc>
          <w:tcPr>
            <w:tcW w:w="279" w:type="pct"/>
            <w:vAlign w:val="center"/>
            <w:hideMark/>
          </w:tcPr>
          <w:p w14:paraId="77992661" w14:textId="37DBA3F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0.226</w:t>
            </w:r>
          </w:p>
        </w:tc>
        <w:tc>
          <w:tcPr>
            <w:tcW w:w="275" w:type="pct"/>
            <w:vAlign w:val="center"/>
            <w:hideMark/>
          </w:tcPr>
          <w:p w14:paraId="4962471B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10.050</w:t>
            </w:r>
          </w:p>
        </w:tc>
        <w:tc>
          <w:tcPr>
            <w:tcW w:w="275" w:type="pct"/>
            <w:vAlign w:val="center"/>
            <w:hideMark/>
          </w:tcPr>
          <w:p w14:paraId="5A4EB7F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4.316</w:t>
            </w:r>
          </w:p>
        </w:tc>
        <w:tc>
          <w:tcPr>
            <w:tcW w:w="275" w:type="pct"/>
            <w:vAlign w:val="center"/>
            <w:hideMark/>
          </w:tcPr>
          <w:p w14:paraId="18F5554E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0.065</w:t>
            </w:r>
          </w:p>
        </w:tc>
        <w:tc>
          <w:tcPr>
            <w:tcW w:w="275" w:type="pct"/>
            <w:vAlign w:val="center"/>
            <w:hideMark/>
          </w:tcPr>
          <w:p w14:paraId="16D6567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2.21</w:t>
            </w:r>
          </w:p>
        </w:tc>
        <w:tc>
          <w:tcPr>
            <w:tcW w:w="275" w:type="pct"/>
            <w:vAlign w:val="center"/>
            <w:hideMark/>
          </w:tcPr>
          <w:p w14:paraId="37C112B7" w14:textId="2C64BCF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8</w:t>
            </w:r>
          </w:p>
        </w:tc>
        <w:tc>
          <w:tcPr>
            <w:tcW w:w="275" w:type="pct"/>
            <w:vAlign w:val="center"/>
            <w:hideMark/>
          </w:tcPr>
          <w:p w14:paraId="04F7C263" w14:textId="58D5BDA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-0.109</w:t>
            </w:r>
          </w:p>
        </w:tc>
        <w:tc>
          <w:tcPr>
            <w:tcW w:w="275" w:type="pct"/>
            <w:vAlign w:val="center"/>
            <w:hideMark/>
          </w:tcPr>
          <w:p w14:paraId="2FE90384" w14:textId="509756C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-0.04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6</w:t>
            </w:r>
          </w:p>
        </w:tc>
        <w:tc>
          <w:tcPr>
            <w:tcW w:w="276" w:type="pct"/>
            <w:vAlign w:val="center"/>
            <w:hideMark/>
          </w:tcPr>
          <w:p w14:paraId="1938B799" w14:textId="1B0AC7B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70</w:t>
            </w:r>
          </w:p>
        </w:tc>
      </w:tr>
      <w:tr w:rsidR="00B173FC" w:rsidRPr="00262CE4" w14:paraId="01D9F9DC" w14:textId="77777777" w:rsidTr="00B173FC">
        <w:trPr>
          <w:trHeight w:val="402"/>
        </w:trPr>
        <w:tc>
          <w:tcPr>
            <w:tcW w:w="370" w:type="pct"/>
            <w:vAlign w:val="center"/>
            <w:hideMark/>
          </w:tcPr>
          <w:p w14:paraId="75D9E50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Regional Mean</w:t>
            </w:r>
          </w:p>
        </w:tc>
        <w:tc>
          <w:tcPr>
            <w:tcW w:w="225" w:type="pct"/>
            <w:vAlign w:val="center"/>
            <w:hideMark/>
          </w:tcPr>
          <w:p w14:paraId="43336C5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All</w:t>
            </w:r>
          </w:p>
        </w:tc>
        <w:tc>
          <w:tcPr>
            <w:tcW w:w="275" w:type="pct"/>
            <w:vAlign w:val="center"/>
            <w:hideMark/>
          </w:tcPr>
          <w:p w14:paraId="26CF6387" w14:textId="5C509DC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8.361</w:t>
            </w:r>
          </w:p>
        </w:tc>
        <w:tc>
          <w:tcPr>
            <w:tcW w:w="275" w:type="pct"/>
            <w:vAlign w:val="center"/>
            <w:hideMark/>
          </w:tcPr>
          <w:p w14:paraId="7D29EE6F" w14:textId="73DE0D8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4.062</w:t>
            </w:r>
          </w:p>
        </w:tc>
        <w:tc>
          <w:tcPr>
            <w:tcW w:w="275" w:type="pct"/>
            <w:vAlign w:val="center"/>
            <w:hideMark/>
          </w:tcPr>
          <w:p w14:paraId="4CAD0199" w14:textId="0975C39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0.307</w:t>
            </w:r>
          </w:p>
        </w:tc>
        <w:tc>
          <w:tcPr>
            <w:tcW w:w="275" w:type="pct"/>
            <w:vAlign w:val="center"/>
            <w:hideMark/>
          </w:tcPr>
          <w:p w14:paraId="24232C5E" w14:textId="57DEAD8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9.75</w:t>
            </w:r>
          </w:p>
        </w:tc>
        <w:tc>
          <w:tcPr>
            <w:tcW w:w="275" w:type="pct"/>
            <w:vAlign w:val="center"/>
            <w:hideMark/>
          </w:tcPr>
          <w:p w14:paraId="7469C732" w14:textId="4B50612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0.153</w:t>
            </w:r>
          </w:p>
        </w:tc>
        <w:tc>
          <w:tcPr>
            <w:tcW w:w="275" w:type="pct"/>
            <w:vAlign w:val="center"/>
            <w:hideMark/>
          </w:tcPr>
          <w:p w14:paraId="190BBA15" w14:textId="3A99A69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-0.102</w:t>
            </w:r>
          </w:p>
        </w:tc>
        <w:tc>
          <w:tcPr>
            <w:tcW w:w="275" w:type="pct"/>
            <w:vAlign w:val="center"/>
            <w:hideMark/>
          </w:tcPr>
          <w:p w14:paraId="71EE8746" w14:textId="2031682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-0.005</w:t>
            </w:r>
          </w:p>
        </w:tc>
        <w:tc>
          <w:tcPr>
            <w:tcW w:w="279" w:type="pct"/>
            <w:vAlign w:val="center"/>
            <w:hideMark/>
          </w:tcPr>
          <w:p w14:paraId="66C88BDA" w14:textId="7A5B87C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0.325</w:t>
            </w:r>
          </w:p>
        </w:tc>
        <w:tc>
          <w:tcPr>
            <w:tcW w:w="275" w:type="pct"/>
            <w:vAlign w:val="center"/>
            <w:hideMark/>
          </w:tcPr>
          <w:p w14:paraId="36AA1B1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8.254</w:t>
            </w:r>
          </w:p>
        </w:tc>
        <w:tc>
          <w:tcPr>
            <w:tcW w:w="275" w:type="pct"/>
            <w:vAlign w:val="center"/>
            <w:hideMark/>
          </w:tcPr>
          <w:p w14:paraId="36DEF71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3.804</w:t>
            </w:r>
          </w:p>
        </w:tc>
        <w:tc>
          <w:tcPr>
            <w:tcW w:w="275" w:type="pct"/>
            <w:vAlign w:val="center"/>
            <w:hideMark/>
          </w:tcPr>
          <w:p w14:paraId="22BAC34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0.045</w:t>
            </w:r>
          </w:p>
        </w:tc>
        <w:tc>
          <w:tcPr>
            <w:tcW w:w="275" w:type="pct"/>
            <w:vAlign w:val="center"/>
            <w:hideMark/>
          </w:tcPr>
          <w:p w14:paraId="71E1D63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1.51</w:t>
            </w:r>
          </w:p>
        </w:tc>
        <w:tc>
          <w:tcPr>
            <w:tcW w:w="275" w:type="pct"/>
            <w:vAlign w:val="center"/>
            <w:hideMark/>
          </w:tcPr>
          <w:p w14:paraId="7FE456B1" w14:textId="2FB2810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0.190</w:t>
            </w:r>
          </w:p>
        </w:tc>
        <w:tc>
          <w:tcPr>
            <w:tcW w:w="275" w:type="pct"/>
            <w:vAlign w:val="center"/>
            <w:hideMark/>
          </w:tcPr>
          <w:p w14:paraId="75DECC98" w14:textId="20E6C3D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</w:t>
            </w:r>
          </w:p>
        </w:tc>
        <w:tc>
          <w:tcPr>
            <w:tcW w:w="275" w:type="pct"/>
            <w:vAlign w:val="center"/>
            <w:hideMark/>
          </w:tcPr>
          <w:p w14:paraId="7F5BCCA4" w14:textId="58E9E4E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0.035</w:t>
            </w:r>
          </w:p>
        </w:tc>
        <w:tc>
          <w:tcPr>
            <w:tcW w:w="276" w:type="pct"/>
            <w:vAlign w:val="center"/>
            <w:hideMark/>
          </w:tcPr>
          <w:p w14:paraId="7FC69F4B" w14:textId="5074991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0.35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</w:tr>
    </w:tbl>
    <w:p w14:paraId="225318E8" w14:textId="77777777" w:rsidR="00096FCE" w:rsidRDefault="00096FCE" w:rsidP="00096FCE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Interpretation: RMSE, MAE, |MBE|, |Pbias| lower = better.  r, NSE, KGE, d higher = better (max = 1).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Bold</w:t>
      </w:r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 = improvement after QDM.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 </w:t>
      </w:r>
    </w:p>
    <w:p w14:paraId="22C4CD6D" w14:textId="7519AF0A" w:rsidR="00E02EDD" w:rsidRDefault="00CB5399" w:rsidP="00AC3B84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5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Pr="00CB5399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Wilcoxon Signed-Rank Test — Daily Scale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8"/>
        <w:gridCol w:w="2689"/>
        <w:gridCol w:w="1130"/>
        <w:gridCol w:w="1343"/>
        <w:gridCol w:w="1792"/>
        <w:gridCol w:w="1792"/>
        <w:gridCol w:w="897"/>
        <w:gridCol w:w="1792"/>
        <w:gridCol w:w="1343"/>
      </w:tblGrid>
      <w:tr w:rsidR="00CB5399" w:rsidRPr="00CB5399" w14:paraId="6F294FE2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63B7A476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983" w:type="pct"/>
            <w:vAlign w:val="center"/>
            <w:hideMark/>
          </w:tcPr>
          <w:p w14:paraId="172D2879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H</w:t>
            </w:r>
            <w:r w:rsidRPr="00CB5399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₁</w:t>
            </w: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 Direction</w:t>
            </w:r>
          </w:p>
        </w:tc>
        <w:tc>
          <w:tcPr>
            <w:tcW w:w="413" w:type="pct"/>
            <w:vAlign w:val="center"/>
            <w:hideMark/>
          </w:tcPr>
          <w:p w14:paraId="3A76691F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 (pairs)</w:t>
            </w:r>
          </w:p>
        </w:tc>
        <w:tc>
          <w:tcPr>
            <w:tcW w:w="491" w:type="pct"/>
            <w:vAlign w:val="center"/>
            <w:hideMark/>
          </w:tcPr>
          <w:p w14:paraId="6BABA8D2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W-statistic</w:t>
            </w:r>
          </w:p>
        </w:tc>
        <w:tc>
          <w:tcPr>
            <w:tcW w:w="655" w:type="pct"/>
            <w:vAlign w:val="center"/>
            <w:hideMark/>
          </w:tcPr>
          <w:p w14:paraId="337862F9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(two-tail)</w:t>
            </w:r>
          </w:p>
        </w:tc>
        <w:tc>
          <w:tcPr>
            <w:tcW w:w="655" w:type="pct"/>
            <w:vAlign w:val="center"/>
            <w:hideMark/>
          </w:tcPr>
          <w:p w14:paraId="2C79A67A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(one-tail)</w:t>
            </w:r>
          </w:p>
        </w:tc>
        <w:tc>
          <w:tcPr>
            <w:tcW w:w="328" w:type="pct"/>
            <w:vAlign w:val="center"/>
            <w:hideMark/>
          </w:tcPr>
          <w:p w14:paraId="51F45CC1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Stars</w:t>
            </w:r>
          </w:p>
        </w:tc>
        <w:tc>
          <w:tcPr>
            <w:tcW w:w="655" w:type="pct"/>
            <w:vAlign w:val="center"/>
            <w:hideMark/>
          </w:tcPr>
          <w:p w14:paraId="26972810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Median Improvement</w:t>
            </w:r>
          </w:p>
        </w:tc>
        <w:tc>
          <w:tcPr>
            <w:tcW w:w="491" w:type="pct"/>
            <w:vAlign w:val="center"/>
            <w:hideMark/>
          </w:tcPr>
          <w:p w14:paraId="0FE8C063" w14:textId="5EFAC592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Significant</w:t>
            </w:r>
          </w:p>
        </w:tc>
      </w:tr>
      <w:tr w:rsidR="00B173FC" w:rsidRPr="00CB5399" w14:paraId="32A093B7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1EEA7A9A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RMSE</w:t>
            </w:r>
          </w:p>
        </w:tc>
        <w:tc>
          <w:tcPr>
            <w:tcW w:w="983" w:type="pct"/>
            <w:vAlign w:val="center"/>
            <w:hideMark/>
          </w:tcPr>
          <w:p w14:paraId="246E3632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3321E43F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363E14B0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835</w:t>
            </w:r>
          </w:p>
        </w:tc>
        <w:tc>
          <w:tcPr>
            <w:tcW w:w="655" w:type="pct"/>
            <w:vAlign w:val="center"/>
            <w:hideMark/>
          </w:tcPr>
          <w:p w14:paraId="06AC6893" w14:textId="272CC942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0.556</w:t>
            </w:r>
          </w:p>
        </w:tc>
        <w:tc>
          <w:tcPr>
            <w:tcW w:w="655" w:type="pct"/>
            <w:vAlign w:val="center"/>
            <w:hideMark/>
          </w:tcPr>
          <w:p w14:paraId="1F349191" w14:textId="17C74EBF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0.722</w:t>
            </w:r>
          </w:p>
        </w:tc>
        <w:tc>
          <w:tcPr>
            <w:tcW w:w="328" w:type="pct"/>
            <w:vAlign w:val="center"/>
            <w:hideMark/>
          </w:tcPr>
          <w:p w14:paraId="3EC12A10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</w:t>
            </w:r>
          </w:p>
        </w:tc>
        <w:tc>
          <w:tcPr>
            <w:tcW w:w="655" w:type="pct"/>
            <w:vAlign w:val="center"/>
            <w:hideMark/>
          </w:tcPr>
          <w:p w14:paraId="13777F1B" w14:textId="74B6FDDF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-0.567</w:t>
            </w:r>
          </w:p>
        </w:tc>
        <w:tc>
          <w:tcPr>
            <w:tcW w:w="491" w:type="pct"/>
            <w:vAlign w:val="center"/>
            <w:hideMark/>
          </w:tcPr>
          <w:p w14:paraId="6A53F9BC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No</w:t>
            </w:r>
          </w:p>
        </w:tc>
      </w:tr>
      <w:tr w:rsidR="00B173FC" w:rsidRPr="00CB5399" w14:paraId="54365F7C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554F94F8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MAE</w:t>
            </w:r>
          </w:p>
        </w:tc>
        <w:tc>
          <w:tcPr>
            <w:tcW w:w="983" w:type="pct"/>
            <w:vAlign w:val="center"/>
            <w:hideMark/>
          </w:tcPr>
          <w:p w14:paraId="6912BE7D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0F22BDCB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42D7DC4E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513</w:t>
            </w:r>
          </w:p>
        </w:tc>
        <w:tc>
          <w:tcPr>
            <w:tcW w:w="655" w:type="pct"/>
            <w:vAlign w:val="center"/>
            <w:hideMark/>
          </w:tcPr>
          <w:p w14:paraId="6E2B61B8" w14:textId="1C5B0460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0.003</w:t>
            </w:r>
          </w:p>
        </w:tc>
        <w:tc>
          <w:tcPr>
            <w:tcW w:w="655" w:type="pct"/>
            <w:vAlign w:val="center"/>
            <w:hideMark/>
          </w:tcPr>
          <w:p w14:paraId="1150B154" w14:textId="6C5A1C73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0.002</w:t>
            </w:r>
          </w:p>
        </w:tc>
        <w:tc>
          <w:tcPr>
            <w:tcW w:w="328" w:type="pct"/>
            <w:vAlign w:val="center"/>
            <w:hideMark/>
          </w:tcPr>
          <w:p w14:paraId="5FAFA321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</w:t>
            </w:r>
          </w:p>
        </w:tc>
        <w:tc>
          <w:tcPr>
            <w:tcW w:w="655" w:type="pct"/>
            <w:vAlign w:val="center"/>
            <w:hideMark/>
          </w:tcPr>
          <w:p w14:paraId="70120AFE" w14:textId="5E5AD2F3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0.234</w:t>
            </w:r>
          </w:p>
        </w:tc>
        <w:tc>
          <w:tcPr>
            <w:tcW w:w="491" w:type="pct"/>
            <w:vAlign w:val="center"/>
            <w:hideMark/>
          </w:tcPr>
          <w:p w14:paraId="7F3CA296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B173FC" w:rsidRPr="00CB5399" w14:paraId="31BEDB35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44F9EFCA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</w:t>
            </w:r>
          </w:p>
        </w:tc>
        <w:tc>
          <w:tcPr>
            <w:tcW w:w="983" w:type="pct"/>
            <w:vAlign w:val="center"/>
            <w:hideMark/>
          </w:tcPr>
          <w:p w14:paraId="4370E6C2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5D517A2A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19C8875C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627</w:t>
            </w:r>
          </w:p>
        </w:tc>
        <w:tc>
          <w:tcPr>
            <w:tcW w:w="655" w:type="pct"/>
            <w:vAlign w:val="center"/>
            <w:hideMark/>
          </w:tcPr>
          <w:p w14:paraId="3CFD8FB1" w14:textId="6C2B7EA8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0.034</w:t>
            </w:r>
          </w:p>
        </w:tc>
        <w:tc>
          <w:tcPr>
            <w:tcW w:w="655" w:type="pct"/>
            <w:vAlign w:val="center"/>
            <w:hideMark/>
          </w:tcPr>
          <w:p w14:paraId="667E46C6" w14:textId="2CF3CBF5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0.017</w:t>
            </w:r>
          </w:p>
        </w:tc>
        <w:tc>
          <w:tcPr>
            <w:tcW w:w="328" w:type="pct"/>
            <w:vAlign w:val="center"/>
            <w:hideMark/>
          </w:tcPr>
          <w:p w14:paraId="156E1317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</w:t>
            </w:r>
          </w:p>
        </w:tc>
        <w:tc>
          <w:tcPr>
            <w:tcW w:w="655" w:type="pct"/>
            <w:vAlign w:val="center"/>
            <w:hideMark/>
          </w:tcPr>
          <w:p w14:paraId="3ADF282E" w14:textId="1F6D23C9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0.005</w:t>
            </w:r>
          </w:p>
        </w:tc>
        <w:tc>
          <w:tcPr>
            <w:tcW w:w="491" w:type="pct"/>
            <w:vAlign w:val="center"/>
            <w:hideMark/>
          </w:tcPr>
          <w:p w14:paraId="1E1549D9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B173FC" w:rsidRPr="00CB5399" w14:paraId="6463161B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01EC3DC6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NSE</w:t>
            </w:r>
          </w:p>
        </w:tc>
        <w:tc>
          <w:tcPr>
            <w:tcW w:w="983" w:type="pct"/>
            <w:vAlign w:val="center"/>
            <w:hideMark/>
          </w:tcPr>
          <w:p w14:paraId="5F0A8D46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32DAA70D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0947686E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860</w:t>
            </w:r>
          </w:p>
        </w:tc>
        <w:tc>
          <w:tcPr>
            <w:tcW w:w="655" w:type="pct"/>
            <w:vAlign w:val="center"/>
            <w:hideMark/>
          </w:tcPr>
          <w:p w14:paraId="137DFB1C" w14:textId="1547FE1A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0.686</w:t>
            </w:r>
          </w:p>
        </w:tc>
        <w:tc>
          <w:tcPr>
            <w:tcW w:w="655" w:type="pct"/>
            <w:vAlign w:val="center"/>
            <w:hideMark/>
          </w:tcPr>
          <w:p w14:paraId="63172F05" w14:textId="43ABC2BA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0.343</w:t>
            </w:r>
          </w:p>
        </w:tc>
        <w:tc>
          <w:tcPr>
            <w:tcW w:w="328" w:type="pct"/>
            <w:vAlign w:val="center"/>
            <w:hideMark/>
          </w:tcPr>
          <w:p w14:paraId="0B73C875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</w:t>
            </w:r>
          </w:p>
        </w:tc>
        <w:tc>
          <w:tcPr>
            <w:tcW w:w="655" w:type="pct"/>
            <w:vAlign w:val="center"/>
            <w:hideMark/>
          </w:tcPr>
          <w:p w14:paraId="73DDEAB8" w14:textId="31E8B8BB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-0.147</w:t>
            </w:r>
          </w:p>
        </w:tc>
        <w:tc>
          <w:tcPr>
            <w:tcW w:w="491" w:type="pct"/>
            <w:vAlign w:val="center"/>
            <w:hideMark/>
          </w:tcPr>
          <w:p w14:paraId="23829A38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No</w:t>
            </w:r>
          </w:p>
        </w:tc>
      </w:tr>
      <w:tr w:rsidR="00CB5399" w:rsidRPr="00CB5399" w14:paraId="13C59C01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4853F9C0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KGE</w:t>
            </w:r>
          </w:p>
        </w:tc>
        <w:tc>
          <w:tcPr>
            <w:tcW w:w="983" w:type="pct"/>
            <w:vAlign w:val="center"/>
            <w:hideMark/>
          </w:tcPr>
          <w:p w14:paraId="58A122D3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38C1DDF5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006CC9AA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33</w:t>
            </w:r>
          </w:p>
        </w:tc>
        <w:tc>
          <w:tcPr>
            <w:tcW w:w="655" w:type="pct"/>
            <w:vAlign w:val="center"/>
            <w:hideMark/>
          </w:tcPr>
          <w:p w14:paraId="68812113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3CDEB716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47229C7C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15DA248E" w14:textId="5154DC9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0.071</w:t>
            </w:r>
          </w:p>
        </w:tc>
        <w:tc>
          <w:tcPr>
            <w:tcW w:w="491" w:type="pct"/>
            <w:vAlign w:val="center"/>
            <w:hideMark/>
          </w:tcPr>
          <w:p w14:paraId="6CB91774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29CF3485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1EFE8458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d</w:t>
            </w:r>
          </w:p>
        </w:tc>
        <w:tc>
          <w:tcPr>
            <w:tcW w:w="983" w:type="pct"/>
            <w:vAlign w:val="center"/>
            <w:hideMark/>
          </w:tcPr>
          <w:p w14:paraId="2527DD5E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056417E0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6BF48CBE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211.5</w:t>
            </w:r>
          </w:p>
        </w:tc>
        <w:tc>
          <w:tcPr>
            <w:tcW w:w="655" w:type="pct"/>
            <w:vAlign w:val="center"/>
            <w:hideMark/>
          </w:tcPr>
          <w:p w14:paraId="1FC840D9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606C86FE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3E83A706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5BAB6878" w14:textId="7FC6CC2E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0.019</w:t>
            </w:r>
          </w:p>
        </w:tc>
        <w:tc>
          <w:tcPr>
            <w:tcW w:w="491" w:type="pct"/>
            <w:vAlign w:val="center"/>
            <w:hideMark/>
          </w:tcPr>
          <w:p w14:paraId="59D3B4E2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</w:tbl>
    <w:p w14:paraId="7539C3AC" w14:textId="17542A3B" w:rsidR="00E02EDD" w:rsidRDefault="00E02EDD" w:rsidP="00E02EDD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lastRenderedPageBreak/>
        <w:t xml:space="preserve">Table </w:t>
      </w:r>
      <w:r w:rsidR="00CB5399"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6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="0003765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:lang w:val="en-GB"/>
          <w14:ligatures w14:val="none"/>
        </w:rPr>
        <w:t xml:space="preserve">Comparison of </w:t>
      </w:r>
      <w:r w:rsidR="006E4E45"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Statistical Performance Metrics — Monthly  (Ensemble Mean of 5 Models)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"/>
        <w:gridCol w:w="610"/>
        <w:gridCol w:w="916"/>
        <w:gridCol w:w="815"/>
        <w:gridCol w:w="815"/>
        <w:gridCol w:w="706"/>
        <w:gridCol w:w="711"/>
        <w:gridCol w:w="717"/>
        <w:gridCol w:w="717"/>
        <w:gridCol w:w="730"/>
        <w:gridCol w:w="829"/>
        <w:gridCol w:w="829"/>
        <w:gridCol w:w="719"/>
        <w:gridCol w:w="717"/>
        <w:gridCol w:w="719"/>
        <w:gridCol w:w="719"/>
        <w:gridCol w:w="719"/>
        <w:gridCol w:w="714"/>
      </w:tblGrid>
      <w:tr w:rsidR="00E02EDD" w:rsidRPr="00262CE4" w14:paraId="5C3EE0D2" w14:textId="77777777" w:rsidTr="00CB5399">
        <w:trPr>
          <w:trHeight w:val="439"/>
        </w:trPr>
        <w:tc>
          <w:tcPr>
            <w:tcW w:w="579" w:type="pct"/>
            <w:gridSpan w:val="2"/>
            <w:vAlign w:val="center"/>
            <w:hideMark/>
          </w:tcPr>
          <w:p w14:paraId="4414A03C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2240" w:type="pct"/>
            <w:gridSpan w:val="8"/>
            <w:vAlign w:val="center"/>
            <w:hideMark/>
          </w:tcPr>
          <w:p w14:paraId="6653F649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Raw CMIP6 Ensemble</w:t>
            </w:r>
          </w:p>
        </w:tc>
        <w:tc>
          <w:tcPr>
            <w:tcW w:w="2182" w:type="pct"/>
            <w:gridSpan w:val="8"/>
            <w:vAlign w:val="center"/>
            <w:hideMark/>
          </w:tcPr>
          <w:p w14:paraId="3E1C3C37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Bias-Corrected QDM Ensemble</w:t>
            </w:r>
          </w:p>
        </w:tc>
      </w:tr>
      <w:tr w:rsidR="006E4E45" w:rsidRPr="00262CE4" w14:paraId="6BF04561" w14:textId="77777777" w:rsidTr="00CB5399">
        <w:trPr>
          <w:trHeight w:val="559"/>
        </w:trPr>
        <w:tc>
          <w:tcPr>
            <w:tcW w:w="356" w:type="pct"/>
            <w:vAlign w:val="center"/>
            <w:hideMark/>
          </w:tcPr>
          <w:p w14:paraId="7343C62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222" w:type="pct"/>
            <w:vAlign w:val="center"/>
            <w:hideMark/>
          </w:tcPr>
          <w:p w14:paraId="0A14EB2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35" w:type="pct"/>
            <w:vAlign w:val="center"/>
            <w:hideMark/>
          </w:tcPr>
          <w:p w14:paraId="5F8D36AA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298" w:type="pct"/>
            <w:vAlign w:val="center"/>
            <w:hideMark/>
          </w:tcPr>
          <w:p w14:paraId="47770441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98" w:type="pct"/>
            <w:vAlign w:val="center"/>
            <w:hideMark/>
          </w:tcPr>
          <w:p w14:paraId="3BEB0C0D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58" w:type="pct"/>
            <w:vAlign w:val="center"/>
            <w:hideMark/>
          </w:tcPr>
          <w:p w14:paraId="433A31C7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</w:p>
        </w:tc>
        <w:tc>
          <w:tcPr>
            <w:tcW w:w="260" w:type="pct"/>
            <w:vAlign w:val="center"/>
            <w:hideMark/>
          </w:tcPr>
          <w:p w14:paraId="2A947E14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62" w:type="pct"/>
            <w:vAlign w:val="center"/>
            <w:hideMark/>
          </w:tcPr>
          <w:p w14:paraId="1DB5967E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62" w:type="pct"/>
            <w:vAlign w:val="center"/>
            <w:hideMark/>
          </w:tcPr>
          <w:p w14:paraId="5A5B0F5A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66" w:type="pct"/>
            <w:vAlign w:val="center"/>
            <w:hideMark/>
          </w:tcPr>
          <w:p w14:paraId="7268D6A5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03" w:type="pct"/>
            <w:vAlign w:val="center"/>
            <w:hideMark/>
          </w:tcPr>
          <w:p w14:paraId="3AFF67CF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303" w:type="pct"/>
            <w:vAlign w:val="center"/>
            <w:hideMark/>
          </w:tcPr>
          <w:p w14:paraId="733E5161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63" w:type="pct"/>
            <w:vAlign w:val="center"/>
            <w:hideMark/>
          </w:tcPr>
          <w:p w14:paraId="38C4E6A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62" w:type="pct"/>
            <w:vAlign w:val="center"/>
            <w:hideMark/>
          </w:tcPr>
          <w:p w14:paraId="74D09A0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</w:p>
        </w:tc>
        <w:tc>
          <w:tcPr>
            <w:tcW w:w="263" w:type="pct"/>
            <w:vAlign w:val="center"/>
            <w:hideMark/>
          </w:tcPr>
          <w:p w14:paraId="01B131AC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63" w:type="pct"/>
            <w:vAlign w:val="center"/>
            <w:hideMark/>
          </w:tcPr>
          <w:p w14:paraId="05CB392D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63" w:type="pct"/>
            <w:vAlign w:val="center"/>
            <w:hideMark/>
          </w:tcPr>
          <w:p w14:paraId="605D34D6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63" w:type="pct"/>
            <w:vAlign w:val="center"/>
            <w:hideMark/>
          </w:tcPr>
          <w:p w14:paraId="72C0DD2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</w:tr>
      <w:tr w:rsidR="006E4E45" w:rsidRPr="00262CE4" w14:paraId="11B5278D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7BA286F5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222" w:type="pct"/>
            <w:vAlign w:val="center"/>
            <w:hideMark/>
          </w:tcPr>
          <w:p w14:paraId="2520546D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335" w:type="pct"/>
            <w:vAlign w:val="center"/>
            <w:hideMark/>
          </w:tcPr>
          <w:p w14:paraId="645390F8" w14:textId="6198B26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78.586</w:t>
            </w:r>
          </w:p>
        </w:tc>
        <w:tc>
          <w:tcPr>
            <w:tcW w:w="298" w:type="pct"/>
            <w:vAlign w:val="center"/>
            <w:hideMark/>
          </w:tcPr>
          <w:p w14:paraId="74ED5CD9" w14:textId="5B48AC0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57.649</w:t>
            </w:r>
          </w:p>
        </w:tc>
        <w:tc>
          <w:tcPr>
            <w:tcW w:w="298" w:type="pct"/>
            <w:vAlign w:val="center"/>
            <w:hideMark/>
          </w:tcPr>
          <w:p w14:paraId="510FDA1B" w14:textId="06486C8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3.801</w:t>
            </w:r>
          </w:p>
        </w:tc>
        <w:tc>
          <w:tcPr>
            <w:tcW w:w="258" w:type="pct"/>
            <w:vAlign w:val="center"/>
            <w:hideMark/>
          </w:tcPr>
          <w:p w14:paraId="682F1F96" w14:textId="2FAB449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4.64</w:t>
            </w:r>
          </w:p>
        </w:tc>
        <w:tc>
          <w:tcPr>
            <w:tcW w:w="260" w:type="pct"/>
            <w:vAlign w:val="center"/>
            <w:hideMark/>
          </w:tcPr>
          <w:p w14:paraId="72DBBF44" w14:textId="7C6AD7D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0.487</w:t>
            </w:r>
          </w:p>
        </w:tc>
        <w:tc>
          <w:tcPr>
            <w:tcW w:w="262" w:type="pct"/>
            <w:vAlign w:val="center"/>
            <w:hideMark/>
          </w:tcPr>
          <w:p w14:paraId="7345849E" w14:textId="292EFE2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0.161</w:t>
            </w:r>
          </w:p>
        </w:tc>
        <w:tc>
          <w:tcPr>
            <w:tcW w:w="262" w:type="pct"/>
            <w:vAlign w:val="center"/>
            <w:hideMark/>
          </w:tcPr>
          <w:p w14:paraId="4CFD9769" w14:textId="26C2010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0.432</w:t>
            </w:r>
          </w:p>
        </w:tc>
        <w:tc>
          <w:tcPr>
            <w:tcW w:w="266" w:type="pct"/>
            <w:vAlign w:val="center"/>
            <w:hideMark/>
          </w:tcPr>
          <w:p w14:paraId="37A67448" w14:textId="50823F7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0.689</w:t>
            </w:r>
          </w:p>
        </w:tc>
        <w:tc>
          <w:tcPr>
            <w:tcW w:w="303" w:type="pct"/>
            <w:vAlign w:val="center"/>
            <w:hideMark/>
          </w:tcPr>
          <w:p w14:paraId="07C7BF88" w14:textId="2F610E7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64.073</w:t>
            </w:r>
          </w:p>
        </w:tc>
        <w:tc>
          <w:tcPr>
            <w:tcW w:w="303" w:type="pct"/>
            <w:vAlign w:val="center"/>
            <w:hideMark/>
          </w:tcPr>
          <w:p w14:paraId="150B81ED" w14:textId="4398A0E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44.677</w:t>
            </w:r>
          </w:p>
        </w:tc>
        <w:tc>
          <w:tcPr>
            <w:tcW w:w="263" w:type="pct"/>
            <w:vAlign w:val="center"/>
            <w:hideMark/>
          </w:tcPr>
          <w:p w14:paraId="75841971" w14:textId="0B4EC9F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1.812</w:t>
            </w:r>
          </w:p>
        </w:tc>
        <w:tc>
          <w:tcPr>
            <w:tcW w:w="262" w:type="pct"/>
            <w:vAlign w:val="center"/>
            <w:hideMark/>
          </w:tcPr>
          <w:p w14:paraId="67D0F4AA" w14:textId="64015BB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2.21</w:t>
            </w:r>
          </w:p>
        </w:tc>
        <w:tc>
          <w:tcPr>
            <w:tcW w:w="263" w:type="pct"/>
            <w:vAlign w:val="center"/>
            <w:hideMark/>
          </w:tcPr>
          <w:p w14:paraId="56471E42" w14:textId="5A3360E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0.680</w:t>
            </w:r>
          </w:p>
        </w:tc>
        <w:tc>
          <w:tcPr>
            <w:tcW w:w="263" w:type="pct"/>
            <w:vAlign w:val="center"/>
            <w:hideMark/>
          </w:tcPr>
          <w:p w14:paraId="0160B787" w14:textId="11249D0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0.442</w:t>
            </w:r>
          </w:p>
        </w:tc>
        <w:tc>
          <w:tcPr>
            <w:tcW w:w="263" w:type="pct"/>
            <w:vAlign w:val="center"/>
            <w:hideMark/>
          </w:tcPr>
          <w:p w14:paraId="766D5895" w14:textId="177184A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0.634</w:t>
            </w:r>
          </w:p>
        </w:tc>
        <w:tc>
          <w:tcPr>
            <w:tcW w:w="263" w:type="pct"/>
            <w:vAlign w:val="center"/>
            <w:hideMark/>
          </w:tcPr>
          <w:p w14:paraId="5BEC4237" w14:textId="638D875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0.813</w:t>
            </w:r>
          </w:p>
        </w:tc>
      </w:tr>
      <w:tr w:rsidR="006E4E45" w:rsidRPr="00262CE4" w14:paraId="505B34F4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6DBB1174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222" w:type="pct"/>
            <w:vAlign w:val="center"/>
            <w:hideMark/>
          </w:tcPr>
          <w:p w14:paraId="3C99890D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335" w:type="pct"/>
            <w:vAlign w:val="center"/>
            <w:hideMark/>
          </w:tcPr>
          <w:p w14:paraId="692B7F94" w14:textId="4F606FC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101.270</w:t>
            </w:r>
          </w:p>
        </w:tc>
        <w:tc>
          <w:tcPr>
            <w:tcW w:w="298" w:type="pct"/>
            <w:vAlign w:val="center"/>
            <w:hideMark/>
          </w:tcPr>
          <w:p w14:paraId="44CA3206" w14:textId="042EC45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76.097</w:t>
            </w:r>
          </w:p>
        </w:tc>
        <w:tc>
          <w:tcPr>
            <w:tcW w:w="298" w:type="pct"/>
            <w:vAlign w:val="center"/>
            <w:hideMark/>
          </w:tcPr>
          <w:p w14:paraId="1BEDE12E" w14:textId="43D19AD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26.133</w:t>
            </w:r>
          </w:p>
        </w:tc>
        <w:tc>
          <w:tcPr>
            <w:tcW w:w="258" w:type="pct"/>
            <w:vAlign w:val="center"/>
            <w:hideMark/>
          </w:tcPr>
          <w:p w14:paraId="0FE462C1" w14:textId="09C2ACF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22.79</w:t>
            </w:r>
          </w:p>
        </w:tc>
        <w:tc>
          <w:tcPr>
            <w:tcW w:w="260" w:type="pct"/>
            <w:vAlign w:val="center"/>
            <w:hideMark/>
          </w:tcPr>
          <w:p w14:paraId="47AD2CB4" w14:textId="3F2A5A5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0.592</w:t>
            </w:r>
          </w:p>
        </w:tc>
        <w:tc>
          <w:tcPr>
            <w:tcW w:w="262" w:type="pct"/>
            <w:vAlign w:val="center"/>
            <w:hideMark/>
          </w:tcPr>
          <w:p w14:paraId="5998BDC5" w14:textId="5B692CA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0.114</w:t>
            </w:r>
          </w:p>
        </w:tc>
        <w:tc>
          <w:tcPr>
            <w:tcW w:w="262" w:type="pct"/>
            <w:vAlign w:val="center"/>
            <w:hideMark/>
          </w:tcPr>
          <w:p w14:paraId="53B51A3D" w14:textId="3E6FCA8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0.532</w:t>
            </w:r>
          </w:p>
        </w:tc>
        <w:tc>
          <w:tcPr>
            <w:tcW w:w="266" w:type="pct"/>
            <w:vAlign w:val="center"/>
            <w:hideMark/>
          </w:tcPr>
          <w:p w14:paraId="65BC70AC" w14:textId="4745ECD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0.757</w:t>
            </w:r>
          </w:p>
        </w:tc>
        <w:tc>
          <w:tcPr>
            <w:tcW w:w="303" w:type="pct"/>
            <w:vAlign w:val="center"/>
            <w:hideMark/>
          </w:tcPr>
          <w:p w14:paraId="093B6083" w14:textId="0D2EB49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72.254</w:t>
            </w:r>
          </w:p>
        </w:tc>
        <w:tc>
          <w:tcPr>
            <w:tcW w:w="303" w:type="pct"/>
            <w:vAlign w:val="center"/>
            <w:hideMark/>
          </w:tcPr>
          <w:p w14:paraId="45F235E4" w14:textId="4671D94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51.901</w:t>
            </w:r>
          </w:p>
        </w:tc>
        <w:tc>
          <w:tcPr>
            <w:tcW w:w="263" w:type="pct"/>
            <w:vAlign w:val="center"/>
            <w:hideMark/>
          </w:tcPr>
          <w:p w14:paraId="780A3D6C" w14:textId="3563450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1.375</w:t>
            </w:r>
          </w:p>
        </w:tc>
        <w:tc>
          <w:tcPr>
            <w:tcW w:w="262" w:type="pct"/>
            <w:vAlign w:val="center"/>
            <w:hideMark/>
          </w:tcPr>
          <w:p w14:paraId="3BE35105" w14:textId="3D87D6F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1.20</w:t>
            </w:r>
          </w:p>
        </w:tc>
        <w:tc>
          <w:tcPr>
            <w:tcW w:w="263" w:type="pct"/>
            <w:vAlign w:val="center"/>
            <w:hideMark/>
          </w:tcPr>
          <w:p w14:paraId="1AA7FF2A" w14:textId="51FC03A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0.748</w:t>
            </w:r>
          </w:p>
        </w:tc>
        <w:tc>
          <w:tcPr>
            <w:tcW w:w="263" w:type="pct"/>
            <w:vAlign w:val="center"/>
            <w:hideMark/>
          </w:tcPr>
          <w:p w14:paraId="39F4B9A3" w14:textId="3D49F52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0.549</w:t>
            </w:r>
          </w:p>
        </w:tc>
        <w:tc>
          <w:tcPr>
            <w:tcW w:w="263" w:type="pct"/>
            <w:vAlign w:val="center"/>
            <w:hideMark/>
          </w:tcPr>
          <w:p w14:paraId="7C8271B6" w14:textId="4A13FA2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0.704</w:t>
            </w:r>
          </w:p>
        </w:tc>
        <w:tc>
          <w:tcPr>
            <w:tcW w:w="263" w:type="pct"/>
            <w:vAlign w:val="center"/>
            <w:hideMark/>
          </w:tcPr>
          <w:p w14:paraId="3351489B" w14:textId="41E5171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0.854</w:t>
            </w:r>
          </w:p>
        </w:tc>
      </w:tr>
      <w:tr w:rsidR="006E4E45" w:rsidRPr="00262CE4" w14:paraId="4427972E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560B5BE4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222" w:type="pct"/>
            <w:vAlign w:val="center"/>
            <w:hideMark/>
          </w:tcPr>
          <w:p w14:paraId="0CD11F36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335" w:type="pct"/>
            <w:vAlign w:val="center"/>
            <w:hideMark/>
          </w:tcPr>
          <w:p w14:paraId="4DA704E0" w14:textId="41052BB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86.721</w:t>
            </w:r>
          </w:p>
        </w:tc>
        <w:tc>
          <w:tcPr>
            <w:tcW w:w="298" w:type="pct"/>
            <w:vAlign w:val="center"/>
            <w:hideMark/>
          </w:tcPr>
          <w:p w14:paraId="1B72F04D" w14:textId="00D3969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63.298</w:t>
            </w:r>
          </w:p>
        </w:tc>
        <w:tc>
          <w:tcPr>
            <w:tcW w:w="298" w:type="pct"/>
            <w:vAlign w:val="center"/>
            <w:hideMark/>
          </w:tcPr>
          <w:p w14:paraId="2379752B" w14:textId="0A462BC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-1.472</w:t>
            </w:r>
          </w:p>
        </w:tc>
        <w:tc>
          <w:tcPr>
            <w:tcW w:w="258" w:type="pct"/>
            <w:vAlign w:val="center"/>
            <w:hideMark/>
          </w:tcPr>
          <w:p w14:paraId="0590B922" w14:textId="3BE11A5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-1.61</w:t>
            </w:r>
          </w:p>
        </w:tc>
        <w:tc>
          <w:tcPr>
            <w:tcW w:w="260" w:type="pct"/>
            <w:vAlign w:val="center"/>
            <w:hideMark/>
          </w:tcPr>
          <w:p w14:paraId="1C1AFDE8" w14:textId="109833B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0.477</w:t>
            </w:r>
          </w:p>
        </w:tc>
        <w:tc>
          <w:tcPr>
            <w:tcW w:w="262" w:type="pct"/>
            <w:vAlign w:val="center"/>
            <w:hideMark/>
          </w:tcPr>
          <w:p w14:paraId="528B7BBB" w14:textId="72EA175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0.156</w:t>
            </w:r>
          </w:p>
        </w:tc>
        <w:tc>
          <w:tcPr>
            <w:tcW w:w="262" w:type="pct"/>
            <w:vAlign w:val="center"/>
            <w:hideMark/>
          </w:tcPr>
          <w:p w14:paraId="4C169597" w14:textId="7273F48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0.417</w:t>
            </w:r>
          </w:p>
        </w:tc>
        <w:tc>
          <w:tcPr>
            <w:tcW w:w="266" w:type="pct"/>
            <w:vAlign w:val="center"/>
            <w:hideMark/>
          </w:tcPr>
          <w:p w14:paraId="1975A7D6" w14:textId="17A9CD6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0.677</w:t>
            </w:r>
          </w:p>
        </w:tc>
        <w:tc>
          <w:tcPr>
            <w:tcW w:w="303" w:type="pct"/>
            <w:vAlign w:val="center"/>
            <w:hideMark/>
          </w:tcPr>
          <w:p w14:paraId="51B47862" w14:textId="74EB2DFB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74.429</w:t>
            </w:r>
          </w:p>
        </w:tc>
        <w:tc>
          <w:tcPr>
            <w:tcW w:w="303" w:type="pct"/>
            <w:vAlign w:val="center"/>
            <w:hideMark/>
          </w:tcPr>
          <w:p w14:paraId="137B37EC" w14:textId="7EB4D0D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51.220</w:t>
            </w:r>
          </w:p>
        </w:tc>
        <w:tc>
          <w:tcPr>
            <w:tcW w:w="263" w:type="pct"/>
            <w:vAlign w:val="center"/>
            <w:hideMark/>
          </w:tcPr>
          <w:p w14:paraId="791D16EC" w14:textId="4B79BBE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sz w:val="24"/>
                <w:szCs w:val="24"/>
              </w:rPr>
              <w:t>1.902</w:t>
            </w:r>
          </w:p>
        </w:tc>
        <w:tc>
          <w:tcPr>
            <w:tcW w:w="262" w:type="pct"/>
            <w:vAlign w:val="center"/>
            <w:hideMark/>
          </w:tcPr>
          <w:p w14:paraId="6C0552CB" w14:textId="5979BA0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sz w:val="24"/>
                <w:szCs w:val="24"/>
              </w:rPr>
              <w:t>2.07</w:t>
            </w:r>
          </w:p>
        </w:tc>
        <w:tc>
          <w:tcPr>
            <w:tcW w:w="263" w:type="pct"/>
            <w:vAlign w:val="center"/>
            <w:hideMark/>
          </w:tcPr>
          <w:p w14:paraId="234627B7" w14:textId="712C03C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0.636</w:t>
            </w:r>
          </w:p>
        </w:tc>
        <w:tc>
          <w:tcPr>
            <w:tcW w:w="263" w:type="pct"/>
            <w:vAlign w:val="center"/>
            <w:hideMark/>
          </w:tcPr>
          <w:p w14:paraId="556E5598" w14:textId="5F064FF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0.379</w:t>
            </w:r>
          </w:p>
        </w:tc>
        <w:tc>
          <w:tcPr>
            <w:tcW w:w="263" w:type="pct"/>
            <w:vAlign w:val="center"/>
            <w:hideMark/>
          </w:tcPr>
          <w:p w14:paraId="04D69851" w14:textId="3915E97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0.582</w:t>
            </w:r>
          </w:p>
        </w:tc>
        <w:tc>
          <w:tcPr>
            <w:tcW w:w="263" w:type="pct"/>
            <w:vAlign w:val="center"/>
            <w:hideMark/>
          </w:tcPr>
          <w:p w14:paraId="379E04B6" w14:textId="5D13FDEB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0.780</w:t>
            </w:r>
          </w:p>
        </w:tc>
      </w:tr>
      <w:tr w:rsidR="006E4E45" w:rsidRPr="00262CE4" w14:paraId="14252445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3DDF8A1D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222" w:type="pct"/>
            <w:vAlign w:val="center"/>
            <w:hideMark/>
          </w:tcPr>
          <w:p w14:paraId="43C26289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335" w:type="pct"/>
            <w:vAlign w:val="center"/>
            <w:hideMark/>
          </w:tcPr>
          <w:p w14:paraId="134B001B" w14:textId="7EA3DC7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91.432</w:t>
            </w:r>
          </w:p>
        </w:tc>
        <w:tc>
          <w:tcPr>
            <w:tcW w:w="298" w:type="pct"/>
            <w:vAlign w:val="center"/>
            <w:hideMark/>
          </w:tcPr>
          <w:p w14:paraId="3F4FD996" w14:textId="2BD66A1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69.770</w:t>
            </w:r>
          </w:p>
        </w:tc>
        <w:tc>
          <w:tcPr>
            <w:tcW w:w="298" w:type="pct"/>
            <w:vAlign w:val="center"/>
            <w:hideMark/>
          </w:tcPr>
          <w:p w14:paraId="755B17CC" w14:textId="155986D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22.200</w:t>
            </w:r>
          </w:p>
        </w:tc>
        <w:tc>
          <w:tcPr>
            <w:tcW w:w="258" w:type="pct"/>
            <w:vAlign w:val="center"/>
            <w:hideMark/>
          </w:tcPr>
          <w:p w14:paraId="42ACD1D0" w14:textId="223D31C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24.09</w:t>
            </w:r>
          </w:p>
        </w:tc>
        <w:tc>
          <w:tcPr>
            <w:tcW w:w="260" w:type="pct"/>
            <w:vAlign w:val="center"/>
            <w:hideMark/>
          </w:tcPr>
          <w:p w14:paraId="7AF9F732" w14:textId="5864D01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0.505</w:t>
            </w:r>
          </w:p>
        </w:tc>
        <w:tc>
          <w:tcPr>
            <w:tcW w:w="262" w:type="pct"/>
            <w:vAlign w:val="center"/>
            <w:hideMark/>
          </w:tcPr>
          <w:p w14:paraId="628D22D0" w14:textId="5B872F4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-0.087</w:t>
            </w:r>
          </w:p>
        </w:tc>
        <w:tc>
          <w:tcPr>
            <w:tcW w:w="262" w:type="pct"/>
            <w:vAlign w:val="center"/>
            <w:hideMark/>
          </w:tcPr>
          <w:p w14:paraId="5B7D63E5" w14:textId="5794E7E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0.449</w:t>
            </w:r>
          </w:p>
        </w:tc>
        <w:tc>
          <w:tcPr>
            <w:tcW w:w="266" w:type="pct"/>
            <w:vAlign w:val="center"/>
            <w:hideMark/>
          </w:tcPr>
          <w:p w14:paraId="746E3C54" w14:textId="6B45424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0.701</w:t>
            </w:r>
          </w:p>
        </w:tc>
        <w:tc>
          <w:tcPr>
            <w:tcW w:w="303" w:type="pct"/>
            <w:vAlign w:val="center"/>
            <w:hideMark/>
          </w:tcPr>
          <w:p w14:paraId="440D512F" w14:textId="3C7F624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67.067</w:t>
            </w:r>
          </w:p>
        </w:tc>
        <w:tc>
          <w:tcPr>
            <w:tcW w:w="303" w:type="pct"/>
            <w:vAlign w:val="center"/>
            <w:hideMark/>
          </w:tcPr>
          <w:p w14:paraId="4DF05CDA" w14:textId="79A4781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47.347</w:t>
            </w:r>
          </w:p>
        </w:tc>
        <w:tc>
          <w:tcPr>
            <w:tcW w:w="263" w:type="pct"/>
            <w:vAlign w:val="center"/>
            <w:hideMark/>
          </w:tcPr>
          <w:p w14:paraId="1926FCCD" w14:textId="3BE362A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1.661</w:t>
            </w:r>
          </w:p>
        </w:tc>
        <w:tc>
          <w:tcPr>
            <w:tcW w:w="262" w:type="pct"/>
            <w:vAlign w:val="center"/>
            <w:hideMark/>
          </w:tcPr>
          <w:p w14:paraId="07BD03A4" w14:textId="46CEFB0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1.80</w:t>
            </w:r>
          </w:p>
        </w:tc>
        <w:tc>
          <w:tcPr>
            <w:tcW w:w="263" w:type="pct"/>
            <w:vAlign w:val="center"/>
            <w:hideMark/>
          </w:tcPr>
          <w:p w14:paraId="794162C5" w14:textId="1DA4E8F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0.660</w:t>
            </w:r>
          </w:p>
        </w:tc>
        <w:tc>
          <w:tcPr>
            <w:tcW w:w="263" w:type="pct"/>
            <w:vAlign w:val="center"/>
            <w:hideMark/>
          </w:tcPr>
          <w:p w14:paraId="5C77289C" w14:textId="0EED612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0.415</w:t>
            </w:r>
          </w:p>
        </w:tc>
        <w:tc>
          <w:tcPr>
            <w:tcW w:w="263" w:type="pct"/>
            <w:vAlign w:val="center"/>
            <w:hideMark/>
          </w:tcPr>
          <w:p w14:paraId="625DCB0D" w14:textId="0945D65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0.606</w:t>
            </w:r>
          </w:p>
        </w:tc>
        <w:tc>
          <w:tcPr>
            <w:tcW w:w="263" w:type="pct"/>
            <w:vAlign w:val="center"/>
            <w:hideMark/>
          </w:tcPr>
          <w:p w14:paraId="43439E85" w14:textId="3C327A9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0.799</w:t>
            </w:r>
          </w:p>
        </w:tc>
      </w:tr>
      <w:tr w:rsidR="006E4E45" w:rsidRPr="00262CE4" w14:paraId="4995E2FA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6FED1746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222" w:type="pct"/>
            <w:vAlign w:val="center"/>
            <w:hideMark/>
          </w:tcPr>
          <w:p w14:paraId="75A2B8B6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335" w:type="pct"/>
            <w:vAlign w:val="center"/>
            <w:hideMark/>
          </w:tcPr>
          <w:p w14:paraId="7E9507B0" w14:textId="7FEA749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85.835</w:t>
            </w:r>
          </w:p>
        </w:tc>
        <w:tc>
          <w:tcPr>
            <w:tcW w:w="298" w:type="pct"/>
            <w:vAlign w:val="center"/>
            <w:hideMark/>
          </w:tcPr>
          <w:p w14:paraId="3654E898" w14:textId="521B939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60.407</w:t>
            </w:r>
          </w:p>
        </w:tc>
        <w:tc>
          <w:tcPr>
            <w:tcW w:w="298" w:type="pct"/>
            <w:vAlign w:val="center"/>
            <w:hideMark/>
          </w:tcPr>
          <w:p w14:paraId="726BDA38" w14:textId="2CE6818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18.767</w:t>
            </w:r>
          </w:p>
        </w:tc>
        <w:tc>
          <w:tcPr>
            <w:tcW w:w="258" w:type="pct"/>
            <w:vAlign w:val="center"/>
            <w:hideMark/>
          </w:tcPr>
          <w:p w14:paraId="2E9F8FBB" w14:textId="01091F8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19.63</w:t>
            </w:r>
          </w:p>
        </w:tc>
        <w:tc>
          <w:tcPr>
            <w:tcW w:w="260" w:type="pct"/>
            <w:vAlign w:val="center"/>
            <w:hideMark/>
          </w:tcPr>
          <w:p w14:paraId="3A59B64D" w14:textId="041EC80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0.550</w:t>
            </w:r>
          </w:p>
        </w:tc>
        <w:tc>
          <w:tcPr>
            <w:tcW w:w="262" w:type="pct"/>
            <w:vAlign w:val="center"/>
            <w:hideMark/>
          </w:tcPr>
          <w:p w14:paraId="1EB378BF" w14:textId="201E6D0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-0.001</w:t>
            </w:r>
          </w:p>
        </w:tc>
        <w:tc>
          <w:tcPr>
            <w:tcW w:w="262" w:type="pct"/>
            <w:vAlign w:val="center"/>
            <w:hideMark/>
          </w:tcPr>
          <w:p w14:paraId="662C09E1" w14:textId="089BC8B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0.506</w:t>
            </w:r>
          </w:p>
        </w:tc>
        <w:tc>
          <w:tcPr>
            <w:tcW w:w="266" w:type="pct"/>
            <w:vAlign w:val="center"/>
            <w:hideMark/>
          </w:tcPr>
          <w:p w14:paraId="4283FC6B" w14:textId="69F5181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0.733</w:t>
            </w:r>
          </w:p>
        </w:tc>
        <w:tc>
          <w:tcPr>
            <w:tcW w:w="303" w:type="pct"/>
            <w:vAlign w:val="center"/>
            <w:hideMark/>
          </w:tcPr>
          <w:p w14:paraId="5C775C20" w14:textId="23D564B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62.347</w:t>
            </w:r>
          </w:p>
        </w:tc>
        <w:tc>
          <w:tcPr>
            <w:tcW w:w="303" w:type="pct"/>
            <w:vAlign w:val="center"/>
            <w:hideMark/>
          </w:tcPr>
          <w:p w14:paraId="6A162DDC" w14:textId="48E93E6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39.317</w:t>
            </w:r>
          </w:p>
        </w:tc>
        <w:tc>
          <w:tcPr>
            <w:tcW w:w="263" w:type="pct"/>
            <w:vAlign w:val="center"/>
            <w:hideMark/>
          </w:tcPr>
          <w:p w14:paraId="6FEA42E3" w14:textId="7EA1CF7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0.804</w:t>
            </w:r>
          </w:p>
        </w:tc>
        <w:tc>
          <w:tcPr>
            <w:tcW w:w="262" w:type="pct"/>
            <w:vAlign w:val="center"/>
            <w:hideMark/>
          </w:tcPr>
          <w:p w14:paraId="0914E2DF" w14:textId="51E9198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0.84</w:t>
            </w:r>
          </w:p>
        </w:tc>
        <w:tc>
          <w:tcPr>
            <w:tcW w:w="263" w:type="pct"/>
            <w:vAlign w:val="center"/>
            <w:hideMark/>
          </w:tcPr>
          <w:p w14:paraId="015047C7" w14:textId="5E84A2F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0.689</w:t>
            </w:r>
          </w:p>
        </w:tc>
        <w:tc>
          <w:tcPr>
            <w:tcW w:w="263" w:type="pct"/>
            <w:vAlign w:val="center"/>
            <w:hideMark/>
          </w:tcPr>
          <w:p w14:paraId="7FDE4AB2" w14:textId="723E7BC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0.472</w:t>
            </w:r>
          </w:p>
        </w:tc>
        <w:tc>
          <w:tcPr>
            <w:tcW w:w="263" w:type="pct"/>
            <w:vAlign w:val="center"/>
            <w:hideMark/>
          </w:tcPr>
          <w:p w14:paraId="0DE491B8" w14:textId="4C3BF88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0.597</w:t>
            </w:r>
          </w:p>
        </w:tc>
        <w:tc>
          <w:tcPr>
            <w:tcW w:w="263" w:type="pct"/>
            <w:vAlign w:val="center"/>
            <w:hideMark/>
          </w:tcPr>
          <w:p w14:paraId="14B6F306" w14:textId="10FB285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0.809</w:t>
            </w:r>
          </w:p>
        </w:tc>
      </w:tr>
      <w:tr w:rsidR="006E4E45" w:rsidRPr="00262CE4" w14:paraId="11DA7D0C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16317AB2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222" w:type="pct"/>
            <w:vAlign w:val="center"/>
            <w:hideMark/>
          </w:tcPr>
          <w:p w14:paraId="033CCB65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335" w:type="pct"/>
            <w:vAlign w:val="center"/>
            <w:hideMark/>
          </w:tcPr>
          <w:p w14:paraId="4E53952B" w14:textId="4E5FE47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83.055</w:t>
            </w:r>
          </w:p>
        </w:tc>
        <w:tc>
          <w:tcPr>
            <w:tcW w:w="298" w:type="pct"/>
            <w:vAlign w:val="center"/>
            <w:hideMark/>
          </w:tcPr>
          <w:p w14:paraId="778E644B" w14:textId="1AA6DBB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59.413</w:t>
            </w:r>
          </w:p>
        </w:tc>
        <w:tc>
          <w:tcPr>
            <w:tcW w:w="298" w:type="pct"/>
            <w:vAlign w:val="center"/>
            <w:hideMark/>
          </w:tcPr>
          <w:p w14:paraId="2CAA81A4" w14:textId="1ED3D88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14.112</w:t>
            </w:r>
          </w:p>
        </w:tc>
        <w:tc>
          <w:tcPr>
            <w:tcW w:w="258" w:type="pct"/>
            <w:vAlign w:val="center"/>
            <w:hideMark/>
          </w:tcPr>
          <w:p w14:paraId="243C35BD" w14:textId="1C4ECCF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14.08</w:t>
            </w:r>
          </w:p>
        </w:tc>
        <w:tc>
          <w:tcPr>
            <w:tcW w:w="260" w:type="pct"/>
            <w:vAlign w:val="center"/>
            <w:hideMark/>
          </w:tcPr>
          <w:p w14:paraId="34E6603D" w14:textId="6D06A5D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0.557</w:t>
            </w:r>
          </w:p>
        </w:tc>
        <w:tc>
          <w:tcPr>
            <w:tcW w:w="262" w:type="pct"/>
            <w:vAlign w:val="center"/>
            <w:hideMark/>
          </w:tcPr>
          <w:p w14:paraId="0506D011" w14:textId="2ACAA17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-0.005</w:t>
            </w:r>
          </w:p>
        </w:tc>
        <w:tc>
          <w:tcPr>
            <w:tcW w:w="262" w:type="pct"/>
            <w:vAlign w:val="center"/>
            <w:hideMark/>
          </w:tcPr>
          <w:p w14:paraId="7168CFB9" w14:textId="4CFD729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0.526</w:t>
            </w:r>
          </w:p>
        </w:tc>
        <w:tc>
          <w:tcPr>
            <w:tcW w:w="266" w:type="pct"/>
            <w:vAlign w:val="center"/>
            <w:hideMark/>
          </w:tcPr>
          <w:p w14:paraId="5CF5EB36" w14:textId="5BB396C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0.741</w:t>
            </w:r>
          </w:p>
        </w:tc>
        <w:tc>
          <w:tcPr>
            <w:tcW w:w="303" w:type="pct"/>
            <w:vAlign w:val="center"/>
            <w:hideMark/>
          </w:tcPr>
          <w:p w14:paraId="614D4BF5" w14:textId="4A6397F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59.546</w:t>
            </w:r>
          </w:p>
        </w:tc>
        <w:tc>
          <w:tcPr>
            <w:tcW w:w="303" w:type="pct"/>
            <w:vAlign w:val="center"/>
            <w:hideMark/>
          </w:tcPr>
          <w:p w14:paraId="6D67F1EF" w14:textId="5878754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39.221</w:t>
            </w:r>
          </w:p>
        </w:tc>
        <w:tc>
          <w:tcPr>
            <w:tcW w:w="263" w:type="pct"/>
            <w:vAlign w:val="center"/>
            <w:hideMark/>
          </w:tcPr>
          <w:p w14:paraId="47B9484C" w14:textId="29260BD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0.822</w:t>
            </w:r>
          </w:p>
        </w:tc>
        <w:tc>
          <w:tcPr>
            <w:tcW w:w="262" w:type="pct"/>
            <w:vAlign w:val="center"/>
            <w:hideMark/>
          </w:tcPr>
          <w:p w14:paraId="2A1769CC" w14:textId="1B23A89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0.82</w:t>
            </w:r>
          </w:p>
        </w:tc>
        <w:tc>
          <w:tcPr>
            <w:tcW w:w="263" w:type="pct"/>
            <w:vAlign w:val="center"/>
            <w:hideMark/>
          </w:tcPr>
          <w:p w14:paraId="5F4276F2" w14:textId="5E9F7AF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0.698</w:t>
            </w:r>
          </w:p>
        </w:tc>
        <w:tc>
          <w:tcPr>
            <w:tcW w:w="263" w:type="pct"/>
            <w:vAlign w:val="center"/>
            <w:hideMark/>
          </w:tcPr>
          <w:p w14:paraId="13DA18D4" w14:textId="1C6C357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0.483</w:t>
            </w:r>
          </w:p>
        </w:tc>
        <w:tc>
          <w:tcPr>
            <w:tcW w:w="263" w:type="pct"/>
            <w:vAlign w:val="center"/>
            <w:hideMark/>
          </w:tcPr>
          <w:p w14:paraId="30F73A9C" w14:textId="63AD537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0.615</w:t>
            </w:r>
          </w:p>
        </w:tc>
        <w:tc>
          <w:tcPr>
            <w:tcW w:w="263" w:type="pct"/>
            <w:vAlign w:val="center"/>
            <w:hideMark/>
          </w:tcPr>
          <w:p w14:paraId="179031FD" w14:textId="2BE7E70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0.818</w:t>
            </w:r>
          </w:p>
        </w:tc>
      </w:tr>
      <w:tr w:rsidR="006E4E45" w:rsidRPr="00262CE4" w14:paraId="7D9A65C0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05FBE970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222" w:type="pct"/>
            <w:vAlign w:val="center"/>
            <w:hideMark/>
          </w:tcPr>
          <w:p w14:paraId="2C372A62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335" w:type="pct"/>
            <w:vAlign w:val="center"/>
            <w:hideMark/>
          </w:tcPr>
          <w:p w14:paraId="5B61AA05" w14:textId="60B67E4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75.122</w:t>
            </w:r>
          </w:p>
        </w:tc>
        <w:tc>
          <w:tcPr>
            <w:tcW w:w="298" w:type="pct"/>
            <w:vAlign w:val="center"/>
            <w:hideMark/>
          </w:tcPr>
          <w:p w14:paraId="4CC47967" w14:textId="0AC110D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54.896</w:t>
            </w:r>
          </w:p>
        </w:tc>
        <w:tc>
          <w:tcPr>
            <w:tcW w:w="298" w:type="pct"/>
            <w:vAlign w:val="center"/>
            <w:hideMark/>
          </w:tcPr>
          <w:p w14:paraId="28723A5D" w14:textId="3B55BEA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9.516</w:t>
            </w:r>
          </w:p>
        </w:tc>
        <w:tc>
          <w:tcPr>
            <w:tcW w:w="258" w:type="pct"/>
            <w:vAlign w:val="center"/>
            <w:hideMark/>
          </w:tcPr>
          <w:p w14:paraId="4135C260" w14:textId="197BD0D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10.07</w:t>
            </w:r>
          </w:p>
        </w:tc>
        <w:tc>
          <w:tcPr>
            <w:tcW w:w="260" w:type="pct"/>
            <w:vAlign w:val="center"/>
            <w:hideMark/>
          </w:tcPr>
          <w:p w14:paraId="466EA661" w14:textId="582CDFA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0.547</w:t>
            </w:r>
          </w:p>
        </w:tc>
        <w:tc>
          <w:tcPr>
            <w:tcW w:w="262" w:type="pct"/>
            <w:vAlign w:val="center"/>
            <w:hideMark/>
          </w:tcPr>
          <w:p w14:paraId="1DF1B859" w14:textId="5881700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0.036</w:t>
            </w:r>
          </w:p>
        </w:tc>
        <w:tc>
          <w:tcPr>
            <w:tcW w:w="262" w:type="pct"/>
            <w:vAlign w:val="center"/>
            <w:hideMark/>
          </w:tcPr>
          <w:p w14:paraId="5D39F164" w14:textId="2D5ADE7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0.534</w:t>
            </w:r>
          </w:p>
        </w:tc>
        <w:tc>
          <w:tcPr>
            <w:tcW w:w="266" w:type="pct"/>
            <w:vAlign w:val="center"/>
            <w:hideMark/>
          </w:tcPr>
          <w:p w14:paraId="12EE78F9" w14:textId="3F6BB9B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0.731</w:t>
            </w:r>
          </w:p>
        </w:tc>
        <w:tc>
          <w:tcPr>
            <w:tcW w:w="303" w:type="pct"/>
            <w:vAlign w:val="center"/>
            <w:hideMark/>
          </w:tcPr>
          <w:p w14:paraId="61A3B4A8" w14:textId="2BE2448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54.860</w:t>
            </w:r>
          </w:p>
        </w:tc>
        <w:tc>
          <w:tcPr>
            <w:tcW w:w="303" w:type="pct"/>
            <w:vAlign w:val="center"/>
            <w:hideMark/>
          </w:tcPr>
          <w:p w14:paraId="605686D1" w14:textId="23D6FDC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37.467</w:t>
            </w:r>
          </w:p>
        </w:tc>
        <w:tc>
          <w:tcPr>
            <w:tcW w:w="263" w:type="pct"/>
            <w:vAlign w:val="center"/>
            <w:hideMark/>
          </w:tcPr>
          <w:p w14:paraId="727EEE71" w14:textId="58F8C5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0.831</w:t>
            </w:r>
          </w:p>
        </w:tc>
        <w:tc>
          <w:tcPr>
            <w:tcW w:w="262" w:type="pct"/>
            <w:vAlign w:val="center"/>
            <w:hideMark/>
          </w:tcPr>
          <w:p w14:paraId="0A8E622F" w14:textId="244CCD1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0.88</w:t>
            </w:r>
          </w:p>
        </w:tc>
        <w:tc>
          <w:tcPr>
            <w:tcW w:w="263" w:type="pct"/>
            <w:vAlign w:val="center"/>
            <w:hideMark/>
          </w:tcPr>
          <w:p w14:paraId="135965BE" w14:textId="2563886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0.702</w:t>
            </w:r>
          </w:p>
        </w:tc>
        <w:tc>
          <w:tcPr>
            <w:tcW w:w="263" w:type="pct"/>
            <w:vAlign w:val="center"/>
            <w:hideMark/>
          </w:tcPr>
          <w:p w14:paraId="67A0D422" w14:textId="16CF85E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0.486</w:t>
            </w:r>
          </w:p>
        </w:tc>
        <w:tc>
          <w:tcPr>
            <w:tcW w:w="263" w:type="pct"/>
            <w:vAlign w:val="center"/>
            <w:hideMark/>
          </w:tcPr>
          <w:p w14:paraId="1FF6F957" w14:textId="6FF6569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0.628</w:t>
            </w:r>
          </w:p>
        </w:tc>
        <w:tc>
          <w:tcPr>
            <w:tcW w:w="263" w:type="pct"/>
            <w:vAlign w:val="center"/>
            <w:hideMark/>
          </w:tcPr>
          <w:p w14:paraId="60C8420A" w14:textId="1506942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0.819</w:t>
            </w:r>
          </w:p>
        </w:tc>
      </w:tr>
      <w:tr w:rsidR="006E4E45" w:rsidRPr="00262CE4" w14:paraId="1F08F988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273E7B13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222" w:type="pct"/>
            <w:vAlign w:val="center"/>
            <w:hideMark/>
          </w:tcPr>
          <w:p w14:paraId="2304595A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335" w:type="pct"/>
            <w:vAlign w:val="center"/>
            <w:hideMark/>
          </w:tcPr>
          <w:p w14:paraId="78E4962D" w14:textId="458E237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58.852</w:t>
            </w:r>
          </w:p>
        </w:tc>
        <w:tc>
          <w:tcPr>
            <w:tcW w:w="298" w:type="pct"/>
            <w:vAlign w:val="center"/>
            <w:hideMark/>
          </w:tcPr>
          <w:p w14:paraId="74623D4C" w14:textId="03C628B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44.647</w:t>
            </w:r>
          </w:p>
        </w:tc>
        <w:tc>
          <w:tcPr>
            <w:tcW w:w="298" w:type="pct"/>
            <w:vAlign w:val="center"/>
            <w:hideMark/>
          </w:tcPr>
          <w:p w14:paraId="77D67DAC" w14:textId="7506884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-7.095</w:t>
            </w:r>
          </w:p>
        </w:tc>
        <w:tc>
          <w:tcPr>
            <w:tcW w:w="258" w:type="pct"/>
            <w:vAlign w:val="center"/>
            <w:hideMark/>
          </w:tcPr>
          <w:p w14:paraId="7AA0336E" w14:textId="2AA7DE1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-7.06</w:t>
            </w:r>
          </w:p>
        </w:tc>
        <w:tc>
          <w:tcPr>
            <w:tcW w:w="260" w:type="pct"/>
            <w:vAlign w:val="center"/>
            <w:hideMark/>
          </w:tcPr>
          <w:p w14:paraId="6EE1FE37" w14:textId="0AEA1E8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0.674</w:t>
            </w:r>
          </w:p>
        </w:tc>
        <w:tc>
          <w:tcPr>
            <w:tcW w:w="262" w:type="pct"/>
            <w:vAlign w:val="center"/>
            <w:hideMark/>
          </w:tcPr>
          <w:p w14:paraId="6EE27C8A" w14:textId="24ECE94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0.383</w:t>
            </w:r>
          </w:p>
        </w:tc>
        <w:tc>
          <w:tcPr>
            <w:tcW w:w="262" w:type="pct"/>
            <w:vAlign w:val="center"/>
            <w:hideMark/>
          </w:tcPr>
          <w:p w14:paraId="01D09E04" w14:textId="3FC471E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0.657</w:t>
            </w:r>
          </w:p>
        </w:tc>
        <w:tc>
          <w:tcPr>
            <w:tcW w:w="266" w:type="pct"/>
            <w:vAlign w:val="center"/>
            <w:hideMark/>
          </w:tcPr>
          <w:p w14:paraId="3B4AB7E0" w14:textId="5444A8F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0.816</w:t>
            </w:r>
          </w:p>
        </w:tc>
        <w:tc>
          <w:tcPr>
            <w:tcW w:w="303" w:type="pct"/>
            <w:vAlign w:val="center"/>
            <w:hideMark/>
          </w:tcPr>
          <w:p w14:paraId="3C7CDD9A" w14:textId="7A8DA3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33.877</w:t>
            </w:r>
          </w:p>
        </w:tc>
        <w:tc>
          <w:tcPr>
            <w:tcW w:w="303" w:type="pct"/>
            <w:vAlign w:val="center"/>
            <w:hideMark/>
          </w:tcPr>
          <w:p w14:paraId="1D4E2388" w14:textId="0C1DBAE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23.706</w:t>
            </w:r>
          </w:p>
        </w:tc>
        <w:tc>
          <w:tcPr>
            <w:tcW w:w="263" w:type="pct"/>
            <w:vAlign w:val="center"/>
            <w:hideMark/>
          </w:tcPr>
          <w:p w14:paraId="59B5CFED" w14:textId="1BB08AD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0.577</w:t>
            </w:r>
          </w:p>
        </w:tc>
        <w:tc>
          <w:tcPr>
            <w:tcW w:w="262" w:type="pct"/>
            <w:vAlign w:val="center"/>
            <w:hideMark/>
          </w:tcPr>
          <w:p w14:paraId="2EF6A7CB" w14:textId="0F308B3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0.57</w:t>
            </w:r>
          </w:p>
        </w:tc>
        <w:tc>
          <w:tcPr>
            <w:tcW w:w="263" w:type="pct"/>
            <w:vAlign w:val="center"/>
            <w:hideMark/>
          </w:tcPr>
          <w:p w14:paraId="478FD16A" w14:textId="32850C1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0.893</w:t>
            </w:r>
          </w:p>
        </w:tc>
        <w:tc>
          <w:tcPr>
            <w:tcW w:w="263" w:type="pct"/>
            <w:vAlign w:val="center"/>
            <w:hideMark/>
          </w:tcPr>
          <w:p w14:paraId="7361B1F6" w14:textId="57EA759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0.796</w:t>
            </w:r>
          </w:p>
        </w:tc>
        <w:tc>
          <w:tcPr>
            <w:tcW w:w="263" w:type="pct"/>
            <w:vAlign w:val="center"/>
            <w:hideMark/>
          </w:tcPr>
          <w:p w14:paraId="05F51E23" w14:textId="2EBBC45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0.870</w:t>
            </w:r>
          </w:p>
        </w:tc>
        <w:tc>
          <w:tcPr>
            <w:tcW w:w="263" w:type="pct"/>
            <w:vAlign w:val="center"/>
            <w:hideMark/>
          </w:tcPr>
          <w:p w14:paraId="2791CA41" w14:textId="3FFA9AB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0.943</w:t>
            </w:r>
          </w:p>
        </w:tc>
      </w:tr>
      <w:tr w:rsidR="006E4E45" w:rsidRPr="00262CE4" w14:paraId="3BF49FA4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365988A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222" w:type="pct"/>
            <w:vAlign w:val="center"/>
            <w:hideMark/>
          </w:tcPr>
          <w:p w14:paraId="23DD76D8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335" w:type="pct"/>
            <w:vAlign w:val="center"/>
            <w:hideMark/>
          </w:tcPr>
          <w:p w14:paraId="02250B13" w14:textId="1BCBD55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58.611</w:t>
            </w:r>
          </w:p>
        </w:tc>
        <w:tc>
          <w:tcPr>
            <w:tcW w:w="298" w:type="pct"/>
            <w:vAlign w:val="center"/>
            <w:hideMark/>
          </w:tcPr>
          <w:p w14:paraId="622679C5" w14:textId="04E1A25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43.403</w:t>
            </w:r>
          </w:p>
        </w:tc>
        <w:tc>
          <w:tcPr>
            <w:tcW w:w="298" w:type="pct"/>
            <w:vAlign w:val="center"/>
            <w:hideMark/>
          </w:tcPr>
          <w:p w14:paraId="791A584D" w14:textId="01C5D63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-7.847</w:t>
            </w:r>
          </w:p>
        </w:tc>
        <w:tc>
          <w:tcPr>
            <w:tcW w:w="258" w:type="pct"/>
            <w:vAlign w:val="center"/>
            <w:hideMark/>
          </w:tcPr>
          <w:p w14:paraId="02BA7BBC" w14:textId="2E09083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-8.00</w:t>
            </w:r>
          </w:p>
        </w:tc>
        <w:tc>
          <w:tcPr>
            <w:tcW w:w="260" w:type="pct"/>
            <w:vAlign w:val="center"/>
            <w:hideMark/>
          </w:tcPr>
          <w:p w14:paraId="47299537" w14:textId="37FA232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0.680</w:t>
            </w:r>
          </w:p>
        </w:tc>
        <w:tc>
          <w:tcPr>
            <w:tcW w:w="262" w:type="pct"/>
            <w:vAlign w:val="center"/>
            <w:hideMark/>
          </w:tcPr>
          <w:p w14:paraId="214E487C" w14:textId="128C3DD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0.383</w:t>
            </w:r>
          </w:p>
        </w:tc>
        <w:tc>
          <w:tcPr>
            <w:tcW w:w="262" w:type="pct"/>
            <w:vAlign w:val="center"/>
            <w:hideMark/>
          </w:tcPr>
          <w:p w14:paraId="533F7DEF" w14:textId="1ECC194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0.664</w:t>
            </w:r>
          </w:p>
        </w:tc>
        <w:tc>
          <w:tcPr>
            <w:tcW w:w="266" w:type="pct"/>
            <w:vAlign w:val="center"/>
            <w:hideMark/>
          </w:tcPr>
          <w:p w14:paraId="45CF1F34" w14:textId="031E482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0.820</w:t>
            </w:r>
          </w:p>
        </w:tc>
        <w:tc>
          <w:tcPr>
            <w:tcW w:w="303" w:type="pct"/>
            <w:vAlign w:val="center"/>
            <w:hideMark/>
          </w:tcPr>
          <w:p w14:paraId="35ECDE84" w14:textId="249CE8D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34.905</w:t>
            </w:r>
          </w:p>
        </w:tc>
        <w:tc>
          <w:tcPr>
            <w:tcW w:w="303" w:type="pct"/>
            <w:vAlign w:val="center"/>
            <w:hideMark/>
          </w:tcPr>
          <w:p w14:paraId="5B213283" w14:textId="419A3E9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24.689</w:t>
            </w:r>
          </w:p>
        </w:tc>
        <w:tc>
          <w:tcPr>
            <w:tcW w:w="263" w:type="pct"/>
            <w:vAlign w:val="center"/>
            <w:hideMark/>
          </w:tcPr>
          <w:p w14:paraId="239BAD26" w14:textId="3DD67CA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0.603</w:t>
            </w:r>
          </w:p>
        </w:tc>
        <w:tc>
          <w:tcPr>
            <w:tcW w:w="262" w:type="pct"/>
            <w:vAlign w:val="center"/>
            <w:hideMark/>
          </w:tcPr>
          <w:p w14:paraId="264E5150" w14:textId="572037B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0.62</w:t>
            </w:r>
          </w:p>
        </w:tc>
        <w:tc>
          <w:tcPr>
            <w:tcW w:w="263" w:type="pct"/>
            <w:vAlign w:val="center"/>
            <w:hideMark/>
          </w:tcPr>
          <w:p w14:paraId="259240FB" w14:textId="15EEC25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0.885</w:t>
            </w:r>
          </w:p>
        </w:tc>
        <w:tc>
          <w:tcPr>
            <w:tcW w:w="263" w:type="pct"/>
            <w:vAlign w:val="center"/>
            <w:hideMark/>
          </w:tcPr>
          <w:p w14:paraId="76D3ABA1" w14:textId="1D06715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0.781</w:t>
            </w:r>
          </w:p>
        </w:tc>
        <w:tc>
          <w:tcPr>
            <w:tcW w:w="263" w:type="pct"/>
            <w:vAlign w:val="center"/>
            <w:hideMark/>
          </w:tcPr>
          <w:p w14:paraId="316C4683" w14:textId="7F914E4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0.860</w:t>
            </w:r>
          </w:p>
        </w:tc>
        <w:tc>
          <w:tcPr>
            <w:tcW w:w="263" w:type="pct"/>
            <w:vAlign w:val="center"/>
            <w:hideMark/>
          </w:tcPr>
          <w:p w14:paraId="21D9CF5B" w14:textId="0FB70D4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0.938</w:t>
            </w:r>
          </w:p>
        </w:tc>
      </w:tr>
      <w:tr w:rsidR="006E4E45" w:rsidRPr="00262CE4" w14:paraId="532BF257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329D184B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222" w:type="pct"/>
            <w:vAlign w:val="center"/>
            <w:hideMark/>
          </w:tcPr>
          <w:p w14:paraId="4FB9B42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335" w:type="pct"/>
            <w:vAlign w:val="center"/>
            <w:hideMark/>
          </w:tcPr>
          <w:p w14:paraId="22425F18" w14:textId="4F8E1CF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113.919</w:t>
            </w:r>
          </w:p>
        </w:tc>
        <w:tc>
          <w:tcPr>
            <w:tcW w:w="298" w:type="pct"/>
            <w:vAlign w:val="center"/>
            <w:hideMark/>
          </w:tcPr>
          <w:p w14:paraId="6746E466" w14:textId="16C9C17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80.545</w:t>
            </w:r>
          </w:p>
        </w:tc>
        <w:tc>
          <w:tcPr>
            <w:tcW w:w="298" w:type="pct"/>
            <w:vAlign w:val="center"/>
            <w:hideMark/>
          </w:tcPr>
          <w:p w14:paraId="25B4FE3D" w14:textId="51D6BF2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22.014</w:t>
            </w:r>
          </w:p>
        </w:tc>
        <w:tc>
          <w:tcPr>
            <w:tcW w:w="258" w:type="pct"/>
            <w:vAlign w:val="center"/>
            <w:hideMark/>
          </w:tcPr>
          <w:p w14:paraId="2B8A3431" w14:textId="6CF2531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23.84</w:t>
            </w:r>
          </w:p>
        </w:tc>
        <w:tc>
          <w:tcPr>
            <w:tcW w:w="260" w:type="pct"/>
            <w:vAlign w:val="center"/>
            <w:hideMark/>
          </w:tcPr>
          <w:p w14:paraId="700100F5" w14:textId="67E1446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0.327</w:t>
            </w:r>
          </w:p>
        </w:tc>
        <w:tc>
          <w:tcPr>
            <w:tcW w:w="262" w:type="pct"/>
            <w:vAlign w:val="center"/>
            <w:hideMark/>
          </w:tcPr>
          <w:p w14:paraId="718EA9F1" w14:textId="568A153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-0.259</w:t>
            </w:r>
          </w:p>
        </w:tc>
        <w:tc>
          <w:tcPr>
            <w:tcW w:w="262" w:type="pct"/>
            <w:vAlign w:val="center"/>
            <w:hideMark/>
          </w:tcPr>
          <w:p w14:paraId="091A74F8" w14:textId="22B23BE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0.278</w:t>
            </w:r>
          </w:p>
        </w:tc>
        <w:tc>
          <w:tcPr>
            <w:tcW w:w="266" w:type="pct"/>
            <w:vAlign w:val="center"/>
            <w:hideMark/>
          </w:tcPr>
          <w:p w14:paraId="57060FA8" w14:textId="4279A13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0.557</w:t>
            </w:r>
          </w:p>
        </w:tc>
        <w:tc>
          <w:tcPr>
            <w:tcW w:w="303" w:type="pct"/>
            <w:vAlign w:val="center"/>
            <w:hideMark/>
          </w:tcPr>
          <w:p w14:paraId="1E937766" w14:textId="48FF222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88.046</w:t>
            </w:r>
          </w:p>
        </w:tc>
        <w:tc>
          <w:tcPr>
            <w:tcW w:w="303" w:type="pct"/>
            <w:vAlign w:val="center"/>
            <w:hideMark/>
          </w:tcPr>
          <w:p w14:paraId="1A5855F4" w14:textId="4F56DD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58.851</w:t>
            </w:r>
          </w:p>
        </w:tc>
        <w:tc>
          <w:tcPr>
            <w:tcW w:w="263" w:type="pct"/>
            <w:vAlign w:val="center"/>
            <w:hideMark/>
          </w:tcPr>
          <w:p w14:paraId="49E63992" w14:textId="71BDBDF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1.997</w:t>
            </w:r>
          </w:p>
        </w:tc>
        <w:tc>
          <w:tcPr>
            <w:tcW w:w="262" w:type="pct"/>
            <w:vAlign w:val="center"/>
            <w:hideMark/>
          </w:tcPr>
          <w:p w14:paraId="203B7E44" w14:textId="2AA0F99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2.16</w:t>
            </w:r>
          </w:p>
        </w:tc>
        <w:tc>
          <w:tcPr>
            <w:tcW w:w="263" w:type="pct"/>
            <w:vAlign w:val="center"/>
            <w:hideMark/>
          </w:tcPr>
          <w:p w14:paraId="2567C395" w14:textId="331419C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0.525</w:t>
            </w:r>
          </w:p>
        </w:tc>
        <w:tc>
          <w:tcPr>
            <w:tcW w:w="263" w:type="pct"/>
            <w:vAlign w:val="center"/>
            <w:hideMark/>
          </w:tcPr>
          <w:p w14:paraId="18C6EC8B" w14:textId="583FB4D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0.248</w:t>
            </w:r>
          </w:p>
        </w:tc>
        <w:tc>
          <w:tcPr>
            <w:tcW w:w="263" w:type="pct"/>
            <w:vAlign w:val="center"/>
            <w:hideMark/>
          </w:tcPr>
          <w:p w14:paraId="226D59EE" w14:textId="455580B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0.432</w:t>
            </w:r>
          </w:p>
        </w:tc>
        <w:tc>
          <w:tcPr>
            <w:tcW w:w="263" w:type="pct"/>
            <w:vAlign w:val="center"/>
            <w:hideMark/>
          </w:tcPr>
          <w:p w14:paraId="581FB33C" w14:textId="30C9773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0.686</w:t>
            </w:r>
          </w:p>
        </w:tc>
      </w:tr>
      <w:tr w:rsidR="006E4E45" w:rsidRPr="00262CE4" w14:paraId="0D88E6F0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57FCE2D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222" w:type="pct"/>
            <w:vAlign w:val="center"/>
            <w:hideMark/>
          </w:tcPr>
          <w:p w14:paraId="1B987B1A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335" w:type="pct"/>
            <w:vAlign w:val="center"/>
            <w:hideMark/>
          </w:tcPr>
          <w:p w14:paraId="43B7521D" w14:textId="486F900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93.864</w:t>
            </w:r>
          </w:p>
        </w:tc>
        <w:tc>
          <w:tcPr>
            <w:tcW w:w="298" w:type="pct"/>
            <w:vAlign w:val="center"/>
            <w:hideMark/>
          </w:tcPr>
          <w:p w14:paraId="6AD5E8D1" w14:textId="2374E40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61.684</w:t>
            </w:r>
          </w:p>
        </w:tc>
        <w:tc>
          <w:tcPr>
            <w:tcW w:w="298" w:type="pct"/>
            <w:vAlign w:val="center"/>
            <w:hideMark/>
          </w:tcPr>
          <w:p w14:paraId="2B51824D" w14:textId="3104AD6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7.094</w:t>
            </w:r>
          </w:p>
        </w:tc>
        <w:tc>
          <w:tcPr>
            <w:tcW w:w="258" w:type="pct"/>
            <w:vAlign w:val="center"/>
            <w:hideMark/>
          </w:tcPr>
          <w:p w14:paraId="71009EDC" w14:textId="5309FDD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9.02</w:t>
            </w:r>
          </w:p>
        </w:tc>
        <w:tc>
          <w:tcPr>
            <w:tcW w:w="260" w:type="pct"/>
            <w:vAlign w:val="center"/>
            <w:hideMark/>
          </w:tcPr>
          <w:p w14:paraId="3FDB446D" w14:textId="5E88F14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0.376</w:t>
            </w:r>
          </w:p>
        </w:tc>
        <w:tc>
          <w:tcPr>
            <w:tcW w:w="262" w:type="pct"/>
            <w:vAlign w:val="center"/>
            <w:hideMark/>
          </w:tcPr>
          <w:p w14:paraId="59DCCFA8" w14:textId="6F12891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0.043</w:t>
            </w:r>
          </w:p>
        </w:tc>
        <w:tc>
          <w:tcPr>
            <w:tcW w:w="262" w:type="pct"/>
            <w:vAlign w:val="center"/>
            <w:hideMark/>
          </w:tcPr>
          <w:p w14:paraId="07173381" w14:textId="0E556FE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0.292</w:t>
            </w:r>
          </w:p>
        </w:tc>
        <w:tc>
          <w:tcPr>
            <w:tcW w:w="266" w:type="pct"/>
            <w:vAlign w:val="center"/>
            <w:hideMark/>
          </w:tcPr>
          <w:p w14:paraId="201F9CAE" w14:textId="3BCEB13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0.576</w:t>
            </w:r>
          </w:p>
        </w:tc>
        <w:tc>
          <w:tcPr>
            <w:tcW w:w="303" w:type="pct"/>
            <w:vAlign w:val="center"/>
            <w:hideMark/>
          </w:tcPr>
          <w:p w14:paraId="77CA7741" w14:textId="76046A4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81.209</w:t>
            </w:r>
          </w:p>
        </w:tc>
        <w:tc>
          <w:tcPr>
            <w:tcW w:w="303" w:type="pct"/>
            <w:vAlign w:val="center"/>
            <w:hideMark/>
          </w:tcPr>
          <w:p w14:paraId="2D4DF3B9" w14:textId="7CBEF3C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51.126</w:t>
            </w:r>
          </w:p>
        </w:tc>
        <w:tc>
          <w:tcPr>
            <w:tcW w:w="263" w:type="pct"/>
            <w:vAlign w:val="center"/>
            <w:hideMark/>
          </w:tcPr>
          <w:p w14:paraId="228BC478" w14:textId="31D7289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2.116</w:t>
            </w:r>
          </w:p>
        </w:tc>
        <w:tc>
          <w:tcPr>
            <w:tcW w:w="262" w:type="pct"/>
            <w:vAlign w:val="center"/>
            <w:hideMark/>
          </w:tcPr>
          <w:p w14:paraId="66FCF546" w14:textId="6117D91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2.69</w:t>
            </w:r>
          </w:p>
        </w:tc>
        <w:tc>
          <w:tcPr>
            <w:tcW w:w="263" w:type="pct"/>
            <w:vAlign w:val="center"/>
            <w:hideMark/>
          </w:tcPr>
          <w:p w14:paraId="115A7BCA" w14:textId="3B39251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0.561</w:t>
            </w:r>
          </w:p>
        </w:tc>
        <w:tc>
          <w:tcPr>
            <w:tcW w:w="263" w:type="pct"/>
            <w:vAlign w:val="center"/>
            <w:hideMark/>
          </w:tcPr>
          <w:p w14:paraId="574BA370" w14:textId="40F6C7A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0.284</w:t>
            </w:r>
          </w:p>
        </w:tc>
        <w:tc>
          <w:tcPr>
            <w:tcW w:w="263" w:type="pct"/>
            <w:vAlign w:val="center"/>
            <w:hideMark/>
          </w:tcPr>
          <w:p w14:paraId="0BC9DC3A" w14:textId="1D495C1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0.487</w:t>
            </w:r>
          </w:p>
        </w:tc>
        <w:tc>
          <w:tcPr>
            <w:tcW w:w="263" w:type="pct"/>
            <w:vAlign w:val="center"/>
            <w:hideMark/>
          </w:tcPr>
          <w:p w14:paraId="5A125D0F" w14:textId="3DC09F7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0.716</w:t>
            </w:r>
          </w:p>
        </w:tc>
      </w:tr>
      <w:tr w:rsidR="006E4E45" w:rsidRPr="00262CE4" w14:paraId="2995C2B3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58103A89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222" w:type="pct"/>
            <w:vAlign w:val="center"/>
            <w:hideMark/>
          </w:tcPr>
          <w:p w14:paraId="01A28033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335" w:type="pct"/>
            <w:vAlign w:val="center"/>
            <w:hideMark/>
          </w:tcPr>
          <w:p w14:paraId="521CE39E" w14:textId="3A05ECE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90.491</w:t>
            </w:r>
          </w:p>
        </w:tc>
        <w:tc>
          <w:tcPr>
            <w:tcW w:w="298" w:type="pct"/>
            <w:vAlign w:val="center"/>
            <w:hideMark/>
          </w:tcPr>
          <w:p w14:paraId="3954FBFE" w14:textId="31C814E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63.606</w:t>
            </w:r>
          </w:p>
        </w:tc>
        <w:tc>
          <w:tcPr>
            <w:tcW w:w="298" w:type="pct"/>
            <w:vAlign w:val="center"/>
            <w:hideMark/>
          </w:tcPr>
          <w:p w14:paraId="0C540B2E" w14:textId="593CEFA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4.694</w:t>
            </w:r>
          </w:p>
        </w:tc>
        <w:tc>
          <w:tcPr>
            <w:tcW w:w="258" w:type="pct"/>
            <w:vAlign w:val="center"/>
            <w:hideMark/>
          </w:tcPr>
          <w:p w14:paraId="0F3D9744" w14:textId="6EDE9F6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5.29</w:t>
            </w:r>
          </w:p>
        </w:tc>
        <w:tc>
          <w:tcPr>
            <w:tcW w:w="260" w:type="pct"/>
            <w:vAlign w:val="center"/>
            <w:hideMark/>
          </w:tcPr>
          <w:p w14:paraId="48E0BDFB" w14:textId="514756C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0.431</w:t>
            </w:r>
          </w:p>
        </w:tc>
        <w:tc>
          <w:tcPr>
            <w:tcW w:w="262" w:type="pct"/>
            <w:vAlign w:val="center"/>
            <w:hideMark/>
          </w:tcPr>
          <w:p w14:paraId="70E51B73" w14:textId="13CC44C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0.097</w:t>
            </w:r>
          </w:p>
        </w:tc>
        <w:tc>
          <w:tcPr>
            <w:tcW w:w="262" w:type="pct"/>
            <w:vAlign w:val="center"/>
            <w:hideMark/>
          </w:tcPr>
          <w:p w14:paraId="205AFFBE" w14:textId="4578B18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0.367</w:t>
            </w:r>
          </w:p>
        </w:tc>
        <w:tc>
          <w:tcPr>
            <w:tcW w:w="266" w:type="pct"/>
            <w:vAlign w:val="center"/>
            <w:hideMark/>
          </w:tcPr>
          <w:p w14:paraId="5E11E454" w14:textId="34EBB89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0.637</w:t>
            </w:r>
          </w:p>
        </w:tc>
        <w:tc>
          <w:tcPr>
            <w:tcW w:w="303" w:type="pct"/>
            <w:vAlign w:val="center"/>
            <w:hideMark/>
          </w:tcPr>
          <w:p w14:paraId="6F714F37" w14:textId="0074430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73.139</w:t>
            </w:r>
          </w:p>
        </w:tc>
        <w:tc>
          <w:tcPr>
            <w:tcW w:w="303" w:type="pct"/>
            <w:vAlign w:val="center"/>
            <w:hideMark/>
          </w:tcPr>
          <w:p w14:paraId="68F8F5FA" w14:textId="32CB681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47.921</w:t>
            </w:r>
          </w:p>
        </w:tc>
        <w:tc>
          <w:tcPr>
            <w:tcW w:w="263" w:type="pct"/>
            <w:vAlign w:val="center"/>
            <w:hideMark/>
          </w:tcPr>
          <w:p w14:paraId="3201618C" w14:textId="546EA27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1.973</w:t>
            </w:r>
          </w:p>
        </w:tc>
        <w:tc>
          <w:tcPr>
            <w:tcW w:w="262" w:type="pct"/>
            <w:vAlign w:val="center"/>
            <w:hideMark/>
          </w:tcPr>
          <w:p w14:paraId="7A07F6A5" w14:textId="6E97380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2.22</w:t>
            </w:r>
          </w:p>
        </w:tc>
        <w:tc>
          <w:tcPr>
            <w:tcW w:w="263" w:type="pct"/>
            <w:vAlign w:val="center"/>
            <w:hideMark/>
          </w:tcPr>
          <w:p w14:paraId="1E8E2063" w14:textId="32D7434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0.654</w:t>
            </w:r>
          </w:p>
        </w:tc>
        <w:tc>
          <w:tcPr>
            <w:tcW w:w="263" w:type="pct"/>
            <w:vAlign w:val="center"/>
            <w:hideMark/>
          </w:tcPr>
          <w:p w14:paraId="4D7D46F6" w14:textId="2B8952F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0.410</w:t>
            </w:r>
          </w:p>
        </w:tc>
        <w:tc>
          <w:tcPr>
            <w:tcW w:w="263" w:type="pct"/>
            <w:vAlign w:val="center"/>
            <w:hideMark/>
          </w:tcPr>
          <w:p w14:paraId="5A1832C4" w14:textId="1D336E3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0.593</w:t>
            </w:r>
          </w:p>
        </w:tc>
        <w:tc>
          <w:tcPr>
            <w:tcW w:w="263" w:type="pct"/>
            <w:vAlign w:val="center"/>
            <w:hideMark/>
          </w:tcPr>
          <w:p w14:paraId="6D607C84" w14:textId="00E7156B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0.789</w:t>
            </w:r>
          </w:p>
        </w:tc>
      </w:tr>
      <w:tr w:rsidR="006E4E45" w:rsidRPr="00262CE4" w14:paraId="047C8EF6" w14:textId="77777777" w:rsidTr="00CB5399">
        <w:trPr>
          <w:trHeight w:val="402"/>
        </w:trPr>
        <w:tc>
          <w:tcPr>
            <w:tcW w:w="356" w:type="pct"/>
            <w:vAlign w:val="center"/>
            <w:hideMark/>
          </w:tcPr>
          <w:p w14:paraId="715B127C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Regional Mean</w:t>
            </w:r>
          </w:p>
        </w:tc>
        <w:tc>
          <w:tcPr>
            <w:tcW w:w="222" w:type="pct"/>
            <w:vAlign w:val="center"/>
            <w:hideMark/>
          </w:tcPr>
          <w:p w14:paraId="4DE1077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All</w:t>
            </w:r>
          </w:p>
        </w:tc>
        <w:tc>
          <w:tcPr>
            <w:tcW w:w="335" w:type="pct"/>
            <w:vAlign w:val="center"/>
            <w:hideMark/>
          </w:tcPr>
          <w:p w14:paraId="4CE97511" w14:textId="7F38DCA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84.813</w:t>
            </w:r>
          </w:p>
        </w:tc>
        <w:tc>
          <w:tcPr>
            <w:tcW w:w="298" w:type="pct"/>
            <w:vAlign w:val="center"/>
            <w:hideMark/>
          </w:tcPr>
          <w:p w14:paraId="333CF687" w14:textId="4CC0375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61.285</w:t>
            </w:r>
          </w:p>
        </w:tc>
        <w:tc>
          <w:tcPr>
            <w:tcW w:w="298" w:type="pct"/>
            <w:vAlign w:val="center"/>
            <w:hideMark/>
          </w:tcPr>
          <w:p w14:paraId="44CA5B5B" w14:textId="5884F0D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9.326</w:t>
            </w:r>
          </w:p>
        </w:tc>
        <w:tc>
          <w:tcPr>
            <w:tcW w:w="258" w:type="pct"/>
            <w:vAlign w:val="center"/>
            <w:hideMark/>
          </w:tcPr>
          <w:p w14:paraId="221F8262" w14:textId="45214F9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9.73</w:t>
            </w:r>
          </w:p>
        </w:tc>
        <w:tc>
          <w:tcPr>
            <w:tcW w:w="260" w:type="pct"/>
            <w:vAlign w:val="center"/>
            <w:hideMark/>
          </w:tcPr>
          <w:p w14:paraId="2DD9B8A7" w14:textId="6400943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0.517</w:t>
            </w:r>
          </w:p>
        </w:tc>
        <w:tc>
          <w:tcPr>
            <w:tcW w:w="262" w:type="pct"/>
            <w:vAlign w:val="center"/>
            <w:hideMark/>
          </w:tcPr>
          <w:p w14:paraId="148DAA59" w14:textId="73F4768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0.085</w:t>
            </w:r>
          </w:p>
        </w:tc>
        <w:tc>
          <w:tcPr>
            <w:tcW w:w="262" w:type="pct"/>
            <w:vAlign w:val="center"/>
            <w:hideMark/>
          </w:tcPr>
          <w:p w14:paraId="19CCDD58" w14:textId="1F98ECB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0.471</w:t>
            </w:r>
          </w:p>
        </w:tc>
        <w:tc>
          <w:tcPr>
            <w:tcW w:w="266" w:type="pct"/>
            <w:vAlign w:val="center"/>
            <w:hideMark/>
          </w:tcPr>
          <w:p w14:paraId="6354379B" w14:textId="38F39D6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0.703</w:t>
            </w:r>
          </w:p>
        </w:tc>
        <w:tc>
          <w:tcPr>
            <w:tcW w:w="303" w:type="pct"/>
            <w:vAlign w:val="center"/>
            <w:hideMark/>
          </w:tcPr>
          <w:p w14:paraId="30E62FD1" w14:textId="23A1CE5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63.813</w:t>
            </w:r>
          </w:p>
        </w:tc>
        <w:tc>
          <w:tcPr>
            <w:tcW w:w="303" w:type="pct"/>
            <w:vAlign w:val="center"/>
            <w:hideMark/>
          </w:tcPr>
          <w:p w14:paraId="09C53E18" w14:textId="0AA93EE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43.120</w:t>
            </w:r>
          </w:p>
        </w:tc>
        <w:tc>
          <w:tcPr>
            <w:tcW w:w="263" w:type="pct"/>
            <w:vAlign w:val="center"/>
            <w:hideMark/>
          </w:tcPr>
          <w:p w14:paraId="6EEBD809" w14:textId="202ECE4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1.373</w:t>
            </w:r>
          </w:p>
        </w:tc>
        <w:tc>
          <w:tcPr>
            <w:tcW w:w="262" w:type="pct"/>
            <w:vAlign w:val="center"/>
            <w:hideMark/>
          </w:tcPr>
          <w:p w14:paraId="68CBCFBF" w14:textId="0F8E02F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1.51</w:t>
            </w:r>
          </w:p>
        </w:tc>
        <w:tc>
          <w:tcPr>
            <w:tcW w:w="263" w:type="pct"/>
            <w:vAlign w:val="center"/>
            <w:hideMark/>
          </w:tcPr>
          <w:p w14:paraId="6DEDC39A" w14:textId="41265E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0.694</w:t>
            </w:r>
          </w:p>
        </w:tc>
        <w:tc>
          <w:tcPr>
            <w:tcW w:w="263" w:type="pct"/>
            <w:vAlign w:val="center"/>
            <w:hideMark/>
          </w:tcPr>
          <w:p w14:paraId="5575D664" w14:textId="3C4C24F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0.479</w:t>
            </w:r>
          </w:p>
        </w:tc>
        <w:tc>
          <w:tcPr>
            <w:tcW w:w="263" w:type="pct"/>
            <w:vAlign w:val="center"/>
            <w:hideMark/>
          </w:tcPr>
          <w:p w14:paraId="24AEA674" w14:textId="34CD5B3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0.634</w:t>
            </w:r>
          </w:p>
        </w:tc>
        <w:tc>
          <w:tcPr>
            <w:tcW w:w="263" w:type="pct"/>
            <w:vAlign w:val="center"/>
            <w:hideMark/>
          </w:tcPr>
          <w:p w14:paraId="5B3467BC" w14:textId="69CD46F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0.814</w:t>
            </w:r>
          </w:p>
        </w:tc>
      </w:tr>
    </w:tbl>
    <w:p w14:paraId="398529EA" w14:textId="77777777" w:rsidR="00E02EDD" w:rsidRDefault="00E02EDD" w:rsidP="00E02EDD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Interpretation: RMSE, MAE, |MBE|, |Pbias| lower = better.  r, NSE, KGE, d higher = better (max = 1).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Bold</w:t>
      </w:r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 = improvement after QDM.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 </w:t>
      </w:r>
    </w:p>
    <w:p w14:paraId="4D05703D" w14:textId="3C4ADEE2" w:rsidR="00CB5399" w:rsidRDefault="00CB5399" w:rsidP="00CB5399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7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Pr="00CB5399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Wilcoxon Signed-Rank Test — Monthly Scale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8"/>
        <w:gridCol w:w="2689"/>
        <w:gridCol w:w="1130"/>
        <w:gridCol w:w="1343"/>
        <w:gridCol w:w="1792"/>
        <w:gridCol w:w="1792"/>
        <w:gridCol w:w="897"/>
        <w:gridCol w:w="1792"/>
        <w:gridCol w:w="1343"/>
      </w:tblGrid>
      <w:tr w:rsidR="00CB5399" w:rsidRPr="00CB5399" w14:paraId="3619DD23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64AFAFA5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983" w:type="pct"/>
            <w:vAlign w:val="center"/>
            <w:hideMark/>
          </w:tcPr>
          <w:p w14:paraId="42F244D4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H</w:t>
            </w:r>
            <w:r w:rsidRPr="00CB5399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₁</w:t>
            </w: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 Direction</w:t>
            </w:r>
          </w:p>
        </w:tc>
        <w:tc>
          <w:tcPr>
            <w:tcW w:w="413" w:type="pct"/>
            <w:vAlign w:val="center"/>
            <w:hideMark/>
          </w:tcPr>
          <w:p w14:paraId="63474477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 (pairs)</w:t>
            </w:r>
          </w:p>
        </w:tc>
        <w:tc>
          <w:tcPr>
            <w:tcW w:w="491" w:type="pct"/>
            <w:vAlign w:val="center"/>
            <w:hideMark/>
          </w:tcPr>
          <w:p w14:paraId="401A8610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W-statistic</w:t>
            </w:r>
          </w:p>
        </w:tc>
        <w:tc>
          <w:tcPr>
            <w:tcW w:w="655" w:type="pct"/>
            <w:vAlign w:val="center"/>
            <w:hideMark/>
          </w:tcPr>
          <w:p w14:paraId="5495DED1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(two-tail)</w:t>
            </w:r>
          </w:p>
        </w:tc>
        <w:tc>
          <w:tcPr>
            <w:tcW w:w="655" w:type="pct"/>
            <w:vAlign w:val="center"/>
            <w:hideMark/>
          </w:tcPr>
          <w:p w14:paraId="1491CAF3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(one-tail)</w:t>
            </w:r>
          </w:p>
        </w:tc>
        <w:tc>
          <w:tcPr>
            <w:tcW w:w="328" w:type="pct"/>
            <w:vAlign w:val="center"/>
            <w:hideMark/>
          </w:tcPr>
          <w:p w14:paraId="382389A5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Stars</w:t>
            </w:r>
          </w:p>
        </w:tc>
        <w:tc>
          <w:tcPr>
            <w:tcW w:w="655" w:type="pct"/>
            <w:vAlign w:val="center"/>
            <w:hideMark/>
          </w:tcPr>
          <w:p w14:paraId="46644FB7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Median Improvement</w:t>
            </w:r>
          </w:p>
        </w:tc>
        <w:tc>
          <w:tcPr>
            <w:tcW w:w="491" w:type="pct"/>
            <w:vAlign w:val="center"/>
            <w:hideMark/>
          </w:tcPr>
          <w:p w14:paraId="1152F1FB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Significant</w:t>
            </w:r>
          </w:p>
        </w:tc>
      </w:tr>
      <w:tr w:rsidR="00CB5399" w:rsidRPr="00CB5399" w14:paraId="61DD9B00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19454EF9" w14:textId="70D609E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RMSE</w:t>
            </w:r>
          </w:p>
        </w:tc>
        <w:tc>
          <w:tcPr>
            <w:tcW w:w="983" w:type="pct"/>
            <w:vAlign w:val="center"/>
            <w:hideMark/>
          </w:tcPr>
          <w:p w14:paraId="12F37655" w14:textId="4751903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210F667C" w14:textId="3AE4461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66DB6116" w14:textId="58175A0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76</w:t>
            </w:r>
          </w:p>
        </w:tc>
        <w:tc>
          <w:tcPr>
            <w:tcW w:w="655" w:type="pct"/>
            <w:vAlign w:val="center"/>
            <w:hideMark/>
          </w:tcPr>
          <w:p w14:paraId="0928721F" w14:textId="020458AA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6FAEBCAA" w14:textId="13DB2DCB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1D88C8CF" w14:textId="5E69092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238C7B34" w14:textId="23E20CF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18.226</w:t>
            </w:r>
          </w:p>
        </w:tc>
        <w:tc>
          <w:tcPr>
            <w:tcW w:w="491" w:type="pct"/>
            <w:vAlign w:val="center"/>
            <w:hideMark/>
          </w:tcPr>
          <w:p w14:paraId="5F5F30BD" w14:textId="3C5C2844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36E7700C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0D902EC3" w14:textId="2577DDCE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MAE</w:t>
            </w:r>
          </w:p>
        </w:tc>
        <w:tc>
          <w:tcPr>
            <w:tcW w:w="983" w:type="pct"/>
            <w:vAlign w:val="center"/>
            <w:hideMark/>
          </w:tcPr>
          <w:p w14:paraId="6F5EA78F" w14:textId="42172D1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1D4F060C" w14:textId="0921E76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7BA7BFD1" w14:textId="386CFF5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48</w:t>
            </w:r>
          </w:p>
        </w:tc>
        <w:tc>
          <w:tcPr>
            <w:tcW w:w="655" w:type="pct"/>
            <w:vAlign w:val="center"/>
            <w:hideMark/>
          </w:tcPr>
          <w:p w14:paraId="6D769D60" w14:textId="386EFC3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7A804DCE" w14:textId="4BA7FD1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2735C143" w14:textId="2E1BBC0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5443F0B2" w14:textId="5FCE13A0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16.471</w:t>
            </w:r>
          </w:p>
        </w:tc>
        <w:tc>
          <w:tcPr>
            <w:tcW w:w="491" w:type="pct"/>
            <w:vAlign w:val="center"/>
            <w:hideMark/>
          </w:tcPr>
          <w:p w14:paraId="4D75AFD5" w14:textId="63AEB531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154C31C3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67C244E3" w14:textId="402E99F8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</w:t>
            </w:r>
          </w:p>
        </w:tc>
        <w:tc>
          <w:tcPr>
            <w:tcW w:w="983" w:type="pct"/>
            <w:vAlign w:val="center"/>
            <w:hideMark/>
          </w:tcPr>
          <w:p w14:paraId="22D9B213" w14:textId="59CC2C5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1491552D" w14:textId="61ADB44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267D63C2" w14:textId="37BBFD2E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3368DD19" w14:textId="2BB442A0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58F6D6D5" w14:textId="0F40AFC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109C7F8D" w14:textId="0DE2651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5ED5F35A" w14:textId="78FA846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0.109</w:t>
            </w:r>
          </w:p>
        </w:tc>
        <w:tc>
          <w:tcPr>
            <w:tcW w:w="491" w:type="pct"/>
            <w:vAlign w:val="center"/>
            <w:hideMark/>
          </w:tcPr>
          <w:p w14:paraId="50E5A733" w14:textId="5C200581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4C6B6D15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271DBE56" w14:textId="74E27B9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NSE</w:t>
            </w:r>
          </w:p>
        </w:tc>
        <w:tc>
          <w:tcPr>
            <w:tcW w:w="983" w:type="pct"/>
            <w:vAlign w:val="center"/>
            <w:hideMark/>
          </w:tcPr>
          <w:p w14:paraId="3B1BC16F" w14:textId="2F10094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32D89126" w14:textId="650C360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39451FC5" w14:textId="41DAFA8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77</w:t>
            </w:r>
          </w:p>
        </w:tc>
        <w:tc>
          <w:tcPr>
            <w:tcW w:w="655" w:type="pct"/>
            <w:vAlign w:val="center"/>
            <w:hideMark/>
          </w:tcPr>
          <w:p w14:paraId="2BE08E8D" w14:textId="671B5121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60C983B9" w14:textId="260A2BE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2DCF3B81" w14:textId="76943E48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022AA1E7" w14:textId="38D3EF0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0.462</w:t>
            </w:r>
          </w:p>
        </w:tc>
        <w:tc>
          <w:tcPr>
            <w:tcW w:w="491" w:type="pct"/>
            <w:vAlign w:val="center"/>
            <w:hideMark/>
          </w:tcPr>
          <w:p w14:paraId="3891CCD2" w14:textId="4CDDB134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5C3DB52C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50449279" w14:textId="1904EA5B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KGE</w:t>
            </w:r>
          </w:p>
        </w:tc>
        <w:tc>
          <w:tcPr>
            <w:tcW w:w="983" w:type="pct"/>
            <w:vAlign w:val="center"/>
            <w:hideMark/>
          </w:tcPr>
          <w:p w14:paraId="71B40F9C" w14:textId="3922854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23C7C3D7" w14:textId="0D65715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41B0E5CC" w14:textId="7D95D8C8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3A6CA305" w14:textId="3B2ED6E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74B6BD79" w14:textId="33EBCBD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218FAFD0" w14:textId="6F361764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205884EC" w14:textId="6F522C9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0.225</w:t>
            </w:r>
          </w:p>
        </w:tc>
        <w:tc>
          <w:tcPr>
            <w:tcW w:w="491" w:type="pct"/>
            <w:vAlign w:val="center"/>
            <w:hideMark/>
          </w:tcPr>
          <w:p w14:paraId="7EF01AB6" w14:textId="770F29A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7EEE12D6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465C38F8" w14:textId="7ABC687A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d</w:t>
            </w:r>
          </w:p>
        </w:tc>
        <w:tc>
          <w:tcPr>
            <w:tcW w:w="983" w:type="pct"/>
            <w:vAlign w:val="center"/>
            <w:hideMark/>
          </w:tcPr>
          <w:p w14:paraId="5B024FB8" w14:textId="2884DAC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02B92695" w14:textId="4E43BB4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1409C25A" w14:textId="14A1B7E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5571AE38" w14:textId="0D44183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05357BAE" w14:textId="5719660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6FD673D0" w14:textId="26D6BF4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1125D5D8" w14:textId="44F0605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0.103</w:t>
            </w:r>
          </w:p>
        </w:tc>
        <w:tc>
          <w:tcPr>
            <w:tcW w:w="491" w:type="pct"/>
            <w:vAlign w:val="center"/>
            <w:hideMark/>
          </w:tcPr>
          <w:p w14:paraId="73898CDE" w14:textId="0D39F99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</w:tbl>
    <w:p w14:paraId="0066916F" w14:textId="4BBA468F" w:rsidR="00E02EDD" w:rsidRPr="00BD6006" w:rsidRDefault="00E02EDD" w:rsidP="00AC3B84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  <w:sectPr w:rsidR="00E02EDD" w:rsidRPr="00BD6006" w:rsidSect="00CB5399">
          <w:pgSz w:w="15840" w:h="12240" w:orient="landscape"/>
          <w:pgMar w:top="993" w:right="1077" w:bottom="1077" w:left="1077" w:header="720" w:footer="720" w:gutter="0"/>
          <w:cols w:space="720"/>
          <w:docGrid w:linePitch="360"/>
        </w:sectPr>
      </w:pPr>
    </w:p>
    <w:p w14:paraId="119B575F" w14:textId="77777777" w:rsidR="00BF015F" w:rsidRDefault="00BF015F" w:rsidP="00BF015F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lastRenderedPageBreak/>
        <w:t xml:space="preserve">เมื่อพิจารณารายสถานีในระดับรายเดือน 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S8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S9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ยังคงแสดงการปรับปรุงที่โดดเด่นที่สุด โดยค่า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0.674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0.893 (S8)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0.680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0.885 (S9)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ขณะที่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0.383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0.796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0.781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ตามลำดับ และ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0.657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0.870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0.860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ตามลำดับ ผลดังกล่าวสะท้อนว่า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สามารถฟื้นฟูรูปแบบฤดูกาลของฝน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(seasonal cycle)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ได้เป็นอย่างดี โดยเฉพาะในพื้นที่ภูเขาที่ได้รับอิทธิพลจากลมมรสุมทั้งสองทิศทาง แม้แต่ในสถานีที่มีประสิทธิภาพของแบบจำลองดิบต่ำ เช่น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S10 (r=0.327, NSE=-0.259)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หลังการปรับแก้ก็พบว่าค่า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0.525, NSE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0.248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0.432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แสดงให้เห็นว่า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สามารถยกระดับประสิทธิภาพของแบบจำลองได้แม้ในพื้นที่ที่มีความซับซ้อนทางอุตุนิยมวิทยาสูง</w:t>
      </w:r>
    </w:p>
    <w:p w14:paraId="38CFC726" w14:textId="77777777" w:rsidR="00661A60" w:rsidRDefault="00661A60" w:rsidP="00661A6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ผลการทดสอบนัยสำคัญทางสถิติระดับรายเดือนด้วย 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Wilcoxon Signed-Rank Test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>
        <w:rPr>
          <w:rFonts w:ascii="Browallia New" w:eastAsia="Browallia New" w:hAnsi="Browallia New" w:cs="Browallia New" w:hint="cs"/>
          <w:b/>
          <w:bCs/>
          <w:sz w:val="30"/>
          <w:szCs w:val="30"/>
          <w:cs/>
          <w:lang w:val="en-GB"/>
        </w:rPr>
        <w:t>7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พบว่าดัชนีทางสถิติทุกตัว ได้แก่ </w:t>
      </w:r>
      <w:r w:rsidRPr="002E123C">
        <w:rPr>
          <w:rFonts w:ascii="Browallia New" w:eastAsia="Browallia New" w:hAnsi="Browallia New" w:cs="Browallia New"/>
          <w:sz w:val="30"/>
          <w:szCs w:val="30"/>
        </w:rPr>
        <w:t>RMSE, MAE, r, NSE, KGE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d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มีการปรับปรุงอย่างมีนัยสำคัญทางสถิติที่ระดับสูงสุด </w:t>
      </w:r>
      <w:r w:rsidRPr="002E123C">
        <w:rPr>
          <w:rFonts w:ascii="Browallia New" w:eastAsia="Browallia New" w:hAnsi="Browallia New" w:cs="Browallia New"/>
          <w:sz w:val="30"/>
          <w:szCs w:val="30"/>
        </w:rPr>
        <w:t>(p &lt; 0.001, ***)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ผลดังกล่าวยืนยันว่า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มีประสิทธิภาพในการปรับปรุงข้อมูลแบบจำลองในมาตราส่วนเวลาที่ต่อเนื่องได้อย่างมีนัยสำคัญมาก แตกต่างจากระดับรายวันที่ดัชนีบางตัวไม่พบนัยสำคัญ ความแตกต่างนี้ชี้ให้เห็นว่า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สามารถขจัดความเอนเอียงเชิงระบบซึ่งเป็นอุปสรรคต่อการจำลองรูปแบบฤดูกาลได้ดี ขณะที่ความผันผวนแบบสุ่มในระดับรายวันยังคงเป็นข้อจำกัดที่สำคัญที่วิธีการปรับแก้ค่าอคติทางสถิติไม่สามารถจำลองรูปแบบได้อย่างสมบูรณ์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(Maraun, 2016)</w:t>
      </w:r>
    </w:p>
    <w:p w14:paraId="76060CBC" w14:textId="580FCD9F" w:rsidR="00982E25" w:rsidRPr="00475C9D" w:rsidRDefault="0047794E" w:rsidP="00FA4A8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>เพื่อยืนยัน</w:t>
      </w:r>
      <w:r w:rsidR="00FA4A8C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การทดสอบนัยสำคัญทางสถิติด้วยวิธี </w:t>
      </w:r>
      <w:r w:rsidR="00FA4A8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Wilcoxon Signed-Rank Test </w:t>
      </w:r>
      <w:r w:rsidR="00FA4A8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ต่อการเปรียบเทียบระหว่างระดับรายวันและรายเดือน ภายใต้สมมติฐานหลักที่ว่า </w:t>
      </w:r>
      <w:r w:rsidR="00FA4A8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FA4A8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ให้ผลดีกว่าแบบจำลองดิบ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ที่ระดับนัยสำคัญ </w:t>
      </w:r>
      <w:r w:rsidR="009B531F" w:rsidRPr="009B531F">
        <w:rPr>
          <w:rFonts w:ascii="Calibri" w:eastAsia="Browallia New" w:hAnsi="Calibri" w:cs="Calibri"/>
          <w:sz w:val="28"/>
        </w:rPr>
        <w:t>α</w:t>
      </w:r>
      <w:r w:rsidR="009B531F" w:rsidRPr="009B531F">
        <w:rPr>
          <w:rFonts w:ascii="Browallia New" w:eastAsia="Browallia New" w:hAnsi="Browallia New" w:cs="Browallia New"/>
          <w:sz w:val="30"/>
          <w:szCs w:val="30"/>
        </w:rPr>
        <w:t xml:space="preserve"> = 0.05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โดยใช้คู่ข้อมูลจำนวน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60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คู่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(5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แบบจำลอง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x 12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สถานี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ทั้งในระดับรายวันและราย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เดือน ผลการทดสอบสรุปในรูป </w:t>
      </w:r>
      <w:r w:rsidR="009B531F" w:rsidRPr="000A1367">
        <w:rPr>
          <w:rFonts w:ascii="Browallia New" w:hAnsi="Browallia New" w:cs="Browallia New"/>
          <w:b/>
          <w:bCs/>
          <w:sz w:val="30"/>
          <w:szCs w:val="30"/>
        </w:rPr>
        <w:t>Figure 1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b/>
          <w:bCs/>
          <w:sz w:val="30"/>
          <w:szCs w:val="30"/>
          <w:lang w:val="en-GB"/>
        </w:rPr>
        <w:t>(a)-(d)</w:t>
      </w:r>
      <w:r w:rsidR="009B531F"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และสอดคล้องกับ </w:t>
      </w:r>
      <w:r w:rsidR="009B531F"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 w:rsidR="009B531F">
        <w:rPr>
          <w:rFonts w:ascii="Browallia New" w:eastAsia="Browallia New" w:hAnsi="Browallia New" w:cs="Browallia New" w:hint="cs"/>
          <w:b/>
          <w:bCs/>
          <w:sz w:val="30"/>
          <w:szCs w:val="30"/>
          <w:cs/>
          <w:lang w:val="en-GB"/>
        </w:rPr>
        <w:t xml:space="preserve">5 </w:t>
      </w:r>
      <w:r w:rsidR="009B531F" w:rsidRP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B531F"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 w:rsidR="009B531F">
        <w:rPr>
          <w:rFonts w:ascii="Browallia New" w:eastAsia="Browallia New" w:hAnsi="Browallia New" w:cs="Browallia New" w:hint="cs"/>
          <w:b/>
          <w:bCs/>
          <w:sz w:val="30"/>
          <w:szCs w:val="30"/>
          <w:cs/>
          <w:lang w:val="en-GB"/>
        </w:rPr>
        <w:t>7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ดังนี้</w:t>
      </w:r>
    </w:p>
    <w:p w14:paraId="35A1B3DB" w14:textId="35650FBE" w:rsidR="009B531F" w:rsidRPr="009C31C0" w:rsidRDefault="009C31C0" w:rsidP="009C31C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ผลวิเคราะห์ในระดับรายวัน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Pr="009C31C0">
        <w:rPr>
          <w:rFonts w:ascii="Browallia New" w:eastAsia="Browallia New" w:hAnsi="Browallia New" w:cs="Browallia New"/>
          <w:b/>
          <w:bCs/>
          <w:color w:val="000000" w:themeColor="text1"/>
          <w:sz w:val="30"/>
          <w:szCs w:val="30"/>
        </w:rPr>
        <w:t xml:space="preserve">Figure </w:t>
      </w:r>
      <w:r>
        <w:rPr>
          <w:rFonts w:ascii="Browallia New" w:eastAsia="Browallia New" w:hAnsi="Browallia New" w:cs="Browallia New" w:hint="cs"/>
          <w:b/>
          <w:bCs/>
          <w:color w:val="000000" w:themeColor="text1"/>
          <w:sz w:val="30"/>
          <w:szCs w:val="30"/>
          <w:cs/>
        </w:rPr>
        <w:t>1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ใน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รูป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(a)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ซึ่งแสดงค่าความแตกต่างของดัชนีระหว่าง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กับ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Raw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ในระดับรายวัน พบว่าแม้ค่าความแตกต่างส่วนใหญ่จะเป็นบวก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แสดงถึงการปรับปรุง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แต่มีบางคู่ข้อมูลที่ให้ผลลัพธ์เป็นลบ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ประสิทธิภาพลดลง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โดยเฉพาะอย่างยิ่งสำหรับดัชนี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(ซึ่งสอดคล้องกับ</w:t>
      </w:r>
      <w:r w:rsidR="00ED3D3D" w:rsidRPr="00ED3D3D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 </w:t>
      </w:r>
      <w:r w:rsidR="00ED3D3D"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 w:rsidR="00ED3D3D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5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ที่รายงานว่า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ไม่มีนัยสำคัญทางสถิติ) ในทางตรงกันข้าม ดัชนี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MAE, KGE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d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มีสัดส่วนของคู่ข้อมูลที่ปรับปรุงมากกว่า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และผลการทดสอบนัยสำคัญในรูป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(c)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(แท่งทึบ) ยืนยันว่า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มีค่านับสำคัญที่ระดับ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p&lt;0.01 ()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ส่วน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มีนับสำคัญที่ระดับ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>p</w:t>
      </w:r>
      <w:r w:rsidR="003A3D57">
        <w:rPr>
          <w:rFonts w:ascii="Browallia New" w:eastAsia="Browallia New" w:hAnsi="Browallia New" w:cs="Browallia New"/>
          <w:sz w:val="30"/>
          <w:szCs w:val="30"/>
          <w:lang w:val="en-GB"/>
        </w:rPr>
        <w:t>&lt;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0.001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(*)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ขณะที่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มากกว่า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0.05 (ns)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อย่างไรก็ตาม ผลการวิเคราะห์ในรูป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(d)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ช่อง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“Daily”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สำหรับดัชนี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KGE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ถูกระบุเป็น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significant improvement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(สีเขียว) ซึ่งสอดคล้องกับผลทางสถิติ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ผลการทดสอบนี้ชี้ให้เห็นว่า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สามารถลดความคลาดเคลื่อนสัมบูรณ์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(MAE)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และปรับปรุงประสิทธิภาพเชิงบูรณาการ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>(KGE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d)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ได้อย่างมีนัยสำคัญในระดับรายวัน แม้ว่าจะไม่สามารถลดความคลาดเคลื่อนกำลังสองเฉลี่ย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(RMSE)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ซึ่งไวต่อค่าผิดปกติได้อย่างมีนัยสำคัญก็ตาม</w:t>
      </w:r>
    </w:p>
    <w:p w14:paraId="430F2AF8" w14:textId="6C58D9BF" w:rsidR="00AB5E25" w:rsidRPr="00F5176E" w:rsidRDefault="00046375" w:rsidP="00F5176E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ผลวิเคราะห์ในระดับราย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เดือน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จาก </w:t>
      </w:r>
      <w:r w:rsidRPr="009C31C0">
        <w:rPr>
          <w:rFonts w:ascii="Browallia New" w:eastAsia="Browallia New" w:hAnsi="Browallia New" w:cs="Browallia New"/>
          <w:b/>
          <w:bCs/>
          <w:color w:val="000000" w:themeColor="text1"/>
          <w:sz w:val="30"/>
          <w:szCs w:val="30"/>
        </w:rPr>
        <w:t xml:space="preserve">Figure </w:t>
      </w:r>
      <w:r>
        <w:rPr>
          <w:rFonts w:ascii="Browallia New" w:eastAsia="Browallia New" w:hAnsi="Browallia New" w:cs="Browallia New" w:hint="cs"/>
          <w:b/>
          <w:bCs/>
          <w:color w:val="000000" w:themeColor="text1"/>
          <w:sz w:val="30"/>
          <w:szCs w:val="30"/>
          <w:cs/>
        </w:rPr>
        <w:t>1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ใน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รูป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b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แสดง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ให้เห็นว่า</w:t>
      </w:r>
      <w:r w:rsidR="00ED3D3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ค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วามแตกต่างของดัชนี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>Raw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มีแนวโน้มเป็นบวกอย่างชัดเจนในทุกเมตริก โดยมีสัดส่วนของคู่ข้อมูลที่เสื่อมลง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(negative)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น้อยมากเมื่อเทียบกับระดับรายวัน โดยเฉพาะอย่างยิ่งสำหรับ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ผลต่างส่วนใหญ่อยู่ในทิศทางที่ลดลง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(QDM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น้อยกว่า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>Raw)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ส่วน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KGE, d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>r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มีทิศทางเพิ่มขึ้นเกือบทั้งหมด</w:t>
      </w:r>
    </w:p>
    <w:p w14:paraId="61323522" w14:textId="5165AE5E" w:rsidR="00F5176E" w:rsidRDefault="00F5176E" w:rsidP="00A65D1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>ใน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รูป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c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แสดงค่า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p-value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ของการทดสอบแบบ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one-tailed 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แท่งลายเส้น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พบว่าดัชนีทุกตัวได้แก่ </w:t>
      </w:r>
      <w:r w:rsidRPr="00F5176E">
        <w:rPr>
          <w:rFonts w:ascii="Browallia New" w:eastAsia="Browallia New" w:hAnsi="Browallia New" w:cs="Browallia New"/>
          <w:sz w:val="30"/>
          <w:szCs w:val="30"/>
        </w:rPr>
        <w:t xml:space="preserve">RMSE, MAE, r, NSE, KGE </w:t>
      </w:r>
      <w:r w:rsidRPr="00F5176E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และ </w:t>
      </w:r>
      <w:r w:rsidRPr="00F5176E">
        <w:rPr>
          <w:rFonts w:ascii="Browallia New" w:eastAsia="Browallia New" w:hAnsi="Browallia New" w:cs="Browallia New"/>
          <w:sz w:val="30"/>
          <w:szCs w:val="30"/>
        </w:rPr>
        <w:t>d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มีค่า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lastRenderedPageBreak/>
        <w:t xml:space="preserve">นัยสำคัญที่ระดับ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p&lt;0.001 (***)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สอดคล้องกับตารางที่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7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ซึ่งรายงานว่า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W-statistic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มีค่าน้อยมากจนทำให้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p-value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เท่ากับ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0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สำหรับทุกดัชนี ส่วนในรูป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(d)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ยืนยันว่าดัชนีทั้งหมดในระดับรายเดือนถูกจัด</w:t>
      </w:r>
      <w:r w:rsidR="0012128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อยู่ในกลุ่ม </w:t>
      </w:r>
      <w:r w:rsidR="0012128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significant improvement </w:t>
      </w:r>
      <w:r w:rsidR="0012128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(สีเขียว)</w:t>
      </w:r>
      <w:r w:rsidR="0012128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ทั้งหมด</w:t>
      </w:r>
    </w:p>
    <w:p w14:paraId="0714C81B" w14:textId="04ED3827" w:rsidR="007C49CA" w:rsidRPr="00F5176E" w:rsidRDefault="007C49CA" w:rsidP="00A65D1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ความแตกต่างของระดับนับสำคัญระหว่างรายวันและรายเดือนสะท้อนให้เห็นว่า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มีประสิทธิภาพสูงกว่าในการปรับปรุงลักษณะเชิงสถิติในมาตราส่วนเวลาที่ยาวขึ้น (เช่น รูปแบบฤดูกาล) มากกว่าในมาตราส่วนรายวันที่มีความผันผวนแบบสุ่มสูง ทั้งนี้เนื่องจากการจับคู่ควอนไทล์สำหรับข้อมูลรายเดือนมีความเสถียรมากกว่า ส่งผลให้การลดความเอนเอียงและการปรับปรุงความสัมพันธ์เชิงเวลามีความสม่ำเสมอและมีนัยสำคัญยิ่ง</w:t>
      </w:r>
    </w:p>
    <w:p w14:paraId="2DF97325" w14:textId="10E9A8D7" w:rsidR="006E6DD5" w:rsidRPr="006E6DD5" w:rsidRDefault="0042158D" w:rsidP="006E6DD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sz w:val="30"/>
          <w:szCs w:val="30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โดยสรุป การทดสอบ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Wilcoxon Signed-Rank Test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ยืนยันว่า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สามารถปรับปรุง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ประสิทธิภาพของแบบจำลอง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CMIP6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สำหรับการจำลองปริมาณฝนในจังหวัดประจวบคีรีขันธ์ได้อย่างมีนัยสำคัญทางสถิติ โดยเฉพาะในระดับรายเดือนซึ่งดัชนีทุกตัวผ่านเกณฑ์นัยสำคัญที่ระดับ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p&lt;0.001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ในระดับรายวัน แม้ดัชนี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จะไม่มีการเปลี่ยนแปลงอย่างมีนัยสำคัญ แต่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MAE, 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d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แสดงการปรับปรุงที่มีนัยสำคัญ ซึ่งสนับสนุนข้อสรุปที่ว่า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ป็นวิธีการปรับแก้ค่าอคติที่มีประสิทธิภาพสำหรับการนำปใช้ในงานวิเคราะห์อุทกวิทยาและการจัดการทรัพยากรน้ำในระดับพื้นที่ โดยควรให้สำคัญกับผลลัพธ์ในระดับรายเดือนเป็นหลัก และใช้ข้อมูลรายวันด้วยความระมัดระวังในบริบทที่ต้องการความแม่นยำของลำดับเหตุการณ์ฝนรายวัน</w:t>
      </w:r>
    </w:p>
    <w:p w14:paraId="082B1656" w14:textId="55C3234A" w:rsidR="006E6DD5" w:rsidRPr="00A65D1C" w:rsidRDefault="006E6DD5" w:rsidP="00A65D1C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4503E1A" w14:textId="484A53C8" w:rsidR="00AB5E25" w:rsidRPr="00AB5E25" w:rsidRDefault="00AB5E25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38A9BD1" w14:textId="3FB51DC4" w:rsidR="00AB5E25" w:rsidRPr="00344BF6" w:rsidRDefault="00AB5E25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cs/>
        </w:rPr>
        <w:sectPr w:rsidR="00AB5E25" w:rsidRPr="00344BF6" w:rsidSect="00895149"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07AEE349" w14:textId="77777777" w:rsidR="00512E7F" w:rsidRPr="002E4DE4" w:rsidRDefault="00512E7F" w:rsidP="00512E7F">
      <w:pPr>
        <w:tabs>
          <w:tab w:val="left" w:pos="990"/>
        </w:tabs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noProof/>
          <w:spacing w:val="-6"/>
          <w:sz w:val="30"/>
          <w:szCs w:val="30"/>
        </w:rPr>
        <w:drawing>
          <wp:inline distT="0" distB="0" distL="0" distR="0" wp14:anchorId="639DF094" wp14:editId="5D20E554">
            <wp:extent cx="5820164" cy="4478655"/>
            <wp:effectExtent l="0" t="0" r="9525" b="0"/>
            <wp:docPr id="116452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0910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164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0190" w14:textId="140EA557" w:rsidR="00B80B6C" w:rsidRPr="0042158D" w:rsidRDefault="00512E7F" w:rsidP="0042158D">
      <w:pPr>
        <w:pStyle w:val="ListParagraph"/>
        <w:spacing w:after="0" w:line="240" w:lineRule="auto"/>
        <w:jc w:val="center"/>
        <w:rPr>
          <w:rFonts w:ascii="Browallia New" w:hAnsi="Browallia New" w:cs="Browallia New"/>
          <w:sz w:val="30"/>
          <w:szCs w:val="30"/>
          <w:cs/>
          <w:lang w:val="en-GB"/>
        </w:rPr>
        <w:sectPr w:rsidR="00B80B6C" w:rsidRPr="0042158D" w:rsidSect="00B80B6C">
          <w:type w:val="continuous"/>
          <w:pgSz w:w="12240" w:h="15840"/>
          <w:pgMar w:top="1080" w:right="1080" w:bottom="1080" w:left="1685" w:header="720" w:footer="720" w:gutter="0"/>
          <w:cols w:space="720"/>
          <w:docGrid w:linePitch="360"/>
        </w:sect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>Figure 1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 w:rsidR="00BF015F">
        <w:rPr>
          <w:rFonts w:ascii="Browallia New" w:eastAsia="Browallia New" w:hAnsi="Browallia New" w:cs="Browallia New"/>
          <w:sz w:val="30"/>
          <w:szCs w:val="30"/>
          <w:lang w:val="en-GB"/>
        </w:rPr>
        <w:t>Wilcoxon Signed-Rank Test</w:t>
      </w:r>
      <w:r w:rsidR="00BF015F" w:rsidRPr="00007D71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BF015F">
        <w:rPr>
          <w:rFonts w:ascii="Browallia New" w:hAnsi="Browallia New" w:cs="Browallia New"/>
          <w:sz w:val="30"/>
          <w:szCs w:val="30"/>
          <w:lang w:val="en-GB"/>
        </w:rPr>
        <w:t>for QDM</w:t>
      </w:r>
      <w:r w:rsidRPr="00007D71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BF015F">
        <w:rPr>
          <w:rFonts w:ascii="Browallia New" w:hAnsi="Browallia New" w:cs="Browallia New"/>
          <w:sz w:val="30"/>
          <w:szCs w:val="30"/>
          <w:lang w:val="en-GB"/>
        </w:rPr>
        <w:t>b</w:t>
      </w:r>
      <w:r w:rsidRPr="00007D71">
        <w:rPr>
          <w:rFonts w:ascii="Browallia New" w:hAnsi="Browallia New" w:cs="Browallia New"/>
          <w:sz w:val="30"/>
          <w:szCs w:val="30"/>
          <w:lang w:val="en-GB"/>
        </w:rPr>
        <w:t>ias correction</w:t>
      </w:r>
      <w:r>
        <w:rPr>
          <w:rFonts w:ascii="Browallia New" w:hAnsi="Browallia New" w:cs="Browallia New"/>
          <w:sz w:val="30"/>
          <w:szCs w:val="30"/>
          <w:lang w:val="en-GB"/>
        </w:rPr>
        <w:t>.</w:t>
      </w:r>
      <w:r w:rsid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</w:p>
    <w:p w14:paraId="4893C2F2" w14:textId="59DCE757" w:rsidR="00B80B6C" w:rsidRPr="00B80B6C" w:rsidRDefault="00993BFE" w:rsidP="00B80B6C">
      <w:pPr>
        <w:spacing w:after="0" w:line="240" w:lineRule="auto"/>
        <w:jc w:val="center"/>
        <w:rPr>
          <w:rFonts w:ascii="Browallia New" w:eastAsia="Browallia New" w:hAnsi="Browallia New" w:cs="Browallia New" w:hint="cs"/>
          <w:b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b/>
          <w:bCs/>
          <w:noProof/>
          <w:kern w:val="0"/>
          <w:sz w:val="30"/>
          <w:szCs w:val="30"/>
          <w:cs/>
          <w14:ligatures w14:val="none"/>
        </w:rPr>
        <w:lastRenderedPageBreak/>
        <w:t>สรุป</w:t>
      </w:r>
      <w:r w:rsidR="00513C62">
        <w:rPr>
          <w:rFonts w:ascii="Browallia New" w:eastAsia="Browallia New" w:hAnsi="Browallia New" w:cs="Browallia New" w:hint="cs"/>
          <w:b/>
          <w:bCs/>
          <w:noProof/>
          <w:kern w:val="0"/>
          <w:sz w:val="30"/>
          <w:szCs w:val="30"/>
          <w:cs/>
          <w14:ligatures w14:val="none"/>
        </w:rPr>
        <w:t>และข้อเสนอแนะ</w:t>
      </w:r>
    </w:p>
    <w:p w14:paraId="6B0ECF14" w14:textId="43042385" w:rsidR="00F545A3" w:rsidRDefault="00F545A3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การประเมินประสิทธิภาพของแบบจำลอง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CMIP6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จำนวน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5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แบบจำลอง ด้วยวิธี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QDM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สำหรับปริมาณฝนในจังหวัดประจวบคีรีขันธ์ ช่วงปี ค.ศ. 1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981-2014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พบว่า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QDM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ช่วยลดความคลาดเคลื่อนเชิงระบบของแบบจำลองดิบได้อย่างมีนัยสำคัญ โดยเฉพาะในพื้นที่ชายฝั่งอ่าวไทย โดยค่าเฉลี่ยความเอนเอียง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(Pbias)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ลดลงจาก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+9.75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เหลือ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+1.51%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ประสิทธิภาพของแบบจำลองเพิ่มขึ้นอย่างชัดเจนในระดับรายเดือน โดยค่าสัมประสิทธิ์สหสัมพันธ์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(r)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และดัชนี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NSE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เพิ่มขึ้นอย่างมาก แสดงถึงความสามารถในการปรับปรุงข้อมูลให้สอดคล้องกับพฤติกรรมเชิงฤดูกาล แบบจำลองมีประสิทธิภาพสูงสุดในพื้นที่ภูเขา/เชิงเขา แต่ยังมีข้อจำกัดในการจำลองลำดับเหตุการณ์ฝนในระดับรายวัน การทดสอบ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ทางสถิติยืนยันว่า </w:t>
      </w:r>
      <w:r w:rsidR="00B252A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QDM 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ช่วยปรับปรุงค่า </w:t>
      </w:r>
      <w:r w:rsidR="00B252A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MAE, r, KGE 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และ </w:t>
      </w:r>
      <w:r w:rsidR="00B252A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d 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ได้อย่างมีนัยสำคัญ แต่ค่า </w:t>
      </w:r>
      <w:r w:rsidR="00B252A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RMSE 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และ </w:t>
      </w:r>
      <w:r w:rsidR="00B252A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NSE 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ในระดับรายวันยังไม่เปลี่ยนแปลงอย่างมีนัยสำคัญ</w:t>
      </w:r>
      <w:r w:rsidR="00771863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ซึ่งสอดคล้องกับข้อจำกัดพื้นฐานของแบบจำลอง </w:t>
      </w:r>
      <w:r w:rsidR="00771863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GCMs</w:t>
      </w:r>
      <w:r w:rsidR="00771863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ในการจำลองลำดับเหตุการณ์ฝนรายวันที่มีความไม่ต่อเนื่องสูง</w:t>
      </w:r>
    </w:p>
    <w:p w14:paraId="1EB61CB4" w14:textId="0FFEFAD2" w:rsidR="00771863" w:rsidRPr="00F545A3" w:rsidRDefault="00771863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แม้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QDM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จะแสดงประสิ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ท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ธิภาพสูง แต่ผลการศึกษายังเผยให้เห็นข้อจำกัดบางประการ โดยเฉพาะในระดับรายวันที่ค่า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NSE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ยังคงติดลบและค่า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RMSE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ไม่มีนัยสำคัญ เนื่องจากวิธีการนี้เป็นการปรับแก้เชิงสถิติ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(sta</w:t>
      </w:r>
      <w:r w:rsidR="00F16AB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tistical bias correction) </w:t>
      </w:r>
      <w:r w:rsidR="00F16AB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ซึ่งไม่สามารถแก้ไขพลวัตทางกายภาพ </w:t>
      </w:r>
      <w:r w:rsidR="00F16AB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(physical processes) </w:t>
      </w:r>
      <w:r w:rsidR="00F16AB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ของระบบบรรยากาศได้ทั้งหมด ดังนั้น งานวิจัยในอนาคตควรพิจารณาการผสมผสานระหว่าง </w:t>
      </w:r>
      <w:r w:rsidR="00F16AB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QDM</w:t>
      </w:r>
      <w:r w:rsidR="00F16AB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กับวิธี </w:t>
      </w:r>
      <w:r w:rsidR="00F16AB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dynamical downscaling </w:t>
      </w:r>
      <w:r w:rsidR="00F16AB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เพื่อเพิ่มความแม่นยำในการจำลองลำดับเหตุการณ์ฝนรายวัน</w:t>
      </w:r>
    </w:p>
    <w:p w14:paraId="4463B91A" w14:textId="707AD0E2" w:rsidR="007D3E5C" w:rsidRPr="00AA0447" w:rsidRDefault="00AA0447" w:rsidP="007D3E5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noProof/>
          <w:kern w:val="0"/>
          <w:sz w:val="30"/>
          <w:szCs w:val="30"/>
          <w:lang w:val="en-GB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นอกจากนี้ 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แม้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การใช้ 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ensemble mean 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แบบไม่ถ่วงน้ำหนัก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จะ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ช่วยลดความคลาดเคลื่อนเฉพาะของแต่ละแบบจำลอง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ได้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แต่แนวทางดังกล่าวตั้งอยู่บนสมมติฐานว่า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แบบจำลองทุกตัวมีความน่าเชื่อถือ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เท่ากัน ซึ่งอาจไม่ส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อดคล้องกับ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ความเป็นจริง งานวิจัยในอนาคต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จึง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ควรพัฒนาแนวทาง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การถ่วงน้ำหนัก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(weighted ensemble)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โดยอิงจาก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สมรรถนะ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ของแบบจำลอง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ในช่วง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อดีต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รวมถึง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ดำเนิน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การวิเคราะห์ความไม่แน่นอน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(uncertainty analysis)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อย่างเป็นระบบ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ทั้งในด้านความไม่แน่นอนจากโครงสร้างแบบจำลอง </w:t>
      </w:r>
      <w:r w:rsidR="007D3E5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(model </w:t>
      </w:r>
      <w:r w:rsidR="007D3E5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uncertainty)</w:t>
      </w:r>
      <w:r w:rsidR="007D3E5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 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และความไม่แน่นอนจากสถานการณ์การปล่อยก๊าซเรือนกระจก </w:t>
      </w:r>
      <w:r w:rsidR="007D3E5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(scenario uncertainty)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เพื่อเพิ่มความน่าเชื่อถือของผลการคาดการณ์ในระยะยาว และสนับสนุนการวางแผน</w:t>
      </w:r>
      <w:r w:rsidR="00711B74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จัดการทรัพยากรน้ำและการปรับตัวต่อการเปลี่ยนแปลงสภาพภูมิอากาศ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ในระดับพื้นที่ได้อย่างมีประสิทธิภาพ</w:t>
      </w:r>
    </w:p>
    <w:p w14:paraId="05B1BE13" w14:textId="04E112FB" w:rsidR="00B80B6C" w:rsidRPr="00B80B6C" w:rsidRDefault="00B80B6C" w:rsidP="00F21ED6">
      <w:pPr>
        <w:spacing w:before="240" w:after="0" w:line="240" w:lineRule="auto"/>
        <w:jc w:val="center"/>
        <w:rPr>
          <w:rFonts w:ascii="Browallia New" w:eastAsia="Browallia New" w:hAnsi="Browallia New" w:cs="Browallia New" w:hint="cs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คำขอบคุณ</w:t>
      </w:r>
    </w:p>
    <w:p w14:paraId="231926B4" w14:textId="32630A2B" w:rsidR="00F21ED6" w:rsidRPr="00C720FD" w:rsidRDefault="00513C62" w:rsidP="00C720FD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ขอขอบคุณ กรมชลประทานและสถาบันสารสนเทศทรัพยากรน้ำ (องค์การมหาชน) </w:t>
      </w:r>
      <w:r w:rsidR="008F3067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ที่ให้ความอนุเคราะห์ข้อมูลปริมาณฝนและเครื่องมือสำหรับการวิเคราะห์ในงานวิจัยนี้</w:t>
      </w:r>
    </w:p>
    <w:p w14:paraId="4C4B56EE" w14:textId="4DED12BD" w:rsidR="00B80B6C" w:rsidRPr="00B80B6C" w:rsidRDefault="00B80B6C" w:rsidP="00F21ED6">
      <w:pPr>
        <w:spacing w:after="0" w:line="240" w:lineRule="auto"/>
        <w:jc w:val="center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เอกสารอ้างอิง</w:t>
      </w:r>
    </w:p>
    <w:p w14:paraId="235CC66B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Cannon, A. J., Sobie, S. R., &amp; Murdock, T. Q.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2015).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correction of GCM precipitation by quantile mapping: How well do methods preserve changes in quantiles and extremes? Journal of Climate,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28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6938–6959.</w:t>
      </w:r>
    </w:p>
    <w:p w14:paraId="35E7D973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Danabasoglu, G., Lamarque, J. F., Bacmeister, J., Bailey, D. A., DuVivier, A. K., Edwards, J., ... &amp; Strand, W. G. (2020). The Community Earth System Model version 2 (CESM2). </w:t>
      </w:r>
      <w:r w:rsidRPr="00482D75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Journal of Advances in Modeling Earth Systems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12(2), e2019MS001916.</w:t>
      </w:r>
    </w:p>
    <w:p w14:paraId="1A8DF3C3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Döscher, R., Acosta, M., Alessandri, A., Anthoni, P., Arsouze, T., Bergman, T., ... &amp; Zhang, Q. (2022). The EC-Earth3 Earth system 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lastRenderedPageBreak/>
        <w:t>model for the Coupled Model Intercomparison Project 6. </w:t>
      </w:r>
      <w:r w:rsidRPr="00482D75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Geoscientific Model Development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15(7), 2973–3020.</w:t>
      </w:r>
    </w:p>
    <w:p w14:paraId="24E8DF97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Gudmundsson, L., Bremnes, J. B., Haugen, J. E., &amp; Engen-Skaugen, T.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Technical note: Downscaling RCM precipitation to the station scale using statistical transformations – a comparison of methods. Hydrology and Earth System Sciences,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16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3383–3390.</w:t>
      </w:r>
    </w:p>
    <w:p w14:paraId="14D6796D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IPCC.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2021).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Climate Change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2021: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The Physical Science Basis. Cambridge University Press.</w:t>
      </w:r>
    </w:p>
    <w:p w14:paraId="02FD0EB6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Maraun, D.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2016).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correcting climate change simulations – a critical review. Current Climate Change Reports,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211–220.</w:t>
      </w:r>
    </w:p>
    <w:p w14:paraId="412A13DD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Maraun, D., Widmann, M., Gutiérrez, J. M., et al.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2017).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VALUE: A framework to validate downscaling approaches for climate change studies. Earth’s Future,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5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776–797.</w:t>
      </w:r>
    </w:p>
    <w:p w14:paraId="0648E486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67BB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Moriasi, D. N., et al. (2007). Model evaluation guidelines for systematic quantification of accuracy in watershed simulations. </w:t>
      </w:r>
      <w:r w:rsidRPr="00F67BB1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Transactions of the ASABE</w:t>
      </w:r>
      <w:r w:rsidRPr="00F67BB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50(3), 885–900.</w:t>
      </w:r>
    </w:p>
    <w:p w14:paraId="3573ADFD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Swart, N. C., Cole, J. N., Kharin, V. V., Lazare, M., Scinocca, J. F., Gillett, N. P., ... &amp; Winter, B. (2019). The Canadian Earth System Model version 5 (CanESM5. 0.3). </w:t>
      </w:r>
      <w:r w:rsidRPr="00482D75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Geoscientific Model Development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12(11), 4823–4873.</w:t>
      </w:r>
    </w:p>
    <w:p w14:paraId="31E69D6D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Tatebe, H., Ogura, T., Nitta, T., Komuro, Y., Ogochi, K., Takemura, T., ... &amp; Watanabe, M. (2019). Description and basic 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evaluation of the MIROC6. </w:t>
      </w:r>
      <w:r w:rsidRPr="00482D75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Geoscientific Model Development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12(7), 2727–2765.</w:t>
      </w:r>
    </w:p>
    <w:p w14:paraId="77322241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Teutschbein, C., &amp; Seibert, J.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correction of regional climate model simulations for hydrological climate-change impact studies. Hydrology and Earth System Sciences,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16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3399–3414.</w:t>
      </w:r>
    </w:p>
    <w:p w14:paraId="595918A3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Themeßl, M. J., Gobiet, A., &amp; Heinrich, G.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Empirical-statistical downscaling and error correction of regional climate models and its impact on the climate change signal. Climatic Change,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112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449–468.</w:t>
      </w:r>
    </w:p>
    <w:p w14:paraId="4A131D53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D62C4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WMO. (2017). </w:t>
      </w:r>
      <w:r w:rsidRPr="00FD62C4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WMO Guidelines on the Calculation of Climate Normals</w:t>
      </w:r>
      <w:r w:rsidRPr="00FD62C4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 (WMO-No. 1203). World Meteorological Organization.</w:t>
      </w:r>
    </w:p>
    <w:p w14:paraId="5A58D982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Ziehn, T., Chamberlain, M. A., Law, R. M., Lenton, A., Bodman, R. W., Dix, M., ... &amp; Wang, Y. P. (2020). The Australian Earth System Model: ACCESS-ESM1.5. </w:t>
      </w:r>
      <w:r w:rsidRPr="00482D75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Journal of Southern Hemisphere Earth Systems Science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70(1), 193–214.</w:t>
      </w:r>
    </w:p>
    <w:sectPr w:rsidR="00482D75" w:rsidSect="00B80B6C">
      <w:type w:val="continuous"/>
      <w:pgSz w:w="12240" w:h="15840"/>
      <w:pgMar w:top="1080" w:right="1080" w:bottom="1080" w:left="1685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971EA" w14:textId="77777777" w:rsidR="00C40AA3" w:rsidRDefault="00C40AA3">
      <w:pPr>
        <w:spacing w:after="0" w:line="240" w:lineRule="auto"/>
      </w:pPr>
      <w:r>
        <w:separator/>
      </w:r>
    </w:p>
  </w:endnote>
  <w:endnote w:type="continuationSeparator" w:id="0">
    <w:p w14:paraId="3FBF1078" w14:textId="77777777" w:rsidR="00C40AA3" w:rsidRDefault="00C40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1256F6F-4D02-4300-8F7A-2E232D3215FF}"/>
    <w:embedBold r:id="rId2" w:fontKey="{AD6E7C17-0508-4D71-BAE4-BA021A67BC63}"/>
    <w:embedItalic r:id="rId3" w:fontKey="{AAEC6754-E668-4926-81E6-2E2A837EFD97}"/>
    <w:embedBoldItalic r:id="rId4" w:fontKey="{0FB39AC0-C997-4B0B-A0D2-CD1BBE838E9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DCD4867E-C061-43EC-89E2-F67BCCE6063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A658ABD3-0099-46D5-8CEC-8F97F0C51B11}"/>
    <w:embedItalic r:id="rId7" w:fontKey="{84EC2E49-481B-4A0F-805F-8B5BCDC22EA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693DF6A7-2F85-4A21-8879-D21F86FCDA56}"/>
    <w:embedItalic r:id="rId9" w:fontKey="{F6FB20F6-6DF5-4643-816E-752E1F8F9500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0" w:fontKey="{BB81443D-2CE2-4AA9-8BA0-6240BD2FD009}"/>
    <w:embedBold r:id="rId11" w:fontKey="{C889BD6F-1EB7-4F09-AEF0-66521D4D42F6}"/>
    <w:embedItalic r:id="rId12" w:fontKey="{1BBBC621-5C77-4E9B-B905-907639D7C7B7}"/>
    <w:embedBoldItalic r:id="rId13" w:fontKey="{79E9EE40-2C59-41AD-A6D6-10242EE4460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B8A3782-D9D1-42B7-ABE7-FEE360CD7174}"/>
    <w:embedBold r:id="rId15" w:fontKey="{FC5C4119-DF48-4EDA-A53A-49ED81BED0BE}"/>
    <w:embedItalic r:id="rId16" w:fontKey="{F5F9B8F7-2BA7-48D9-B171-1BE6E98F3C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6E4A2" w14:textId="77777777" w:rsidR="00C40AA3" w:rsidRDefault="00C40AA3">
      <w:pPr>
        <w:spacing w:after="0" w:line="240" w:lineRule="auto"/>
      </w:pPr>
      <w:r>
        <w:separator/>
      </w:r>
    </w:p>
  </w:footnote>
  <w:footnote w:type="continuationSeparator" w:id="0">
    <w:p w14:paraId="370C8C03" w14:textId="77777777" w:rsidR="00C40AA3" w:rsidRDefault="00C40AA3">
      <w:pPr>
        <w:spacing w:after="0" w:line="240" w:lineRule="auto"/>
      </w:pPr>
      <w:r>
        <w:continuationSeparator/>
      </w:r>
    </w:p>
  </w:footnote>
  <w:footnote w:id="1">
    <w:p w14:paraId="3CBBEC87" w14:textId="086F664D" w:rsidR="001A4B58" w:rsidRPr="0042131B" w:rsidRDefault="001A4B58">
      <w:pPr>
        <w:pStyle w:val="FootnoteText"/>
        <w:rPr>
          <w:rFonts w:ascii="Browallia New" w:hAnsi="Browallia New" w:cs="Browallia New" w:hint="cs"/>
          <w:cs/>
          <w:lang w:val="en-GB"/>
        </w:rPr>
      </w:pPr>
      <w:r w:rsidRPr="001A4B58">
        <w:rPr>
          <w:rStyle w:val="FootnoteReference"/>
          <w:rFonts w:ascii="Browallia New" w:hAnsi="Browallia New" w:cs="Browallia New"/>
        </w:rPr>
        <w:footnoteRef/>
      </w:r>
      <w:r w:rsidRPr="001A4B58">
        <w:rPr>
          <w:rFonts w:ascii="Browallia New" w:hAnsi="Browallia New" w:cs="Browallia New"/>
        </w:rPr>
        <w:t xml:space="preserve"> </w:t>
      </w:r>
      <w:r w:rsidR="0042131B">
        <w:rPr>
          <w:rFonts w:ascii="Browallia New" w:hAnsi="Browallia New" w:cs="Browallia New" w:hint="cs"/>
          <w:color w:val="000000"/>
          <w:sz w:val="24"/>
          <w:szCs w:val="24"/>
          <w:cs/>
        </w:rPr>
        <w:t xml:space="preserve">สำนักบริหารจัดการน้ำและอุทกวิทยา กรมชลประทาน เขคดุสิต กรุงเทพมหานคร </w:t>
      </w:r>
      <w:r w:rsidR="0042131B">
        <w:rPr>
          <w:rFonts w:ascii="Browallia New" w:hAnsi="Browallia New" w:cs="Browallia New"/>
          <w:color w:val="000000"/>
          <w:sz w:val="24"/>
          <w:szCs w:val="24"/>
          <w:lang w:val="en-GB"/>
        </w:rPr>
        <w:t>10300</w:t>
      </w:r>
    </w:p>
  </w:footnote>
  <w:footnote w:id="2">
    <w:p w14:paraId="63CA2CF8" w14:textId="3B40B184" w:rsidR="001A4B58" w:rsidRPr="00162188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FF0000"/>
          <w:sz w:val="24"/>
          <w:szCs w:val="24"/>
          <w:lang w:val="en-GB"/>
        </w:rPr>
      </w:pPr>
      <w:r w:rsidRPr="001A4B58">
        <w:rPr>
          <w:rFonts w:ascii="Browallia New" w:hAnsi="Browallia New" w:cs="Browallia New"/>
          <w:sz w:val="24"/>
          <w:szCs w:val="24"/>
          <w:vertAlign w:val="superscript"/>
          <w:cs/>
        </w:rPr>
        <w:t xml:space="preserve">   </w:t>
      </w:r>
      <w:r w:rsidR="00162188">
        <w:rPr>
          <w:rFonts w:ascii="Browallia New" w:eastAsia="Cordia New" w:hAnsi="Browallia New" w:cs="Browallia New"/>
          <w:color w:val="000000"/>
          <w:sz w:val="24"/>
          <w:szCs w:val="24"/>
          <w:lang w:val="en-GB"/>
        </w:rPr>
        <w:t>Office of Water Management and Hydrology, Royal Irrigation Department, Dusit, Bangkok, 10300</w:t>
      </w:r>
    </w:p>
    <w:p w14:paraId="5E2C24A5" w14:textId="60AD4413" w:rsidR="001A4B58" w:rsidRPr="0012341C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000000"/>
          <w:sz w:val="24"/>
          <w:szCs w:val="24"/>
        </w:rPr>
      </w:pP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*</w:t>
      </w:r>
      <w:r>
        <w:rPr>
          <w:rFonts w:ascii="Browallia New" w:eastAsia="Browallia New" w:hAnsi="Browallia New" w:cs="Browallia New" w:hint="cs"/>
          <w:color w:val="000000"/>
          <w:sz w:val="24"/>
          <w:szCs w:val="24"/>
          <w:cs/>
        </w:rPr>
        <w:t xml:space="preserve"> 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Corresponding author: Tel. 0-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9915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-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93999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 xml:space="preserve">, E-mail address: 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Surasit.irri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@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gmail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.com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770F" w14:textId="2C7EDECF" w:rsidR="00C21A18" w:rsidRPr="00CB0504" w:rsidRDefault="00C21A18" w:rsidP="00CB0504">
    <w:pPr>
      <w:tabs>
        <w:tab w:val="center" w:pos="4513"/>
        <w:tab w:val="right" w:pos="9026"/>
      </w:tabs>
      <w:spacing w:after="0" w:line="240" w:lineRule="auto"/>
      <w:jc w:val="center"/>
      <w:rPr>
        <w:rFonts w:ascii="Browallia New" w:eastAsia="Times New Roman" w:hAnsi="Browallia New" w:cs="Browallia New"/>
        <w:i/>
        <w:iCs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8357" w14:textId="38E09D55" w:rsidR="00C21A18" w:rsidRPr="00CB0504" w:rsidRDefault="00000000" w:rsidP="00CB0504">
    <w:pPr>
      <w:jc w:val="center"/>
      <w:rPr>
        <w:sz w:val="26"/>
        <w:szCs w:val="26"/>
      </w:rPr>
    </w:pPr>
    <w:sdt>
      <w:sdtPr>
        <w:rPr>
          <w:rFonts w:ascii="Browallia New" w:eastAsia="Browallia New" w:hAnsi="Browallia New" w:cs="Browallia New"/>
          <w:i/>
          <w:iCs/>
          <w:sz w:val="26"/>
          <w:szCs w:val="26"/>
        </w:rPr>
        <w:id w:val="1707597407"/>
        <w:docPartObj>
          <w:docPartGallery w:val="Page Numbers (Top of Page)"/>
          <w:docPartUnique/>
        </w:docPartObj>
      </w:sdtPr>
      <w:sdtContent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ab/>
          <w:t xml:space="preserve">วารสารวิทยาศาสตร์และเทคโนโลยี มหาวิทยาลัยเกษตรศาสตร์ ปีที่ 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14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 xml:space="preserve"> ฉบับที่ </w:t>
        </w:r>
        <w:r w:rsidR="002F29F7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 xml:space="preserve"> 2568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begin"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PAGE   \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cs/>
          </w:rPr>
          <w:instrText xml:space="preserve">* 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MERGEFORMAT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separate"/>
        </w:r>
        <w:r w:rsidR="00B332B0">
          <w:rPr>
            <w:rFonts w:ascii="Browallia New" w:eastAsia="Browallia New" w:hAnsi="Browallia New" w:cs="Browallia New"/>
            <w:i/>
            <w:iCs/>
            <w:noProof/>
            <w:sz w:val="26"/>
            <w:szCs w:val="26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3EA"/>
    <w:multiLevelType w:val="multilevel"/>
    <w:tmpl w:val="C230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B5A1D"/>
    <w:multiLevelType w:val="hybridMultilevel"/>
    <w:tmpl w:val="20D4E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E749B"/>
    <w:multiLevelType w:val="hybridMultilevel"/>
    <w:tmpl w:val="C0C83792"/>
    <w:lvl w:ilvl="0" w:tplc="BB8448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3C4E1A"/>
    <w:multiLevelType w:val="multilevel"/>
    <w:tmpl w:val="2754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51733"/>
    <w:multiLevelType w:val="hybridMultilevel"/>
    <w:tmpl w:val="7638C28E"/>
    <w:lvl w:ilvl="0" w:tplc="71A89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96327F"/>
    <w:multiLevelType w:val="hybridMultilevel"/>
    <w:tmpl w:val="6E1CC068"/>
    <w:lvl w:ilvl="0" w:tplc="F1781248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8C3FC0"/>
    <w:multiLevelType w:val="hybridMultilevel"/>
    <w:tmpl w:val="D3DE9148"/>
    <w:lvl w:ilvl="0" w:tplc="013241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2161540">
    <w:abstractNumId w:val="5"/>
  </w:num>
  <w:num w:numId="2" w16cid:durableId="699623445">
    <w:abstractNumId w:val="4"/>
  </w:num>
  <w:num w:numId="3" w16cid:durableId="1502768731">
    <w:abstractNumId w:val="3"/>
  </w:num>
  <w:num w:numId="4" w16cid:durableId="1133788123">
    <w:abstractNumId w:val="6"/>
  </w:num>
  <w:num w:numId="5" w16cid:durableId="864103128">
    <w:abstractNumId w:val="2"/>
  </w:num>
  <w:num w:numId="6" w16cid:durableId="559941309">
    <w:abstractNumId w:val="0"/>
  </w:num>
  <w:num w:numId="7" w16cid:durableId="895818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rvsz9spuf995ueratp55vvszpves2fxzst2&quot;&gt;My EndNote Library&lt;record-ids&gt;&lt;item&gt;1&lt;/item&gt;&lt;/record-ids&gt;&lt;/item&gt;&lt;/Libraries&gt;"/>
  </w:docVars>
  <w:rsids>
    <w:rsidRoot w:val="00941EA2"/>
    <w:rsid w:val="00000235"/>
    <w:rsid w:val="000016E6"/>
    <w:rsid w:val="00007D71"/>
    <w:rsid w:val="000127B4"/>
    <w:rsid w:val="00031258"/>
    <w:rsid w:val="00032F9E"/>
    <w:rsid w:val="00037655"/>
    <w:rsid w:val="0004052E"/>
    <w:rsid w:val="000408DB"/>
    <w:rsid w:val="0004167B"/>
    <w:rsid w:val="00046375"/>
    <w:rsid w:val="000504F1"/>
    <w:rsid w:val="0005366E"/>
    <w:rsid w:val="00053EE6"/>
    <w:rsid w:val="000674E5"/>
    <w:rsid w:val="00070739"/>
    <w:rsid w:val="00073F08"/>
    <w:rsid w:val="0007412B"/>
    <w:rsid w:val="00096FCE"/>
    <w:rsid w:val="000A1367"/>
    <w:rsid w:val="000A200D"/>
    <w:rsid w:val="000B5D99"/>
    <w:rsid w:val="000B7997"/>
    <w:rsid w:val="000C07F4"/>
    <w:rsid w:val="000C2BBE"/>
    <w:rsid w:val="000C4064"/>
    <w:rsid w:val="000C4CF5"/>
    <w:rsid w:val="000C6BEC"/>
    <w:rsid w:val="000D6A6D"/>
    <w:rsid w:val="000E53AF"/>
    <w:rsid w:val="000F24A6"/>
    <w:rsid w:val="000F2997"/>
    <w:rsid w:val="000F7E6E"/>
    <w:rsid w:val="00121282"/>
    <w:rsid w:val="00124847"/>
    <w:rsid w:val="00132C0A"/>
    <w:rsid w:val="00140C07"/>
    <w:rsid w:val="001416D1"/>
    <w:rsid w:val="001431B3"/>
    <w:rsid w:val="00144250"/>
    <w:rsid w:val="001478B6"/>
    <w:rsid w:val="00147F51"/>
    <w:rsid w:val="00150F71"/>
    <w:rsid w:val="001513E3"/>
    <w:rsid w:val="00152822"/>
    <w:rsid w:val="00154A5E"/>
    <w:rsid w:val="001617FC"/>
    <w:rsid w:val="00161CE6"/>
    <w:rsid w:val="00162188"/>
    <w:rsid w:val="0017701B"/>
    <w:rsid w:val="00186194"/>
    <w:rsid w:val="001873CB"/>
    <w:rsid w:val="00187845"/>
    <w:rsid w:val="00190687"/>
    <w:rsid w:val="001A4B58"/>
    <w:rsid w:val="001A4C33"/>
    <w:rsid w:val="001A5CAA"/>
    <w:rsid w:val="001B1CFB"/>
    <w:rsid w:val="001C01A8"/>
    <w:rsid w:val="001C02AB"/>
    <w:rsid w:val="001C2090"/>
    <w:rsid w:val="001C2DD2"/>
    <w:rsid w:val="001C2FDB"/>
    <w:rsid w:val="001D2857"/>
    <w:rsid w:val="001D7E87"/>
    <w:rsid w:val="001E085E"/>
    <w:rsid w:val="001E1F5B"/>
    <w:rsid w:val="001E59F1"/>
    <w:rsid w:val="001F2758"/>
    <w:rsid w:val="001F2F9F"/>
    <w:rsid w:val="001F7B66"/>
    <w:rsid w:val="002015CE"/>
    <w:rsid w:val="00204253"/>
    <w:rsid w:val="00204F96"/>
    <w:rsid w:val="0021094E"/>
    <w:rsid w:val="00212707"/>
    <w:rsid w:val="00213D22"/>
    <w:rsid w:val="002153C4"/>
    <w:rsid w:val="00224C38"/>
    <w:rsid w:val="002307FD"/>
    <w:rsid w:val="0024082F"/>
    <w:rsid w:val="0024268E"/>
    <w:rsid w:val="002436BE"/>
    <w:rsid w:val="00252550"/>
    <w:rsid w:val="00262CE4"/>
    <w:rsid w:val="00264690"/>
    <w:rsid w:val="0027291C"/>
    <w:rsid w:val="00273927"/>
    <w:rsid w:val="002776D8"/>
    <w:rsid w:val="0028100A"/>
    <w:rsid w:val="002855EF"/>
    <w:rsid w:val="002917FE"/>
    <w:rsid w:val="002951C2"/>
    <w:rsid w:val="002B66C8"/>
    <w:rsid w:val="002B76E4"/>
    <w:rsid w:val="002C0544"/>
    <w:rsid w:val="002C66D2"/>
    <w:rsid w:val="002D161D"/>
    <w:rsid w:val="002D3D77"/>
    <w:rsid w:val="002D4C86"/>
    <w:rsid w:val="002E123C"/>
    <w:rsid w:val="002E4DE4"/>
    <w:rsid w:val="002F29F7"/>
    <w:rsid w:val="002F5469"/>
    <w:rsid w:val="002F636E"/>
    <w:rsid w:val="002F67B7"/>
    <w:rsid w:val="00300A9A"/>
    <w:rsid w:val="0030142F"/>
    <w:rsid w:val="00313421"/>
    <w:rsid w:val="00315D83"/>
    <w:rsid w:val="00324779"/>
    <w:rsid w:val="00330492"/>
    <w:rsid w:val="00333AE7"/>
    <w:rsid w:val="00335923"/>
    <w:rsid w:val="00337C52"/>
    <w:rsid w:val="003423C1"/>
    <w:rsid w:val="0034265A"/>
    <w:rsid w:val="00344BF6"/>
    <w:rsid w:val="00352898"/>
    <w:rsid w:val="00361259"/>
    <w:rsid w:val="003644D5"/>
    <w:rsid w:val="0036672B"/>
    <w:rsid w:val="003755DE"/>
    <w:rsid w:val="00375670"/>
    <w:rsid w:val="00380E62"/>
    <w:rsid w:val="0039584F"/>
    <w:rsid w:val="003A24ED"/>
    <w:rsid w:val="003A3D57"/>
    <w:rsid w:val="003A6BD8"/>
    <w:rsid w:val="003B0805"/>
    <w:rsid w:val="003B0B93"/>
    <w:rsid w:val="003B0DD0"/>
    <w:rsid w:val="003C3904"/>
    <w:rsid w:val="003C6743"/>
    <w:rsid w:val="003D020F"/>
    <w:rsid w:val="003D1BF3"/>
    <w:rsid w:val="003D4779"/>
    <w:rsid w:val="003D48D7"/>
    <w:rsid w:val="003E1F03"/>
    <w:rsid w:val="003F1349"/>
    <w:rsid w:val="003F233C"/>
    <w:rsid w:val="00401B60"/>
    <w:rsid w:val="0040433C"/>
    <w:rsid w:val="0042131B"/>
    <w:rsid w:val="0042158D"/>
    <w:rsid w:val="00421603"/>
    <w:rsid w:val="00422D23"/>
    <w:rsid w:val="004246FD"/>
    <w:rsid w:val="00425B70"/>
    <w:rsid w:val="004305C6"/>
    <w:rsid w:val="00441662"/>
    <w:rsid w:val="00441E4F"/>
    <w:rsid w:val="00445F31"/>
    <w:rsid w:val="0044705B"/>
    <w:rsid w:val="00447855"/>
    <w:rsid w:val="0046010B"/>
    <w:rsid w:val="004622EE"/>
    <w:rsid w:val="0046538E"/>
    <w:rsid w:val="0046743E"/>
    <w:rsid w:val="004678CE"/>
    <w:rsid w:val="00474B02"/>
    <w:rsid w:val="00475C9D"/>
    <w:rsid w:val="00476BBD"/>
    <w:rsid w:val="0047794E"/>
    <w:rsid w:val="004815E6"/>
    <w:rsid w:val="00482D75"/>
    <w:rsid w:val="004A3F0D"/>
    <w:rsid w:val="004B0B1A"/>
    <w:rsid w:val="004B303A"/>
    <w:rsid w:val="004C66D3"/>
    <w:rsid w:val="004D15DC"/>
    <w:rsid w:val="004D33F3"/>
    <w:rsid w:val="004D79C7"/>
    <w:rsid w:val="004E2088"/>
    <w:rsid w:val="004F5639"/>
    <w:rsid w:val="004F5CA0"/>
    <w:rsid w:val="004F6605"/>
    <w:rsid w:val="00507AF2"/>
    <w:rsid w:val="00507D06"/>
    <w:rsid w:val="00512E7F"/>
    <w:rsid w:val="00513C62"/>
    <w:rsid w:val="005204DE"/>
    <w:rsid w:val="00523AFE"/>
    <w:rsid w:val="00527A56"/>
    <w:rsid w:val="00531179"/>
    <w:rsid w:val="00535055"/>
    <w:rsid w:val="005420C1"/>
    <w:rsid w:val="00543393"/>
    <w:rsid w:val="00545695"/>
    <w:rsid w:val="00551CDF"/>
    <w:rsid w:val="00553995"/>
    <w:rsid w:val="00572E56"/>
    <w:rsid w:val="00581171"/>
    <w:rsid w:val="00585B3D"/>
    <w:rsid w:val="0059265C"/>
    <w:rsid w:val="005966E2"/>
    <w:rsid w:val="00597CF2"/>
    <w:rsid w:val="005A05D2"/>
    <w:rsid w:val="005A1739"/>
    <w:rsid w:val="005A4EA7"/>
    <w:rsid w:val="005B080C"/>
    <w:rsid w:val="005C4D16"/>
    <w:rsid w:val="005C5EE3"/>
    <w:rsid w:val="005D2728"/>
    <w:rsid w:val="005E11BF"/>
    <w:rsid w:val="0060543E"/>
    <w:rsid w:val="00606CE5"/>
    <w:rsid w:val="0061124F"/>
    <w:rsid w:val="00623620"/>
    <w:rsid w:val="006251F6"/>
    <w:rsid w:val="00626783"/>
    <w:rsid w:val="00630789"/>
    <w:rsid w:val="0064644D"/>
    <w:rsid w:val="00661A60"/>
    <w:rsid w:val="006745A2"/>
    <w:rsid w:val="00675A28"/>
    <w:rsid w:val="0067669D"/>
    <w:rsid w:val="00683494"/>
    <w:rsid w:val="00691912"/>
    <w:rsid w:val="00693FA6"/>
    <w:rsid w:val="00697A14"/>
    <w:rsid w:val="006A265F"/>
    <w:rsid w:val="006A45CC"/>
    <w:rsid w:val="006C47D0"/>
    <w:rsid w:val="006C7D04"/>
    <w:rsid w:val="006D0B75"/>
    <w:rsid w:val="006D1B0A"/>
    <w:rsid w:val="006D2F7A"/>
    <w:rsid w:val="006D479E"/>
    <w:rsid w:val="006E3937"/>
    <w:rsid w:val="006E4E45"/>
    <w:rsid w:val="006E6DD5"/>
    <w:rsid w:val="006F29E9"/>
    <w:rsid w:val="006F6495"/>
    <w:rsid w:val="00701BED"/>
    <w:rsid w:val="00704AB1"/>
    <w:rsid w:val="00705124"/>
    <w:rsid w:val="00706633"/>
    <w:rsid w:val="00711B74"/>
    <w:rsid w:val="00712026"/>
    <w:rsid w:val="007134F3"/>
    <w:rsid w:val="007144AF"/>
    <w:rsid w:val="007154F7"/>
    <w:rsid w:val="00724025"/>
    <w:rsid w:val="00731AFE"/>
    <w:rsid w:val="00733451"/>
    <w:rsid w:val="007342F9"/>
    <w:rsid w:val="00750F7F"/>
    <w:rsid w:val="0075167B"/>
    <w:rsid w:val="007532BF"/>
    <w:rsid w:val="00753C98"/>
    <w:rsid w:val="0075584F"/>
    <w:rsid w:val="0075639A"/>
    <w:rsid w:val="007624D9"/>
    <w:rsid w:val="007631AF"/>
    <w:rsid w:val="00767460"/>
    <w:rsid w:val="00771863"/>
    <w:rsid w:val="007725AC"/>
    <w:rsid w:val="00773BBB"/>
    <w:rsid w:val="0077501A"/>
    <w:rsid w:val="007812B0"/>
    <w:rsid w:val="007941DE"/>
    <w:rsid w:val="007956D6"/>
    <w:rsid w:val="007A56C3"/>
    <w:rsid w:val="007B16ED"/>
    <w:rsid w:val="007B20FC"/>
    <w:rsid w:val="007B3A38"/>
    <w:rsid w:val="007B473A"/>
    <w:rsid w:val="007B6495"/>
    <w:rsid w:val="007C49CA"/>
    <w:rsid w:val="007C621B"/>
    <w:rsid w:val="007D3E5C"/>
    <w:rsid w:val="007D471B"/>
    <w:rsid w:val="007D5696"/>
    <w:rsid w:val="007D5BDF"/>
    <w:rsid w:val="007E6447"/>
    <w:rsid w:val="00803611"/>
    <w:rsid w:val="008222C5"/>
    <w:rsid w:val="00842608"/>
    <w:rsid w:val="00846E4F"/>
    <w:rsid w:val="008519C4"/>
    <w:rsid w:val="0085513E"/>
    <w:rsid w:val="0086043F"/>
    <w:rsid w:val="008630AE"/>
    <w:rsid w:val="008678C1"/>
    <w:rsid w:val="00874197"/>
    <w:rsid w:val="0088379D"/>
    <w:rsid w:val="00895149"/>
    <w:rsid w:val="008C5408"/>
    <w:rsid w:val="008C5AAD"/>
    <w:rsid w:val="008C6430"/>
    <w:rsid w:val="008D1466"/>
    <w:rsid w:val="008D66D8"/>
    <w:rsid w:val="008E4C80"/>
    <w:rsid w:val="008F3067"/>
    <w:rsid w:val="00902274"/>
    <w:rsid w:val="009046F0"/>
    <w:rsid w:val="00904F2B"/>
    <w:rsid w:val="00913204"/>
    <w:rsid w:val="00921EE0"/>
    <w:rsid w:val="00925CE0"/>
    <w:rsid w:val="00933EB2"/>
    <w:rsid w:val="0093706C"/>
    <w:rsid w:val="00940EAB"/>
    <w:rsid w:val="00941EA2"/>
    <w:rsid w:val="0094604C"/>
    <w:rsid w:val="0095080C"/>
    <w:rsid w:val="0095167B"/>
    <w:rsid w:val="00954678"/>
    <w:rsid w:val="00957503"/>
    <w:rsid w:val="00960E3B"/>
    <w:rsid w:val="00963647"/>
    <w:rsid w:val="00963CCD"/>
    <w:rsid w:val="00982E25"/>
    <w:rsid w:val="0098710E"/>
    <w:rsid w:val="00990CC9"/>
    <w:rsid w:val="00991780"/>
    <w:rsid w:val="009924EE"/>
    <w:rsid w:val="00993BFE"/>
    <w:rsid w:val="00997947"/>
    <w:rsid w:val="009A158D"/>
    <w:rsid w:val="009B10EC"/>
    <w:rsid w:val="009B2A96"/>
    <w:rsid w:val="009B2CC1"/>
    <w:rsid w:val="009B49D2"/>
    <w:rsid w:val="009B531F"/>
    <w:rsid w:val="009B7076"/>
    <w:rsid w:val="009C05C6"/>
    <w:rsid w:val="009C31C0"/>
    <w:rsid w:val="009C7142"/>
    <w:rsid w:val="009C7788"/>
    <w:rsid w:val="009D2754"/>
    <w:rsid w:val="009E3389"/>
    <w:rsid w:val="009E52E2"/>
    <w:rsid w:val="009F2CCA"/>
    <w:rsid w:val="00A019C3"/>
    <w:rsid w:val="00A02EA3"/>
    <w:rsid w:val="00A06FFE"/>
    <w:rsid w:val="00A108FB"/>
    <w:rsid w:val="00A23DA9"/>
    <w:rsid w:val="00A265E2"/>
    <w:rsid w:val="00A3389C"/>
    <w:rsid w:val="00A345FE"/>
    <w:rsid w:val="00A418AE"/>
    <w:rsid w:val="00A42CBD"/>
    <w:rsid w:val="00A44E09"/>
    <w:rsid w:val="00A46ACB"/>
    <w:rsid w:val="00A50332"/>
    <w:rsid w:val="00A559EC"/>
    <w:rsid w:val="00A57AF2"/>
    <w:rsid w:val="00A61B90"/>
    <w:rsid w:val="00A65D1C"/>
    <w:rsid w:val="00A752FF"/>
    <w:rsid w:val="00A826C3"/>
    <w:rsid w:val="00A85481"/>
    <w:rsid w:val="00A90589"/>
    <w:rsid w:val="00AA0447"/>
    <w:rsid w:val="00AA4623"/>
    <w:rsid w:val="00AA7BB0"/>
    <w:rsid w:val="00AB0638"/>
    <w:rsid w:val="00AB5E25"/>
    <w:rsid w:val="00AB645D"/>
    <w:rsid w:val="00AB72A1"/>
    <w:rsid w:val="00AB7671"/>
    <w:rsid w:val="00AC1773"/>
    <w:rsid w:val="00AC3B84"/>
    <w:rsid w:val="00AC7DF3"/>
    <w:rsid w:val="00AD4480"/>
    <w:rsid w:val="00AD5F37"/>
    <w:rsid w:val="00AE587D"/>
    <w:rsid w:val="00AE7797"/>
    <w:rsid w:val="00AF205A"/>
    <w:rsid w:val="00AF73C0"/>
    <w:rsid w:val="00B14850"/>
    <w:rsid w:val="00B161C4"/>
    <w:rsid w:val="00B173FC"/>
    <w:rsid w:val="00B22A68"/>
    <w:rsid w:val="00B252A0"/>
    <w:rsid w:val="00B25B59"/>
    <w:rsid w:val="00B27DB0"/>
    <w:rsid w:val="00B332B0"/>
    <w:rsid w:val="00B37ADA"/>
    <w:rsid w:val="00B409D6"/>
    <w:rsid w:val="00B41583"/>
    <w:rsid w:val="00B45BBA"/>
    <w:rsid w:val="00B55CD2"/>
    <w:rsid w:val="00B5728E"/>
    <w:rsid w:val="00B608FA"/>
    <w:rsid w:val="00B60A4C"/>
    <w:rsid w:val="00B6306F"/>
    <w:rsid w:val="00B771D3"/>
    <w:rsid w:val="00B803A2"/>
    <w:rsid w:val="00B805CF"/>
    <w:rsid w:val="00B80B6C"/>
    <w:rsid w:val="00B85F36"/>
    <w:rsid w:val="00B955FF"/>
    <w:rsid w:val="00BA3FA7"/>
    <w:rsid w:val="00BB258A"/>
    <w:rsid w:val="00BC5C4F"/>
    <w:rsid w:val="00BC7A98"/>
    <w:rsid w:val="00BD06CB"/>
    <w:rsid w:val="00BD1D67"/>
    <w:rsid w:val="00BD4AB7"/>
    <w:rsid w:val="00BD6006"/>
    <w:rsid w:val="00BE2B38"/>
    <w:rsid w:val="00BF015F"/>
    <w:rsid w:val="00BF5F0F"/>
    <w:rsid w:val="00BF7FF0"/>
    <w:rsid w:val="00C02C90"/>
    <w:rsid w:val="00C0365A"/>
    <w:rsid w:val="00C0393C"/>
    <w:rsid w:val="00C15859"/>
    <w:rsid w:val="00C21A18"/>
    <w:rsid w:val="00C30956"/>
    <w:rsid w:val="00C345D1"/>
    <w:rsid w:val="00C40AA3"/>
    <w:rsid w:val="00C42B69"/>
    <w:rsid w:val="00C57FCB"/>
    <w:rsid w:val="00C720FD"/>
    <w:rsid w:val="00C72437"/>
    <w:rsid w:val="00C73183"/>
    <w:rsid w:val="00C76023"/>
    <w:rsid w:val="00CA1443"/>
    <w:rsid w:val="00CA283B"/>
    <w:rsid w:val="00CB0504"/>
    <w:rsid w:val="00CB5399"/>
    <w:rsid w:val="00CC6892"/>
    <w:rsid w:val="00CD297D"/>
    <w:rsid w:val="00CD6720"/>
    <w:rsid w:val="00CD7958"/>
    <w:rsid w:val="00CE0F25"/>
    <w:rsid w:val="00CF4A42"/>
    <w:rsid w:val="00CF561A"/>
    <w:rsid w:val="00D0153A"/>
    <w:rsid w:val="00D01F9F"/>
    <w:rsid w:val="00D040C3"/>
    <w:rsid w:val="00D06C4F"/>
    <w:rsid w:val="00D309DE"/>
    <w:rsid w:val="00D371B3"/>
    <w:rsid w:val="00D406A4"/>
    <w:rsid w:val="00D41D95"/>
    <w:rsid w:val="00D45CD0"/>
    <w:rsid w:val="00D50483"/>
    <w:rsid w:val="00D5397E"/>
    <w:rsid w:val="00D55D95"/>
    <w:rsid w:val="00D56F60"/>
    <w:rsid w:val="00D578AA"/>
    <w:rsid w:val="00D6016A"/>
    <w:rsid w:val="00D607C8"/>
    <w:rsid w:val="00D667B2"/>
    <w:rsid w:val="00D72DB2"/>
    <w:rsid w:val="00D850F3"/>
    <w:rsid w:val="00D8722C"/>
    <w:rsid w:val="00DA4D94"/>
    <w:rsid w:val="00DB0F06"/>
    <w:rsid w:val="00DB2BF0"/>
    <w:rsid w:val="00DB33D6"/>
    <w:rsid w:val="00DC22B7"/>
    <w:rsid w:val="00DC3353"/>
    <w:rsid w:val="00DC3DFF"/>
    <w:rsid w:val="00DE576B"/>
    <w:rsid w:val="00E01F14"/>
    <w:rsid w:val="00E02EDD"/>
    <w:rsid w:val="00E05D67"/>
    <w:rsid w:val="00E07816"/>
    <w:rsid w:val="00E1217C"/>
    <w:rsid w:val="00E14DD0"/>
    <w:rsid w:val="00E16332"/>
    <w:rsid w:val="00E24B5C"/>
    <w:rsid w:val="00E3101E"/>
    <w:rsid w:val="00E45ECE"/>
    <w:rsid w:val="00E4659E"/>
    <w:rsid w:val="00E469E6"/>
    <w:rsid w:val="00E52387"/>
    <w:rsid w:val="00E56DC3"/>
    <w:rsid w:val="00E629EA"/>
    <w:rsid w:val="00E651FE"/>
    <w:rsid w:val="00E75015"/>
    <w:rsid w:val="00E8302A"/>
    <w:rsid w:val="00E85AD4"/>
    <w:rsid w:val="00E87863"/>
    <w:rsid w:val="00E946D3"/>
    <w:rsid w:val="00E94BE8"/>
    <w:rsid w:val="00EA0418"/>
    <w:rsid w:val="00EA2CCF"/>
    <w:rsid w:val="00EA5D0B"/>
    <w:rsid w:val="00EB389C"/>
    <w:rsid w:val="00EB3FAC"/>
    <w:rsid w:val="00EB5899"/>
    <w:rsid w:val="00EB61BC"/>
    <w:rsid w:val="00EB7CA1"/>
    <w:rsid w:val="00EC138E"/>
    <w:rsid w:val="00EC2006"/>
    <w:rsid w:val="00ED3D3D"/>
    <w:rsid w:val="00ED54D6"/>
    <w:rsid w:val="00EE5BA1"/>
    <w:rsid w:val="00EF17A5"/>
    <w:rsid w:val="00EF497C"/>
    <w:rsid w:val="00F16AB0"/>
    <w:rsid w:val="00F21ED6"/>
    <w:rsid w:val="00F21FCA"/>
    <w:rsid w:val="00F261F6"/>
    <w:rsid w:val="00F31480"/>
    <w:rsid w:val="00F34271"/>
    <w:rsid w:val="00F40742"/>
    <w:rsid w:val="00F409FC"/>
    <w:rsid w:val="00F41E59"/>
    <w:rsid w:val="00F5176E"/>
    <w:rsid w:val="00F53585"/>
    <w:rsid w:val="00F545A3"/>
    <w:rsid w:val="00F558EC"/>
    <w:rsid w:val="00F577F0"/>
    <w:rsid w:val="00F625C4"/>
    <w:rsid w:val="00F67BB1"/>
    <w:rsid w:val="00F77CEF"/>
    <w:rsid w:val="00F80B3E"/>
    <w:rsid w:val="00F90215"/>
    <w:rsid w:val="00F932DB"/>
    <w:rsid w:val="00F937EE"/>
    <w:rsid w:val="00F940B2"/>
    <w:rsid w:val="00FA201B"/>
    <w:rsid w:val="00FA42F5"/>
    <w:rsid w:val="00FA4A8C"/>
    <w:rsid w:val="00FB315A"/>
    <w:rsid w:val="00FB4330"/>
    <w:rsid w:val="00FC1D41"/>
    <w:rsid w:val="00FC295E"/>
    <w:rsid w:val="00FC31F3"/>
    <w:rsid w:val="00FC4A14"/>
    <w:rsid w:val="00FD009F"/>
    <w:rsid w:val="00FD3874"/>
    <w:rsid w:val="00FD6150"/>
    <w:rsid w:val="00FD62C4"/>
    <w:rsid w:val="00FE0424"/>
    <w:rsid w:val="00FE2942"/>
    <w:rsid w:val="00FE2EA1"/>
    <w:rsid w:val="00FE6CAA"/>
    <w:rsid w:val="00FF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1C591"/>
  <w15:chartTrackingRefBased/>
  <w15:docId w15:val="{8F4E9792-27DA-4459-8D16-78A263DA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EA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E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1EA2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941EA2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41EA2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941EA2"/>
    <w:pPr>
      <w:spacing w:line="240" w:lineRule="auto"/>
      <w:jc w:val="thaiDistribute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41EA2"/>
    <w:rPr>
      <w:rFonts w:ascii="Calibri" w:hAnsi="Calibri" w:cs="Calibri"/>
      <w:noProof/>
    </w:rPr>
  </w:style>
  <w:style w:type="paragraph" w:styleId="NoSpacing">
    <w:name w:val="No Spacing"/>
    <w:uiPriority w:val="1"/>
    <w:qFormat/>
    <w:rsid w:val="005C5EE3"/>
    <w:pPr>
      <w:spacing w:after="0" w:line="240" w:lineRule="auto"/>
    </w:pPr>
  </w:style>
  <w:style w:type="table" w:styleId="TableGrid">
    <w:name w:val="Table Grid"/>
    <w:basedOn w:val="TableNormal"/>
    <w:uiPriority w:val="39"/>
    <w:rsid w:val="00285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CCA"/>
  </w:style>
  <w:style w:type="paragraph" w:styleId="Footer">
    <w:name w:val="footer"/>
    <w:basedOn w:val="Normal"/>
    <w:link w:val="Foot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CCA"/>
  </w:style>
  <w:style w:type="paragraph" w:styleId="FootnoteText">
    <w:name w:val="footnote text"/>
    <w:basedOn w:val="Normal"/>
    <w:link w:val="FootnoteTextChar"/>
    <w:uiPriority w:val="99"/>
    <w:semiHidden/>
    <w:unhideWhenUsed/>
    <w:rsid w:val="00CB0504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0504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CB0504"/>
    <w:rPr>
      <w:vertAlign w:val="superscript"/>
    </w:rPr>
  </w:style>
  <w:style w:type="paragraph" w:styleId="ListParagraph">
    <w:name w:val="List Paragraph"/>
    <w:basedOn w:val="Normal"/>
    <w:link w:val="ListParagraphChar"/>
    <w:uiPriority w:val="34"/>
    <w:qFormat/>
    <w:rsid w:val="007C62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AE7"/>
    <w:rPr>
      <w:rFonts w:ascii="Times New Roman" w:hAnsi="Times New Roman" w:cs="Angsana New"/>
      <w:sz w:val="24"/>
      <w:szCs w:val="30"/>
    </w:rPr>
  </w:style>
  <w:style w:type="character" w:customStyle="1" w:styleId="ListParagraphChar">
    <w:name w:val="List Paragraph Char"/>
    <w:link w:val="ListParagraph"/>
    <w:uiPriority w:val="34"/>
    <w:rsid w:val="00344BF6"/>
  </w:style>
  <w:style w:type="character" w:styleId="PlaceholderText">
    <w:name w:val="Placeholder Text"/>
    <w:basedOn w:val="DefaultParagraphFont"/>
    <w:uiPriority w:val="99"/>
    <w:semiHidden/>
    <w:rsid w:val="00FE2EA1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02EDD"/>
    <w:rPr>
      <w:color w:val="800080"/>
      <w:u w:val="single"/>
    </w:rPr>
  </w:style>
  <w:style w:type="paragraph" w:customStyle="1" w:styleId="msonormal0">
    <w:name w:val="msonormal"/>
    <w:basedOn w:val="Normal"/>
    <w:rsid w:val="00E0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xl63">
    <w:name w:val="xl63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2E75B6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kern w:val="0"/>
      <w:sz w:val="18"/>
      <w:szCs w:val="18"/>
      <w:lang w:val="en-GB" w:eastAsia="en-GB"/>
      <w14:ligatures w14:val="none"/>
    </w:rPr>
  </w:style>
  <w:style w:type="paragraph" w:customStyle="1" w:styleId="xl64">
    <w:name w:val="xl64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1B5E20"/>
      <w:kern w:val="0"/>
      <w:sz w:val="18"/>
      <w:szCs w:val="18"/>
      <w:lang w:val="en-GB" w:eastAsia="en-GB"/>
      <w14:ligatures w14:val="none"/>
    </w:rPr>
  </w:style>
  <w:style w:type="paragraph" w:customStyle="1" w:styleId="xl65">
    <w:name w:val="xl65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6">
    <w:name w:val="xl66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7">
    <w:name w:val="xl67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B71C1C"/>
      <w:kern w:val="0"/>
      <w:sz w:val="18"/>
      <w:szCs w:val="18"/>
      <w:lang w:val="en-GB" w:eastAsia="en-GB"/>
      <w14:ligatures w14:val="none"/>
    </w:rPr>
  </w:style>
  <w:style w:type="paragraph" w:customStyle="1" w:styleId="xl68">
    <w:name w:val="xl68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9">
    <w:name w:val="xl69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70">
    <w:name w:val="xl70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D47A1"/>
      <w:kern w:val="0"/>
      <w:sz w:val="18"/>
      <w:szCs w:val="18"/>
      <w:lang w:val="en-GB" w:eastAsia="en-GB"/>
      <w14:ligatures w14:val="none"/>
    </w:rPr>
  </w:style>
  <w:style w:type="paragraph" w:customStyle="1" w:styleId="xl71">
    <w:name w:val="xl71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72">
    <w:name w:val="xl72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F3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4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9CEC08-7752-4125-ACDC-6072242FAFB8}">
  <we:reference id="wa104381909" version="3.23.0.0" store="en-US" storeType="OMEX"/>
  <we:alternateReferences>
    <we:reference id="wa104381909" version="3.23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802873582A764996594EAC1E668293" ma:contentTypeVersion="12" ma:contentTypeDescription="Create a new document." ma:contentTypeScope="" ma:versionID="5d9d606aea2d9f7ff574adb1509d4dcb">
  <xsd:schema xmlns:xsd="http://www.w3.org/2001/XMLSchema" xmlns:xs="http://www.w3.org/2001/XMLSchema" xmlns:p="http://schemas.microsoft.com/office/2006/metadata/properties" xmlns:ns3="68b494b7-fc63-4e14-9cfc-689718b5abe9" targetNamespace="http://schemas.microsoft.com/office/2006/metadata/properties" ma:root="true" ma:fieldsID="00cc8f1ee7447f25c60e3f0861f2f19f" ns3:_="">
    <xsd:import namespace="68b494b7-fc63-4e14-9cfc-689718b5ab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494b7-fc63-4e14-9cfc-689718b5ab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b494b7-fc63-4e14-9cfc-689718b5abe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EDD347-8814-4C10-A7BF-28EAE0C5C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b494b7-fc63-4e14-9cfc-689718b5a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C2B122-9556-4CC4-AC33-225C072904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FE0DB0-D5AC-4583-8D16-0115AF686B6D}">
  <ds:schemaRefs>
    <ds:schemaRef ds:uri="http://schemas.microsoft.com/office/2006/metadata/properties"/>
    <ds:schemaRef ds:uri="http://schemas.microsoft.com/office/infopath/2007/PartnerControls"/>
    <ds:schemaRef ds:uri="68b494b7-fc63-4e14-9cfc-689718b5abe9"/>
  </ds:schemaRefs>
</ds:datastoreItem>
</file>

<file path=customXml/itemProps4.xml><?xml version="1.0" encoding="utf-8"?>
<ds:datastoreItem xmlns:ds="http://schemas.openxmlformats.org/officeDocument/2006/customXml" ds:itemID="{953F4FBC-0BD6-4E83-91A9-07F205D9C3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15</Pages>
  <Words>5845</Words>
  <Characters>33317</Characters>
  <Application>Microsoft Office Word</Application>
  <DocSecurity>0</DocSecurity>
  <Lines>277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rid tele</cp:lastModifiedBy>
  <cp:revision>17</cp:revision>
  <cp:lastPrinted>2026-04-14T11:17:00Z</cp:lastPrinted>
  <dcterms:created xsi:type="dcterms:W3CDTF">2026-04-14T09:33:00Z</dcterms:created>
  <dcterms:modified xsi:type="dcterms:W3CDTF">2026-04-14T12:10:00Z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0x0101000F802873582A764996594EAC1E668293</vt:lpwstr>
  </property>
</Properties>
</file>