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6D65" w14:textId="77777777" w:rsidR="00BB4E1B" w:rsidRDefault="00000000">
      <w:pPr>
        <w:spacing w:after="240"/>
        <w:jc w:val="center"/>
      </w:pPr>
      <w:r>
        <w:rPr>
          <w:b/>
          <w:sz w:val="28"/>
        </w:rPr>
        <w:t>No statistically detectable monotonic trend in daily precipitation extremes at Phitsanulok, lower northern Thailand, 1961-2019: a provenance-controlled ETCCDI analysis</w:t>
      </w:r>
    </w:p>
    <w:p w14:paraId="388CA784" w14:textId="77777777" w:rsidR="00BB4E1B" w:rsidRDefault="00000000">
      <w:pPr>
        <w:spacing w:after="120"/>
      </w:pPr>
      <w:r>
        <w:rPr>
          <w:b/>
        </w:rPr>
        <w:t>ABSTRACT</w:t>
      </w:r>
    </w:p>
    <w:p w14:paraId="0703350B" w14:textId="77777777" w:rsidR="00BB4E1B" w:rsidRDefault="00000000">
      <w:pPr>
        <w:spacing w:after="240"/>
        <w:jc w:val="both"/>
      </w:pPr>
      <w:r>
        <w:t xml:space="preserve">Extreme daily precipitation governs flood risk and the design of irrigation and drainage infrastructure in monsoonal Thailand, yet station-scale evidence for the lower northern region remains sparse and is rarely accompanied by a verifiable computational record. This study quantified changes in eleven indices defined by the Expert Team on Climate Change Detection and Indices (ETCCDI) at the Phitsanulok synoptic station (WMO 48378) over 1961-2019. Daily totals were screened with an annual validity rule requiring both at most 15 missing days and at least 90% valid observations, which retained 56 of 59 years and excluded 1983 (151 days missing); 1988 (60 days missing); 1999 (30 days missing). Dry and wet spells and running five-day totals were evaluated on the continuous daily series so that events crossing the calendar-year boundary were not truncated. Serial dependence was assessed on Sen-slope detrended residuals using the autocorrelation function over lags one to five together with a Ljung-Box portmanteau test, and this diagnostic, specified in advance, determined whether the ordinary or the variance-corrected Mann-Kendall test was applied to each index. Magnitudes were estimated with the Theil-Sen estimator and the eleven P values were adjusted with the Benjamini-Hochberg procedure. Serial dependence was detected for SDII and R99p only; the pre-specified primary method for all other indices was the ordinary Mann-Kendall test. No index exhibited a statistically detectable monotonic trend under its pre-specified test, either before adjustment (smallest P = 0.232 for CWD under ordinary Mann-Kendall) or after it. CWD yielded P = 0.006 under the variance-corrected test, indicating sensitivity of this index to the variance-correction method, but the pre-specified ordinary test governs the conclusion. </w:t>
      </w:r>
      <w:r>
        <w:lastRenderedPageBreak/>
        <w:t>Annual total precipitation on wet days changed by -16.4 mm per decade (95% confidence interval -56.4 to +26.8), an interval spanning -4.3% to +2.0% of the record mean. The width of these intervals shows that the absence of detection reflects limited statistical resolution as much as physical steadiness, and it should not be read as evidence that the local precipitation regime is stationary. The complete analysis code, configuration and verification log are released so that every reported value can be regenerated from the raw daily file.</w:t>
      </w:r>
    </w:p>
    <w:p w14:paraId="2116A26B" w14:textId="77777777" w:rsidR="00BB4E1B" w:rsidRDefault="00000000">
      <w:pPr>
        <w:spacing w:after="240"/>
        <w:jc w:val="both"/>
      </w:pPr>
      <w:r>
        <w:t>Keywords: Benjamini-Hochberg procedure; ETCCDI indices; Mann-Kendall test; Precipitation extremes; Reproducible research; Thailand</w:t>
      </w:r>
    </w:p>
    <w:p w14:paraId="7C6197EB" w14:textId="77777777" w:rsidR="00BB4E1B" w:rsidRDefault="00000000">
      <w:pPr>
        <w:spacing w:after="120"/>
      </w:pPr>
      <w:r>
        <w:rPr>
          <w:b/>
        </w:rPr>
        <w:t>Key Contribution</w:t>
      </w:r>
    </w:p>
    <w:p w14:paraId="470E034A" w14:textId="77777777" w:rsidR="00BB4E1B" w:rsidRDefault="00000000">
      <w:pPr>
        <w:spacing w:after="240"/>
        <w:jc w:val="both"/>
      </w:pPr>
      <w:r>
        <w:t>A fully provenance-controlled, independently verified ETCCDI analysis shows no detectable monotonic trend in daily precipitation extremes at Phitsanulok, and demonstrates that three routine implementation choices materially change the computed indices in a monsoon climate.</w:t>
      </w:r>
    </w:p>
    <w:p w14:paraId="7FA0FD87" w14:textId="77777777" w:rsidR="00BB4E1B" w:rsidRDefault="00000000">
      <w:pPr>
        <w:spacing w:after="120"/>
      </w:pPr>
      <w:r>
        <w:rPr>
          <w:b/>
        </w:rPr>
        <w:t>Highlights</w:t>
      </w:r>
    </w:p>
    <w:p w14:paraId="5E2B2777" w14:textId="77777777" w:rsidR="00BB4E1B" w:rsidRDefault="00000000">
      <w:pPr>
        <w:pStyle w:val="a0"/>
      </w:pPr>
      <w:r>
        <w:t>Eleven ETCCDI indices at Phitsanulok show no detectable trend, 1961-2019</w:t>
      </w:r>
    </w:p>
    <w:p w14:paraId="3895F126" w14:textId="77777777" w:rsidR="00BB4E1B" w:rsidRDefault="00000000">
      <w:pPr>
        <w:pStyle w:val="a0"/>
      </w:pPr>
      <w:r>
        <w:t>Wide Sen-slope intervals mean non-detection is not evidence of stationarity</w:t>
      </w:r>
    </w:p>
    <w:p w14:paraId="6B510E60" w14:textId="77777777" w:rsidR="00BB4E1B" w:rsidRDefault="00000000">
      <w:pPr>
        <w:pStyle w:val="a0"/>
      </w:pPr>
      <w:r>
        <w:t>Completeness must be counted from valid values, not from rows present</w:t>
      </w:r>
    </w:p>
    <w:p w14:paraId="1FA17555" w14:textId="77777777" w:rsidR="00BB4E1B" w:rsidRDefault="00000000">
      <w:pPr>
        <w:pStyle w:val="a0"/>
      </w:pPr>
      <w:r>
        <w:t>Dry spells crossing the year boundary must not be truncated in monsoon climates</w:t>
      </w:r>
    </w:p>
    <w:p w14:paraId="101F0C7B" w14:textId="77777777" w:rsidR="00BB4E1B" w:rsidRDefault="00000000">
      <w:pPr>
        <w:pStyle w:val="a0"/>
      </w:pPr>
      <w:r>
        <w:t>Full pipeline released; all 13 independent verification checks passed</w:t>
      </w:r>
    </w:p>
    <w:p w14:paraId="122E92EB" w14:textId="77777777" w:rsidR="00BB4E1B" w:rsidRDefault="00000000">
      <w:pPr>
        <w:spacing w:after="120"/>
      </w:pPr>
      <w:r>
        <w:rPr>
          <w:b/>
        </w:rPr>
        <w:t>INTRODUCTION</w:t>
      </w:r>
    </w:p>
    <w:p w14:paraId="1FC6F8BF" w14:textId="77777777" w:rsidR="00BB4E1B" w:rsidRDefault="00000000">
      <w:pPr>
        <w:spacing w:after="120"/>
        <w:jc w:val="both"/>
      </w:pPr>
      <w:r>
        <w:t xml:space="preserve">Daily precipitation extremes drive flash flooding, riverine flooding and agricultural loss across monsoon Asia, and the assumption that their statistical properties are fixed underpins most operational hydrological design. That assumption has been challenged repeatedly over the past two decades (Milly et al., 2008), and a substantial body of work now reports changes in the </w:t>
      </w:r>
      <w:r>
        <w:lastRenderedPageBreak/>
        <w:t>frequency and intensity of heavy rainfall in Southeast Asia (Manton et al., 2001; Endo et al., 2009). For Thailand specifically, national-scale analyses have documented heterogeneous and often region-dependent changes in total and extreme precipitation (Limsakul and Singhruck, 2016), while temperature extremes show a more coherent signal (Limjirakan and Limsakul, 2012).</w:t>
      </w:r>
    </w:p>
    <w:p w14:paraId="2F4173C8" w14:textId="77777777" w:rsidR="00BB4E1B" w:rsidRDefault="00000000">
      <w:pPr>
        <w:spacing w:after="120"/>
        <w:jc w:val="both"/>
      </w:pPr>
      <w:r>
        <w:t>The indices defined by the Expert Team on Climate Change Detection and Indices (ETCCDI) provide the standard vocabulary for such assessments (Karl et al., 1999; Zhang et al., 2011) and have been applied globally (Alexander et al., 2006). Their apparent simplicity, however, conceals several decisions that materially affect the result: how incomplete years are treated, whether dry and wet spells are permitted to cross the calendar-year boundary, which base period defines the percentile thresholds, how serial dependence is diagnosed, and how the multiplicity of simultaneous tests is controlled. These choices are frequently left implicit, which makes published station-scale results difficult to reproduce and, occasionally, difficult to trust.</w:t>
      </w:r>
    </w:p>
    <w:p w14:paraId="7D038290" w14:textId="77777777" w:rsidR="00BB4E1B" w:rsidRDefault="00000000">
      <w:pPr>
        <w:spacing w:after="120"/>
        <w:jc w:val="both"/>
      </w:pPr>
      <w:r>
        <w:t>The lower northern region of Thailand is of particular interest because it forms the upper Chao Phraya basin, where reservoir operation and irrigation scheduling depend directly on the statistical behaviour of daily rainfall. Phitsanulok lies at the centre of this region. Despite its operational importance, no station-scale ETCCDI assessment for Phitsanulok has been published together with the computational record required to verify it.</w:t>
      </w:r>
    </w:p>
    <w:p w14:paraId="0AB4D663" w14:textId="77777777" w:rsidR="00BB4E1B" w:rsidRDefault="00000000">
      <w:pPr>
        <w:spacing w:after="120"/>
        <w:jc w:val="both"/>
      </w:pPr>
      <w:r>
        <w:t>This study had three objectives: (i) to quantify changes in eleven ETCCDI precipitation indices at Phitsanulok over 1961-2019; (ii) to do so under a set of methodological decisions that are stated explicitly, specified before the tests were run, and subjected to sensitivity analysis; and (iii) to release an executable pipeline in which every reported number, table and figure is regenerated from the raw daily file and independently verified. The third objective is treated here as a scientific result in its own right rather than as supplementary material.</w:t>
      </w:r>
    </w:p>
    <w:p w14:paraId="5691420B" w14:textId="77777777" w:rsidR="00BB4E1B" w:rsidRDefault="00000000">
      <w:pPr>
        <w:spacing w:after="120"/>
      </w:pPr>
      <w:r>
        <w:rPr>
          <w:b/>
        </w:rPr>
        <w:lastRenderedPageBreak/>
        <w:t>MATERIALS AND METHODS</w:t>
      </w:r>
    </w:p>
    <w:p w14:paraId="1D9F9509" w14:textId="77777777" w:rsidR="00BB4E1B" w:rsidRDefault="00000000">
      <w:pPr>
        <w:spacing w:after="120"/>
      </w:pPr>
      <w:r>
        <w:rPr>
          <w:i/>
        </w:rPr>
        <w:t>Study area and data</w:t>
      </w:r>
    </w:p>
    <w:p w14:paraId="0E254979" w14:textId="77777777" w:rsidR="00BB4E1B" w:rsidRDefault="00000000">
      <w:pPr>
        <w:spacing w:after="120"/>
        <w:jc w:val="both"/>
      </w:pPr>
      <w:r>
        <w:t>The analysis used the daily precipitation record of the Phitsanulok synoptic station (station identifier 378201, WMO 48378; 16.78 deg N, 100.27 deg E, 45 m above sea level) for 1961-2019. The station lies in the central plain of the upper Chao Phraya basin and experiences a tropical savanna climate dominated by the southwest monsoon. Station attributes and record statistics are summarised in Table 1. The raw file was placed inside the project directory and its SHA-256 digest recorded in the configuration; the pipeline halts if the digest of the file it reads does not match the recorded value, so the results cannot silently be regenerated from a different data version.</w:t>
      </w:r>
    </w:p>
    <w:p w14:paraId="47805A35" w14:textId="77777777" w:rsidR="00BB4E1B" w:rsidRDefault="00000000">
      <w:pPr>
        <w:spacing w:after="120"/>
      </w:pPr>
      <w:r>
        <w:rPr>
          <w:i/>
        </w:rPr>
        <w:t>Quality control and annual validity</w:t>
      </w:r>
    </w:p>
    <w:p w14:paraId="22118663" w14:textId="77777777" w:rsidR="00BB4E1B" w:rsidRDefault="00000000">
      <w:pPr>
        <w:spacing w:after="120"/>
        <w:jc w:val="both"/>
      </w:pPr>
      <w:r>
        <w:t>The daily series was reindexed onto the complete calendar so that absent rows and present-but-missing values were treated identically. Duplicated and out-of-range dates were treated as fatal errors rather than as notes, and negative values were set to missing. Annual validity was assessed from the number of valid observations relative to the number of calendar days in that year, not from the number of rows present. A year was retained only if it contained at most 15 missing days and at least 90% valid observations; the 90% criterion acts as a general safeguard for calendar configurations in which 15 missing days would not imply the same completeness fraction. Years failing this rule were set to missing for every index and excluded from all tests; no value was imputed. This procedure retained 56 of 59 years.</w:t>
      </w:r>
    </w:p>
    <w:p w14:paraId="155D435B" w14:textId="77777777" w:rsidR="00BB4E1B" w:rsidRDefault="00000000">
      <w:pPr>
        <w:spacing w:after="120"/>
      </w:pPr>
      <w:r>
        <w:rPr>
          <w:i/>
        </w:rPr>
        <w:t>ETCCDI indices</w:t>
      </w:r>
    </w:p>
    <w:p w14:paraId="35EDC729" w14:textId="77777777" w:rsidR="00BB4E1B" w:rsidRDefault="00000000">
      <w:pPr>
        <w:spacing w:after="120"/>
        <w:jc w:val="both"/>
      </w:pPr>
      <w:r>
        <w:t xml:space="preserve">Eleven indices were computed (Table 2). A wet day was defined as a day with precipitation of at least 1.0 mm. Two conventions deserve explicit statement because they change the numerical result. First, running five-day totals were computed on the continuous daily series and each </w:t>
      </w:r>
      <w:r>
        <w:lastRenderedPageBreak/>
        <w:t>window was assigned to the calendar year of its final day, so windows ending in the first days of January were retained. Second, dry and wet spells were evaluated on the continuous series and assigned to the year in which they ended, so that spells crossing the year boundary were not truncated. In a monsoon climate whose dry season spans the turn of the calendar year, restricting spells to within-year segments biases the maximum number of consecutive dry days downward by a systematic and substantial amount. Missing observations terminated a spell under both conventions.</w:t>
      </w:r>
    </w:p>
    <w:p w14:paraId="7DFE4635" w14:textId="77777777" w:rsidR="00BB4E1B" w:rsidRDefault="00000000">
      <w:pPr>
        <w:spacing w:after="120"/>
        <w:jc w:val="both"/>
      </w:pPr>
      <w:r>
        <w:t>The 95th and 99th wet-day percentiles were estimated from all wet days in the 1981-2010 base period using the Hyndman-Fan type 8 estimator (Hyndman and Fan, 1996), which is the definition adopted by the reference implementation of the indices. This base period is a study-specific choice made to maximise data completeness within the available record; it is not the canonical 1961-1990 reference period, and the consequences of that choice are examined in the sensitivity analysis. R95p and R99p were accumulated over wet days exceeding the corresponding threshold.</w:t>
      </w:r>
    </w:p>
    <w:p w14:paraId="1ED8690D" w14:textId="77777777" w:rsidR="00BB4E1B" w:rsidRDefault="00000000">
      <w:pPr>
        <w:spacing w:after="120"/>
      </w:pPr>
      <w:r>
        <w:rPr>
          <w:i/>
        </w:rPr>
        <w:t>Serial dependence</w:t>
      </w:r>
    </w:p>
    <w:p w14:paraId="6F42CCB2" w14:textId="77777777" w:rsidR="00BB4E1B" w:rsidRDefault="00000000">
      <w:pPr>
        <w:spacing w:after="120"/>
        <w:jc w:val="both"/>
      </w:pPr>
      <w:r>
        <w:t xml:space="preserve">Because the Mann-Kendall test assumes serially independent observations, the autocorrelation function was computed for each annual series over lags one to ten. Critically, it was computed on the residuals remaining after removal of the Theil-Sen trend rather than on the raw series: a monotonic trend inflates the sample autocorrelation and evaluating the diagnostic on untransformed data confounds the very signal being tested with the dependence structure used to decide how to test it. Significance was judged against the Bartlett bound 1.96 n^-0.5, and a Ljung-Box portmanteau test over lags one to five was computed in addition (Ljung and Box, 1978). An index was flagged as serially dependent if any of the first five lags exceeded the Bartlett bound or if the Ljung-Box test rejected independence at alpha = 0.05. The rule was </w:t>
      </w:r>
      <w:r>
        <w:lastRenderedPageBreak/>
        <w:t>fixed before the trend tests were run so that method selection could not be influenced by the outcome.</w:t>
      </w:r>
    </w:p>
    <w:p w14:paraId="70B3B29C" w14:textId="77777777" w:rsidR="00BB4E1B" w:rsidRDefault="00000000">
      <w:pPr>
        <w:spacing w:after="120"/>
      </w:pPr>
      <w:r>
        <w:rPr>
          <w:i/>
        </w:rPr>
        <w:t>Trend detection and magnitude estimation</w:t>
      </w:r>
    </w:p>
    <w:p w14:paraId="38D804E1" w14:textId="77777777" w:rsidR="00BB4E1B" w:rsidRDefault="00000000">
      <w:pPr>
        <w:spacing w:after="120"/>
        <w:jc w:val="both"/>
      </w:pPr>
      <w:r>
        <w:t>Monotonic trend was tested with the Mann-Kendall rank correlation test (Mann, 1945; Kendall, 1975) for indices without evidence of serial dependence, and with the variance-corrected modification of Hamed and Rao (1998) for those with such evidence. Both tests were nonetheless computed for every index and reported together, so that the inference can be inspected under either assumption (Table 5). Trend magnitude was estimated with the Theil-Sen estimator (Sen, 1968) and is reported per decade with a 95% confidence interval derived from the Kendall rank-order distribution (exact order-statistic method; Gilbert, 1987; implemented via scipy.stats.theilslopes). Direction and statistical significance are reported as separate attributes: direction follows the sign of the Sen slope, with slopes indistinguishable from zero labelled as showing no detectable trend rather than being assigned an arbitrary sign. The confidence interval of a slope is reported numerically and is deliberately not rendered as a shaded band around the time series, since it is not a pointwise interval for the series itself.</w:t>
      </w:r>
    </w:p>
    <w:p w14:paraId="52400F78" w14:textId="77777777" w:rsidR="00BB4E1B" w:rsidRDefault="00000000">
      <w:pPr>
        <w:spacing w:after="120"/>
      </w:pPr>
      <w:r>
        <w:rPr>
          <w:i/>
        </w:rPr>
        <w:t>Control of multiple testing</w:t>
      </w:r>
    </w:p>
    <w:p w14:paraId="7E9E3F5D" w14:textId="77777777" w:rsidR="00BB4E1B" w:rsidRDefault="00000000">
      <w:pPr>
        <w:spacing w:after="120"/>
        <w:jc w:val="both"/>
      </w:pPr>
      <w:r>
        <w:t>Testing eleven indices simultaneously inflates the number of expected false positives. The eleven P values from the primary test were therefore adjusted with the Benjamini-Hochberg procedure (Benjamini and Hochberg, 1995), which controls the false discovery rate. It does not control the family-wise error rate, and is not described here as doing so. Both unadjusted and adjusted P values are reported.</w:t>
      </w:r>
    </w:p>
    <w:p w14:paraId="17F1CBA6" w14:textId="77777777" w:rsidR="00BB4E1B" w:rsidRDefault="00000000">
      <w:pPr>
        <w:spacing w:after="120"/>
      </w:pPr>
      <w:r>
        <w:rPr>
          <w:i/>
        </w:rPr>
        <w:t>Reproducibility and verification</w:t>
      </w:r>
    </w:p>
    <w:p w14:paraId="321E5255" w14:textId="77777777" w:rsidR="00BB4E1B" w:rsidRDefault="00000000">
      <w:pPr>
        <w:spacing w:after="120"/>
        <w:jc w:val="both"/>
      </w:pPr>
      <w:r>
        <w:t xml:space="preserve">The pipeline is a configuration-driven Python package. All outputs were regenerated from the raw daily file in a single execution; no numerical value was edited by hand in any spreadsheet </w:t>
      </w:r>
      <w:r>
        <w:lastRenderedPageBreak/>
        <w:t>or document. A separate verification module recomputes a subset of the indices and all Sen slopes using an independent implementation (all 11 ordinary Mann-Kendall P values, all 11 Hamed-Rao P values, and all 11 Theil-Sen slopes were independently confirmed), compares them value by value against the pipeline outputs, confirms the monotonicity and range of the adjusted P values, checks the direction labelling rule, and executes the pipeline a second time to confirm that the tabular outputs are byte-identical. All thirteen checks passed. The manuscript tables themselves are generated from the same result files, so the text cannot diverge from the statistical objects that produced it.</w:t>
      </w:r>
    </w:p>
    <w:p w14:paraId="5049551A" w14:textId="77777777" w:rsidR="00BB4E1B" w:rsidRDefault="00000000">
      <w:pPr>
        <w:spacing w:after="60" w:line="240" w:lineRule="auto"/>
      </w:pPr>
      <w:r>
        <w:t>Table 1. Station attributes and characteristics of the daily precipitation record.</w:t>
      </w:r>
    </w:p>
    <w:tbl>
      <w:tblPr>
        <w:tblStyle w:val="aff2"/>
        <w:tblW w:w="0" w:type="auto"/>
        <w:tblLook w:val="04A0" w:firstRow="1" w:lastRow="0" w:firstColumn="1" w:lastColumn="0" w:noHBand="0" w:noVBand="1"/>
      </w:tblPr>
      <w:tblGrid>
        <w:gridCol w:w="4508"/>
        <w:gridCol w:w="4508"/>
      </w:tblGrid>
      <w:tr w:rsidR="00BB4E1B" w14:paraId="139F4FC5" w14:textId="77777777">
        <w:tc>
          <w:tcPr>
            <w:tcW w:w="4513" w:type="dxa"/>
          </w:tcPr>
          <w:p w14:paraId="2852B890" w14:textId="77777777" w:rsidR="00BB4E1B" w:rsidRDefault="00000000">
            <w:pPr>
              <w:spacing w:line="240" w:lineRule="auto"/>
            </w:pPr>
            <w:r>
              <w:rPr>
                <w:b/>
                <w:sz w:val="18"/>
              </w:rPr>
              <w:t>Attribute</w:t>
            </w:r>
          </w:p>
        </w:tc>
        <w:tc>
          <w:tcPr>
            <w:tcW w:w="4513" w:type="dxa"/>
          </w:tcPr>
          <w:p w14:paraId="087F384B" w14:textId="77777777" w:rsidR="00BB4E1B" w:rsidRDefault="00000000">
            <w:pPr>
              <w:spacing w:line="240" w:lineRule="auto"/>
            </w:pPr>
            <w:r>
              <w:rPr>
                <w:b/>
                <w:sz w:val="18"/>
              </w:rPr>
              <w:t>Value</w:t>
            </w:r>
          </w:p>
        </w:tc>
      </w:tr>
      <w:tr w:rsidR="00BB4E1B" w14:paraId="7B9AA245" w14:textId="77777777">
        <w:tc>
          <w:tcPr>
            <w:tcW w:w="4513" w:type="dxa"/>
          </w:tcPr>
          <w:p w14:paraId="61C3E6B8" w14:textId="77777777" w:rsidR="00BB4E1B" w:rsidRDefault="00000000">
            <w:pPr>
              <w:spacing w:line="240" w:lineRule="auto"/>
            </w:pPr>
            <w:r>
              <w:rPr>
                <w:sz w:val="18"/>
              </w:rPr>
              <w:t>Station name</w:t>
            </w:r>
          </w:p>
        </w:tc>
        <w:tc>
          <w:tcPr>
            <w:tcW w:w="4513" w:type="dxa"/>
          </w:tcPr>
          <w:p w14:paraId="33771CDA" w14:textId="77777777" w:rsidR="00BB4E1B" w:rsidRDefault="00000000">
            <w:pPr>
              <w:spacing w:line="240" w:lineRule="auto"/>
            </w:pPr>
            <w:r>
              <w:rPr>
                <w:sz w:val="18"/>
              </w:rPr>
              <w:t>Phitsanulok</w:t>
            </w:r>
          </w:p>
        </w:tc>
      </w:tr>
      <w:tr w:rsidR="00BB4E1B" w14:paraId="6735E0C6" w14:textId="77777777">
        <w:tc>
          <w:tcPr>
            <w:tcW w:w="4513" w:type="dxa"/>
          </w:tcPr>
          <w:p w14:paraId="7650316A" w14:textId="77777777" w:rsidR="00BB4E1B" w:rsidRDefault="00000000">
            <w:pPr>
              <w:spacing w:line="240" w:lineRule="auto"/>
            </w:pPr>
            <w:r>
              <w:rPr>
                <w:sz w:val="18"/>
              </w:rPr>
              <w:t>Station identifier</w:t>
            </w:r>
          </w:p>
        </w:tc>
        <w:tc>
          <w:tcPr>
            <w:tcW w:w="4513" w:type="dxa"/>
          </w:tcPr>
          <w:p w14:paraId="7D84B58D" w14:textId="77777777" w:rsidR="00BB4E1B" w:rsidRDefault="00000000">
            <w:pPr>
              <w:spacing w:line="240" w:lineRule="auto"/>
            </w:pPr>
            <w:r>
              <w:rPr>
                <w:sz w:val="18"/>
              </w:rPr>
              <w:t>378201</w:t>
            </w:r>
          </w:p>
        </w:tc>
      </w:tr>
      <w:tr w:rsidR="00BB4E1B" w14:paraId="54AE5528" w14:textId="77777777">
        <w:tc>
          <w:tcPr>
            <w:tcW w:w="4513" w:type="dxa"/>
          </w:tcPr>
          <w:p w14:paraId="18FD0431" w14:textId="77777777" w:rsidR="00BB4E1B" w:rsidRDefault="00000000">
            <w:pPr>
              <w:spacing w:line="240" w:lineRule="auto"/>
            </w:pPr>
            <w:r>
              <w:rPr>
                <w:sz w:val="18"/>
              </w:rPr>
              <w:t>WMO identifier</w:t>
            </w:r>
          </w:p>
        </w:tc>
        <w:tc>
          <w:tcPr>
            <w:tcW w:w="4513" w:type="dxa"/>
          </w:tcPr>
          <w:p w14:paraId="3D9693BB" w14:textId="77777777" w:rsidR="00BB4E1B" w:rsidRDefault="00000000">
            <w:pPr>
              <w:spacing w:line="240" w:lineRule="auto"/>
            </w:pPr>
            <w:r>
              <w:rPr>
                <w:sz w:val="18"/>
              </w:rPr>
              <w:t>48378</w:t>
            </w:r>
          </w:p>
        </w:tc>
      </w:tr>
      <w:tr w:rsidR="00BB4E1B" w14:paraId="3B4D7466" w14:textId="77777777">
        <w:tc>
          <w:tcPr>
            <w:tcW w:w="4513" w:type="dxa"/>
          </w:tcPr>
          <w:p w14:paraId="3F05D2C5" w14:textId="77777777" w:rsidR="00BB4E1B" w:rsidRDefault="00000000">
            <w:pPr>
              <w:spacing w:line="240" w:lineRule="auto"/>
            </w:pPr>
            <w:r>
              <w:rPr>
                <w:sz w:val="18"/>
              </w:rPr>
              <w:t>Province</w:t>
            </w:r>
          </w:p>
        </w:tc>
        <w:tc>
          <w:tcPr>
            <w:tcW w:w="4513" w:type="dxa"/>
          </w:tcPr>
          <w:p w14:paraId="5D73B757" w14:textId="77777777" w:rsidR="00BB4E1B" w:rsidRDefault="00000000">
            <w:pPr>
              <w:spacing w:line="240" w:lineRule="auto"/>
            </w:pPr>
            <w:r>
              <w:rPr>
                <w:sz w:val="18"/>
              </w:rPr>
              <w:t>Phitsanulok</w:t>
            </w:r>
          </w:p>
        </w:tc>
      </w:tr>
      <w:tr w:rsidR="00BB4E1B" w14:paraId="66C6EF3C" w14:textId="77777777">
        <w:tc>
          <w:tcPr>
            <w:tcW w:w="4513" w:type="dxa"/>
          </w:tcPr>
          <w:p w14:paraId="25774732" w14:textId="77777777" w:rsidR="00BB4E1B" w:rsidRDefault="00000000">
            <w:pPr>
              <w:spacing w:line="240" w:lineRule="auto"/>
            </w:pPr>
            <w:r>
              <w:rPr>
                <w:sz w:val="18"/>
              </w:rPr>
              <w:t>Latitude (deg N)</w:t>
            </w:r>
          </w:p>
        </w:tc>
        <w:tc>
          <w:tcPr>
            <w:tcW w:w="4513" w:type="dxa"/>
          </w:tcPr>
          <w:p w14:paraId="6BF31058" w14:textId="77777777" w:rsidR="00BB4E1B" w:rsidRDefault="00000000">
            <w:pPr>
              <w:spacing w:line="240" w:lineRule="auto"/>
            </w:pPr>
            <w:r>
              <w:rPr>
                <w:sz w:val="18"/>
              </w:rPr>
              <w:t>16.78</w:t>
            </w:r>
          </w:p>
        </w:tc>
      </w:tr>
      <w:tr w:rsidR="00BB4E1B" w14:paraId="095E3887" w14:textId="77777777">
        <w:tc>
          <w:tcPr>
            <w:tcW w:w="4513" w:type="dxa"/>
          </w:tcPr>
          <w:p w14:paraId="78D4C6F5" w14:textId="77777777" w:rsidR="00BB4E1B" w:rsidRDefault="00000000">
            <w:pPr>
              <w:spacing w:line="240" w:lineRule="auto"/>
            </w:pPr>
            <w:r>
              <w:rPr>
                <w:sz w:val="18"/>
              </w:rPr>
              <w:t>Longitude (deg E)</w:t>
            </w:r>
          </w:p>
        </w:tc>
        <w:tc>
          <w:tcPr>
            <w:tcW w:w="4513" w:type="dxa"/>
          </w:tcPr>
          <w:p w14:paraId="15E19001" w14:textId="77777777" w:rsidR="00BB4E1B" w:rsidRDefault="00000000">
            <w:pPr>
              <w:spacing w:line="240" w:lineRule="auto"/>
            </w:pPr>
            <w:r>
              <w:rPr>
                <w:sz w:val="18"/>
              </w:rPr>
              <w:t>100.27</w:t>
            </w:r>
          </w:p>
        </w:tc>
      </w:tr>
      <w:tr w:rsidR="00BB4E1B" w14:paraId="2C566C9E" w14:textId="77777777">
        <w:tc>
          <w:tcPr>
            <w:tcW w:w="4513" w:type="dxa"/>
          </w:tcPr>
          <w:p w14:paraId="7EAB556D" w14:textId="77777777" w:rsidR="00BB4E1B" w:rsidRDefault="00000000">
            <w:pPr>
              <w:spacing w:line="240" w:lineRule="auto"/>
            </w:pPr>
            <w:r>
              <w:rPr>
                <w:sz w:val="18"/>
              </w:rPr>
              <w:t>Elevation (m a.s.l.)</w:t>
            </w:r>
          </w:p>
        </w:tc>
        <w:tc>
          <w:tcPr>
            <w:tcW w:w="4513" w:type="dxa"/>
          </w:tcPr>
          <w:p w14:paraId="0DF93441" w14:textId="77777777" w:rsidR="00BB4E1B" w:rsidRDefault="00000000">
            <w:pPr>
              <w:spacing w:line="240" w:lineRule="auto"/>
            </w:pPr>
            <w:r>
              <w:rPr>
                <w:sz w:val="18"/>
              </w:rPr>
              <w:t>45</w:t>
            </w:r>
          </w:p>
        </w:tc>
      </w:tr>
      <w:tr w:rsidR="00BB4E1B" w14:paraId="67E63CB7" w14:textId="77777777">
        <w:tc>
          <w:tcPr>
            <w:tcW w:w="4513" w:type="dxa"/>
          </w:tcPr>
          <w:p w14:paraId="0A91BC6C" w14:textId="77777777" w:rsidR="00BB4E1B" w:rsidRDefault="00000000">
            <w:pPr>
              <w:spacing w:line="240" w:lineRule="auto"/>
            </w:pPr>
            <w:r>
              <w:rPr>
                <w:sz w:val="18"/>
              </w:rPr>
              <w:t>Record period</w:t>
            </w:r>
          </w:p>
        </w:tc>
        <w:tc>
          <w:tcPr>
            <w:tcW w:w="4513" w:type="dxa"/>
          </w:tcPr>
          <w:p w14:paraId="13F6389B" w14:textId="77777777" w:rsidR="00BB4E1B" w:rsidRDefault="00000000">
            <w:pPr>
              <w:spacing w:line="240" w:lineRule="auto"/>
            </w:pPr>
            <w:r>
              <w:rPr>
                <w:sz w:val="18"/>
              </w:rPr>
              <w:t>1961-2019</w:t>
            </w:r>
          </w:p>
        </w:tc>
      </w:tr>
      <w:tr w:rsidR="00BB4E1B" w14:paraId="25CAB7FE" w14:textId="77777777">
        <w:tc>
          <w:tcPr>
            <w:tcW w:w="4513" w:type="dxa"/>
          </w:tcPr>
          <w:p w14:paraId="06B43158" w14:textId="77777777" w:rsidR="00BB4E1B" w:rsidRDefault="00000000">
            <w:pPr>
              <w:spacing w:line="240" w:lineRule="auto"/>
            </w:pPr>
            <w:r>
              <w:rPr>
                <w:sz w:val="18"/>
              </w:rPr>
              <w:t>Calendar days in record</w:t>
            </w:r>
          </w:p>
        </w:tc>
        <w:tc>
          <w:tcPr>
            <w:tcW w:w="4513" w:type="dxa"/>
          </w:tcPr>
          <w:p w14:paraId="49D5AFEB" w14:textId="77777777" w:rsidR="00BB4E1B" w:rsidRDefault="00000000">
            <w:pPr>
              <w:spacing w:line="240" w:lineRule="auto"/>
            </w:pPr>
            <w:r>
              <w:rPr>
                <w:sz w:val="18"/>
              </w:rPr>
              <w:t>21,549</w:t>
            </w:r>
          </w:p>
        </w:tc>
      </w:tr>
      <w:tr w:rsidR="00BB4E1B" w14:paraId="2AA15643" w14:textId="77777777">
        <w:tc>
          <w:tcPr>
            <w:tcW w:w="4513" w:type="dxa"/>
          </w:tcPr>
          <w:p w14:paraId="6D015B25" w14:textId="77777777" w:rsidR="00BB4E1B" w:rsidRDefault="00000000">
            <w:pPr>
              <w:spacing w:line="240" w:lineRule="auto"/>
            </w:pPr>
            <w:r>
              <w:rPr>
                <w:sz w:val="18"/>
              </w:rPr>
              <w:t>Missing daily values</w:t>
            </w:r>
          </w:p>
        </w:tc>
        <w:tc>
          <w:tcPr>
            <w:tcW w:w="4513" w:type="dxa"/>
          </w:tcPr>
          <w:p w14:paraId="68128C68" w14:textId="77777777" w:rsidR="00BB4E1B" w:rsidRDefault="00000000">
            <w:pPr>
              <w:spacing w:line="240" w:lineRule="auto"/>
            </w:pPr>
            <w:r>
              <w:rPr>
                <w:sz w:val="18"/>
              </w:rPr>
              <w:t>244</w:t>
            </w:r>
          </w:p>
        </w:tc>
      </w:tr>
      <w:tr w:rsidR="00BB4E1B" w14:paraId="4AC96A80" w14:textId="77777777">
        <w:tc>
          <w:tcPr>
            <w:tcW w:w="4513" w:type="dxa"/>
          </w:tcPr>
          <w:p w14:paraId="0A771213" w14:textId="77777777" w:rsidR="00BB4E1B" w:rsidRDefault="00000000">
            <w:pPr>
              <w:spacing w:line="240" w:lineRule="auto"/>
            </w:pPr>
            <w:r>
              <w:rPr>
                <w:sz w:val="18"/>
              </w:rPr>
              <w:t>Years meeting the validity criterion</w:t>
            </w:r>
          </w:p>
        </w:tc>
        <w:tc>
          <w:tcPr>
            <w:tcW w:w="4513" w:type="dxa"/>
          </w:tcPr>
          <w:p w14:paraId="14FD0C31" w14:textId="77777777" w:rsidR="00BB4E1B" w:rsidRDefault="00000000">
            <w:pPr>
              <w:spacing w:line="240" w:lineRule="auto"/>
            </w:pPr>
            <w:r>
              <w:rPr>
                <w:sz w:val="18"/>
              </w:rPr>
              <w:t>56 of 59</w:t>
            </w:r>
          </w:p>
        </w:tc>
      </w:tr>
      <w:tr w:rsidR="00BB4E1B" w14:paraId="262230B5" w14:textId="77777777">
        <w:tc>
          <w:tcPr>
            <w:tcW w:w="4513" w:type="dxa"/>
          </w:tcPr>
          <w:p w14:paraId="2C077AE8" w14:textId="77777777" w:rsidR="00BB4E1B" w:rsidRDefault="00000000">
            <w:pPr>
              <w:spacing w:line="240" w:lineRule="auto"/>
            </w:pPr>
            <w:r>
              <w:rPr>
                <w:sz w:val="18"/>
              </w:rPr>
              <w:t>Years excluded</w:t>
            </w:r>
          </w:p>
        </w:tc>
        <w:tc>
          <w:tcPr>
            <w:tcW w:w="4513" w:type="dxa"/>
          </w:tcPr>
          <w:p w14:paraId="3602D7EB" w14:textId="77777777" w:rsidR="00BB4E1B" w:rsidRDefault="00000000">
            <w:pPr>
              <w:spacing w:line="240" w:lineRule="auto"/>
            </w:pPr>
            <w:r>
              <w:rPr>
                <w:sz w:val="18"/>
              </w:rPr>
              <w:t>1983, 1988, 1999</w:t>
            </w:r>
          </w:p>
        </w:tc>
      </w:tr>
      <w:tr w:rsidR="00BB4E1B" w14:paraId="05C714D3" w14:textId="77777777">
        <w:tc>
          <w:tcPr>
            <w:tcW w:w="4513" w:type="dxa"/>
          </w:tcPr>
          <w:p w14:paraId="08B35D88" w14:textId="77777777" w:rsidR="00BB4E1B" w:rsidRDefault="00000000">
            <w:pPr>
              <w:spacing w:line="240" w:lineRule="auto"/>
            </w:pPr>
            <w:r>
              <w:rPr>
                <w:sz w:val="18"/>
              </w:rPr>
              <w:t>Mean annual precipitation (mm)</w:t>
            </w:r>
          </w:p>
        </w:tc>
        <w:tc>
          <w:tcPr>
            <w:tcW w:w="4513" w:type="dxa"/>
          </w:tcPr>
          <w:p w14:paraId="6417F2B6" w14:textId="77777777" w:rsidR="00BB4E1B" w:rsidRDefault="00000000">
            <w:pPr>
              <w:spacing w:line="240" w:lineRule="auto"/>
            </w:pPr>
            <w:r>
              <w:rPr>
                <w:sz w:val="18"/>
              </w:rPr>
              <w:t>1318</w:t>
            </w:r>
          </w:p>
        </w:tc>
      </w:tr>
    </w:tbl>
    <w:p w14:paraId="41769AEC" w14:textId="77777777" w:rsidR="00BB4E1B" w:rsidRDefault="00BB4E1B">
      <w:pPr>
        <w:spacing w:after="120" w:line="240" w:lineRule="auto"/>
      </w:pPr>
    </w:p>
    <w:p w14:paraId="7E223961" w14:textId="77777777" w:rsidR="00BB4E1B" w:rsidRDefault="00000000">
      <w:pPr>
        <w:spacing w:after="60" w:line="240" w:lineRule="auto"/>
      </w:pPr>
      <w:r>
        <w:t>Table 2. Definitions of the eleven ETCCDI precipitation indices computed in this study.</w:t>
      </w:r>
    </w:p>
    <w:tbl>
      <w:tblPr>
        <w:tblStyle w:val="aff2"/>
        <w:tblW w:w="0" w:type="auto"/>
        <w:tblLook w:val="04A0" w:firstRow="1" w:lastRow="0" w:firstColumn="1" w:lastColumn="0" w:noHBand="0" w:noVBand="1"/>
      </w:tblPr>
      <w:tblGrid>
        <w:gridCol w:w="2254"/>
        <w:gridCol w:w="2254"/>
        <w:gridCol w:w="2254"/>
        <w:gridCol w:w="2254"/>
      </w:tblGrid>
      <w:tr w:rsidR="00BB4E1B" w14:paraId="017653DB" w14:textId="77777777">
        <w:tc>
          <w:tcPr>
            <w:tcW w:w="2256" w:type="dxa"/>
          </w:tcPr>
          <w:p w14:paraId="020042CA" w14:textId="77777777" w:rsidR="00BB4E1B" w:rsidRDefault="00000000">
            <w:pPr>
              <w:spacing w:line="240" w:lineRule="auto"/>
            </w:pPr>
            <w:r>
              <w:rPr>
                <w:b/>
                <w:sz w:val="18"/>
              </w:rPr>
              <w:t>Index</w:t>
            </w:r>
          </w:p>
        </w:tc>
        <w:tc>
          <w:tcPr>
            <w:tcW w:w="2256" w:type="dxa"/>
          </w:tcPr>
          <w:p w14:paraId="5F0EFF4C" w14:textId="77777777" w:rsidR="00BB4E1B" w:rsidRDefault="00000000">
            <w:pPr>
              <w:spacing w:line="240" w:lineRule="auto"/>
            </w:pPr>
            <w:r>
              <w:rPr>
                <w:b/>
                <w:sz w:val="18"/>
              </w:rPr>
              <w:t>Descriptive name</w:t>
            </w:r>
          </w:p>
        </w:tc>
        <w:tc>
          <w:tcPr>
            <w:tcW w:w="2256" w:type="dxa"/>
          </w:tcPr>
          <w:p w14:paraId="5D64DE20" w14:textId="77777777" w:rsidR="00BB4E1B" w:rsidRDefault="00000000">
            <w:pPr>
              <w:spacing w:line="240" w:lineRule="auto"/>
            </w:pPr>
            <w:r>
              <w:rPr>
                <w:b/>
                <w:sz w:val="18"/>
              </w:rPr>
              <w:t>Definition</w:t>
            </w:r>
          </w:p>
        </w:tc>
        <w:tc>
          <w:tcPr>
            <w:tcW w:w="2256" w:type="dxa"/>
          </w:tcPr>
          <w:p w14:paraId="01AA6877" w14:textId="77777777" w:rsidR="00BB4E1B" w:rsidRDefault="00000000">
            <w:pPr>
              <w:spacing w:line="240" w:lineRule="auto"/>
            </w:pPr>
            <w:r>
              <w:rPr>
                <w:b/>
                <w:sz w:val="18"/>
              </w:rPr>
              <w:t>Unit</w:t>
            </w:r>
          </w:p>
        </w:tc>
      </w:tr>
      <w:tr w:rsidR="00BB4E1B" w14:paraId="246049D9" w14:textId="77777777">
        <w:tc>
          <w:tcPr>
            <w:tcW w:w="2256" w:type="dxa"/>
          </w:tcPr>
          <w:p w14:paraId="337BBBFF" w14:textId="77777777" w:rsidR="00BB4E1B" w:rsidRDefault="00000000">
            <w:pPr>
              <w:spacing w:line="240" w:lineRule="auto"/>
            </w:pPr>
            <w:r>
              <w:rPr>
                <w:sz w:val="18"/>
              </w:rPr>
              <w:t>PRCPTOT</w:t>
            </w:r>
          </w:p>
        </w:tc>
        <w:tc>
          <w:tcPr>
            <w:tcW w:w="2256" w:type="dxa"/>
          </w:tcPr>
          <w:p w14:paraId="2CE80265" w14:textId="77777777" w:rsidR="00BB4E1B" w:rsidRDefault="00000000">
            <w:pPr>
              <w:spacing w:line="240" w:lineRule="auto"/>
            </w:pPr>
            <w:r>
              <w:rPr>
                <w:sz w:val="18"/>
              </w:rPr>
              <w:t>Annual total precipitation on wet days</w:t>
            </w:r>
          </w:p>
        </w:tc>
        <w:tc>
          <w:tcPr>
            <w:tcW w:w="2256" w:type="dxa"/>
          </w:tcPr>
          <w:p w14:paraId="5BB09E71" w14:textId="77777777" w:rsidR="00BB4E1B" w:rsidRDefault="00000000">
            <w:pPr>
              <w:spacing w:line="240" w:lineRule="auto"/>
            </w:pPr>
            <w:r>
              <w:rPr>
                <w:sz w:val="18"/>
              </w:rPr>
              <w:t>Sum of daily precipitation on wet days (RR &gt;= 1 mm)</w:t>
            </w:r>
          </w:p>
        </w:tc>
        <w:tc>
          <w:tcPr>
            <w:tcW w:w="2256" w:type="dxa"/>
          </w:tcPr>
          <w:p w14:paraId="21BB2AA9" w14:textId="77777777" w:rsidR="00BB4E1B" w:rsidRDefault="00000000">
            <w:pPr>
              <w:spacing w:line="240" w:lineRule="auto"/>
            </w:pPr>
            <w:r>
              <w:rPr>
                <w:sz w:val="18"/>
              </w:rPr>
              <w:t>mm</w:t>
            </w:r>
          </w:p>
        </w:tc>
      </w:tr>
      <w:tr w:rsidR="00BB4E1B" w14:paraId="13C6953E" w14:textId="77777777">
        <w:tc>
          <w:tcPr>
            <w:tcW w:w="2256" w:type="dxa"/>
          </w:tcPr>
          <w:p w14:paraId="1CFDC301" w14:textId="77777777" w:rsidR="00BB4E1B" w:rsidRDefault="00000000">
            <w:pPr>
              <w:spacing w:line="240" w:lineRule="auto"/>
            </w:pPr>
            <w:r>
              <w:rPr>
                <w:sz w:val="18"/>
              </w:rPr>
              <w:t>SDII</w:t>
            </w:r>
          </w:p>
        </w:tc>
        <w:tc>
          <w:tcPr>
            <w:tcW w:w="2256" w:type="dxa"/>
          </w:tcPr>
          <w:p w14:paraId="4E2EC78B" w14:textId="77777777" w:rsidR="00BB4E1B" w:rsidRDefault="00000000">
            <w:pPr>
              <w:spacing w:line="240" w:lineRule="auto"/>
            </w:pPr>
            <w:r>
              <w:rPr>
                <w:sz w:val="18"/>
              </w:rPr>
              <w:t>Simple daily intensity index</w:t>
            </w:r>
          </w:p>
        </w:tc>
        <w:tc>
          <w:tcPr>
            <w:tcW w:w="2256" w:type="dxa"/>
          </w:tcPr>
          <w:p w14:paraId="73A9F297" w14:textId="77777777" w:rsidR="00BB4E1B" w:rsidRDefault="00000000">
            <w:pPr>
              <w:spacing w:line="240" w:lineRule="auto"/>
            </w:pPr>
            <w:r>
              <w:rPr>
                <w:sz w:val="18"/>
              </w:rPr>
              <w:t>PRCPTOT divided by the number of wet days</w:t>
            </w:r>
          </w:p>
        </w:tc>
        <w:tc>
          <w:tcPr>
            <w:tcW w:w="2256" w:type="dxa"/>
          </w:tcPr>
          <w:p w14:paraId="59CC758D" w14:textId="77777777" w:rsidR="00BB4E1B" w:rsidRDefault="00000000">
            <w:pPr>
              <w:spacing w:line="240" w:lineRule="auto"/>
            </w:pPr>
            <w:r>
              <w:rPr>
                <w:sz w:val="18"/>
              </w:rPr>
              <w:t>mm/day</w:t>
            </w:r>
          </w:p>
        </w:tc>
      </w:tr>
      <w:tr w:rsidR="00BB4E1B" w14:paraId="58507762" w14:textId="77777777">
        <w:tc>
          <w:tcPr>
            <w:tcW w:w="2256" w:type="dxa"/>
          </w:tcPr>
          <w:p w14:paraId="44581808" w14:textId="77777777" w:rsidR="00BB4E1B" w:rsidRDefault="00000000">
            <w:pPr>
              <w:spacing w:line="240" w:lineRule="auto"/>
            </w:pPr>
            <w:r>
              <w:rPr>
                <w:sz w:val="18"/>
              </w:rPr>
              <w:t>Rx1day</w:t>
            </w:r>
          </w:p>
        </w:tc>
        <w:tc>
          <w:tcPr>
            <w:tcW w:w="2256" w:type="dxa"/>
          </w:tcPr>
          <w:p w14:paraId="029EC0B4" w14:textId="77777777" w:rsidR="00BB4E1B" w:rsidRDefault="00000000">
            <w:pPr>
              <w:spacing w:line="240" w:lineRule="auto"/>
            </w:pPr>
            <w:r>
              <w:rPr>
                <w:sz w:val="18"/>
              </w:rPr>
              <w:t>Maximum 1-day precipitation</w:t>
            </w:r>
          </w:p>
        </w:tc>
        <w:tc>
          <w:tcPr>
            <w:tcW w:w="2256" w:type="dxa"/>
          </w:tcPr>
          <w:p w14:paraId="1F536C0B" w14:textId="77777777" w:rsidR="00BB4E1B" w:rsidRDefault="00000000">
            <w:pPr>
              <w:spacing w:line="240" w:lineRule="auto"/>
            </w:pPr>
            <w:r>
              <w:rPr>
                <w:sz w:val="18"/>
              </w:rPr>
              <w:t>Highest daily precipitation total in the year</w:t>
            </w:r>
          </w:p>
        </w:tc>
        <w:tc>
          <w:tcPr>
            <w:tcW w:w="2256" w:type="dxa"/>
          </w:tcPr>
          <w:p w14:paraId="5E64B3BE" w14:textId="77777777" w:rsidR="00BB4E1B" w:rsidRDefault="00000000">
            <w:pPr>
              <w:spacing w:line="240" w:lineRule="auto"/>
            </w:pPr>
            <w:r>
              <w:rPr>
                <w:sz w:val="18"/>
              </w:rPr>
              <w:t>mm</w:t>
            </w:r>
          </w:p>
        </w:tc>
      </w:tr>
      <w:tr w:rsidR="00BB4E1B" w14:paraId="40566BBE" w14:textId="77777777">
        <w:tc>
          <w:tcPr>
            <w:tcW w:w="2256" w:type="dxa"/>
          </w:tcPr>
          <w:p w14:paraId="2200D201" w14:textId="77777777" w:rsidR="00BB4E1B" w:rsidRDefault="00000000">
            <w:pPr>
              <w:spacing w:line="240" w:lineRule="auto"/>
            </w:pPr>
            <w:r>
              <w:rPr>
                <w:sz w:val="18"/>
              </w:rPr>
              <w:t>Rx5day</w:t>
            </w:r>
          </w:p>
        </w:tc>
        <w:tc>
          <w:tcPr>
            <w:tcW w:w="2256" w:type="dxa"/>
          </w:tcPr>
          <w:p w14:paraId="14853D51" w14:textId="77777777" w:rsidR="00BB4E1B" w:rsidRDefault="00000000">
            <w:pPr>
              <w:spacing w:line="240" w:lineRule="auto"/>
            </w:pPr>
            <w:r>
              <w:rPr>
                <w:sz w:val="18"/>
              </w:rPr>
              <w:t>Maximum consecutive 5-day precipitation</w:t>
            </w:r>
          </w:p>
        </w:tc>
        <w:tc>
          <w:tcPr>
            <w:tcW w:w="2256" w:type="dxa"/>
          </w:tcPr>
          <w:p w14:paraId="568E14CE" w14:textId="77777777" w:rsidR="00BB4E1B" w:rsidRDefault="00000000">
            <w:pPr>
              <w:spacing w:line="240" w:lineRule="auto"/>
            </w:pPr>
            <w:r>
              <w:rPr>
                <w:sz w:val="18"/>
              </w:rPr>
              <w:t>Highest running 5-day precipitation total in the year</w:t>
            </w:r>
          </w:p>
        </w:tc>
        <w:tc>
          <w:tcPr>
            <w:tcW w:w="2256" w:type="dxa"/>
          </w:tcPr>
          <w:p w14:paraId="23C10E83" w14:textId="77777777" w:rsidR="00BB4E1B" w:rsidRDefault="00000000">
            <w:pPr>
              <w:spacing w:line="240" w:lineRule="auto"/>
            </w:pPr>
            <w:r>
              <w:rPr>
                <w:sz w:val="18"/>
              </w:rPr>
              <w:t>mm</w:t>
            </w:r>
          </w:p>
        </w:tc>
      </w:tr>
      <w:tr w:rsidR="00BB4E1B" w14:paraId="0623E9E8" w14:textId="77777777">
        <w:tc>
          <w:tcPr>
            <w:tcW w:w="2256" w:type="dxa"/>
          </w:tcPr>
          <w:p w14:paraId="4E701BAF" w14:textId="77777777" w:rsidR="00BB4E1B" w:rsidRDefault="00000000">
            <w:pPr>
              <w:spacing w:line="240" w:lineRule="auto"/>
            </w:pPr>
            <w:r>
              <w:rPr>
                <w:sz w:val="18"/>
              </w:rPr>
              <w:t>CDD</w:t>
            </w:r>
          </w:p>
        </w:tc>
        <w:tc>
          <w:tcPr>
            <w:tcW w:w="2256" w:type="dxa"/>
          </w:tcPr>
          <w:p w14:paraId="3DE2E33D" w14:textId="77777777" w:rsidR="00BB4E1B" w:rsidRDefault="00000000">
            <w:pPr>
              <w:spacing w:line="240" w:lineRule="auto"/>
            </w:pPr>
            <w:r>
              <w:rPr>
                <w:sz w:val="18"/>
              </w:rPr>
              <w:t>Maximum number of consecutive dry days</w:t>
            </w:r>
          </w:p>
        </w:tc>
        <w:tc>
          <w:tcPr>
            <w:tcW w:w="2256" w:type="dxa"/>
          </w:tcPr>
          <w:p w14:paraId="44346CC2" w14:textId="77777777" w:rsidR="00BB4E1B" w:rsidRDefault="00000000">
            <w:pPr>
              <w:spacing w:line="240" w:lineRule="auto"/>
            </w:pPr>
            <w:r>
              <w:rPr>
                <w:sz w:val="18"/>
              </w:rPr>
              <w:t>Longest run of consecutive days with RR &lt; 1 mm</w:t>
            </w:r>
          </w:p>
        </w:tc>
        <w:tc>
          <w:tcPr>
            <w:tcW w:w="2256" w:type="dxa"/>
          </w:tcPr>
          <w:p w14:paraId="2A3D20E6" w14:textId="77777777" w:rsidR="00BB4E1B" w:rsidRDefault="00000000">
            <w:pPr>
              <w:spacing w:line="240" w:lineRule="auto"/>
            </w:pPr>
            <w:r>
              <w:rPr>
                <w:sz w:val="18"/>
              </w:rPr>
              <w:t>days</w:t>
            </w:r>
          </w:p>
        </w:tc>
      </w:tr>
      <w:tr w:rsidR="00BB4E1B" w14:paraId="619C78F0" w14:textId="77777777">
        <w:tc>
          <w:tcPr>
            <w:tcW w:w="2256" w:type="dxa"/>
          </w:tcPr>
          <w:p w14:paraId="2AD10E4C" w14:textId="77777777" w:rsidR="00BB4E1B" w:rsidRDefault="00000000">
            <w:pPr>
              <w:spacing w:line="240" w:lineRule="auto"/>
            </w:pPr>
            <w:r>
              <w:rPr>
                <w:sz w:val="18"/>
              </w:rPr>
              <w:t>CWD</w:t>
            </w:r>
          </w:p>
        </w:tc>
        <w:tc>
          <w:tcPr>
            <w:tcW w:w="2256" w:type="dxa"/>
          </w:tcPr>
          <w:p w14:paraId="311E491C" w14:textId="77777777" w:rsidR="00BB4E1B" w:rsidRDefault="00000000">
            <w:pPr>
              <w:spacing w:line="240" w:lineRule="auto"/>
            </w:pPr>
            <w:r>
              <w:rPr>
                <w:sz w:val="18"/>
              </w:rPr>
              <w:t>Maximum number of consecutive wet days</w:t>
            </w:r>
          </w:p>
        </w:tc>
        <w:tc>
          <w:tcPr>
            <w:tcW w:w="2256" w:type="dxa"/>
          </w:tcPr>
          <w:p w14:paraId="71E7864B" w14:textId="77777777" w:rsidR="00BB4E1B" w:rsidRDefault="00000000">
            <w:pPr>
              <w:spacing w:line="240" w:lineRule="auto"/>
            </w:pPr>
            <w:r>
              <w:rPr>
                <w:sz w:val="18"/>
              </w:rPr>
              <w:t>Longest run of consecutive days with RR &gt;= 1 mm</w:t>
            </w:r>
          </w:p>
        </w:tc>
        <w:tc>
          <w:tcPr>
            <w:tcW w:w="2256" w:type="dxa"/>
          </w:tcPr>
          <w:p w14:paraId="5A17E441" w14:textId="77777777" w:rsidR="00BB4E1B" w:rsidRDefault="00000000">
            <w:pPr>
              <w:spacing w:line="240" w:lineRule="auto"/>
            </w:pPr>
            <w:r>
              <w:rPr>
                <w:sz w:val="18"/>
              </w:rPr>
              <w:t>days</w:t>
            </w:r>
          </w:p>
        </w:tc>
      </w:tr>
      <w:tr w:rsidR="00BB4E1B" w14:paraId="7ED3AA8D" w14:textId="77777777">
        <w:tc>
          <w:tcPr>
            <w:tcW w:w="2256" w:type="dxa"/>
          </w:tcPr>
          <w:p w14:paraId="4AD87B89" w14:textId="77777777" w:rsidR="00BB4E1B" w:rsidRDefault="00000000">
            <w:pPr>
              <w:spacing w:line="240" w:lineRule="auto"/>
            </w:pPr>
            <w:r>
              <w:rPr>
                <w:sz w:val="18"/>
              </w:rPr>
              <w:t>R10mm</w:t>
            </w:r>
          </w:p>
        </w:tc>
        <w:tc>
          <w:tcPr>
            <w:tcW w:w="2256" w:type="dxa"/>
          </w:tcPr>
          <w:p w14:paraId="6E080345" w14:textId="77777777" w:rsidR="00BB4E1B" w:rsidRDefault="00000000">
            <w:pPr>
              <w:spacing w:line="240" w:lineRule="auto"/>
            </w:pPr>
            <w:r>
              <w:rPr>
                <w:sz w:val="18"/>
              </w:rPr>
              <w:t>Number of heavy precipitation days</w:t>
            </w:r>
          </w:p>
        </w:tc>
        <w:tc>
          <w:tcPr>
            <w:tcW w:w="2256" w:type="dxa"/>
          </w:tcPr>
          <w:p w14:paraId="4472595D" w14:textId="77777777" w:rsidR="00BB4E1B" w:rsidRDefault="00000000">
            <w:pPr>
              <w:spacing w:line="240" w:lineRule="auto"/>
            </w:pPr>
            <w:r>
              <w:rPr>
                <w:sz w:val="18"/>
              </w:rPr>
              <w:t>Count of days with RR &gt;= 10 mm</w:t>
            </w:r>
          </w:p>
        </w:tc>
        <w:tc>
          <w:tcPr>
            <w:tcW w:w="2256" w:type="dxa"/>
          </w:tcPr>
          <w:p w14:paraId="71DB22D1" w14:textId="77777777" w:rsidR="00BB4E1B" w:rsidRDefault="00000000">
            <w:pPr>
              <w:spacing w:line="240" w:lineRule="auto"/>
            </w:pPr>
            <w:r>
              <w:rPr>
                <w:sz w:val="18"/>
              </w:rPr>
              <w:t>days</w:t>
            </w:r>
          </w:p>
        </w:tc>
      </w:tr>
      <w:tr w:rsidR="00BB4E1B" w14:paraId="39530D76" w14:textId="77777777">
        <w:tc>
          <w:tcPr>
            <w:tcW w:w="2256" w:type="dxa"/>
          </w:tcPr>
          <w:p w14:paraId="1942E287" w14:textId="77777777" w:rsidR="00BB4E1B" w:rsidRDefault="00000000">
            <w:pPr>
              <w:spacing w:line="240" w:lineRule="auto"/>
            </w:pPr>
            <w:r>
              <w:rPr>
                <w:sz w:val="18"/>
              </w:rPr>
              <w:t>R20mm</w:t>
            </w:r>
          </w:p>
        </w:tc>
        <w:tc>
          <w:tcPr>
            <w:tcW w:w="2256" w:type="dxa"/>
          </w:tcPr>
          <w:p w14:paraId="35F91FE6" w14:textId="77777777" w:rsidR="00BB4E1B" w:rsidRDefault="00000000">
            <w:pPr>
              <w:spacing w:line="240" w:lineRule="auto"/>
            </w:pPr>
            <w:r>
              <w:rPr>
                <w:sz w:val="18"/>
              </w:rPr>
              <w:t>Number of very heavy precipitation days</w:t>
            </w:r>
          </w:p>
        </w:tc>
        <w:tc>
          <w:tcPr>
            <w:tcW w:w="2256" w:type="dxa"/>
          </w:tcPr>
          <w:p w14:paraId="31497FA4" w14:textId="77777777" w:rsidR="00BB4E1B" w:rsidRDefault="00000000">
            <w:pPr>
              <w:spacing w:line="240" w:lineRule="auto"/>
            </w:pPr>
            <w:r>
              <w:rPr>
                <w:sz w:val="18"/>
              </w:rPr>
              <w:t>Count of days with RR &gt;= 20 mm</w:t>
            </w:r>
          </w:p>
        </w:tc>
        <w:tc>
          <w:tcPr>
            <w:tcW w:w="2256" w:type="dxa"/>
          </w:tcPr>
          <w:p w14:paraId="6BB27C2F" w14:textId="77777777" w:rsidR="00BB4E1B" w:rsidRDefault="00000000">
            <w:pPr>
              <w:spacing w:line="240" w:lineRule="auto"/>
            </w:pPr>
            <w:r>
              <w:rPr>
                <w:sz w:val="18"/>
              </w:rPr>
              <w:t>days</w:t>
            </w:r>
          </w:p>
        </w:tc>
      </w:tr>
      <w:tr w:rsidR="00BB4E1B" w14:paraId="414E7FFF" w14:textId="77777777">
        <w:tc>
          <w:tcPr>
            <w:tcW w:w="2256" w:type="dxa"/>
          </w:tcPr>
          <w:p w14:paraId="42384168" w14:textId="77777777" w:rsidR="00BB4E1B" w:rsidRDefault="00000000">
            <w:pPr>
              <w:spacing w:line="240" w:lineRule="auto"/>
            </w:pPr>
            <w:r>
              <w:rPr>
                <w:sz w:val="18"/>
              </w:rPr>
              <w:t>R50mm</w:t>
            </w:r>
          </w:p>
        </w:tc>
        <w:tc>
          <w:tcPr>
            <w:tcW w:w="2256" w:type="dxa"/>
          </w:tcPr>
          <w:p w14:paraId="03320EF2" w14:textId="77777777" w:rsidR="00BB4E1B" w:rsidRDefault="00000000">
            <w:pPr>
              <w:spacing w:line="240" w:lineRule="auto"/>
            </w:pPr>
            <w:r>
              <w:rPr>
                <w:sz w:val="18"/>
              </w:rPr>
              <w:t>Number of extremely heavy precipitation days</w:t>
            </w:r>
          </w:p>
        </w:tc>
        <w:tc>
          <w:tcPr>
            <w:tcW w:w="2256" w:type="dxa"/>
          </w:tcPr>
          <w:p w14:paraId="32741D6D" w14:textId="77777777" w:rsidR="00BB4E1B" w:rsidRDefault="00000000">
            <w:pPr>
              <w:spacing w:line="240" w:lineRule="auto"/>
            </w:pPr>
            <w:r>
              <w:rPr>
                <w:sz w:val="18"/>
              </w:rPr>
              <w:t>Count of days with RR &gt;= 50 mm</w:t>
            </w:r>
          </w:p>
        </w:tc>
        <w:tc>
          <w:tcPr>
            <w:tcW w:w="2256" w:type="dxa"/>
          </w:tcPr>
          <w:p w14:paraId="2B99AB54" w14:textId="77777777" w:rsidR="00BB4E1B" w:rsidRDefault="00000000">
            <w:pPr>
              <w:spacing w:line="240" w:lineRule="auto"/>
            </w:pPr>
            <w:r>
              <w:rPr>
                <w:sz w:val="18"/>
              </w:rPr>
              <w:t>days</w:t>
            </w:r>
          </w:p>
        </w:tc>
      </w:tr>
      <w:tr w:rsidR="00BB4E1B" w14:paraId="1553EC6F" w14:textId="77777777">
        <w:tc>
          <w:tcPr>
            <w:tcW w:w="2256" w:type="dxa"/>
          </w:tcPr>
          <w:p w14:paraId="7B91223D" w14:textId="77777777" w:rsidR="00BB4E1B" w:rsidRDefault="00000000">
            <w:pPr>
              <w:spacing w:line="240" w:lineRule="auto"/>
            </w:pPr>
            <w:r>
              <w:rPr>
                <w:sz w:val="18"/>
              </w:rPr>
              <w:t>R95p</w:t>
            </w:r>
          </w:p>
        </w:tc>
        <w:tc>
          <w:tcPr>
            <w:tcW w:w="2256" w:type="dxa"/>
          </w:tcPr>
          <w:p w14:paraId="09DB7EBE" w14:textId="77777777" w:rsidR="00BB4E1B" w:rsidRDefault="00000000">
            <w:pPr>
              <w:spacing w:line="240" w:lineRule="auto"/>
            </w:pPr>
            <w:r>
              <w:rPr>
                <w:sz w:val="18"/>
              </w:rPr>
              <w:t>Precipitation on very wet days</w:t>
            </w:r>
          </w:p>
        </w:tc>
        <w:tc>
          <w:tcPr>
            <w:tcW w:w="2256" w:type="dxa"/>
          </w:tcPr>
          <w:p w14:paraId="4499E6CF" w14:textId="77777777" w:rsidR="00BB4E1B" w:rsidRDefault="00000000">
            <w:pPr>
              <w:spacing w:line="240" w:lineRule="auto"/>
            </w:pPr>
            <w:r>
              <w:rPr>
                <w:sz w:val="18"/>
              </w:rPr>
              <w:t>Sum of RR on wet days with RR &gt; the 95th wet-day percentile</w:t>
            </w:r>
          </w:p>
        </w:tc>
        <w:tc>
          <w:tcPr>
            <w:tcW w:w="2256" w:type="dxa"/>
          </w:tcPr>
          <w:p w14:paraId="5F387E58" w14:textId="77777777" w:rsidR="00BB4E1B" w:rsidRDefault="00000000">
            <w:pPr>
              <w:spacing w:line="240" w:lineRule="auto"/>
            </w:pPr>
            <w:r>
              <w:rPr>
                <w:sz w:val="18"/>
              </w:rPr>
              <w:t>mm</w:t>
            </w:r>
          </w:p>
        </w:tc>
      </w:tr>
      <w:tr w:rsidR="00BB4E1B" w14:paraId="7ED931E6" w14:textId="77777777">
        <w:tc>
          <w:tcPr>
            <w:tcW w:w="2256" w:type="dxa"/>
          </w:tcPr>
          <w:p w14:paraId="4FA21878" w14:textId="77777777" w:rsidR="00BB4E1B" w:rsidRDefault="00000000">
            <w:pPr>
              <w:spacing w:line="240" w:lineRule="auto"/>
            </w:pPr>
            <w:r>
              <w:rPr>
                <w:sz w:val="18"/>
              </w:rPr>
              <w:lastRenderedPageBreak/>
              <w:t>R99p</w:t>
            </w:r>
          </w:p>
        </w:tc>
        <w:tc>
          <w:tcPr>
            <w:tcW w:w="2256" w:type="dxa"/>
          </w:tcPr>
          <w:p w14:paraId="18918BA3" w14:textId="77777777" w:rsidR="00BB4E1B" w:rsidRDefault="00000000">
            <w:pPr>
              <w:spacing w:line="240" w:lineRule="auto"/>
            </w:pPr>
            <w:r>
              <w:rPr>
                <w:sz w:val="18"/>
              </w:rPr>
              <w:t>Precipitation on extremely wet days</w:t>
            </w:r>
          </w:p>
        </w:tc>
        <w:tc>
          <w:tcPr>
            <w:tcW w:w="2256" w:type="dxa"/>
          </w:tcPr>
          <w:p w14:paraId="22A6B01A" w14:textId="77777777" w:rsidR="00BB4E1B" w:rsidRDefault="00000000">
            <w:pPr>
              <w:spacing w:line="240" w:lineRule="auto"/>
            </w:pPr>
            <w:r>
              <w:rPr>
                <w:sz w:val="18"/>
              </w:rPr>
              <w:t>Sum of RR on wet days with RR &gt; the 99th wet-day percentile</w:t>
            </w:r>
          </w:p>
        </w:tc>
        <w:tc>
          <w:tcPr>
            <w:tcW w:w="2256" w:type="dxa"/>
          </w:tcPr>
          <w:p w14:paraId="6FBE9EA6" w14:textId="77777777" w:rsidR="00BB4E1B" w:rsidRDefault="00000000">
            <w:pPr>
              <w:spacing w:line="240" w:lineRule="auto"/>
            </w:pPr>
            <w:r>
              <w:rPr>
                <w:sz w:val="18"/>
              </w:rPr>
              <w:t>mm</w:t>
            </w:r>
          </w:p>
        </w:tc>
      </w:tr>
    </w:tbl>
    <w:p w14:paraId="6D5C3E76" w14:textId="77777777" w:rsidR="00BB4E1B" w:rsidRDefault="00000000">
      <w:pPr>
        <w:spacing w:after="240" w:line="240" w:lineRule="auto"/>
      </w:pPr>
      <w:r>
        <w:rPr>
          <w:sz w:val="20"/>
        </w:rPr>
        <w:t>RR denotes the daily precipitation total. Running five-day totals and dry and wet spells were evaluated on the continuous daily series and assigned to the calendar year in which the window or spell ended. Percentile thresholds were derived from wet days in the 1981-2010 base period.</w:t>
      </w:r>
    </w:p>
    <w:p w14:paraId="06D52317" w14:textId="77777777" w:rsidR="00BB4E1B" w:rsidRDefault="00000000">
      <w:pPr>
        <w:spacing w:after="120"/>
      </w:pPr>
      <w:r>
        <w:rPr>
          <w:b/>
        </w:rPr>
        <w:t>RESULTS</w:t>
      </w:r>
    </w:p>
    <w:p w14:paraId="39AFE453" w14:textId="77777777" w:rsidR="00BB4E1B" w:rsidRDefault="00000000">
      <w:pPr>
        <w:spacing w:after="120"/>
      </w:pPr>
      <w:r>
        <w:rPr>
          <w:i/>
        </w:rPr>
        <w:t>Record quality and seasonal regime</w:t>
      </w:r>
    </w:p>
    <w:p w14:paraId="2BD71C1F" w14:textId="77777777" w:rsidR="00BB4E1B" w:rsidRDefault="00000000">
      <w:pPr>
        <w:spacing w:after="120"/>
        <w:jc w:val="both"/>
      </w:pPr>
      <w:r>
        <w:t>Of the 59 calendar years in the record, 56 met the annual validity criterion and 3 did not: 1983 (151 days missing); 1988 (60 days missing); 1999 (30 days missing) (Figure 1a, Table 1). The largest of these gaps spans the first five months of 1983 and removes almost the entire dry season and the onset of the following wet season; computing annual accumulations for that year from the remaining observations would produce a total that is not comparable with any other year in the record. Retaining such a year is not a minor approximation, and the three affected years were therefore excluded entirely.</w:t>
      </w:r>
    </w:p>
    <w:p w14:paraId="765E8E2D" w14:textId="77777777" w:rsidR="00BB4E1B" w:rsidRDefault="00000000">
      <w:pPr>
        <w:spacing w:after="120"/>
        <w:jc w:val="both"/>
      </w:pPr>
      <w:r>
        <w:t>Precipitation at Phitsanulok is strongly seasonal (Figure 1b). Mean annual precipitation over the retained years is 1318 mm, of which 89% falls between May and October, with the maximum in September. December through February contribute almost nothing, which is the physical reason why the treatment of year-crossing dry spells matters at this site.</w:t>
      </w:r>
    </w:p>
    <w:p w14:paraId="2481480A" w14:textId="77777777" w:rsidR="00BB4E1B" w:rsidRDefault="00000000">
      <w:pPr>
        <w:spacing w:after="120"/>
      </w:pPr>
      <w:r>
        <w:rPr>
          <w:i/>
        </w:rPr>
        <w:t>Distribution of the indices</w:t>
      </w:r>
    </w:p>
    <w:p w14:paraId="0EB56C7F" w14:textId="77777777" w:rsidR="00BB4E1B" w:rsidRDefault="00000000">
      <w:pPr>
        <w:spacing w:after="120"/>
        <w:jc w:val="both"/>
      </w:pPr>
      <w:r>
        <w:t>Descriptive statistics are given in Table 3. Interannual variability increases sharply with the rarity of the events captured by each index: the coefficient of variation rises from 12.7% for the simple daily intensity index and 18.7% for annual total precipitation to 50.7% for R95p and 119% for R99p. In several years R99p is zero, meaning that no daily total exceeded the 99th wet-day percentile of the base period. This heavy-tailed, zero-inflated behaviour is intrinsic to the rarest indices and is the principal reason why monotonic trends in them are difficult to resolve over a record of this length.</w:t>
      </w:r>
    </w:p>
    <w:p w14:paraId="610FF4D7" w14:textId="77777777" w:rsidR="00BB4E1B" w:rsidRDefault="00000000">
      <w:pPr>
        <w:spacing w:after="120"/>
      </w:pPr>
      <w:r>
        <w:rPr>
          <w:i/>
        </w:rPr>
        <w:lastRenderedPageBreak/>
        <w:t>Serial dependence</w:t>
      </w:r>
    </w:p>
    <w:p w14:paraId="3C30B87E" w14:textId="77777777" w:rsidR="00BB4E1B" w:rsidRDefault="00000000">
      <w:pPr>
        <w:spacing w:after="120"/>
        <w:jc w:val="both"/>
      </w:pPr>
      <w:r>
        <w:t>Autocorrelation of the detrended annual series is weak throughout (Figure 5a). Only SDII, R99p exceeded the Bartlett bound within lags one to five, in both cases at lag two rather than lag one, and no Ljung-Box test rejected independence at alpha = 0.05 (Figure 5b). Had the conventional lag-one-only criterion been used, both of these indices would have been tested under an assumption of independence that the diagnostic does not support. The variance-corrected test was therefore applied to these two indices and the ordinary test to the remaining nine.</w:t>
      </w:r>
    </w:p>
    <w:p w14:paraId="34229231" w14:textId="77777777" w:rsidR="00BB4E1B" w:rsidRDefault="00000000">
      <w:pPr>
        <w:spacing w:after="120"/>
      </w:pPr>
      <w:r>
        <w:rPr>
          <w:i/>
        </w:rPr>
        <w:t>Trends</w:t>
      </w:r>
    </w:p>
    <w:p w14:paraId="2D4F222A" w14:textId="77777777" w:rsidR="00BB4E1B" w:rsidRDefault="00000000">
      <w:pPr>
        <w:spacing w:after="120"/>
        <w:jc w:val="both"/>
      </w:pPr>
      <w:r>
        <w:t>No index showed a statistically detectable monotonic trend (Table 4, Figures 2-4). The smallest unadjusted P value under the pre-specified test was 0.232 for CWD (ordinary Mann-Kendall), so 0 of the eleven indices reached significance at alpha = 0.05 before adjustment; after Benjamini-Hochberg adjustment all eleven adjusted P values equalled unity. Under the variance-corrected test, CWD yielded P = 0.006, but because the serial-dependence diagnostic did not flag CWD (no lag among lags 1–5 exceeded the Bartlett bound, Ljung-Box P = 0.50), the ordinary test was the pre-specified primary method for that index; the result is reported in the sensitivity table (Table 5) and is consistent with the positive but sub-threshold autocorrelation structure of the CWD rank series at short lags.</w:t>
      </w:r>
    </w:p>
    <w:p w14:paraId="4FDE8038" w14:textId="77777777" w:rsidR="00BB4E1B" w:rsidRDefault="00000000">
      <w:pPr>
        <w:spacing w:after="120"/>
        <w:jc w:val="both"/>
      </w:pPr>
      <w:r>
        <w:t xml:space="preserve">Estimated magnitudes are small relative to interannual variability. Annual total precipitation on wet days changed by -16.4 mm per decade, equivalent to -1.24% of the record mean per decade, with a 95% confidence interval of -56.4 to +26.8 mm per decade. The maximum one-day total changed by +1.38 mm per decade (95% confidence interval -2.86 to +5.00), and the simple daily intensity index by +0.082 mm per day per decade. For five indices the Theil-Sen slope was exactly zero, a direct consequence of their integer-valued and strongly tied </w:t>
      </w:r>
      <w:r>
        <w:lastRenderedPageBreak/>
        <w:t>distributions; these are reported as showing no detectable trend rather than being assigned a nominal direction.</w:t>
      </w:r>
    </w:p>
    <w:p w14:paraId="25E9D1D1" w14:textId="77777777" w:rsidR="00BB4E1B" w:rsidRDefault="00000000">
      <w:pPr>
        <w:spacing w:after="120"/>
        <w:jc w:val="both"/>
      </w:pPr>
      <w:r>
        <w:t>The confidence intervals are the most informative feature of Figure 4. For annual total precipitation the interval spans -4.3% to +2.0% of the record mean per decade, and for the maximum number of consecutive dry days it spans close to four days per decade in each direction. Changes of this magnitude would be hydrologically consequential, yet the record cannot exclude them.</w:t>
      </w:r>
    </w:p>
    <w:p w14:paraId="162300DE" w14:textId="77777777" w:rsidR="00BB4E1B" w:rsidRDefault="00000000">
      <w:pPr>
        <w:spacing w:after="120"/>
      </w:pPr>
      <w:r>
        <w:rPr>
          <w:i/>
        </w:rPr>
        <w:t>Sensitivity of the conclusions</w:t>
      </w:r>
    </w:p>
    <w:p w14:paraId="57E4F221" w14:textId="77777777" w:rsidR="00BB4E1B" w:rsidRDefault="00000000">
      <w:pPr>
        <w:spacing w:after="120"/>
        <w:jc w:val="both"/>
      </w:pPr>
      <w:r>
        <w:t>Two sensitivity analyses were performed. First, the wet-day percentile thresholds were recomputed for three alternative base periods (Table 6). The 95th percentile varies by about 1.1 mm and the 99th by about 0.3 mm across these periods, so the definition of R95p and R99p is not materially sensitive to the choice of base period at this station. Second, the ordinary and variance-corrected Mann-Kendall tests were compared for all eleven indices (Table 5). They agree on the inference at alpha = 0.05 for 10 of 11 indices. The exception is CWD, for which the ordinary test gave P = 0.232 and the variance-corrected test gave P = 0.006; the latter crosses the alpha = 0.05 threshold. Because the serial-dependence diagnostic did not flag CWD, the ordinary test was the pre-specified primary method, and the conclusion of non-detection is based on that test. The CWD result nevertheless shows that this index is sensitive to the variance-correction formulation, and this sensitivity is documented in Table 5 rather than suppressed.</w:t>
      </w:r>
    </w:p>
    <w:p w14:paraId="0529BFA6" w14:textId="77777777" w:rsidR="00BB4E1B" w:rsidRDefault="00000000">
      <w:pPr>
        <w:spacing w:after="60" w:line="240" w:lineRule="auto"/>
      </w:pPr>
      <w:r>
        <w:t>Table 3. Descriptive statistics of the eleven annual ETCCDI index series over the retained years.</w:t>
      </w:r>
    </w:p>
    <w:tbl>
      <w:tblPr>
        <w:tblStyle w:val="aff2"/>
        <w:tblW w:w="0" w:type="auto"/>
        <w:tblLook w:val="04A0" w:firstRow="1" w:lastRow="0" w:firstColumn="1" w:lastColumn="0" w:noHBand="0" w:noVBand="1"/>
      </w:tblPr>
      <w:tblGrid>
        <w:gridCol w:w="1007"/>
        <w:gridCol w:w="812"/>
        <w:gridCol w:w="560"/>
        <w:gridCol w:w="809"/>
        <w:gridCol w:w="753"/>
        <w:gridCol w:w="987"/>
        <w:gridCol w:w="809"/>
        <w:gridCol w:w="812"/>
        <w:gridCol w:w="753"/>
        <w:gridCol w:w="1016"/>
        <w:gridCol w:w="698"/>
      </w:tblGrid>
      <w:tr w:rsidR="00BB4E1B" w14:paraId="46B583EF" w14:textId="77777777">
        <w:tc>
          <w:tcPr>
            <w:tcW w:w="821" w:type="dxa"/>
          </w:tcPr>
          <w:p w14:paraId="2DA9E6BF" w14:textId="77777777" w:rsidR="00BB4E1B" w:rsidRDefault="00000000">
            <w:pPr>
              <w:spacing w:line="240" w:lineRule="auto"/>
            </w:pPr>
            <w:r>
              <w:rPr>
                <w:b/>
                <w:sz w:val="18"/>
              </w:rPr>
              <w:t>Index</w:t>
            </w:r>
          </w:p>
        </w:tc>
        <w:tc>
          <w:tcPr>
            <w:tcW w:w="821" w:type="dxa"/>
          </w:tcPr>
          <w:p w14:paraId="6A060400" w14:textId="77777777" w:rsidR="00BB4E1B" w:rsidRDefault="00000000">
            <w:pPr>
              <w:spacing w:line="240" w:lineRule="auto"/>
            </w:pPr>
            <w:r>
              <w:rPr>
                <w:b/>
                <w:sz w:val="18"/>
              </w:rPr>
              <w:t>Unit</w:t>
            </w:r>
          </w:p>
        </w:tc>
        <w:tc>
          <w:tcPr>
            <w:tcW w:w="821" w:type="dxa"/>
          </w:tcPr>
          <w:p w14:paraId="03D4734F" w14:textId="77777777" w:rsidR="00BB4E1B" w:rsidRDefault="00000000">
            <w:pPr>
              <w:spacing w:line="240" w:lineRule="auto"/>
            </w:pPr>
            <w:r>
              <w:rPr>
                <w:b/>
                <w:sz w:val="18"/>
              </w:rPr>
              <w:t>n</w:t>
            </w:r>
          </w:p>
        </w:tc>
        <w:tc>
          <w:tcPr>
            <w:tcW w:w="821" w:type="dxa"/>
          </w:tcPr>
          <w:p w14:paraId="0858421E" w14:textId="77777777" w:rsidR="00BB4E1B" w:rsidRDefault="00000000">
            <w:pPr>
              <w:spacing w:line="240" w:lineRule="auto"/>
            </w:pPr>
            <w:r>
              <w:rPr>
                <w:b/>
                <w:sz w:val="18"/>
              </w:rPr>
              <w:t>Mean</w:t>
            </w:r>
          </w:p>
        </w:tc>
        <w:tc>
          <w:tcPr>
            <w:tcW w:w="821" w:type="dxa"/>
          </w:tcPr>
          <w:p w14:paraId="3CED3704" w14:textId="77777777" w:rsidR="00BB4E1B" w:rsidRDefault="00000000">
            <w:pPr>
              <w:spacing w:line="240" w:lineRule="auto"/>
            </w:pPr>
            <w:r>
              <w:rPr>
                <w:b/>
                <w:sz w:val="18"/>
              </w:rPr>
              <w:t>SD</w:t>
            </w:r>
          </w:p>
        </w:tc>
        <w:tc>
          <w:tcPr>
            <w:tcW w:w="821" w:type="dxa"/>
          </w:tcPr>
          <w:p w14:paraId="73645E2E" w14:textId="77777777" w:rsidR="00BB4E1B" w:rsidRDefault="00000000">
            <w:pPr>
              <w:spacing w:line="240" w:lineRule="auto"/>
            </w:pPr>
            <w:r>
              <w:rPr>
                <w:b/>
                <w:sz w:val="18"/>
              </w:rPr>
              <w:t>Minimum</w:t>
            </w:r>
          </w:p>
        </w:tc>
        <w:tc>
          <w:tcPr>
            <w:tcW w:w="821" w:type="dxa"/>
          </w:tcPr>
          <w:p w14:paraId="6C7E00B8" w14:textId="77777777" w:rsidR="00BB4E1B" w:rsidRDefault="00000000">
            <w:pPr>
              <w:spacing w:line="240" w:lineRule="auto"/>
            </w:pPr>
            <w:r>
              <w:rPr>
                <w:b/>
                <w:sz w:val="18"/>
              </w:rPr>
              <w:t>Q1</w:t>
            </w:r>
          </w:p>
        </w:tc>
        <w:tc>
          <w:tcPr>
            <w:tcW w:w="821" w:type="dxa"/>
          </w:tcPr>
          <w:p w14:paraId="38EE9658" w14:textId="77777777" w:rsidR="00BB4E1B" w:rsidRDefault="00000000">
            <w:pPr>
              <w:spacing w:line="240" w:lineRule="auto"/>
            </w:pPr>
            <w:r>
              <w:rPr>
                <w:b/>
                <w:sz w:val="18"/>
              </w:rPr>
              <w:t>Median</w:t>
            </w:r>
          </w:p>
        </w:tc>
        <w:tc>
          <w:tcPr>
            <w:tcW w:w="821" w:type="dxa"/>
          </w:tcPr>
          <w:p w14:paraId="340A7F6B" w14:textId="77777777" w:rsidR="00BB4E1B" w:rsidRDefault="00000000">
            <w:pPr>
              <w:spacing w:line="240" w:lineRule="auto"/>
            </w:pPr>
            <w:r>
              <w:rPr>
                <w:b/>
                <w:sz w:val="18"/>
              </w:rPr>
              <w:t>Q3</w:t>
            </w:r>
          </w:p>
        </w:tc>
        <w:tc>
          <w:tcPr>
            <w:tcW w:w="821" w:type="dxa"/>
          </w:tcPr>
          <w:p w14:paraId="11C6F05C" w14:textId="77777777" w:rsidR="00BB4E1B" w:rsidRDefault="00000000">
            <w:pPr>
              <w:spacing w:line="240" w:lineRule="auto"/>
            </w:pPr>
            <w:r>
              <w:rPr>
                <w:b/>
                <w:sz w:val="18"/>
              </w:rPr>
              <w:t>Maximum</w:t>
            </w:r>
          </w:p>
        </w:tc>
        <w:tc>
          <w:tcPr>
            <w:tcW w:w="821" w:type="dxa"/>
          </w:tcPr>
          <w:p w14:paraId="17FFADA6" w14:textId="77777777" w:rsidR="00BB4E1B" w:rsidRDefault="00000000">
            <w:pPr>
              <w:spacing w:line="240" w:lineRule="auto"/>
            </w:pPr>
            <w:r>
              <w:rPr>
                <w:b/>
                <w:sz w:val="18"/>
              </w:rPr>
              <w:t>CV (%)</w:t>
            </w:r>
          </w:p>
        </w:tc>
      </w:tr>
      <w:tr w:rsidR="00BB4E1B" w14:paraId="3A5A5193" w14:textId="77777777">
        <w:tc>
          <w:tcPr>
            <w:tcW w:w="821" w:type="dxa"/>
          </w:tcPr>
          <w:p w14:paraId="3C933E5E" w14:textId="77777777" w:rsidR="00BB4E1B" w:rsidRDefault="00000000">
            <w:pPr>
              <w:spacing w:line="240" w:lineRule="auto"/>
            </w:pPr>
            <w:r>
              <w:rPr>
                <w:sz w:val="18"/>
              </w:rPr>
              <w:t>PRCPTOT</w:t>
            </w:r>
          </w:p>
        </w:tc>
        <w:tc>
          <w:tcPr>
            <w:tcW w:w="821" w:type="dxa"/>
          </w:tcPr>
          <w:p w14:paraId="77CC6E1E" w14:textId="77777777" w:rsidR="00BB4E1B" w:rsidRDefault="00000000">
            <w:pPr>
              <w:spacing w:line="240" w:lineRule="auto"/>
            </w:pPr>
            <w:r>
              <w:rPr>
                <w:sz w:val="18"/>
              </w:rPr>
              <w:t>mm</w:t>
            </w:r>
          </w:p>
        </w:tc>
        <w:tc>
          <w:tcPr>
            <w:tcW w:w="821" w:type="dxa"/>
          </w:tcPr>
          <w:p w14:paraId="78A96A28" w14:textId="77777777" w:rsidR="00BB4E1B" w:rsidRDefault="00000000">
            <w:pPr>
              <w:spacing w:line="240" w:lineRule="auto"/>
            </w:pPr>
            <w:r>
              <w:rPr>
                <w:sz w:val="18"/>
              </w:rPr>
              <w:t>56</w:t>
            </w:r>
          </w:p>
        </w:tc>
        <w:tc>
          <w:tcPr>
            <w:tcW w:w="821" w:type="dxa"/>
          </w:tcPr>
          <w:p w14:paraId="165A8B14" w14:textId="77777777" w:rsidR="00BB4E1B" w:rsidRDefault="00000000">
            <w:pPr>
              <w:spacing w:line="240" w:lineRule="auto"/>
            </w:pPr>
            <w:r>
              <w:rPr>
                <w:sz w:val="18"/>
              </w:rPr>
              <w:t>1317.55</w:t>
            </w:r>
          </w:p>
        </w:tc>
        <w:tc>
          <w:tcPr>
            <w:tcW w:w="821" w:type="dxa"/>
          </w:tcPr>
          <w:p w14:paraId="2A962C33" w14:textId="77777777" w:rsidR="00BB4E1B" w:rsidRDefault="00000000">
            <w:pPr>
              <w:spacing w:line="240" w:lineRule="auto"/>
            </w:pPr>
            <w:r>
              <w:rPr>
                <w:sz w:val="18"/>
              </w:rPr>
              <w:t>246.95</w:t>
            </w:r>
          </w:p>
        </w:tc>
        <w:tc>
          <w:tcPr>
            <w:tcW w:w="821" w:type="dxa"/>
          </w:tcPr>
          <w:p w14:paraId="5E2A6144" w14:textId="77777777" w:rsidR="00BB4E1B" w:rsidRDefault="00000000">
            <w:pPr>
              <w:spacing w:line="240" w:lineRule="auto"/>
            </w:pPr>
            <w:r>
              <w:rPr>
                <w:sz w:val="18"/>
              </w:rPr>
              <w:t>850.2</w:t>
            </w:r>
          </w:p>
        </w:tc>
        <w:tc>
          <w:tcPr>
            <w:tcW w:w="821" w:type="dxa"/>
          </w:tcPr>
          <w:p w14:paraId="1AE24526" w14:textId="77777777" w:rsidR="00BB4E1B" w:rsidRDefault="00000000">
            <w:pPr>
              <w:spacing w:line="240" w:lineRule="auto"/>
            </w:pPr>
            <w:r>
              <w:rPr>
                <w:sz w:val="18"/>
              </w:rPr>
              <w:t>1141.72</w:t>
            </w:r>
          </w:p>
        </w:tc>
        <w:tc>
          <w:tcPr>
            <w:tcW w:w="821" w:type="dxa"/>
          </w:tcPr>
          <w:p w14:paraId="7583754E" w14:textId="77777777" w:rsidR="00BB4E1B" w:rsidRDefault="00000000">
            <w:pPr>
              <w:spacing w:line="240" w:lineRule="auto"/>
            </w:pPr>
            <w:r>
              <w:rPr>
                <w:sz w:val="18"/>
              </w:rPr>
              <w:t>1321.4</w:t>
            </w:r>
          </w:p>
        </w:tc>
        <w:tc>
          <w:tcPr>
            <w:tcW w:w="821" w:type="dxa"/>
          </w:tcPr>
          <w:p w14:paraId="4F381B82" w14:textId="77777777" w:rsidR="00BB4E1B" w:rsidRDefault="00000000">
            <w:pPr>
              <w:spacing w:line="240" w:lineRule="auto"/>
            </w:pPr>
            <w:r>
              <w:rPr>
                <w:sz w:val="18"/>
              </w:rPr>
              <w:t>1504.9</w:t>
            </w:r>
          </w:p>
        </w:tc>
        <w:tc>
          <w:tcPr>
            <w:tcW w:w="821" w:type="dxa"/>
          </w:tcPr>
          <w:p w14:paraId="368432E7" w14:textId="77777777" w:rsidR="00BB4E1B" w:rsidRDefault="00000000">
            <w:pPr>
              <w:spacing w:line="240" w:lineRule="auto"/>
            </w:pPr>
            <w:r>
              <w:rPr>
                <w:sz w:val="18"/>
              </w:rPr>
              <w:t>1849.6</w:t>
            </w:r>
          </w:p>
        </w:tc>
        <w:tc>
          <w:tcPr>
            <w:tcW w:w="821" w:type="dxa"/>
          </w:tcPr>
          <w:p w14:paraId="08A1983F" w14:textId="77777777" w:rsidR="00BB4E1B" w:rsidRDefault="00000000">
            <w:pPr>
              <w:spacing w:line="240" w:lineRule="auto"/>
            </w:pPr>
            <w:r>
              <w:rPr>
                <w:sz w:val="18"/>
              </w:rPr>
              <w:t>18.7</w:t>
            </w:r>
          </w:p>
        </w:tc>
      </w:tr>
      <w:tr w:rsidR="00BB4E1B" w14:paraId="40D09359" w14:textId="77777777">
        <w:tc>
          <w:tcPr>
            <w:tcW w:w="821" w:type="dxa"/>
          </w:tcPr>
          <w:p w14:paraId="35F84015" w14:textId="77777777" w:rsidR="00BB4E1B" w:rsidRDefault="00000000">
            <w:pPr>
              <w:spacing w:line="240" w:lineRule="auto"/>
            </w:pPr>
            <w:r>
              <w:rPr>
                <w:sz w:val="18"/>
              </w:rPr>
              <w:t>SDII</w:t>
            </w:r>
          </w:p>
        </w:tc>
        <w:tc>
          <w:tcPr>
            <w:tcW w:w="821" w:type="dxa"/>
          </w:tcPr>
          <w:p w14:paraId="0FBF2AA4" w14:textId="77777777" w:rsidR="00BB4E1B" w:rsidRDefault="00000000">
            <w:pPr>
              <w:spacing w:line="240" w:lineRule="auto"/>
            </w:pPr>
            <w:r>
              <w:rPr>
                <w:sz w:val="18"/>
              </w:rPr>
              <w:t>mm/day</w:t>
            </w:r>
          </w:p>
        </w:tc>
        <w:tc>
          <w:tcPr>
            <w:tcW w:w="821" w:type="dxa"/>
          </w:tcPr>
          <w:p w14:paraId="33D39438" w14:textId="77777777" w:rsidR="00BB4E1B" w:rsidRDefault="00000000">
            <w:pPr>
              <w:spacing w:line="240" w:lineRule="auto"/>
            </w:pPr>
            <w:r>
              <w:rPr>
                <w:sz w:val="18"/>
              </w:rPr>
              <w:t>56</w:t>
            </w:r>
          </w:p>
        </w:tc>
        <w:tc>
          <w:tcPr>
            <w:tcW w:w="821" w:type="dxa"/>
          </w:tcPr>
          <w:p w14:paraId="56E9FC7D" w14:textId="77777777" w:rsidR="00BB4E1B" w:rsidRDefault="00000000">
            <w:pPr>
              <w:spacing w:line="240" w:lineRule="auto"/>
            </w:pPr>
            <w:r>
              <w:rPr>
                <w:sz w:val="18"/>
              </w:rPr>
              <w:t>14.74</w:t>
            </w:r>
          </w:p>
        </w:tc>
        <w:tc>
          <w:tcPr>
            <w:tcW w:w="821" w:type="dxa"/>
          </w:tcPr>
          <w:p w14:paraId="69882093" w14:textId="77777777" w:rsidR="00BB4E1B" w:rsidRDefault="00000000">
            <w:pPr>
              <w:spacing w:line="240" w:lineRule="auto"/>
            </w:pPr>
            <w:r>
              <w:rPr>
                <w:sz w:val="18"/>
              </w:rPr>
              <w:t>1.88</w:t>
            </w:r>
          </w:p>
        </w:tc>
        <w:tc>
          <w:tcPr>
            <w:tcW w:w="821" w:type="dxa"/>
          </w:tcPr>
          <w:p w14:paraId="26568716" w14:textId="77777777" w:rsidR="00BB4E1B" w:rsidRDefault="00000000">
            <w:pPr>
              <w:spacing w:line="240" w:lineRule="auto"/>
            </w:pPr>
            <w:r>
              <w:rPr>
                <w:sz w:val="18"/>
              </w:rPr>
              <w:t>11.19</w:t>
            </w:r>
          </w:p>
        </w:tc>
        <w:tc>
          <w:tcPr>
            <w:tcW w:w="821" w:type="dxa"/>
          </w:tcPr>
          <w:p w14:paraId="60892F1B" w14:textId="77777777" w:rsidR="00BB4E1B" w:rsidRDefault="00000000">
            <w:pPr>
              <w:spacing w:line="240" w:lineRule="auto"/>
            </w:pPr>
            <w:r>
              <w:rPr>
                <w:sz w:val="18"/>
              </w:rPr>
              <w:t>13.23</w:t>
            </w:r>
          </w:p>
        </w:tc>
        <w:tc>
          <w:tcPr>
            <w:tcW w:w="821" w:type="dxa"/>
          </w:tcPr>
          <w:p w14:paraId="09E11007" w14:textId="77777777" w:rsidR="00BB4E1B" w:rsidRDefault="00000000">
            <w:pPr>
              <w:spacing w:line="240" w:lineRule="auto"/>
            </w:pPr>
            <w:r>
              <w:rPr>
                <w:sz w:val="18"/>
              </w:rPr>
              <w:t>14.68</w:t>
            </w:r>
          </w:p>
        </w:tc>
        <w:tc>
          <w:tcPr>
            <w:tcW w:w="821" w:type="dxa"/>
          </w:tcPr>
          <w:p w14:paraId="1A30A1A1" w14:textId="77777777" w:rsidR="00BB4E1B" w:rsidRDefault="00000000">
            <w:pPr>
              <w:spacing w:line="240" w:lineRule="auto"/>
            </w:pPr>
            <w:r>
              <w:rPr>
                <w:sz w:val="18"/>
              </w:rPr>
              <w:t>16.03</w:t>
            </w:r>
          </w:p>
        </w:tc>
        <w:tc>
          <w:tcPr>
            <w:tcW w:w="821" w:type="dxa"/>
          </w:tcPr>
          <w:p w14:paraId="56B56318" w14:textId="77777777" w:rsidR="00BB4E1B" w:rsidRDefault="00000000">
            <w:pPr>
              <w:spacing w:line="240" w:lineRule="auto"/>
            </w:pPr>
            <w:r>
              <w:rPr>
                <w:sz w:val="18"/>
              </w:rPr>
              <w:t>18.48</w:t>
            </w:r>
          </w:p>
        </w:tc>
        <w:tc>
          <w:tcPr>
            <w:tcW w:w="821" w:type="dxa"/>
          </w:tcPr>
          <w:p w14:paraId="07A7861C" w14:textId="77777777" w:rsidR="00BB4E1B" w:rsidRDefault="00000000">
            <w:pPr>
              <w:spacing w:line="240" w:lineRule="auto"/>
            </w:pPr>
            <w:r>
              <w:rPr>
                <w:sz w:val="18"/>
              </w:rPr>
              <w:t>12.7</w:t>
            </w:r>
          </w:p>
        </w:tc>
      </w:tr>
      <w:tr w:rsidR="00BB4E1B" w14:paraId="6867768B" w14:textId="77777777">
        <w:tc>
          <w:tcPr>
            <w:tcW w:w="821" w:type="dxa"/>
          </w:tcPr>
          <w:p w14:paraId="1CB1997F" w14:textId="77777777" w:rsidR="00BB4E1B" w:rsidRDefault="00000000">
            <w:pPr>
              <w:spacing w:line="240" w:lineRule="auto"/>
            </w:pPr>
            <w:r>
              <w:rPr>
                <w:sz w:val="18"/>
              </w:rPr>
              <w:t>Rx1day</w:t>
            </w:r>
          </w:p>
        </w:tc>
        <w:tc>
          <w:tcPr>
            <w:tcW w:w="821" w:type="dxa"/>
          </w:tcPr>
          <w:p w14:paraId="645A60A5" w14:textId="77777777" w:rsidR="00BB4E1B" w:rsidRDefault="00000000">
            <w:pPr>
              <w:spacing w:line="240" w:lineRule="auto"/>
            </w:pPr>
            <w:r>
              <w:rPr>
                <w:sz w:val="18"/>
              </w:rPr>
              <w:t>mm</w:t>
            </w:r>
          </w:p>
        </w:tc>
        <w:tc>
          <w:tcPr>
            <w:tcW w:w="821" w:type="dxa"/>
          </w:tcPr>
          <w:p w14:paraId="7A3A8D07" w14:textId="77777777" w:rsidR="00BB4E1B" w:rsidRDefault="00000000">
            <w:pPr>
              <w:spacing w:line="240" w:lineRule="auto"/>
            </w:pPr>
            <w:r>
              <w:rPr>
                <w:sz w:val="18"/>
              </w:rPr>
              <w:t>56</w:t>
            </w:r>
          </w:p>
        </w:tc>
        <w:tc>
          <w:tcPr>
            <w:tcW w:w="821" w:type="dxa"/>
          </w:tcPr>
          <w:p w14:paraId="334145BF" w14:textId="77777777" w:rsidR="00BB4E1B" w:rsidRDefault="00000000">
            <w:pPr>
              <w:spacing w:line="240" w:lineRule="auto"/>
            </w:pPr>
            <w:r>
              <w:rPr>
                <w:sz w:val="18"/>
              </w:rPr>
              <w:t>92.54</w:t>
            </w:r>
          </w:p>
        </w:tc>
        <w:tc>
          <w:tcPr>
            <w:tcW w:w="821" w:type="dxa"/>
          </w:tcPr>
          <w:p w14:paraId="6A1D8222" w14:textId="77777777" w:rsidR="00BB4E1B" w:rsidRDefault="00000000">
            <w:pPr>
              <w:spacing w:line="240" w:lineRule="auto"/>
            </w:pPr>
            <w:r>
              <w:rPr>
                <w:sz w:val="18"/>
              </w:rPr>
              <w:t>35.03</w:t>
            </w:r>
          </w:p>
        </w:tc>
        <w:tc>
          <w:tcPr>
            <w:tcW w:w="821" w:type="dxa"/>
          </w:tcPr>
          <w:p w14:paraId="091632B7" w14:textId="77777777" w:rsidR="00BB4E1B" w:rsidRDefault="00000000">
            <w:pPr>
              <w:spacing w:line="240" w:lineRule="auto"/>
            </w:pPr>
            <w:r>
              <w:rPr>
                <w:sz w:val="18"/>
              </w:rPr>
              <w:t>48.0</w:t>
            </w:r>
          </w:p>
        </w:tc>
        <w:tc>
          <w:tcPr>
            <w:tcW w:w="821" w:type="dxa"/>
          </w:tcPr>
          <w:p w14:paraId="33A43A39" w14:textId="77777777" w:rsidR="00BB4E1B" w:rsidRDefault="00000000">
            <w:pPr>
              <w:spacing w:line="240" w:lineRule="auto"/>
            </w:pPr>
            <w:r>
              <w:rPr>
                <w:sz w:val="18"/>
              </w:rPr>
              <w:t>71.12</w:t>
            </w:r>
          </w:p>
        </w:tc>
        <w:tc>
          <w:tcPr>
            <w:tcW w:w="821" w:type="dxa"/>
          </w:tcPr>
          <w:p w14:paraId="3E5A68D6" w14:textId="77777777" w:rsidR="00BB4E1B" w:rsidRDefault="00000000">
            <w:pPr>
              <w:spacing w:line="240" w:lineRule="auto"/>
            </w:pPr>
            <w:r>
              <w:rPr>
                <w:sz w:val="18"/>
              </w:rPr>
              <w:t>82.95</w:t>
            </w:r>
          </w:p>
        </w:tc>
        <w:tc>
          <w:tcPr>
            <w:tcW w:w="821" w:type="dxa"/>
          </w:tcPr>
          <w:p w14:paraId="2D74A233" w14:textId="77777777" w:rsidR="00BB4E1B" w:rsidRDefault="00000000">
            <w:pPr>
              <w:spacing w:line="240" w:lineRule="auto"/>
            </w:pPr>
            <w:r>
              <w:rPr>
                <w:sz w:val="18"/>
              </w:rPr>
              <w:t>106.03</w:t>
            </w:r>
          </w:p>
        </w:tc>
        <w:tc>
          <w:tcPr>
            <w:tcW w:w="821" w:type="dxa"/>
          </w:tcPr>
          <w:p w14:paraId="6E7F4ACD" w14:textId="77777777" w:rsidR="00BB4E1B" w:rsidRDefault="00000000">
            <w:pPr>
              <w:spacing w:line="240" w:lineRule="auto"/>
            </w:pPr>
            <w:r>
              <w:rPr>
                <w:sz w:val="18"/>
              </w:rPr>
              <w:t>265.7</w:t>
            </w:r>
          </w:p>
        </w:tc>
        <w:tc>
          <w:tcPr>
            <w:tcW w:w="821" w:type="dxa"/>
          </w:tcPr>
          <w:p w14:paraId="2465973B" w14:textId="77777777" w:rsidR="00BB4E1B" w:rsidRDefault="00000000">
            <w:pPr>
              <w:spacing w:line="240" w:lineRule="auto"/>
            </w:pPr>
            <w:r>
              <w:rPr>
                <w:sz w:val="18"/>
              </w:rPr>
              <w:t>37.9</w:t>
            </w:r>
          </w:p>
        </w:tc>
      </w:tr>
      <w:tr w:rsidR="00BB4E1B" w14:paraId="7EEC25C9" w14:textId="77777777">
        <w:tc>
          <w:tcPr>
            <w:tcW w:w="821" w:type="dxa"/>
          </w:tcPr>
          <w:p w14:paraId="643B909B" w14:textId="77777777" w:rsidR="00BB4E1B" w:rsidRDefault="00000000">
            <w:pPr>
              <w:spacing w:line="240" w:lineRule="auto"/>
            </w:pPr>
            <w:r>
              <w:rPr>
                <w:sz w:val="18"/>
              </w:rPr>
              <w:t>Rx5day</w:t>
            </w:r>
          </w:p>
        </w:tc>
        <w:tc>
          <w:tcPr>
            <w:tcW w:w="821" w:type="dxa"/>
          </w:tcPr>
          <w:p w14:paraId="5C27698B" w14:textId="77777777" w:rsidR="00BB4E1B" w:rsidRDefault="00000000">
            <w:pPr>
              <w:spacing w:line="240" w:lineRule="auto"/>
            </w:pPr>
            <w:r>
              <w:rPr>
                <w:sz w:val="18"/>
              </w:rPr>
              <w:t>mm</w:t>
            </w:r>
          </w:p>
        </w:tc>
        <w:tc>
          <w:tcPr>
            <w:tcW w:w="821" w:type="dxa"/>
          </w:tcPr>
          <w:p w14:paraId="6F08CE2A" w14:textId="77777777" w:rsidR="00BB4E1B" w:rsidRDefault="00000000">
            <w:pPr>
              <w:spacing w:line="240" w:lineRule="auto"/>
            </w:pPr>
            <w:r>
              <w:rPr>
                <w:sz w:val="18"/>
              </w:rPr>
              <w:t>56</w:t>
            </w:r>
          </w:p>
        </w:tc>
        <w:tc>
          <w:tcPr>
            <w:tcW w:w="821" w:type="dxa"/>
          </w:tcPr>
          <w:p w14:paraId="3FDA04D6" w14:textId="77777777" w:rsidR="00BB4E1B" w:rsidRDefault="00000000">
            <w:pPr>
              <w:spacing w:line="240" w:lineRule="auto"/>
            </w:pPr>
            <w:r>
              <w:rPr>
                <w:sz w:val="18"/>
              </w:rPr>
              <w:t>162.49</w:t>
            </w:r>
          </w:p>
        </w:tc>
        <w:tc>
          <w:tcPr>
            <w:tcW w:w="821" w:type="dxa"/>
          </w:tcPr>
          <w:p w14:paraId="29F86F05" w14:textId="77777777" w:rsidR="00BB4E1B" w:rsidRDefault="00000000">
            <w:pPr>
              <w:spacing w:line="240" w:lineRule="auto"/>
            </w:pPr>
            <w:r>
              <w:rPr>
                <w:sz w:val="18"/>
              </w:rPr>
              <w:t>52.11</w:t>
            </w:r>
          </w:p>
        </w:tc>
        <w:tc>
          <w:tcPr>
            <w:tcW w:w="821" w:type="dxa"/>
          </w:tcPr>
          <w:p w14:paraId="3AC7CE29" w14:textId="77777777" w:rsidR="00BB4E1B" w:rsidRDefault="00000000">
            <w:pPr>
              <w:spacing w:line="240" w:lineRule="auto"/>
            </w:pPr>
            <w:r>
              <w:rPr>
                <w:sz w:val="18"/>
              </w:rPr>
              <w:t>81.8</w:t>
            </w:r>
          </w:p>
        </w:tc>
        <w:tc>
          <w:tcPr>
            <w:tcW w:w="821" w:type="dxa"/>
          </w:tcPr>
          <w:p w14:paraId="1E3CCF57" w14:textId="77777777" w:rsidR="00BB4E1B" w:rsidRDefault="00000000">
            <w:pPr>
              <w:spacing w:line="240" w:lineRule="auto"/>
            </w:pPr>
            <w:r>
              <w:rPr>
                <w:sz w:val="18"/>
              </w:rPr>
              <w:t>127.27</w:t>
            </w:r>
          </w:p>
        </w:tc>
        <w:tc>
          <w:tcPr>
            <w:tcW w:w="821" w:type="dxa"/>
          </w:tcPr>
          <w:p w14:paraId="1DEB0B48" w14:textId="77777777" w:rsidR="00BB4E1B" w:rsidRDefault="00000000">
            <w:pPr>
              <w:spacing w:line="240" w:lineRule="auto"/>
            </w:pPr>
            <w:r>
              <w:rPr>
                <w:sz w:val="18"/>
              </w:rPr>
              <w:t>151.7</w:t>
            </w:r>
          </w:p>
        </w:tc>
        <w:tc>
          <w:tcPr>
            <w:tcW w:w="821" w:type="dxa"/>
          </w:tcPr>
          <w:p w14:paraId="5D1C985B" w14:textId="77777777" w:rsidR="00BB4E1B" w:rsidRDefault="00000000">
            <w:pPr>
              <w:spacing w:line="240" w:lineRule="auto"/>
            </w:pPr>
            <w:r>
              <w:rPr>
                <w:sz w:val="18"/>
              </w:rPr>
              <w:t>174.07</w:t>
            </w:r>
          </w:p>
        </w:tc>
        <w:tc>
          <w:tcPr>
            <w:tcW w:w="821" w:type="dxa"/>
          </w:tcPr>
          <w:p w14:paraId="2D0DB4AD" w14:textId="77777777" w:rsidR="00BB4E1B" w:rsidRDefault="00000000">
            <w:pPr>
              <w:spacing w:line="240" w:lineRule="auto"/>
            </w:pPr>
            <w:r>
              <w:rPr>
                <w:sz w:val="18"/>
              </w:rPr>
              <w:t>315.0</w:t>
            </w:r>
          </w:p>
        </w:tc>
        <w:tc>
          <w:tcPr>
            <w:tcW w:w="821" w:type="dxa"/>
          </w:tcPr>
          <w:p w14:paraId="01D90D9E" w14:textId="77777777" w:rsidR="00BB4E1B" w:rsidRDefault="00000000">
            <w:pPr>
              <w:spacing w:line="240" w:lineRule="auto"/>
            </w:pPr>
            <w:r>
              <w:rPr>
                <w:sz w:val="18"/>
              </w:rPr>
              <w:t>32.1</w:t>
            </w:r>
          </w:p>
        </w:tc>
      </w:tr>
      <w:tr w:rsidR="00BB4E1B" w14:paraId="41875F22" w14:textId="77777777">
        <w:tc>
          <w:tcPr>
            <w:tcW w:w="821" w:type="dxa"/>
          </w:tcPr>
          <w:p w14:paraId="4472837D" w14:textId="77777777" w:rsidR="00BB4E1B" w:rsidRDefault="00000000">
            <w:pPr>
              <w:spacing w:line="240" w:lineRule="auto"/>
            </w:pPr>
            <w:r>
              <w:rPr>
                <w:sz w:val="18"/>
              </w:rPr>
              <w:t>CDD</w:t>
            </w:r>
          </w:p>
        </w:tc>
        <w:tc>
          <w:tcPr>
            <w:tcW w:w="821" w:type="dxa"/>
          </w:tcPr>
          <w:p w14:paraId="782B195D" w14:textId="77777777" w:rsidR="00BB4E1B" w:rsidRDefault="00000000">
            <w:pPr>
              <w:spacing w:line="240" w:lineRule="auto"/>
            </w:pPr>
            <w:r>
              <w:rPr>
                <w:sz w:val="18"/>
              </w:rPr>
              <w:t>days</w:t>
            </w:r>
          </w:p>
        </w:tc>
        <w:tc>
          <w:tcPr>
            <w:tcW w:w="821" w:type="dxa"/>
          </w:tcPr>
          <w:p w14:paraId="28790584" w14:textId="77777777" w:rsidR="00BB4E1B" w:rsidRDefault="00000000">
            <w:pPr>
              <w:spacing w:line="240" w:lineRule="auto"/>
            </w:pPr>
            <w:r>
              <w:rPr>
                <w:sz w:val="18"/>
              </w:rPr>
              <w:t>56</w:t>
            </w:r>
          </w:p>
        </w:tc>
        <w:tc>
          <w:tcPr>
            <w:tcW w:w="821" w:type="dxa"/>
          </w:tcPr>
          <w:p w14:paraId="45D54ED4" w14:textId="77777777" w:rsidR="00BB4E1B" w:rsidRDefault="00000000">
            <w:pPr>
              <w:spacing w:line="240" w:lineRule="auto"/>
            </w:pPr>
            <w:r>
              <w:rPr>
                <w:sz w:val="18"/>
              </w:rPr>
              <w:t>79.57</w:t>
            </w:r>
          </w:p>
        </w:tc>
        <w:tc>
          <w:tcPr>
            <w:tcW w:w="821" w:type="dxa"/>
          </w:tcPr>
          <w:p w14:paraId="233DE57F" w14:textId="77777777" w:rsidR="00BB4E1B" w:rsidRDefault="00000000">
            <w:pPr>
              <w:spacing w:line="240" w:lineRule="auto"/>
            </w:pPr>
            <w:r>
              <w:rPr>
                <w:sz w:val="18"/>
              </w:rPr>
              <w:t>23.53</w:t>
            </w:r>
          </w:p>
        </w:tc>
        <w:tc>
          <w:tcPr>
            <w:tcW w:w="821" w:type="dxa"/>
          </w:tcPr>
          <w:p w14:paraId="189A01BF" w14:textId="77777777" w:rsidR="00BB4E1B" w:rsidRDefault="00000000">
            <w:pPr>
              <w:spacing w:line="240" w:lineRule="auto"/>
            </w:pPr>
            <w:r>
              <w:rPr>
                <w:sz w:val="18"/>
              </w:rPr>
              <w:t>41.0</w:t>
            </w:r>
          </w:p>
        </w:tc>
        <w:tc>
          <w:tcPr>
            <w:tcW w:w="821" w:type="dxa"/>
          </w:tcPr>
          <w:p w14:paraId="6741B03C" w14:textId="77777777" w:rsidR="00BB4E1B" w:rsidRDefault="00000000">
            <w:pPr>
              <w:spacing w:line="240" w:lineRule="auto"/>
            </w:pPr>
            <w:r>
              <w:rPr>
                <w:sz w:val="18"/>
              </w:rPr>
              <w:t>60.0</w:t>
            </w:r>
          </w:p>
        </w:tc>
        <w:tc>
          <w:tcPr>
            <w:tcW w:w="821" w:type="dxa"/>
          </w:tcPr>
          <w:p w14:paraId="5E12E24F" w14:textId="77777777" w:rsidR="00BB4E1B" w:rsidRDefault="00000000">
            <w:pPr>
              <w:spacing w:line="240" w:lineRule="auto"/>
            </w:pPr>
            <w:r>
              <w:rPr>
                <w:sz w:val="18"/>
              </w:rPr>
              <w:t>78.0</w:t>
            </w:r>
          </w:p>
        </w:tc>
        <w:tc>
          <w:tcPr>
            <w:tcW w:w="821" w:type="dxa"/>
          </w:tcPr>
          <w:p w14:paraId="1580DBD9" w14:textId="77777777" w:rsidR="00BB4E1B" w:rsidRDefault="00000000">
            <w:pPr>
              <w:spacing w:line="240" w:lineRule="auto"/>
            </w:pPr>
            <w:r>
              <w:rPr>
                <w:sz w:val="18"/>
              </w:rPr>
              <w:t>95.0</w:t>
            </w:r>
          </w:p>
        </w:tc>
        <w:tc>
          <w:tcPr>
            <w:tcW w:w="821" w:type="dxa"/>
          </w:tcPr>
          <w:p w14:paraId="0B7EE3EF" w14:textId="77777777" w:rsidR="00BB4E1B" w:rsidRDefault="00000000">
            <w:pPr>
              <w:spacing w:line="240" w:lineRule="auto"/>
            </w:pPr>
            <w:r>
              <w:rPr>
                <w:sz w:val="18"/>
              </w:rPr>
              <w:t>138.0</w:t>
            </w:r>
          </w:p>
        </w:tc>
        <w:tc>
          <w:tcPr>
            <w:tcW w:w="821" w:type="dxa"/>
          </w:tcPr>
          <w:p w14:paraId="1DFB01F9" w14:textId="77777777" w:rsidR="00BB4E1B" w:rsidRDefault="00000000">
            <w:pPr>
              <w:spacing w:line="240" w:lineRule="auto"/>
            </w:pPr>
            <w:r>
              <w:rPr>
                <w:sz w:val="18"/>
              </w:rPr>
              <w:t>29.6</w:t>
            </w:r>
          </w:p>
        </w:tc>
      </w:tr>
      <w:tr w:rsidR="00BB4E1B" w14:paraId="3BFFBE23" w14:textId="77777777">
        <w:tc>
          <w:tcPr>
            <w:tcW w:w="821" w:type="dxa"/>
          </w:tcPr>
          <w:p w14:paraId="0159859B" w14:textId="77777777" w:rsidR="00BB4E1B" w:rsidRDefault="00000000">
            <w:pPr>
              <w:spacing w:line="240" w:lineRule="auto"/>
            </w:pPr>
            <w:r>
              <w:rPr>
                <w:sz w:val="18"/>
              </w:rPr>
              <w:t>CWD</w:t>
            </w:r>
          </w:p>
        </w:tc>
        <w:tc>
          <w:tcPr>
            <w:tcW w:w="821" w:type="dxa"/>
          </w:tcPr>
          <w:p w14:paraId="62672E26" w14:textId="77777777" w:rsidR="00BB4E1B" w:rsidRDefault="00000000">
            <w:pPr>
              <w:spacing w:line="240" w:lineRule="auto"/>
            </w:pPr>
            <w:r>
              <w:rPr>
                <w:sz w:val="18"/>
              </w:rPr>
              <w:t>days</w:t>
            </w:r>
          </w:p>
        </w:tc>
        <w:tc>
          <w:tcPr>
            <w:tcW w:w="821" w:type="dxa"/>
          </w:tcPr>
          <w:p w14:paraId="2B625368" w14:textId="77777777" w:rsidR="00BB4E1B" w:rsidRDefault="00000000">
            <w:pPr>
              <w:spacing w:line="240" w:lineRule="auto"/>
            </w:pPr>
            <w:r>
              <w:rPr>
                <w:sz w:val="18"/>
              </w:rPr>
              <w:t>56</w:t>
            </w:r>
          </w:p>
        </w:tc>
        <w:tc>
          <w:tcPr>
            <w:tcW w:w="821" w:type="dxa"/>
          </w:tcPr>
          <w:p w14:paraId="7626756D" w14:textId="77777777" w:rsidR="00BB4E1B" w:rsidRDefault="00000000">
            <w:pPr>
              <w:spacing w:line="240" w:lineRule="auto"/>
            </w:pPr>
            <w:r>
              <w:rPr>
                <w:sz w:val="18"/>
              </w:rPr>
              <w:t>7.96</w:t>
            </w:r>
          </w:p>
        </w:tc>
        <w:tc>
          <w:tcPr>
            <w:tcW w:w="821" w:type="dxa"/>
          </w:tcPr>
          <w:p w14:paraId="3C73BCBA" w14:textId="77777777" w:rsidR="00BB4E1B" w:rsidRDefault="00000000">
            <w:pPr>
              <w:spacing w:line="240" w:lineRule="auto"/>
            </w:pPr>
            <w:r>
              <w:rPr>
                <w:sz w:val="18"/>
              </w:rPr>
              <w:t>2.2</w:t>
            </w:r>
          </w:p>
        </w:tc>
        <w:tc>
          <w:tcPr>
            <w:tcW w:w="821" w:type="dxa"/>
          </w:tcPr>
          <w:p w14:paraId="3F1BF53A" w14:textId="77777777" w:rsidR="00BB4E1B" w:rsidRDefault="00000000">
            <w:pPr>
              <w:spacing w:line="240" w:lineRule="auto"/>
            </w:pPr>
            <w:r>
              <w:rPr>
                <w:sz w:val="18"/>
              </w:rPr>
              <w:t>4.0</w:t>
            </w:r>
          </w:p>
        </w:tc>
        <w:tc>
          <w:tcPr>
            <w:tcW w:w="821" w:type="dxa"/>
          </w:tcPr>
          <w:p w14:paraId="2E9B7AC1" w14:textId="77777777" w:rsidR="00BB4E1B" w:rsidRDefault="00000000">
            <w:pPr>
              <w:spacing w:line="240" w:lineRule="auto"/>
            </w:pPr>
            <w:r>
              <w:rPr>
                <w:sz w:val="18"/>
              </w:rPr>
              <w:t>6.0</w:t>
            </w:r>
          </w:p>
        </w:tc>
        <w:tc>
          <w:tcPr>
            <w:tcW w:w="821" w:type="dxa"/>
          </w:tcPr>
          <w:p w14:paraId="1DC0F8EF" w14:textId="77777777" w:rsidR="00BB4E1B" w:rsidRDefault="00000000">
            <w:pPr>
              <w:spacing w:line="240" w:lineRule="auto"/>
            </w:pPr>
            <w:r>
              <w:rPr>
                <w:sz w:val="18"/>
              </w:rPr>
              <w:t>7.5</w:t>
            </w:r>
          </w:p>
        </w:tc>
        <w:tc>
          <w:tcPr>
            <w:tcW w:w="821" w:type="dxa"/>
          </w:tcPr>
          <w:p w14:paraId="0F1AB2DB" w14:textId="77777777" w:rsidR="00BB4E1B" w:rsidRDefault="00000000">
            <w:pPr>
              <w:spacing w:line="240" w:lineRule="auto"/>
            </w:pPr>
            <w:r>
              <w:rPr>
                <w:sz w:val="18"/>
              </w:rPr>
              <w:t>9.25</w:t>
            </w:r>
          </w:p>
        </w:tc>
        <w:tc>
          <w:tcPr>
            <w:tcW w:w="821" w:type="dxa"/>
          </w:tcPr>
          <w:p w14:paraId="0E4C40B9" w14:textId="77777777" w:rsidR="00BB4E1B" w:rsidRDefault="00000000">
            <w:pPr>
              <w:spacing w:line="240" w:lineRule="auto"/>
            </w:pPr>
            <w:r>
              <w:rPr>
                <w:sz w:val="18"/>
              </w:rPr>
              <w:t>13.0</w:t>
            </w:r>
          </w:p>
        </w:tc>
        <w:tc>
          <w:tcPr>
            <w:tcW w:w="821" w:type="dxa"/>
          </w:tcPr>
          <w:p w14:paraId="1E5B9F6C" w14:textId="77777777" w:rsidR="00BB4E1B" w:rsidRDefault="00000000">
            <w:pPr>
              <w:spacing w:line="240" w:lineRule="auto"/>
            </w:pPr>
            <w:r>
              <w:rPr>
                <w:sz w:val="18"/>
              </w:rPr>
              <w:t>27.6</w:t>
            </w:r>
          </w:p>
        </w:tc>
      </w:tr>
      <w:tr w:rsidR="00BB4E1B" w14:paraId="311A7931" w14:textId="77777777">
        <w:tc>
          <w:tcPr>
            <w:tcW w:w="821" w:type="dxa"/>
          </w:tcPr>
          <w:p w14:paraId="5D2E1EA1" w14:textId="77777777" w:rsidR="00BB4E1B" w:rsidRDefault="00000000">
            <w:pPr>
              <w:spacing w:line="240" w:lineRule="auto"/>
            </w:pPr>
            <w:r>
              <w:rPr>
                <w:sz w:val="18"/>
              </w:rPr>
              <w:lastRenderedPageBreak/>
              <w:t>R10mm</w:t>
            </w:r>
          </w:p>
        </w:tc>
        <w:tc>
          <w:tcPr>
            <w:tcW w:w="821" w:type="dxa"/>
          </w:tcPr>
          <w:p w14:paraId="4D59DF21" w14:textId="77777777" w:rsidR="00BB4E1B" w:rsidRDefault="00000000">
            <w:pPr>
              <w:spacing w:line="240" w:lineRule="auto"/>
            </w:pPr>
            <w:r>
              <w:rPr>
                <w:sz w:val="18"/>
              </w:rPr>
              <w:t>days</w:t>
            </w:r>
          </w:p>
        </w:tc>
        <w:tc>
          <w:tcPr>
            <w:tcW w:w="821" w:type="dxa"/>
          </w:tcPr>
          <w:p w14:paraId="0BD1CA43" w14:textId="77777777" w:rsidR="00BB4E1B" w:rsidRDefault="00000000">
            <w:pPr>
              <w:spacing w:line="240" w:lineRule="auto"/>
            </w:pPr>
            <w:r>
              <w:rPr>
                <w:sz w:val="18"/>
              </w:rPr>
              <w:t>56</w:t>
            </w:r>
          </w:p>
        </w:tc>
        <w:tc>
          <w:tcPr>
            <w:tcW w:w="821" w:type="dxa"/>
          </w:tcPr>
          <w:p w14:paraId="0A491494" w14:textId="77777777" w:rsidR="00BB4E1B" w:rsidRDefault="00000000">
            <w:pPr>
              <w:spacing w:line="240" w:lineRule="auto"/>
            </w:pPr>
            <w:r>
              <w:rPr>
                <w:sz w:val="18"/>
              </w:rPr>
              <w:t>40.55</w:t>
            </w:r>
          </w:p>
        </w:tc>
        <w:tc>
          <w:tcPr>
            <w:tcW w:w="821" w:type="dxa"/>
          </w:tcPr>
          <w:p w14:paraId="30A739FF" w14:textId="77777777" w:rsidR="00BB4E1B" w:rsidRDefault="00000000">
            <w:pPr>
              <w:spacing w:line="240" w:lineRule="auto"/>
            </w:pPr>
            <w:r>
              <w:rPr>
                <w:sz w:val="18"/>
              </w:rPr>
              <w:t>7.03</w:t>
            </w:r>
          </w:p>
        </w:tc>
        <w:tc>
          <w:tcPr>
            <w:tcW w:w="821" w:type="dxa"/>
          </w:tcPr>
          <w:p w14:paraId="1A68C960" w14:textId="77777777" w:rsidR="00BB4E1B" w:rsidRDefault="00000000">
            <w:pPr>
              <w:spacing w:line="240" w:lineRule="auto"/>
            </w:pPr>
            <w:r>
              <w:rPr>
                <w:sz w:val="18"/>
              </w:rPr>
              <w:t>25.0</w:t>
            </w:r>
          </w:p>
        </w:tc>
        <w:tc>
          <w:tcPr>
            <w:tcW w:w="821" w:type="dxa"/>
          </w:tcPr>
          <w:p w14:paraId="41022444" w14:textId="77777777" w:rsidR="00BB4E1B" w:rsidRDefault="00000000">
            <w:pPr>
              <w:spacing w:line="240" w:lineRule="auto"/>
            </w:pPr>
            <w:r>
              <w:rPr>
                <w:sz w:val="18"/>
              </w:rPr>
              <w:t>36.75</w:t>
            </w:r>
          </w:p>
        </w:tc>
        <w:tc>
          <w:tcPr>
            <w:tcW w:w="821" w:type="dxa"/>
          </w:tcPr>
          <w:p w14:paraId="0A362DFB" w14:textId="77777777" w:rsidR="00BB4E1B" w:rsidRDefault="00000000">
            <w:pPr>
              <w:spacing w:line="240" w:lineRule="auto"/>
            </w:pPr>
            <w:r>
              <w:rPr>
                <w:sz w:val="18"/>
              </w:rPr>
              <w:t>40.0</w:t>
            </w:r>
          </w:p>
        </w:tc>
        <w:tc>
          <w:tcPr>
            <w:tcW w:w="821" w:type="dxa"/>
          </w:tcPr>
          <w:p w14:paraId="5B8EB187" w14:textId="77777777" w:rsidR="00BB4E1B" w:rsidRDefault="00000000">
            <w:pPr>
              <w:spacing w:line="240" w:lineRule="auto"/>
            </w:pPr>
            <w:r>
              <w:rPr>
                <w:sz w:val="18"/>
              </w:rPr>
              <w:t>44.0</w:t>
            </w:r>
          </w:p>
        </w:tc>
        <w:tc>
          <w:tcPr>
            <w:tcW w:w="821" w:type="dxa"/>
          </w:tcPr>
          <w:p w14:paraId="0C3D5C7E" w14:textId="77777777" w:rsidR="00BB4E1B" w:rsidRDefault="00000000">
            <w:pPr>
              <w:spacing w:line="240" w:lineRule="auto"/>
            </w:pPr>
            <w:r>
              <w:rPr>
                <w:sz w:val="18"/>
              </w:rPr>
              <w:t>61.0</w:t>
            </w:r>
          </w:p>
        </w:tc>
        <w:tc>
          <w:tcPr>
            <w:tcW w:w="821" w:type="dxa"/>
          </w:tcPr>
          <w:p w14:paraId="2911F616" w14:textId="77777777" w:rsidR="00BB4E1B" w:rsidRDefault="00000000">
            <w:pPr>
              <w:spacing w:line="240" w:lineRule="auto"/>
            </w:pPr>
            <w:r>
              <w:rPr>
                <w:sz w:val="18"/>
              </w:rPr>
              <w:t>17.3</w:t>
            </w:r>
          </w:p>
        </w:tc>
      </w:tr>
      <w:tr w:rsidR="00BB4E1B" w14:paraId="7B3F5FC8" w14:textId="77777777">
        <w:tc>
          <w:tcPr>
            <w:tcW w:w="821" w:type="dxa"/>
          </w:tcPr>
          <w:p w14:paraId="5FA8266A" w14:textId="77777777" w:rsidR="00BB4E1B" w:rsidRDefault="00000000">
            <w:pPr>
              <w:spacing w:line="240" w:lineRule="auto"/>
            </w:pPr>
            <w:r>
              <w:rPr>
                <w:sz w:val="18"/>
              </w:rPr>
              <w:t>R20mm</w:t>
            </w:r>
          </w:p>
        </w:tc>
        <w:tc>
          <w:tcPr>
            <w:tcW w:w="821" w:type="dxa"/>
          </w:tcPr>
          <w:p w14:paraId="50D693A3" w14:textId="77777777" w:rsidR="00BB4E1B" w:rsidRDefault="00000000">
            <w:pPr>
              <w:spacing w:line="240" w:lineRule="auto"/>
            </w:pPr>
            <w:r>
              <w:rPr>
                <w:sz w:val="18"/>
              </w:rPr>
              <w:t>days</w:t>
            </w:r>
          </w:p>
        </w:tc>
        <w:tc>
          <w:tcPr>
            <w:tcW w:w="821" w:type="dxa"/>
          </w:tcPr>
          <w:p w14:paraId="52EAB9F7" w14:textId="77777777" w:rsidR="00BB4E1B" w:rsidRDefault="00000000">
            <w:pPr>
              <w:spacing w:line="240" w:lineRule="auto"/>
            </w:pPr>
            <w:r>
              <w:rPr>
                <w:sz w:val="18"/>
              </w:rPr>
              <w:t>56</w:t>
            </w:r>
          </w:p>
        </w:tc>
        <w:tc>
          <w:tcPr>
            <w:tcW w:w="821" w:type="dxa"/>
          </w:tcPr>
          <w:p w14:paraId="11ED2C33" w14:textId="77777777" w:rsidR="00BB4E1B" w:rsidRDefault="00000000">
            <w:pPr>
              <w:spacing w:line="240" w:lineRule="auto"/>
            </w:pPr>
            <w:r>
              <w:rPr>
                <w:sz w:val="18"/>
              </w:rPr>
              <w:t>21.38</w:t>
            </w:r>
          </w:p>
        </w:tc>
        <w:tc>
          <w:tcPr>
            <w:tcW w:w="821" w:type="dxa"/>
          </w:tcPr>
          <w:p w14:paraId="52C5507B" w14:textId="77777777" w:rsidR="00BB4E1B" w:rsidRDefault="00000000">
            <w:pPr>
              <w:spacing w:line="240" w:lineRule="auto"/>
            </w:pPr>
            <w:r>
              <w:rPr>
                <w:sz w:val="18"/>
              </w:rPr>
              <w:t>4.84</w:t>
            </w:r>
          </w:p>
        </w:tc>
        <w:tc>
          <w:tcPr>
            <w:tcW w:w="821" w:type="dxa"/>
          </w:tcPr>
          <w:p w14:paraId="76AD621C" w14:textId="77777777" w:rsidR="00BB4E1B" w:rsidRDefault="00000000">
            <w:pPr>
              <w:spacing w:line="240" w:lineRule="auto"/>
            </w:pPr>
            <w:r>
              <w:rPr>
                <w:sz w:val="18"/>
              </w:rPr>
              <w:t>12.0</w:t>
            </w:r>
          </w:p>
        </w:tc>
        <w:tc>
          <w:tcPr>
            <w:tcW w:w="821" w:type="dxa"/>
          </w:tcPr>
          <w:p w14:paraId="7499CDCC" w14:textId="77777777" w:rsidR="00BB4E1B" w:rsidRDefault="00000000">
            <w:pPr>
              <w:spacing w:line="240" w:lineRule="auto"/>
            </w:pPr>
            <w:r>
              <w:rPr>
                <w:sz w:val="18"/>
              </w:rPr>
              <w:t>18.0</w:t>
            </w:r>
          </w:p>
        </w:tc>
        <w:tc>
          <w:tcPr>
            <w:tcW w:w="821" w:type="dxa"/>
          </w:tcPr>
          <w:p w14:paraId="4B78EE3D" w14:textId="77777777" w:rsidR="00BB4E1B" w:rsidRDefault="00000000">
            <w:pPr>
              <w:spacing w:line="240" w:lineRule="auto"/>
            </w:pPr>
            <w:r>
              <w:rPr>
                <w:sz w:val="18"/>
              </w:rPr>
              <w:t>21.5</w:t>
            </w:r>
          </w:p>
        </w:tc>
        <w:tc>
          <w:tcPr>
            <w:tcW w:w="821" w:type="dxa"/>
          </w:tcPr>
          <w:p w14:paraId="79587FFC" w14:textId="77777777" w:rsidR="00BB4E1B" w:rsidRDefault="00000000">
            <w:pPr>
              <w:spacing w:line="240" w:lineRule="auto"/>
            </w:pPr>
            <w:r>
              <w:rPr>
                <w:sz w:val="18"/>
              </w:rPr>
              <w:t>24.25</w:t>
            </w:r>
          </w:p>
        </w:tc>
        <w:tc>
          <w:tcPr>
            <w:tcW w:w="821" w:type="dxa"/>
          </w:tcPr>
          <w:p w14:paraId="5332E0FB" w14:textId="77777777" w:rsidR="00BB4E1B" w:rsidRDefault="00000000">
            <w:pPr>
              <w:spacing w:line="240" w:lineRule="auto"/>
            </w:pPr>
            <w:r>
              <w:rPr>
                <w:sz w:val="18"/>
              </w:rPr>
              <w:t>36.0</w:t>
            </w:r>
          </w:p>
        </w:tc>
        <w:tc>
          <w:tcPr>
            <w:tcW w:w="821" w:type="dxa"/>
          </w:tcPr>
          <w:p w14:paraId="61EDCF87" w14:textId="77777777" w:rsidR="00BB4E1B" w:rsidRDefault="00000000">
            <w:pPr>
              <w:spacing w:line="240" w:lineRule="auto"/>
            </w:pPr>
            <w:r>
              <w:rPr>
                <w:sz w:val="18"/>
              </w:rPr>
              <w:t>22.6</w:t>
            </w:r>
          </w:p>
        </w:tc>
      </w:tr>
      <w:tr w:rsidR="00BB4E1B" w14:paraId="320274F6" w14:textId="77777777">
        <w:tc>
          <w:tcPr>
            <w:tcW w:w="821" w:type="dxa"/>
          </w:tcPr>
          <w:p w14:paraId="494A7185" w14:textId="77777777" w:rsidR="00BB4E1B" w:rsidRDefault="00000000">
            <w:pPr>
              <w:spacing w:line="240" w:lineRule="auto"/>
            </w:pPr>
            <w:r>
              <w:rPr>
                <w:sz w:val="18"/>
              </w:rPr>
              <w:t>R50mm</w:t>
            </w:r>
          </w:p>
        </w:tc>
        <w:tc>
          <w:tcPr>
            <w:tcW w:w="821" w:type="dxa"/>
          </w:tcPr>
          <w:p w14:paraId="47F1CA84" w14:textId="77777777" w:rsidR="00BB4E1B" w:rsidRDefault="00000000">
            <w:pPr>
              <w:spacing w:line="240" w:lineRule="auto"/>
            </w:pPr>
            <w:r>
              <w:rPr>
                <w:sz w:val="18"/>
              </w:rPr>
              <w:t>days</w:t>
            </w:r>
          </w:p>
        </w:tc>
        <w:tc>
          <w:tcPr>
            <w:tcW w:w="821" w:type="dxa"/>
          </w:tcPr>
          <w:p w14:paraId="21F30392" w14:textId="77777777" w:rsidR="00BB4E1B" w:rsidRDefault="00000000">
            <w:pPr>
              <w:spacing w:line="240" w:lineRule="auto"/>
            </w:pPr>
            <w:r>
              <w:rPr>
                <w:sz w:val="18"/>
              </w:rPr>
              <w:t>56</w:t>
            </w:r>
          </w:p>
        </w:tc>
        <w:tc>
          <w:tcPr>
            <w:tcW w:w="821" w:type="dxa"/>
          </w:tcPr>
          <w:p w14:paraId="02DCB4CF" w14:textId="77777777" w:rsidR="00BB4E1B" w:rsidRDefault="00000000">
            <w:pPr>
              <w:spacing w:line="240" w:lineRule="auto"/>
            </w:pPr>
            <w:r>
              <w:rPr>
                <w:sz w:val="18"/>
              </w:rPr>
              <w:t>4.54</w:t>
            </w:r>
          </w:p>
        </w:tc>
        <w:tc>
          <w:tcPr>
            <w:tcW w:w="821" w:type="dxa"/>
          </w:tcPr>
          <w:p w14:paraId="68112896" w14:textId="77777777" w:rsidR="00BB4E1B" w:rsidRDefault="00000000">
            <w:pPr>
              <w:spacing w:line="240" w:lineRule="auto"/>
            </w:pPr>
            <w:r>
              <w:rPr>
                <w:sz w:val="18"/>
              </w:rPr>
              <w:t>2.17</w:t>
            </w:r>
          </w:p>
        </w:tc>
        <w:tc>
          <w:tcPr>
            <w:tcW w:w="821" w:type="dxa"/>
          </w:tcPr>
          <w:p w14:paraId="754EF5F5" w14:textId="77777777" w:rsidR="00BB4E1B" w:rsidRDefault="00000000">
            <w:pPr>
              <w:spacing w:line="240" w:lineRule="auto"/>
            </w:pPr>
            <w:r>
              <w:rPr>
                <w:sz w:val="18"/>
              </w:rPr>
              <w:t>0.0</w:t>
            </w:r>
          </w:p>
        </w:tc>
        <w:tc>
          <w:tcPr>
            <w:tcW w:w="821" w:type="dxa"/>
          </w:tcPr>
          <w:p w14:paraId="713EA552" w14:textId="77777777" w:rsidR="00BB4E1B" w:rsidRDefault="00000000">
            <w:pPr>
              <w:spacing w:line="240" w:lineRule="auto"/>
            </w:pPr>
            <w:r>
              <w:rPr>
                <w:sz w:val="18"/>
              </w:rPr>
              <w:t>3.0</w:t>
            </w:r>
          </w:p>
        </w:tc>
        <w:tc>
          <w:tcPr>
            <w:tcW w:w="821" w:type="dxa"/>
          </w:tcPr>
          <w:p w14:paraId="0B593B98" w14:textId="77777777" w:rsidR="00BB4E1B" w:rsidRDefault="00000000">
            <w:pPr>
              <w:spacing w:line="240" w:lineRule="auto"/>
            </w:pPr>
            <w:r>
              <w:rPr>
                <w:sz w:val="18"/>
              </w:rPr>
              <w:t>4.5</w:t>
            </w:r>
          </w:p>
        </w:tc>
        <w:tc>
          <w:tcPr>
            <w:tcW w:w="821" w:type="dxa"/>
          </w:tcPr>
          <w:p w14:paraId="794FF2FC" w14:textId="77777777" w:rsidR="00BB4E1B" w:rsidRDefault="00000000">
            <w:pPr>
              <w:spacing w:line="240" w:lineRule="auto"/>
            </w:pPr>
            <w:r>
              <w:rPr>
                <w:sz w:val="18"/>
              </w:rPr>
              <w:t>6.0</w:t>
            </w:r>
          </w:p>
        </w:tc>
        <w:tc>
          <w:tcPr>
            <w:tcW w:w="821" w:type="dxa"/>
          </w:tcPr>
          <w:p w14:paraId="0B29934E" w14:textId="77777777" w:rsidR="00BB4E1B" w:rsidRDefault="00000000">
            <w:pPr>
              <w:spacing w:line="240" w:lineRule="auto"/>
            </w:pPr>
            <w:r>
              <w:rPr>
                <w:sz w:val="18"/>
              </w:rPr>
              <w:t>11.0</w:t>
            </w:r>
          </w:p>
        </w:tc>
        <w:tc>
          <w:tcPr>
            <w:tcW w:w="821" w:type="dxa"/>
          </w:tcPr>
          <w:p w14:paraId="5504BE39" w14:textId="77777777" w:rsidR="00BB4E1B" w:rsidRDefault="00000000">
            <w:pPr>
              <w:spacing w:line="240" w:lineRule="auto"/>
            </w:pPr>
            <w:r>
              <w:rPr>
                <w:sz w:val="18"/>
              </w:rPr>
              <w:t>47.9</w:t>
            </w:r>
          </w:p>
        </w:tc>
      </w:tr>
      <w:tr w:rsidR="00BB4E1B" w14:paraId="2C1B1E64" w14:textId="77777777">
        <w:tc>
          <w:tcPr>
            <w:tcW w:w="821" w:type="dxa"/>
          </w:tcPr>
          <w:p w14:paraId="234DDC8F" w14:textId="77777777" w:rsidR="00BB4E1B" w:rsidRDefault="00000000">
            <w:pPr>
              <w:spacing w:line="240" w:lineRule="auto"/>
            </w:pPr>
            <w:r>
              <w:rPr>
                <w:sz w:val="18"/>
              </w:rPr>
              <w:t>R95p</w:t>
            </w:r>
          </w:p>
        </w:tc>
        <w:tc>
          <w:tcPr>
            <w:tcW w:w="821" w:type="dxa"/>
          </w:tcPr>
          <w:p w14:paraId="7D130F98" w14:textId="77777777" w:rsidR="00BB4E1B" w:rsidRDefault="00000000">
            <w:pPr>
              <w:spacing w:line="240" w:lineRule="auto"/>
            </w:pPr>
            <w:r>
              <w:rPr>
                <w:sz w:val="18"/>
              </w:rPr>
              <w:t>mm</w:t>
            </w:r>
          </w:p>
        </w:tc>
        <w:tc>
          <w:tcPr>
            <w:tcW w:w="821" w:type="dxa"/>
          </w:tcPr>
          <w:p w14:paraId="5F4A3C84" w14:textId="77777777" w:rsidR="00BB4E1B" w:rsidRDefault="00000000">
            <w:pPr>
              <w:spacing w:line="240" w:lineRule="auto"/>
            </w:pPr>
            <w:r>
              <w:rPr>
                <w:sz w:val="18"/>
              </w:rPr>
              <w:t>56</w:t>
            </w:r>
          </w:p>
        </w:tc>
        <w:tc>
          <w:tcPr>
            <w:tcW w:w="821" w:type="dxa"/>
          </w:tcPr>
          <w:p w14:paraId="3E008F5C" w14:textId="77777777" w:rsidR="00BB4E1B" w:rsidRDefault="00000000">
            <w:pPr>
              <w:spacing w:line="240" w:lineRule="auto"/>
            </w:pPr>
            <w:r>
              <w:rPr>
                <w:sz w:val="18"/>
              </w:rPr>
              <w:t>319.8</w:t>
            </w:r>
          </w:p>
        </w:tc>
        <w:tc>
          <w:tcPr>
            <w:tcW w:w="821" w:type="dxa"/>
          </w:tcPr>
          <w:p w14:paraId="36889C7B" w14:textId="77777777" w:rsidR="00BB4E1B" w:rsidRDefault="00000000">
            <w:pPr>
              <w:spacing w:line="240" w:lineRule="auto"/>
            </w:pPr>
            <w:r>
              <w:rPr>
                <w:sz w:val="18"/>
              </w:rPr>
              <w:t>162.17</w:t>
            </w:r>
          </w:p>
        </w:tc>
        <w:tc>
          <w:tcPr>
            <w:tcW w:w="821" w:type="dxa"/>
          </w:tcPr>
          <w:p w14:paraId="31E7EF47" w14:textId="77777777" w:rsidR="00BB4E1B" w:rsidRDefault="00000000">
            <w:pPr>
              <w:spacing w:line="240" w:lineRule="auto"/>
            </w:pPr>
            <w:r>
              <w:rPr>
                <w:sz w:val="18"/>
              </w:rPr>
              <w:t>0.0</w:t>
            </w:r>
          </w:p>
        </w:tc>
        <w:tc>
          <w:tcPr>
            <w:tcW w:w="821" w:type="dxa"/>
          </w:tcPr>
          <w:p w14:paraId="29D35368" w14:textId="77777777" w:rsidR="00BB4E1B" w:rsidRDefault="00000000">
            <w:pPr>
              <w:spacing w:line="240" w:lineRule="auto"/>
            </w:pPr>
            <w:r>
              <w:rPr>
                <w:sz w:val="18"/>
              </w:rPr>
              <w:t>203.47</w:t>
            </w:r>
          </w:p>
        </w:tc>
        <w:tc>
          <w:tcPr>
            <w:tcW w:w="821" w:type="dxa"/>
          </w:tcPr>
          <w:p w14:paraId="2B3383BD" w14:textId="77777777" w:rsidR="00BB4E1B" w:rsidRDefault="00000000">
            <w:pPr>
              <w:spacing w:line="240" w:lineRule="auto"/>
            </w:pPr>
            <w:r>
              <w:rPr>
                <w:sz w:val="18"/>
              </w:rPr>
              <w:t>318.0</w:t>
            </w:r>
          </w:p>
        </w:tc>
        <w:tc>
          <w:tcPr>
            <w:tcW w:w="821" w:type="dxa"/>
          </w:tcPr>
          <w:p w14:paraId="7251C405" w14:textId="77777777" w:rsidR="00BB4E1B" w:rsidRDefault="00000000">
            <w:pPr>
              <w:spacing w:line="240" w:lineRule="auto"/>
            </w:pPr>
            <w:r>
              <w:rPr>
                <w:sz w:val="18"/>
              </w:rPr>
              <w:t>402.1</w:t>
            </w:r>
          </w:p>
        </w:tc>
        <w:tc>
          <w:tcPr>
            <w:tcW w:w="821" w:type="dxa"/>
          </w:tcPr>
          <w:p w14:paraId="45D9F644" w14:textId="77777777" w:rsidR="00BB4E1B" w:rsidRDefault="00000000">
            <w:pPr>
              <w:spacing w:line="240" w:lineRule="auto"/>
            </w:pPr>
            <w:r>
              <w:rPr>
                <w:sz w:val="18"/>
              </w:rPr>
              <w:t>714.6</w:t>
            </w:r>
          </w:p>
        </w:tc>
        <w:tc>
          <w:tcPr>
            <w:tcW w:w="821" w:type="dxa"/>
          </w:tcPr>
          <w:p w14:paraId="55C971AF" w14:textId="77777777" w:rsidR="00BB4E1B" w:rsidRDefault="00000000">
            <w:pPr>
              <w:spacing w:line="240" w:lineRule="auto"/>
            </w:pPr>
            <w:r>
              <w:rPr>
                <w:sz w:val="18"/>
              </w:rPr>
              <w:t>50.7</w:t>
            </w:r>
          </w:p>
        </w:tc>
      </w:tr>
      <w:tr w:rsidR="00BB4E1B" w14:paraId="33BBFD58" w14:textId="77777777">
        <w:tc>
          <w:tcPr>
            <w:tcW w:w="821" w:type="dxa"/>
          </w:tcPr>
          <w:p w14:paraId="2769B7AC" w14:textId="77777777" w:rsidR="00BB4E1B" w:rsidRDefault="00000000">
            <w:pPr>
              <w:spacing w:line="240" w:lineRule="auto"/>
            </w:pPr>
            <w:r>
              <w:rPr>
                <w:sz w:val="18"/>
              </w:rPr>
              <w:t>R99p</w:t>
            </w:r>
          </w:p>
        </w:tc>
        <w:tc>
          <w:tcPr>
            <w:tcW w:w="821" w:type="dxa"/>
          </w:tcPr>
          <w:p w14:paraId="1DB8170E" w14:textId="77777777" w:rsidR="00BB4E1B" w:rsidRDefault="00000000">
            <w:pPr>
              <w:spacing w:line="240" w:lineRule="auto"/>
            </w:pPr>
            <w:r>
              <w:rPr>
                <w:sz w:val="18"/>
              </w:rPr>
              <w:t>mm</w:t>
            </w:r>
          </w:p>
        </w:tc>
        <w:tc>
          <w:tcPr>
            <w:tcW w:w="821" w:type="dxa"/>
          </w:tcPr>
          <w:p w14:paraId="3A593832" w14:textId="77777777" w:rsidR="00BB4E1B" w:rsidRDefault="00000000">
            <w:pPr>
              <w:spacing w:line="240" w:lineRule="auto"/>
            </w:pPr>
            <w:r>
              <w:rPr>
                <w:sz w:val="18"/>
              </w:rPr>
              <w:t>56</w:t>
            </w:r>
          </w:p>
        </w:tc>
        <w:tc>
          <w:tcPr>
            <w:tcW w:w="821" w:type="dxa"/>
          </w:tcPr>
          <w:p w14:paraId="0BCDB447" w14:textId="77777777" w:rsidR="00BB4E1B" w:rsidRDefault="00000000">
            <w:pPr>
              <w:spacing w:line="240" w:lineRule="auto"/>
            </w:pPr>
            <w:r>
              <w:rPr>
                <w:sz w:val="18"/>
              </w:rPr>
              <w:t>93.9</w:t>
            </w:r>
          </w:p>
        </w:tc>
        <w:tc>
          <w:tcPr>
            <w:tcW w:w="821" w:type="dxa"/>
          </w:tcPr>
          <w:p w14:paraId="6D89C0A9" w14:textId="77777777" w:rsidR="00BB4E1B" w:rsidRDefault="00000000">
            <w:pPr>
              <w:spacing w:line="240" w:lineRule="auto"/>
            </w:pPr>
            <w:r>
              <w:rPr>
                <w:sz w:val="18"/>
              </w:rPr>
              <w:t>111.36</w:t>
            </w:r>
          </w:p>
        </w:tc>
        <w:tc>
          <w:tcPr>
            <w:tcW w:w="821" w:type="dxa"/>
          </w:tcPr>
          <w:p w14:paraId="58B10E6D" w14:textId="77777777" w:rsidR="00BB4E1B" w:rsidRDefault="00000000">
            <w:pPr>
              <w:spacing w:line="240" w:lineRule="auto"/>
            </w:pPr>
            <w:r>
              <w:rPr>
                <w:sz w:val="18"/>
              </w:rPr>
              <w:t>0.0</w:t>
            </w:r>
          </w:p>
        </w:tc>
        <w:tc>
          <w:tcPr>
            <w:tcW w:w="821" w:type="dxa"/>
          </w:tcPr>
          <w:p w14:paraId="1B834F54" w14:textId="77777777" w:rsidR="00BB4E1B" w:rsidRDefault="00000000">
            <w:pPr>
              <w:spacing w:line="240" w:lineRule="auto"/>
            </w:pPr>
            <w:r>
              <w:rPr>
                <w:sz w:val="18"/>
              </w:rPr>
              <w:t>0.0</w:t>
            </w:r>
          </w:p>
        </w:tc>
        <w:tc>
          <w:tcPr>
            <w:tcW w:w="821" w:type="dxa"/>
          </w:tcPr>
          <w:p w14:paraId="17871A4B" w14:textId="77777777" w:rsidR="00BB4E1B" w:rsidRDefault="00000000">
            <w:pPr>
              <w:spacing w:line="240" w:lineRule="auto"/>
            </w:pPr>
            <w:r>
              <w:rPr>
                <w:sz w:val="18"/>
              </w:rPr>
              <w:t>82.95</w:t>
            </w:r>
          </w:p>
        </w:tc>
        <w:tc>
          <w:tcPr>
            <w:tcW w:w="821" w:type="dxa"/>
          </w:tcPr>
          <w:p w14:paraId="35085B61" w14:textId="77777777" w:rsidR="00BB4E1B" w:rsidRDefault="00000000">
            <w:pPr>
              <w:spacing w:line="240" w:lineRule="auto"/>
            </w:pPr>
            <w:r>
              <w:rPr>
                <w:sz w:val="18"/>
              </w:rPr>
              <w:t>178.28</w:t>
            </w:r>
          </w:p>
        </w:tc>
        <w:tc>
          <w:tcPr>
            <w:tcW w:w="821" w:type="dxa"/>
          </w:tcPr>
          <w:p w14:paraId="1CA6718E" w14:textId="77777777" w:rsidR="00BB4E1B" w:rsidRDefault="00000000">
            <w:pPr>
              <w:spacing w:line="240" w:lineRule="auto"/>
            </w:pPr>
            <w:r>
              <w:rPr>
                <w:sz w:val="18"/>
              </w:rPr>
              <w:t>434.4</w:t>
            </w:r>
          </w:p>
        </w:tc>
        <w:tc>
          <w:tcPr>
            <w:tcW w:w="821" w:type="dxa"/>
          </w:tcPr>
          <w:p w14:paraId="385F1BD8" w14:textId="77777777" w:rsidR="00BB4E1B" w:rsidRDefault="00000000">
            <w:pPr>
              <w:spacing w:line="240" w:lineRule="auto"/>
            </w:pPr>
            <w:r>
              <w:rPr>
                <w:sz w:val="18"/>
              </w:rPr>
              <w:t>118.6</w:t>
            </w:r>
          </w:p>
        </w:tc>
      </w:tr>
    </w:tbl>
    <w:p w14:paraId="4DF2E492" w14:textId="77777777" w:rsidR="00BB4E1B" w:rsidRDefault="00000000">
      <w:pPr>
        <w:spacing w:after="240" w:line="240" w:lineRule="auto"/>
      </w:pPr>
      <w:r>
        <w:rPr>
          <w:sz w:val="20"/>
        </w:rPr>
        <w:t>n denotes the number of retained years; CV denotes the coefficient of variation; Q1 and Q3 denote the first and third quartiles.</w:t>
      </w:r>
    </w:p>
    <w:p w14:paraId="7A379971" w14:textId="77777777" w:rsidR="00BB4E1B" w:rsidRDefault="00000000">
      <w:pPr>
        <w:spacing w:after="60" w:line="240" w:lineRule="auto"/>
      </w:pPr>
      <w:r>
        <w:t>Table 4. Mann-Kendall test results and Theil-Sen slope estimates for the eleven ETCCDI indices.</w:t>
      </w:r>
    </w:p>
    <w:tbl>
      <w:tblPr>
        <w:tblStyle w:val="aff2"/>
        <w:tblW w:w="0" w:type="auto"/>
        <w:tblLook w:val="04A0" w:firstRow="1" w:lastRow="0" w:firstColumn="1" w:lastColumn="0" w:noHBand="0" w:noVBand="1"/>
      </w:tblPr>
      <w:tblGrid>
        <w:gridCol w:w="919"/>
        <w:gridCol w:w="805"/>
        <w:gridCol w:w="731"/>
        <w:gridCol w:w="808"/>
        <w:gridCol w:w="794"/>
        <w:gridCol w:w="788"/>
        <w:gridCol w:w="788"/>
        <w:gridCol w:w="819"/>
        <w:gridCol w:w="771"/>
        <w:gridCol w:w="857"/>
        <w:gridCol w:w="936"/>
      </w:tblGrid>
      <w:tr w:rsidR="00BB4E1B" w14:paraId="1C77E3D5" w14:textId="77777777">
        <w:tc>
          <w:tcPr>
            <w:tcW w:w="821" w:type="dxa"/>
          </w:tcPr>
          <w:p w14:paraId="42066D2D" w14:textId="77777777" w:rsidR="00BB4E1B" w:rsidRDefault="00000000">
            <w:pPr>
              <w:spacing w:line="240" w:lineRule="auto"/>
            </w:pPr>
            <w:r>
              <w:rPr>
                <w:b/>
                <w:sz w:val="16"/>
              </w:rPr>
              <w:t>Index</w:t>
            </w:r>
          </w:p>
        </w:tc>
        <w:tc>
          <w:tcPr>
            <w:tcW w:w="821" w:type="dxa"/>
          </w:tcPr>
          <w:p w14:paraId="0B972B32" w14:textId="77777777" w:rsidR="00BB4E1B" w:rsidRDefault="00000000">
            <w:pPr>
              <w:spacing w:line="240" w:lineRule="auto"/>
            </w:pPr>
            <w:r>
              <w:rPr>
                <w:b/>
                <w:sz w:val="16"/>
              </w:rPr>
              <w:t>Unit</w:t>
            </w:r>
          </w:p>
        </w:tc>
        <w:tc>
          <w:tcPr>
            <w:tcW w:w="821" w:type="dxa"/>
          </w:tcPr>
          <w:p w14:paraId="4160DA75" w14:textId="77777777" w:rsidR="00BB4E1B" w:rsidRDefault="00000000">
            <w:pPr>
              <w:spacing w:line="240" w:lineRule="auto"/>
            </w:pPr>
            <w:r>
              <w:rPr>
                <w:b/>
                <w:sz w:val="16"/>
              </w:rPr>
              <w:t>n</w:t>
            </w:r>
          </w:p>
        </w:tc>
        <w:tc>
          <w:tcPr>
            <w:tcW w:w="821" w:type="dxa"/>
          </w:tcPr>
          <w:p w14:paraId="3BA9844F" w14:textId="77777777" w:rsidR="00BB4E1B" w:rsidRDefault="00000000">
            <w:pPr>
              <w:spacing w:line="240" w:lineRule="auto"/>
            </w:pPr>
            <w:r>
              <w:rPr>
                <w:b/>
                <w:sz w:val="16"/>
              </w:rPr>
              <w:t>Kendall tau</w:t>
            </w:r>
          </w:p>
        </w:tc>
        <w:tc>
          <w:tcPr>
            <w:tcW w:w="821" w:type="dxa"/>
          </w:tcPr>
          <w:p w14:paraId="7145A150" w14:textId="77777777" w:rsidR="00BB4E1B" w:rsidRDefault="00000000">
            <w:pPr>
              <w:spacing w:line="240" w:lineRule="auto"/>
            </w:pPr>
            <w:r>
              <w:rPr>
                <w:b/>
                <w:sz w:val="16"/>
              </w:rPr>
              <w:t>Sen slope per decade</w:t>
            </w:r>
          </w:p>
        </w:tc>
        <w:tc>
          <w:tcPr>
            <w:tcW w:w="821" w:type="dxa"/>
          </w:tcPr>
          <w:p w14:paraId="174A795E" w14:textId="77777777" w:rsidR="00BB4E1B" w:rsidRDefault="00000000">
            <w:pPr>
              <w:spacing w:line="240" w:lineRule="auto"/>
            </w:pPr>
            <w:r>
              <w:rPr>
                <w:b/>
                <w:sz w:val="16"/>
              </w:rPr>
              <w:t>95% CI lower</w:t>
            </w:r>
          </w:p>
        </w:tc>
        <w:tc>
          <w:tcPr>
            <w:tcW w:w="821" w:type="dxa"/>
          </w:tcPr>
          <w:p w14:paraId="1F1ED601" w14:textId="77777777" w:rsidR="00BB4E1B" w:rsidRDefault="00000000">
            <w:pPr>
              <w:spacing w:line="240" w:lineRule="auto"/>
            </w:pPr>
            <w:r>
              <w:rPr>
                <w:b/>
                <w:sz w:val="16"/>
              </w:rPr>
              <w:t>95% CI upper</w:t>
            </w:r>
          </w:p>
        </w:tc>
        <w:tc>
          <w:tcPr>
            <w:tcW w:w="821" w:type="dxa"/>
          </w:tcPr>
          <w:p w14:paraId="7D04A972" w14:textId="77777777" w:rsidR="00BB4E1B" w:rsidRDefault="00000000">
            <w:pPr>
              <w:spacing w:line="240" w:lineRule="auto"/>
            </w:pPr>
            <w:r>
              <w:rPr>
                <w:b/>
                <w:sz w:val="16"/>
              </w:rPr>
              <w:t>Test applied</w:t>
            </w:r>
          </w:p>
        </w:tc>
        <w:tc>
          <w:tcPr>
            <w:tcW w:w="821" w:type="dxa"/>
          </w:tcPr>
          <w:p w14:paraId="36E56663" w14:textId="77777777" w:rsidR="00BB4E1B" w:rsidRDefault="00000000">
            <w:pPr>
              <w:spacing w:line="240" w:lineRule="auto"/>
            </w:pPr>
            <w:r>
              <w:rPr>
                <w:b/>
                <w:sz w:val="16"/>
              </w:rPr>
              <w:t>P</w:t>
            </w:r>
          </w:p>
        </w:tc>
        <w:tc>
          <w:tcPr>
            <w:tcW w:w="821" w:type="dxa"/>
          </w:tcPr>
          <w:p w14:paraId="1995B411" w14:textId="77777777" w:rsidR="00BB4E1B" w:rsidRDefault="00000000">
            <w:pPr>
              <w:spacing w:line="240" w:lineRule="auto"/>
            </w:pPr>
            <w:r>
              <w:rPr>
                <w:b/>
                <w:sz w:val="16"/>
              </w:rPr>
              <w:t>P (BH-adjusted)</w:t>
            </w:r>
          </w:p>
        </w:tc>
        <w:tc>
          <w:tcPr>
            <w:tcW w:w="821" w:type="dxa"/>
          </w:tcPr>
          <w:p w14:paraId="1F29AA53" w14:textId="77777777" w:rsidR="00BB4E1B" w:rsidRDefault="00000000">
            <w:pPr>
              <w:spacing w:line="240" w:lineRule="auto"/>
            </w:pPr>
            <w:r>
              <w:rPr>
                <w:b/>
                <w:sz w:val="16"/>
              </w:rPr>
              <w:t>Direction</w:t>
            </w:r>
          </w:p>
        </w:tc>
      </w:tr>
      <w:tr w:rsidR="00BB4E1B" w14:paraId="7E33F7C2" w14:textId="77777777">
        <w:tc>
          <w:tcPr>
            <w:tcW w:w="821" w:type="dxa"/>
          </w:tcPr>
          <w:p w14:paraId="3E6C2644" w14:textId="77777777" w:rsidR="00BB4E1B" w:rsidRDefault="00000000">
            <w:pPr>
              <w:spacing w:line="240" w:lineRule="auto"/>
            </w:pPr>
            <w:r>
              <w:rPr>
                <w:sz w:val="16"/>
              </w:rPr>
              <w:t>PRCPTOT</w:t>
            </w:r>
          </w:p>
        </w:tc>
        <w:tc>
          <w:tcPr>
            <w:tcW w:w="821" w:type="dxa"/>
          </w:tcPr>
          <w:p w14:paraId="5604C7E8" w14:textId="77777777" w:rsidR="00BB4E1B" w:rsidRDefault="00000000">
            <w:pPr>
              <w:spacing w:line="240" w:lineRule="auto"/>
            </w:pPr>
            <w:r>
              <w:rPr>
                <w:sz w:val="16"/>
              </w:rPr>
              <w:t>mm</w:t>
            </w:r>
          </w:p>
        </w:tc>
        <w:tc>
          <w:tcPr>
            <w:tcW w:w="821" w:type="dxa"/>
          </w:tcPr>
          <w:p w14:paraId="1075FAE2" w14:textId="77777777" w:rsidR="00BB4E1B" w:rsidRDefault="00000000">
            <w:pPr>
              <w:spacing w:line="240" w:lineRule="auto"/>
            </w:pPr>
            <w:r>
              <w:rPr>
                <w:sz w:val="16"/>
              </w:rPr>
              <w:t>56</w:t>
            </w:r>
          </w:p>
        </w:tc>
        <w:tc>
          <w:tcPr>
            <w:tcW w:w="821" w:type="dxa"/>
          </w:tcPr>
          <w:p w14:paraId="19265D49" w14:textId="77777777" w:rsidR="00BB4E1B" w:rsidRDefault="00000000">
            <w:pPr>
              <w:spacing w:line="240" w:lineRule="auto"/>
            </w:pPr>
            <w:r>
              <w:rPr>
                <w:sz w:val="16"/>
              </w:rPr>
              <w:t>-0.074</w:t>
            </w:r>
          </w:p>
        </w:tc>
        <w:tc>
          <w:tcPr>
            <w:tcW w:w="821" w:type="dxa"/>
          </w:tcPr>
          <w:p w14:paraId="6FD5814C" w14:textId="77777777" w:rsidR="00BB4E1B" w:rsidRDefault="00000000">
            <w:pPr>
              <w:spacing w:line="240" w:lineRule="auto"/>
            </w:pPr>
            <w:r>
              <w:rPr>
                <w:sz w:val="16"/>
              </w:rPr>
              <w:t>-16.383</w:t>
            </w:r>
          </w:p>
        </w:tc>
        <w:tc>
          <w:tcPr>
            <w:tcW w:w="821" w:type="dxa"/>
          </w:tcPr>
          <w:p w14:paraId="6CCE4142" w14:textId="77777777" w:rsidR="00BB4E1B" w:rsidRDefault="00000000">
            <w:pPr>
              <w:spacing w:line="240" w:lineRule="auto"/>
            </w:pPr>
            <w:r>
              <w:rPr>
                <w:sz w:val="16"/>
              </w:rPr>
              <w:t>-56.400</w:t>
            </w:r>
          </w:p>
        </w:tc>
        <w:tc>
          <w:tcPr>
            <w:tcW w:w="821" w:type="dxa"/>
          </w:tcPr>
          <w:p w14:paraId="3FAA7C89" w14:textId="77777777" w:rsidR="00BB4E1B" w:rsidRDefault="00000000">
            <w:pPr>
              <w:spacing w:line="240" w:lineRule="auto"/>
            </w:pPr>
            <w:r>
              <w:rPr>
                <w:sz w:val="16"/>
              </w:rPr>
              <w:t>26.778</w:t>
            </w:r>
          </w:p>
        </w:tc>
        <w:tc>
          <w:tcPr>
            <w:tcW w:w="821" w:type="dxa"/>
          </w:tcPr>
          <w:p w14:paraId="0A785B7B" w14:textId="77777777" w:rsidR="00BB4E1B" w:rsidRDefault="00000000">
            <w:pPr>
              <w:spacing w:line="240" w:lineRule="auto"/>
            </w:pPr>
            <w:r>
              <w:rPr>
                <w:sz w:val="16"/>
              </w:rPr>
              <w:t>Ordinary MK</w:t>
            </w:r>
          </w:p>
        </w:tc>
        <w:tc>
          <w:tcPr>
            <w:tcW w:w="821" w:type="dxa"/>
          </w:tcPr>
          <w:p w14:paraId="465A2AA4" w14:textId="77777777" w:rsidR="00BB4E1B" w:rsidRDefault="00000000">
            <w:pPr>
              <w:spacing w:line="240" w:lineRule="auto"/>
            </w:pPr>
            <w:r>
              <w:rPr>
                <w:sz w:val="16"/>
              </w:rPr>
              <w:t>0.425</w:t>
            </w:r>
          </w:p>
        </w:tc>
        <w:tc>
          <w:tcPr>
            <w:tcW w:w="821" w:type="dxa"/>
          </w:tcPr>
          <w:p w14:paraId="0C22AED2" w14:textId="77777777" w:rsidR="00BB4E1B" w:rsidRDefault="00000000">
            <w:pPr>
              <w:spacing w:line="240" w:lineRule="auto"/>
            </w:pPr>
            <w:r>
              <w:rPr>
                <w:sz w:val="16"/>
              </w:rPr>
              <w:t>1.000</w:t>
            </w:r>
          </w:p>
        </w:tc>
        <w:tc>
          <w:tcPr>
            <w:tcW w:w="821" w:type="dxa"/>
          </w:tcPr>
          <w:p w14:paraId="29996E94" w14:textId="77777777" w:rsidR="00BB4E1B" w:rsidRDefault="00000000">
            <w:pPr>
              <w:spacing w:line="240" w:lineRule="auto"/>
            </w:pPr>
            <w:r>
              <w:rPr>
                <w:sz w:val="16"/>
              </w:rPr>
              <w:t>Decreasing</w:t>
            </w:r>
          </w:p>
        </w:tc>
      </w:tr>
      <w:tr w:rsidR="00BB4E1B" w14:paraId="14F8921A" w14:textId="77777777">
        <w:tc>
          <w:tcPr>
            <w:tcW w:w="821" w:type="dxa"/>
          </w:tcPr>
          <w:p w14:paraId="2AB4BF12" w14:textId="77777777" w:rsidR="00BB4E1B" w:rsidRDefault="00000000">
            <w:pPr>
              <w:spacing w:line="240" w:lineRule="auto"/>
            </w:pPr>
            <w:r>
              <w:rPr>
                <w:sz w:val="16"/>
              </w:rPr>
              <w:t>SDII</w:t>
            </w:r>
          </w:p>
        </w:tc>
        <w:tc>
          <w:tcPr>
            <w:tcW w:w="821" w:type="dxa"/>
          </w:tcPr>
          <w:p w14:paraId="7312D719" w14:textId="77777777" w:rsidR="00BB4E1B" w:rsidRDefault="00000000">
            <w:pPr>
              <w:spacing w:line="240" w:lineRule="auto"/>
            </w:pPr>
            <w:r>
              <w:rPr>
                <w:sz w:val="16"/>
              </w:rPr>
              <w:t>mm/day</w:t>
            </w:r>
          </w:p>
        </w:tc>
        <w:tc>
          <w:tcPr>
            <w:tcW w:w="821" w:type="dxa"/>
          </w:tcPr>
          <w:p w14:paraId="34D2D7D0" w14:textId="77777777" w:rsidR="00BB4E1B" w:rsidRDefault="00000000">
            <w:pPr>
              <w:spacing w:line="240" w:lineRule="auto"/>
            </w:pPr>
            <w:r>
              <w:rPr>
                <w:sz w:val="16"/>
              </w:rPr>
              <w:t>56</w:t>
            </w:r>
          </w:p>
        </w:tc>
        <w:tc>
          <w:tcPr>
            <w:tcW w:w="821" w:type="dxa"/>
          </w:tcPr>
          <w:p w14:paraId="17AE189D" w14:textId="77777777" w:rsidR="00BB4E1B" w:rsidRDefault="00000000">
            <w:pPr>
              <w:spacing w:line="240" w:lineRule="auto"/>
            </w:pPr>
            <w:r>
              <w:rPr>
                <w:sz w:val="16"/>
              </w:rPr>
              <w:t>0.045</w:t>
            </w:r>
          </w:p>
        </w:tc>
        <w:tc>
          <w:tcPr>
            <w:tcW w:w="821" w:type="dxa"/>
          </w:tcPr>
          <w:p w14:paraId="0CF2EE8B" w14:textId="77777777" w:rsidR="00BB4E1B" w:rsidRDefault="00000000">
            <w:pPr>
              <w:spacing w:line="240" w:lineRule="auto"/>
            </w:pPr>
            <w:r>
              <w:rPr>
                <w:sz w:val="16"/>
              </w:rPr>
              <w:t>0.082</w:t>
            </w:r>
          </w:p>
        </w:tc>
        <w:tc>
          <w:tcPr>
            <w:tcW w:w="821" w:type="dxa"/>
          </w:tcPr>
          <w:p w14:paraId="5EB6041D" w14:textId="77777777" w:rsidR="00BB4E1B" w:rsidRDefault="00000000">
            <w:pPr>
              <w:spacing w:line="240" w:lineRule="auto"/>
            </w:pPr>
            <w:r>
              <w:rPr>
                <w:sz w:val="16"/>
              </w:rPr>
              <w:t>-0.240</w:t>
            </w:r>
          </w:p>
        </w:tc>
        <w:tc>
          <w:tcPr>
            <w:tcW w:w="821" w:type="dxa"/>
          </w:tcPr>
          <w:p w14:paraId="07C8C087" w14:textId="77777777" w:rsidR="00BB4E1B" w:rsidRDefault="00000000">
            <w:pPr>
              <w:spacing w:line="240" w:lineRule="auto"/>
            </w:pPr>
            <w:r>
              <w:rPr>
                <w:sz w:val="16"/>
              </w:rPr>
              <w:t>0.383</w:t>
            </w:r>
          </w:p>
        </w:tc>
        <w:tc>
          <w:tcPr>
            <w:tcW w:w="821" w:type="dxa"/>
          </w:tcPr>
          <w:p w14:paraId="3B8EB56A" w14:textId="77777777" w:rsidR="00BB4E1B" w:rsidRDefault="00000000">
            <w:pPr>
              <w:spacing w:line="240" w:lineRule="auto"/>
            </w:pPr>
            <w:r>
              <w:rPr>
                <w:sz w:val="16"/>
              </w:rPr>
              <w:t>Modified MK</w:t>
            </w:r>
          </w:p>
        </w:tc>
        <w:tc>
          <w:tcPr>
            <w:tcW w:w="821" w:type="dxa"/>
          </w:tcPr>
          <w:p w14:paraId="6CD26A16" w14:textId="77777777" w:rsidR="00BB4E1B" w:rsidRDefault="00000000">
            <w:pPr>
              <w:spacing w:line="240" w:lineRule="auto"/>
            </w:pPr>
            <w:r>
              <w:rPr>
                <w:sz w:val="16"/>
              </w:rPr>
              <w:t>0.524</w:t>
            </w:r>
          </w:p>
        </w:tc>
        <w:tc>
          <w:tcPr>
            <w:tcW w:w="821" w:type="dxa"/>
          </w:tcPr>
          <w:p w14:paraId="5F3CD23D" w14:textId="77777777" w:rsidR="00BB4E1B" w:rsidRDefault="00000000">
            <w:pPr>
              <w:spacing w:line="240" w:lineRule="auto"/>
            </w:pPr>
            <w:r>
              <w:rPr>
                <w:sz w:val="16"/>
              </w:rPr>
              <w:t>1.000</w:t>
            </w:r>
          </w:p>
        </w:tc>
        <w:tc>
          <w:tcPr>
            <w:tcW w:w="821" w:type="dxa"/>
          </w:tcPr>
          <w:p w14:paraId="3B5A5EEE" w14:textId="77777777" w:rsidR="00BB4E1B" w:rsidRDefault="00000000">
            <w:pPr>
              <w:spacing w:line="240" w:lineRule="auto"/>
            </w:pPr>
            <w:r>
              <w:rPr>
                <w:sz w:val="16"/>
              </w:rPr>
              <w:t>Increasing</w:t>
            </w:r>
          </w:p>
        </w:tc>
      </w:tr>
      <w:tr w:rsidR="00BB4E1B" w14:paraId="2CCE4980" w14:textId="77777777">
        <w:tc>
          <w:tcPr>
            <w:tcW w:w="821" w:type="dxa"/>
          </w:tcPr>
          <w:p w14:paraId="1F09A76B" w14:textId="77777777" w:rsidR="00BB4E1B" w:rsidRDefault="00000000">
            <w:pPr>
              <w:spacing w:line="240" w:lineRule="auto"/>
            </w:pPr>
            <w:r>
              <w:rPr>
                <w:sz w:val="16"/>
              </w:rPr>
              <w:t>Rx1day</w:t>
            </w:r>
          </w:p>
        </w:tc>
        <w:tc>
          <w:tcPr>
            <w:tcW w:w="821" w:type="dxa"/>
          </w:tcPr>
          <w:p w14:paraId="506881A5" w14:textId="77777777" w:rsidR="00BB4E1B" w:rsidRDefault="00000000">
            <w:pPr>
              <w:spacing w:line="240" w:lineRule="auto"/>
            </w:pPr>
            <w:r>
              <w:rPr>
                <w:sz w:val="16"/>
              </w:rPr>
              <w:t>mm</w:t>
            </w:r>
          </w:p>
        </w:tc>
        <w:tc>
          <w:tcPr>
            <w:tcW w:w="821" w:type="dxa"/>
          </w:tcPr>
          <w:p w14:paraId="5442859C" w14:textId="77777777" w:rsidR="00BB4E1B" w:rsidRDefault="00000000">
            <w:pPr>
              <w:spacing w:line="240" w:lineRule="auto"/>
            </w:pPr>
            <w:r>
              <w:rPr>
                <w:sz w:val="16"/>
              </w:rPr>
              <w:t>56</w:t>
            </w:r>
          </w:p>
        </w:tc>
        <w:tc>
          <w:tcPr>
            <w:tcW w:w="821" w:type="dxa"/>
          </w:tcPr>
          <w:p w14:paraId="170C9661" w14:textId="77777777" w:rsidR="00BB4E1B" w:rsidRDefault="00000000">
            <w:pPr>
              <w:spacing w:line="240" w:lineRule="auto"/>
            </w:pPr>
            <w:r>
              <w:rPr>
                <w:sz w:val="16"/>
              </w:rPr>
              <w:t>0.057</w:t>
            </w:r>
          </w:p>
        </w:tc>
        <w:tc>
          <w:tcPr>
            <w:tcW w:w="821" w:type="dxa"/>
          </w:tcPr>
          <w:p w14:paraId="58F1BF82" w14:textId="77777777" w:rsidR="00BB4E1B" w:rsidRDefault="00000000">
            <w:pPr>
              <w:spacing w:line="240" w:lineRule="auto"/>
            </w:pPr>
            <w:r>
              <w:rPr>
                <w:sz w:val="16"/>
              </w:rPr>
              <w:t>1.377</w:t>
            </w:r>
          </w:p>
        </w:tc>
        <w:tc>
          <w:tcPr>
            <w:tcW w:w="821" w:type="dxa"/>
          </w:tcPr>
          <w:p w14:paraId="4D4CC7E0" w14:textId="77777777" w:rsidR="00BB4E1B" w:rsidRDefault="00000000">
            <w:pPr>
              <w:spacing w:line="240" w:lineRule="auto"/>
            </w:pPr>
            <w:r>
              <w:rPr>
                <w:sz w:val="16"/>
              </w:rPr>
              <w:t>-2.862</w:t>
            </w:r>
          </w:p>
        </w:tc>
        <w:tc>
          <w:tcPr>
            <w:tcW w:w="821" w:type="dxa"/>
          </w:tcPr>
          <w:p w14:paraId="159CBA90" w14:textId="77777777" w:rsidR="00BB4E1B" w:rsidRDefault="00000000">
            <w:pPr>
              <w:spacing w:line="240" w:lineRule="auto"/>
            </w:pPr>
            <w:r>
              <w:rPr>
                <w:sz w:val="16"/>
              </w:rPr>
              <w:t>5.000</w:t>
            </w:r>
          </w:p>
        </w:tc>
        <w:tc>
          <w:tcPr>
            <w:tcW w:w="821" w:type="dxa"/>
          </w:tcPr>
          <w:p w14:paraId="38ADE627" w14:textId="77777777" w:rsidR="00BB4E1B" w:rsidRDefault="00000000">
            <w:pPr>
              <w:spacing w:line="240" w:lineRule="auto"/>
            </w:pPr>
            <w:r>
              <w:rPr>
                <w:sz w:val="16"/>
              </w:rPr>
              <w:t>Ordinary MK</w:t>
            </w:r>
          </w:p>
        </w:tc>
        <w:tc>
          <w:tcPr>
            <w:tcW w:w="821" w:type="dxa"/>
          </w:tcPr>
          <w:p w14:paraId="026336B8" w14:textId="77777777" w:rsidR="00BB4E1B" w:rsidRDefault="00000000">
            <w:pPr>
              <w:spacing w:line="240" w:lineRule="auto"/>
            </w:pPr>
            <w:r>
              <w:rPr>
                <w:sz w:val="16"/>
              </w:rPr>
              <w:t>0.539</w:t>
            </w:r>
          </w:p>
        </w:tc>
        <w:tc>
          <w:tcPr>
            <w:tcW w:w="821" w:type="dxa"/>
          </w:tcPr>
          <w:p w14:paraId="3336EE70" w14:textId="77777777" w:rsidR="00BB4E1B" w:rsidRDefault="00000000">
            <w:pPr>
              <w:spacing w:line="240" w:lineRule="auto"/>
            </w:pPr>
            <w:r>
              <w:rPr>
                <w:sz w:val="16"/>
              </w:rPr>
              <w:t>1.000</w:t>
            </w:r>
          </w:p>
        </w:tc>
        <w:tc>
          <w:tcPr>
            <w:tcW w:w="821" w:type="dxa"/>
          </w:tcPr>
          <w:p w14:paraId="5D65FE01" w14:textId="77777777" w:rsidR="00BB4E1B" w:rsidRDefault="00000000">
            <w:pPr>
              <w:spacing w:line="240" w:lineRule="auto"/>
            </w:pPr>
            <w:r>
              <w:rPr>
                <w:sz w:val="16"/>
              </w:rPr>
              <w:t>Increasing</w:t>
            </w:r>
          </w:p>
        </w:tc>
      </w:tr>
      <w:tr w:rsidR="00BB4E1B" w14:paraId="4BAE11B4" w14:textId="77777777">
        <w:tc>
          <w:tcPr>
            <w:tcW w:w="821" w:type="dxa"/>
          </w:tcPr>
          <w:p w14:paraId="00E684E0" w14:textId="77777777" w:rsidR="00BB4E1B" w:rsidRDefault="00000000">
            <w:pPr>
              <w:spacing w:line="240" w:lineRule="auto"/>
            </w:pPr>
            <w:r>
              <w:rPr>
                <w:sz w:val="16"/>
              </w:rPr>
              <w:t>Rx5day</w:t>
            </w:r>
          </w:p>
        </w:tc>
        <w:tc>
          <w:tcPr>
            <w:tcW w:w="821" w:type="dxa"/>
          </w:tcPr>
          <w:p w14:paraId="268442E5" w14:textId="77777777" w:rsidR="00BB4E1B" w:rsidRDefault="00000000">
            <w:pPr>
              <w:spacing w:line="240" w:lineRule="auto"/>
            </w:pPr>
            <w:r>
              <w:rPr>
                <w:sz w:val="16"/>
              </w:rPr>
              <w:t>mm</w:t>
            </w:r>
          </w:p>
        </w:tc>
        <w:tc>
          <w:tcPr>
            <w:tcW w:w="821" w:type="dxa"/>
          </w:tcPr>
          <w:p w14:paraId="3B07038A" w14:textId="77777777" w:rsidR="00BB4E1B" w:rsidRDefault="00000000">
            <w:pPr>
              <w:spacing w:line="240" w:lineRule="auto"/>
            </w:pPr>
            <w:r>
              <w:rPr>
                <w:sz w:val="16"/>
              </w:rPr>
              <w:t>56</w:t>
            </w:r>
          </w:p>
        </w:tc>
        <w:tc>
          <w:tcPr>
            <w:tcW w:w="821" w:type="dxa"/>
          </w:tcPr>
          <w:p w14:paraId="171F9AE4" w14:textId="77777777" w:rsidR="00BB4E1B" w:rsidRDefault="00000000">
            <w:pPr>
              <w:spacing w:line="240" w:lineRule="auto"/>
            </w:pPr>
            <w:r>
              <w:rPr>
                <w:sz w:val="16"/>
              </w:rPr>
              <w:t>0.010</w:t>
            </w:r>
          </w:p>
        </w:tc>
        <w:tc>
          <w:tcPr>
            <w:tcW w:w="821" w:type="dxa"/>
          </w:tcPr>
          <w:p w14:paraId="3285DF37" w14:textId="77777777" w:rsidR="00BB4E1B" w:rsidRDefault="00000000">
            <w:pPr>
              <w:spacing w:line="240" w:lineRule="auto"/>
            </w:pPr>
            <w:r>
              <w:rPr>
                <w:sz w:val="16"/>
              </w:rPr>
              <w:t>0.386</w:t>
            </w:r>
          </w:p>
        </w:tc>
        <w:tc>
          <w:tcPr>
            <w:tcW w:w="821" w:type="dxa"/>
          </w:tcPr>
          <w:p w14:paraId="54D11845" w14:textId="77777777" w:rsidR="00BB4E1B" w:rsidRDefault="00000000">
            <w:pPr>
              <w:spacing w:line="240" w:lineRule="auto"/>
            </w:pPr>
            <w:r>
              <w:rPr>
                <w:sz w:val="16"/>
              </w:rPr>
              <w:t>-6.062</w:t>
            </w:r>
          </w:p>
        </w:tc>
        <w:tc>
          <w:tcPr>
            <w:tcW w:w="821" w:type="dxa"/>
          </w:tcPr>
          <w:p w14:paraId="749D005B" w14:textId="77777777" w:rsidR="00BB4E1B" w:rsidRDefault="00000000">
            <w:pPr>
              <w:spacing w:line="240" w:lineRule="auto"/>
            </w:pPr>
            <w:r>
              <w:rPr>
                <w:sz w:val="16"/>
              </w:rPr>
              <w:t>6.625</w:t>
            </w:r>
          </w:p>
        </w:tc>
        <w:tc>
          <w:tcPr>
            <w:tcW w:w="821" w:type="dxa"/>
          </w:tcPr>
          <w:p w14:paraId="46239579" w14:textId="77777777" w:rsidR="00BB4E1B" w:rsidRDefault="00000000">
            <w:pPr>
              <w:spacing w:line="240" w:lineRule="auto"/>
            </w:pPr>
            <w:r>
              <w:rPr>
                <w:sz w:val="16"/>
              </w:rPr>
              <w:t>Ordinary MK</w:t>
            </w:r>
          </w:p>
        </w:tc>
        <w:tc>
          <w:tcPr>
            <w:tcW w:w="821" w:type="dxa"/>
          </w:tcPr>
          <w:p w14:paraId="5E2A2AE2" w14:textId="77777777" w:rsidR="00BB4E1B" w:rsidRDefault="00000000">
            <w:pPr>
              <w:spacing w:line="240" w:lineRule="auto"/>
            </w:pPr>
            <w:r>
              <w:rPr>
                <w:sz w:val="16"/>
              </w:rPr>
              <w:t>0.916</w:t>
            </w:r>
          </w:p>
        </w:tc>
        <w:tc>
          <w:tcPr>
            <w:tcW w:w="821" w:type="dxa"/>
          </w:tcPr>
          <w:p w14:paraId="12BBF779" w14:textId="77777777" w:rsidR="00BB4E1B" w:rsidRDefault="00000000">
            <w:pPr>
              <w:spacing w:line="240" w:lineRule="auto"/>
            </w:pPr>
            <w:r>
              <w:rPr>
                <w:sz w:val="16"/>
              </w:rPr>
              <w:t>1.000</w:t>
            </w:r>
          </w:p>
        </w:tc>
        <w:tc>
          <w:tcPr>
            <w:tcW w:w="821" w:type="dxa"/>
          </w:tcPr>
          <w:p w14:paraId="5011887D" w14:textId="77777777" w:rsidR="00BB4E1B" w:rsidRDefault="00000000">
            <w:pPr>
              <w:spacing w:line="240" w:lineRule="auto"/>
            </w:pPr>
            <w:r>
              <w:rPr>
                <w:sz w:val="16"/>
              </w:rPr>
              <w:t>Increasing</w:t>
            </w:r>
          </w:p>
        </w:tc>
      </w:tr>
      <w:tr w:rsidR="00BB4E1B" w14:paraId="2AA628E7" w14:textId="77777777">
        <w:tc>
          <w:tcPr>
            <w:tcW w:w="821" w:type="dxa"/>
          </w:tcPr>
          <w:p w14:paraId="6FEA0E9D" w14:textId="77777777" w:rsidR="00BB4E1B" w:rsidRDefault="00000000">
            <w:pPr>
              <w:spacing w:line="240" w:lineRule="auto"/>
            </w:pPr>
            <w:r>
              <w:rPr>
                <w:sz w:val="16"/>
              </w:rPr>
              <w:t>CDD</w:t>
            </w:r>
          </w:p>
        </w:tc>
        <w:tc>
          <w:tcPr>
            <w:tcW w:w="821" w:type="dxa"/>
          </w:tcPr>
          <w:p w14:paraId="013F9047" w14:textId="77777777" w:rsidR="00BB4E1B" w:rsidRDefault="00000000">
            <w:pPr>
              <w:spacing w:line="240" w:lineRule="auto"/>
            </w:pPr>
            <w:r>
              <w:rPr>
                <w:sz w:val="16"/>
              </w:rPr>
              <w:t>days</w:t>
            </w:r>
          </w:p>
        </w:tc>
        <w:tc>
          <w:tcPr>
            <w:tcW w:w="821" w:type="dxa"/>
          </w:tcPr>
          <w:p w14:paraId="7E8EB55A" w14:textId="77777777" w:rsidR="00BB4E1B" w:rsidRDefault="00000000">
            <w:pPr>
              <w:spacing w:line="240" w:lineRule="auto"/>
            </w:pPr>
            <w:r>
              <w:rPr>
                <w:sz w:val="16"/>
              </w:rPr>
              <w:t>56</w:t>
            </w:r>
          </w:p>
        </w:tc>
        <w:tc>
          <w:tcPr>
            <w:tcW w:w="821" w:type="dxa"/>
          </w:tcPr>
          <w:p w14:paraId="43D03B6D" w14:textId="77777777" w:rsidR="00BB4E1B" w:rsidRDefault="00000000">
            <w:pPr>
              <w:spacing w:line="240" w:lineRule="auto"/>
            </w:pPr>
            <w:r>
              <w:rPr>
                <w:sz w:val="16"/>
              </w:rPr>
              <w:t>0.001</w:t>
            </w:r>
          </w:p>
        </w:tc>
        <w:tc>
          <w:tcPr>
            <w:tcW w:w="821" w:type="dxa"/>
          </w:tcPr>
          <w:p w14:paraId="2684A209" w14:textId="77777777" w:rsidR="00BB4E1B" w:rsidRDefault="00000000">
            <w:pPr>
              <w:spacing w:line="240" w:lineRule="auto"/>
            </w:pPr>
            <w:r>
              <w:rPr>
                <w:sz w:val="16"/>
              </w:rPr>
              <w:t>0.000</w:t>
            </w:r>
          </w:p>
        </w:tc>
        <w:tc>
          <w:tcPr>
            <w:tcW w:w="821" w:type="dxa"/>
          </w:tcPr>
          <w:p w14:paraId="4948FA27" w14:textId="77777777" w:rsidR="00BB4E1B" w:rsidRDefault="00000000">
            <w:pPr>
              <w:spacing w:line="240" w:lineRule="auto"/>
            </w:pPr>
            <w:r>
              <w:rPr>
                <w:sz w:val="16"/>
              </w:rPr>
              <w:t>-3.784</w:t>
            </w:r>
          </w:p>
        </w:tc>
        <w:tc>
          <w:tcPr>
            <w:tcW w:w="821" w:type="dxa"/>
          </w:tcPr>
          <w:p w14:paraId="0FB17D91" w14:textId="77777777" w:rsidR="00BB4E1B" w:rsidRDefault="00000000">
            <w:pPr>
              <w:spacing w:line="240" w:lineRule="auto"/>
            </w:pPr>
            <w:r>
              <w:rPr>
                <w:sz w:val="16"/>
              </w:rPr>
              <w:t>3.750</w:t>
            </w:r>
          </w:p>
        </w:tc>
        <w:tc>
          <w:tcPr>
            <w:tcW w:w="821" w:type="dxa"/>
          </w:tcPr>
          <w:p w14:paraId="272ADD86" w14:textId="77777777" w:rsidR="00BB4E1B" w:rsidRDefault="00000000">
            <w:pPr>
              <w:spacing w:line="240" w:lineRule="auto"/>
            </w:pPr>
            <w:r>
              <w:rPr>
                <w:sz w:val="16"/>
              </w:rPr>
              <w:t>Ordinary MK</w:t>
            </w:r>
          </w:p>
        </w:tc>
        <w:tc>
          <w:tcPr>
            <w:tcW w:w="821" w:type="dxa"/>
          </w:tcPr>
          <w:p w14:paraId="328119D9" w14:textId="77777777" w:rsidR="00BB4E1B" w:rsidRDefault="00000000">
            <w:pPr>
              <w:spacing w:line="240" w:lineRule="auto"/>
            </w:pPr>
            <w:r>
              <w:rPr>
                <w:sz w:val="16"/>
              </w:rPr>
              <w:t>0.994</w:t>
            </w:r>
          </w:p>
        </w:tc>
        <w:tc>
          <w:tcPr>
            <w:tcW w:w="821" w:type="dxa"/>
          </w:tcPr>
          <w:p w14:paraId="1DC96E34" w14:textId="77777777" w:rsidR="00BB4E1B" w:rsidRDefault="00000000">
            <w:pPr>
              <w:spacing w:line="240" w:lineRule="auto"/>
            </w:pPr>
            <w:r>
              <w:rPr>
                <w:sz w:val="16"/>
              </w:rPr>
              <w:t>1.000</w:t>
            </w:r>
          </w:p>
        </w:tc>
        <w:tc>
          <w:tcPr>
            <w:tcW w:w="821" w:type="dxa"/>
          </w:tcPr>
          <w:p w14:paraId="53958899" w14:textId="77777777" w:rsidR="00BB4E1B" w:rsidRDefault="00000000">
            <w:pPr>
              <w:spacing w:line="240" w:lineRule="auto"/>
            </w:pPr>
            <w:r>
              <w:rPr>
                <w:sz w:val="16"/>
              </w:rPr>
              <w:t>No detectable trend</w:t>
            </w:r>
          </w:p>
        </w:tc>
      </w:tr>
      <w:tr w:rsidR="00BB4E1B" w14:paraId="7F2A172A" w14:textId="77777777">
        <w:tc>
          <w:tcPr>
            <w:tcW w:w="821" w:type="dxa"/>
          </w:tcPr>
          <w:p w14:paraId="437BFF28" w14:textId="77777777" w:rsidR="00BB4E1B" w:rsidRDefault="00000000">
            <w:pPr>
              <w:spacing w:line="240" w:lineRule="auto"/>
            </w:pPr>
            <w:r>
              <w:rPr>
                <w:sz w:val="16"/>
              </w:rPr>
              <w:t>CWD</w:t>
            </w:r>
          </w:p>
        </w:tc>
        <w:tc>
          <w:tcPr>
            <w:tcW w:w="821" w:type="dxa"/>
          </w:tcPr>
          <w:p w14:paraId="06F88830" w14:textId="77777777" w:rsidR="00BB4E1B" w:rsidRDefault="00000000">
            <w:pPr>
              <w:spacing w:line="240" w:lineRule="auto"/>
            </w:pPr>
            <w:r>
              <w:rPr>
                <w:sz w:val="16"/>
              </w:rPr>
              <w:t>days</w:t>
            </w:r>
          </w:p>
        </w:tc>
        <w:tc>
          <w:tcPr>
            <w:tcW w:w="821" w:type="dxa"/>
          </w:tcPr>
          <w:p w14:paraId="078D4713" w14:textId="77777777" w:rsidR="00BB4E1B" w:rsidRDefault="00000000">
            <w:pPr>
              <w:spacing w:line="240" w:lineRule="auto"/>
            </w:pPr>
            <w:r>
              <w:rPr>
                <w:sz w:val="16"/>
              </w:rPr>
              <w:t>56</w:t>
            </w:r>
          </w:p>
        </w:tc>
        <w:tc>
          <w:tcPr>
            <w:tcW w:w="821" w:type="dxa"/>
          </w:tcPr>
          <w:p w14:paraId="51EC48C4" w14:textId="77777777" w:rsidR="00BB4E1B" w:rsidRDefault="00000000">
            <w:pPr>
              <w:spacing w:line="240" w:lineRule="auto"/>
            </w:pPr>
            <w:r>
              <w:rPr>
                <w:sz w:val="16"/>
              </w:rPr>
              <w:t>-0.109</w:t>
            </w:r>
          </w:p>
        </w:tc>
        <w:tc>
          <w:tcPr>
            <w:tcW w:w="821" w:type="dxa"/>
          </w:tcPr>
          <w:p w14:paraId="70B06F20" w14:textId="77777777" w:rsidR="00BB4E1B" w:rsidRDefault="00000000">
            <w:pPr>
              <w:spacing w:line="240" w:lineRule="auto"/>
            </w:pPr>
            <w:r>
              <w:rPr>
                <w:sz w:val="16"/>
              </w:rPr>
              <w:t>0.000</w:t>
            </w:r>
          </w:p>
        </w:tc>
        <w:tc>
          <w:tcPr>
            <w:tcW w:w="821" w:type="dxa"/>
          </w:tcPr>
          <w:p w14:paraId="3BA41C5B" w14:textId="77777777" w:rsidR="00BB4E1B" w:rsidRDefault="00000000">
            <w:pPr>
              <w:spacing w:line="240" w:lineRule="auto"/>
            </w:pPr>
            <w:r>
              <w:rPr>
                <w:sz w:val="16"/>
              </w:rPr>
              <w:t>-0.526</w:t>
            </w:r>
          </w:p>
        </w:tc>
        <w:tc>
          <w:tcPr>
            <w:tcW w:w="821" w:type="dxa"/>
          </w:tcPr>
          <w:p w14:paraId="21E0A11B" w14:textId="77777777" w:rsidR="00BB4E1B" w:rsidRDefault="00000000">
            <w:pPr>
              <w:spacing w:line="240" w:lineRule="auto"/>
            </w:pPr>
            <w:r>
              <w:rPr>
                <w:sz w:val="16"/>
              </w:rPr>
              <w:t>0.000</w:t>
            </w:r>
          </w:p>
        </w:tc>
        <w:tc>
          <w:tcPr>
            <w:tcW w:w="821" w:type="dxa"/>
          </w:tcPr>
          <w:p w14:paraId="41915EAD" w14:textId="77777777" w:rsidR="00BB4E1B" w:rsidRDefault="00000000">
            <w:pPr>
              <w:spacing w:line="240" w:lineRule="auto"/>
            </w:pPr>
            <w:r>
              <w:rPr>
                <w:sz w:val="16"/>
              </w:rPr>
              <w:t>Ordinary MK</w:t>
            </w:r>
          </w:p>
        </w:tc>
        <w:tc>
          <w:tcPr>
            <w:tcW w:w="821" w:type="dxa"/>
          </w:tcPr>
          <w:p w14:paraId="00E9F2D6" w14:textId="77777777" w:rsidR="00BB4E1B" w:rsidRDefault="00000000">
            <w:pPr>
              <w:spacing w:line="240" w:lineRule="auto"/>
            </w:pPr>
            <w:r>
              <w:rPr>
                <w:sz w:val="16"/>
              </w:rPr>
              <w:t>0.232</w:t>
            </w:r>
          </w:p>
        </w:tc>
        <w:tc>
          <w:tcPr>
            <w:tcW w:w="821" w:type="dxa"/>
          </w:tcPr>
          <w:p w14:paraId="2A15A302" w14:textId="77777777" w:rsidR="00BB4E1B" w:rsidRDefault="00000000">
            <w:pPr>
              <w:spacing w:line="240" w:lineRule="auto"/>
            </w:pPr>
            <w:r>
              <w:rPr>
                <w:sz w:val="16"/>
              </w:rPr>
              <w:t>1.000</w:t>
            </w:r>
          </w:p>
        </w:tc>
        <w:tc>
          <w:tcPr>
            <w:tcW w:w="821" w:type="dxa"/>
          </w:tcPr>
          <w:p w14:paraId="1B1B3E19" w14:textId="77777777" w:rsidR="00BB4E1B" w:rsidRDefault="00000000">
            <w:pPr>
              <w:spacing w:line="240" w:lineRule="auto"/>
            </w:pPr>
            <w:r>
              <w:rPr>
                <w:sz w:val="16"/>
              </w:rPr>
              <w:t>No detectable trend</w:t>
            </w:r>
          </w:p>
        </w:tc>
      </w:tr>
      <w:tr w:rsidR="00BB4E1B" w14:paraId="7B570B09" w14:textId="77777777">
        <w:tc>
          <w:tcPr>
            <w:tcW w:w="821" w:type="dxa"/>
          </w:tcPr>
          <w:p w14:paraId="0CC792CB" w14:textId="77777777" w:rsidR="00BB4E1B" w:rsidRDefault="00000000">
            <w:pPr>
              <w:spacing w:line="240" w:lineRule="auto"/>
            </w:pPr>
            <w:r>
              <w:rPr>
                <w:sz w:val="16"/>
              </w:rPr>
              <w:t>R10mm</w:t>
            </w:r>
          </w:p>
        </w:tc>
        <w:tc>
          <w:tcPr>
            <w:tcW w:w="821" w:type="dxa"/>
          </w:tcPr>
          <w:p w14:paraId="5F574099" w14:textId="77777777" w:rsidR="00BB4E1B" w:rsidRDefault="00000000">
            <w:pPr>
              <w:spacing w:line="240" w:lineRule="auto"/>
            </w:pPr>
            <w:r>
              <w:rPr>
                <w:sz w:val="16"/>
              </w:rPr>
              <w:t>days</w:t>
            </w:r>
          </w:p>
        </w:tc>
        <w:tc>
          <w:tcPr>
            <w:tcW w:w="821" w:type="dxa"/>
          </w:tcPr>
          <w:p w14:paraId="31561908" w14:textId="77777777" w:rsidR="00BB4E1B" w:rsidRDefault="00000000">
            <w:pPr>
              <w:spacing w:line="240" w:lineRule="auto"/>
            </w:pPr>
            <w:r>
              <w:rPr>
                <w:sz w:val="16"/>
              </w:rPr>
              <w:t>56</w:t>
            </w:r>
          </w:p>
        </w:tc>
        <w:tc>
          <w:tcPr>
            <w:tcW w:w="821" w:type="dxa"/>
          </w:tcPr>
          <w:p w14:paraId="4F0B0D84" w14:textId="77777777" w:rsidR="00BB4E1B" w:rsidRDefault="00000000">
            <w:pPr>
              <w:spacing w:line="240" w:lineRule="auto"/>
            </w:pPr>
            <w:r>
              <w:rPr>
                <w:sz w:val="16"/>
              </w:rPr>
              <w:t>-0.065</w:t>
            </w:r>
          </w:p>
        </w:tc>
        <w:tc>
          <w:tcPr>
            <w:tcW w:w="821" w:type="dxa"/>
          </w:tcPr>
          <w:p w14:paraId="761250F9" w14:textId="77777777" w:rsidR="00BB4E1B" w:rsidRDefault="00000000">
            <w:pPr>
              <w:spacing w:line="240" w:lineRule="auto"/>
            </w:pPr>
            <w:r>
              <w:rPr>
                <w:sz w:val="16"/>
              </w:rPr>
              <w:t>-0.388</w:t>
            </w:r>
          </w:p>
        </w:tc>
        <w:tc>
          <w:tcPr>
            <w:tcW w:w="821" w:type="dxa"/>
          </w:tcPr>
          <w:p w14:paraId="37B9605C" w14:textId="77777777" w:rsidR="00BB4E1B" w:rsidRDefault="00000000">
            <w:pPr>
              <w:spacing w:line="240" w:lineRule="auto"/>
            </w:pPr>
            <w:r>
              <w:rPr>
                <w:sz w:val="16"/>
              </w:rPr>
              <w:t>-1.500</w:t>
            </w:r>
          </w:p>
        </w:tc>
        <w:tc>
          <w:tcPr>
            <w:tcW w:w="821" w:type="dxa"/>
          </w:tcPr>
          <w:p w14:paraId="5DB285A8" w14:textId="77777777" w:rsidR="00BB4E1B" w:rsidRDefault="00000000">
            <w:pPr>
              <w:spacing w:line="240" w:lineRule="auto"/>
            </w:pPr>
            <w:r>
              <w:rPr>
                <w:sz w:val="16"/>
              </w:rPr>
              <w:t>0.714</w:t>
            </w:r>
          </w:p>
        </w:tc>
        <w:tc>
          <w:tcPr>
            <w:tcW w:w="821" w:type="dxa"/>
          </w:tcPr>
          <w:p w14:paraId="24BE6EE0" w14:textId="77777777" w:rsidR="00BB4E1B" w:rsidRDefault="00000000">
            <w:pPr>
              <w:spacing w:line="240" w:lineRule="auto"/>
            </w:pPr>
            <w:r>
              <w:rPr>
                <w:sz w:val="16"/>
              </w:rPr>
              <w:t>Ordinary MK</w:t>
            </w:r>
          </w:p>
        </w:tc>
        <w:tc>
          <w:tcPr>
            <w:tcW w:w="821" w:type="dxa"/>
          </w:tcPr>
          <w:p w14:paraId="38B04FFB" w14:textId="77777777" w:rsidR="00BB4E1B" w:rsidRDefault="00000000">
            <w:pPr>
              <w:spacing w:line="240" w:lineRule="auto"/>
            </w:pPr>
            <w:r>
              <w:rPr>
                <w:sz w:val="16"/>
              </w:rPr>
              <w:t>0.483</w:t>
            </w:r>
          </w:p>
        </w:tc>
        <w:tc>
          <w:tcPr>
            <w:tcW w:w="821" w:type="dxa"/>
          </w:tcPr>
          <w:p w14:paraId="5EF92A65" w14:textId="77777777" w:rsidR="00BB4E1B" w:rsidRDefault="00000000">
            <w:pPr>
              <w:spacing w:line="240" w:lineRule="auto"/>
            </w:pPr>
            <w:r>
              <w:rPr>
                <w:sz w:val="16"/>
              </w:rPr>
              <w:t>1.000</w:t>
            </w:r>
          </w:p>
        </w:tc>
        <w:tc>
          <w:tcPr>
            <w:tcW w:w="821" w:type="dxa"/>
          </w:tcPr>
          <w:p w14:paraId="17DC5935" w14:textId="77777777" w:rsidR="00BB4E1B" w:rsidRDefault="00000000">
            <w:pPr>
              <w:spacing w:line="240" w:lineRule="auto"/>
            </w:pPr>
            <w:r>
              <w:rPr>
                <w:sz w:val="16"/>
              </w:rPr>
              <w:t>Decreasing</w:t>
            </w:r>
          </w:p>
        </w:tc>
      </w:tr>
      <w:tr w:rsidR="00BB4E1B" w14:paraId="4333D895" w14:textId="77777777">
        <w:tc>
          <w:tcPr>
            <w:tcW w:w="821" w:type="dxa"/>
          </w:tcPr>
          <w:p w14:paraId="554F4EBB" w14:textId="77777777" w:rsidR="00BB4E1B" w:rsidRDefault="00000000">
            <w:pPr>
              <w:spacing w:line="240" w:lineRule="auto"/>
            </w:pPr>
            <w:r>
              <w:rPr>
                <w:sz w:val="16"/>
              </w:rPr>
              <w:t>R20mm</w:t>
            </w:r>
          </w:p>
        </w:tc>
        <w:tc>
          <w:tcPr>
            <w:tcW w:w="821" w:type="dxa"/>
          </w:tcPr>
          <w:p w14:paraId="5E8C3C84" w14:textId="77777777" w:rsidR="00BB4E1B" w:rsidRDefault="00000000">
            <w:pPr>
              <w:spacing w:line="240" w:lineRule="auto"/>
            </w:pPr>
            <w:r>
              <w:rPr>
                <w:sz w:val="16"/>
              </w:rPr>
              <w:t>days</w:t>
            </w:r>
          </w:p>
        </w:tc>
        <w:tc>
          <w:tcPr>
            <w:tcW w:w="821" w:type="dxa"/>
          </w:tcPr>
          <w:p w14:paraId="44FA72F6" w14:textId="77777777" w:rsidR="00BB4E1B" w:rsidRDefault="00000000">
            <w:pPr>
              <w:spacing w:line="240" w:lineRule="auto"/>
            </w:pPr>
            <w:r>
              <w:rPr>
                <w:sz w:val="16"/>
              </w:rPr>
              <w:t>56</w:t>
            </w:r>
          </w:p>
        </w:tc>
        <w:tc>
          <w:tcPr>
            <w:tcW w:w="821" w:type="dxa"/>
          </w:tcPr>
          <w:p w14:paraId="57192D7E" w14:textId="77777777" w:rsidR="00BB4E1B" w:rsidRDefault="00000000">
            <w:pPr>
              <w:spacing w:line="240" w:lineRule="auto"/>
            </w:pPr>
            <w:r>
              <w:rPr>
                <w:sz w:val="16"/>
              </w:rPr>
              <w:t>-0.017</w:t>
            </w:r>
          </w:p>
        </w:tc>
        <w:tc>
          <w:tcPr>
            <w:tcW w:w="821" w:type="dxa"/>
          </w:tcPr>
          <w:p w14:paraId="7BF32AB7" w14:textId="77777777" w:rsidR="00BB4E1B" w:rsidRDefault="00000000">
            <w:pPr>
              <w:spacing w:line="240" w:lineRule="auto"/>
            </w:pPr>
            <w:r>
              <w:rPr>
                <w:sz w:val="16"/>
              </w:rPr>
              <w:t>0.000</w:t>
            </w:r>
          </w:p>
        </w:tc>
        <w:tc>
          <w:tcPr>
            <w:tcW w:w="821" w:type="dxa"/>
          </w:tcPr>
          <w:p w14:paraId="3ABA968E" w14:textId="77777777" w:rsidR="00BB4E1B" w:rsidRDefault="00000000">
            <w:pPr>
              <w:spacing w:line="240" w:lineRule="auto"/>
            </w:pPr>
            <w:r>
              <w:rPr>
                <w:sz w:val="16"/>
              </w:rPr>
              <w:t>-0.857</w:t>
            </w:r>
          </w:p>
        </w:tc>
        <w:tc>
          <w:tcPr>
            <w:tcW w:w="821" w:type="dxa"/>
          </w:tcPr>
          <w:p w14:paraId="232EAAF7" w14:textId="77777777" w:rsidR="00BB4E1B" w:rsidRDefault="00000000">
            <w:pPr>
              <w:spacing w:line="240" w:lineRule="auto"/>
            </w:pPr>
            <w:r>
              <w:rPr>
                <w:sz w:val="16"/>
              </w:rPr>
              <w:t>0.714</w:t>
            </w:r>
          </w:p>
        </w:tc>
        <w:tc>
          <w:tcPr>
            <w:tcW w:w="821" w:type="dxa"/>
          </w:tcPr>
          <w:p w14:paraId="5061965A" w14:textId="77777777" w:rsidR="00BB4E1B" w:rsidRDefault="00000000">
            <w:pPr>
              <w:spacing w:line="240" w:lineRule="auto"/>
            </w:pPr>
            <w:r>
              <w:rPr>
                <w:sz w:val="16"/>
              </w:rPr>
              <w:t>Ordinary MK</w:t>
            </w:r>
          </w:p>
        </w:tc>
        <w:tc>
          <w:tcPr>
            <w:tcW w:w="821" w:type="dxa"/>
          </w:tcPr>
          <w:p w14:paraId="4AD1E59E" w14:textId="77777777" w:rsidR="00BB4E1B" w:rsidRDefault="00000000">
            <w:pPr>
              <w:spacing w:line="240" w:lineRule="auto"/>
            </w:pPr>
            <w:r>
              <w:rPr>
                <w:sz w:val="16"/>
              </w:rPr>
              <w:t>0.859</w:t>
            </w:r>
          </w:p>
        </w:tc>
        <w:tc>
          <w:tcPr>
            <w:tcW w:w="821" w:type="dxa"/>
          </w:tcPr>
          <w:p w14:paraId="7162BFF4" w14:textId="77777777" w:rsidR="00BB4E1B" w:rsidRDefault="00000000">
            <w:pPr>
              <w:spacing w:line="240" w:lineRule="auto"/>
            </w:pPr>
            <w:r>
              <w:rPr>
                <w:sz w:val="16"/>
              </w:rPr>
              <w:t>1.000</w:t>
            </w:r>
          </w:p>
        </w:tc>
        <w:tc>
          <w:tcPr>
            <w:tcW w:w="821" w:type="dxa"/>
          </w:tcPr>
          <w:p w14:paraId="746AE082" w14:textId="77777777" w:rsidR="00BB4E1B" w:rsidRDefault="00000000">
            <w:pPr>
              <w:spacing w:line="240" w:lineRule="auto"/>
            </w:pPr>
            <w:r>
              <w:rPr>
                <w:sz w:val="16"/>
              </w:rPr>
              <w:t>No detectable trend</w:t>
            </w:r>
          </w:p>
        </w:tc>
      </w:tr>
      <w:tr w:rsidR="00BB4E1B" w14:paraId="39E9CBCB" w14:textId="77777777">
        <w:tc>
          <w:tcPr>
            <w:tcW w:w="821" w:type="dxa"/>
          </w:tcPr>
          <w:p w14:paraId="3708A19F" w14:textId="77777777" w:rsidR="00BB4E1B" w:rsidRDefault="00000000">
            <w:pPr>
              <w:spacing w:line="240" w:lineRule="auto"/>
            </w:pPr>
            <w:r>
              <w:rPr>
                <w:sz w:val="16"/>
              </w:rPr>
              <w:t>R50mm</w:t>
            </w:r>
          </w:p>
        </w:tc>
        <w:tc>
          <w:tcPr>
            <w:tcW w:w="821" w:type="dxa"/>
          </w:tcPr>
          <w:p w14:paraId="612D3444" w14:textId="77777777" w:rsidR="00BB4E1B" w:rsidRDefault="00000000">
            <w:pPr>
              <w:spacing w:line="240" w:lineRule="auto"/>
            </w:pPr>
            <w:r>
              <w:rPr>
                <w:sz w:val="16"/>
              </w:rPr>
              <w:t>days</w:t>
            </w:r>
          </w:p>
        </w:tc>
        <w:tc>
          <w:tcPr>
            <w:tcW w:w="821" w:type="dxa"/>
          </w:tcPr>
          <w:p w14:paraId="1E3AF6F0" w14:textId="77777777" w:rsidR="00BB4E1B" w:rsidRDefault="00000000">
            <w:pPr>
              <w:spacing w:line="240" w:lineRule="auto"/>
            </w:pPr>
            <w:r>
              <w:rPr>
                <w:sz w:val="16"/>
              </w:rPr>
              <w:t>56</w:t>
            </w:r>
          </w:p>
        </w:tc>
        <w:tc>
          <w:tcPr>
            <w:tcW w:w="821" w:type="dxa"/>
          </w:tcPr>
          <w:p w14:paraId="57200DAF" w14:textId="77777777" w:rsidR="00BB4E1B" w:rsidRDefault="00000000">
            <w:pPr>
              <w:spacing w:line="240" w:lineRule="auto"/>
            </w:pPr>
            <w:r>
              <w:rPr>
                <w:sz w:val="16"/>
              </w:rPr>
              <w:t>-0.001</w:t>
            </w:r>
          </w:p>
        </w:tc>
        <w:tc>
          <w:tcPr>
            <w:tcW w:w="821" w:type="dxa"/>
          </w:tcPr>
          <w:p w14:paraId="03B9CAC5" w14:textId="77777777" w:rsidR="00BB4E1B" w:rsidRDefault="00000000">
            <w:pPr>
              <w:spacing w:line="240" w:lineRule="auto"/>
            </w:pPr>
            <w:r>
              <w:rPr>
                <w:sz w:val="16"/>
              </w:rPr>
              <w:t>0.000</w:t>
            </w:r>
          </w:p>
        </w:tc>
        <w:tc>
          <w:tcPr>
            <w:tcW w:w="821" w:type="dxa"/>
          </w:tcPr>
          <w:p w14:paraId="09A49307" w14:textId="77777777" w:rsidR="00BB4E1B" w:rsidRDefault="00000000">
            <w:pPr>
              <w:spacing w:line="240" w:lineRule="auto"/>
            </w:pPr>
            <w:r>
              <w:rPr>
                <w:sz w:val="16"/>
              </w:rPr>
              <w:t>-0.323</w:t>
            </w:r>
          </w:p>
        </w:tc>
        <w:tc>
          <w:tcPr>
            <w:tcW w:w="821" w:type="dxa"/>
          </w:tcPr>
          <w:p w14:paraId="09A93482" w14:textId="77777777" w:rsidR="00BB4E1B" w:rsidRDefault="00000000">
            <w:pPr>
              <w:spacing w:line="240" w:lineRule="auto"/>
            </w:pPr>
            <w:r>
              <w:rPr>
                <w:sz w:val="16"/>
              </w:rPr>
              <w:t>0.303</w:t>
            </w:r>
          </w:p>
        </w:tc>
        <w:tc>
          <w:tcPr>
            <w:tcW w:w="821" w:type="dxa"/>
          </w:tcPr>
          <w:p w14:paraId="3B502536" w14:textId="77777777" w:rsidR="00BB4E1B" w:rsidRDefault="00000000">
            <w:pPr>
              <w:spacing w:line="240" w:lineRule="auto"/>
            </w:pPr>
            <w:r>
              <w:rPr>
                <w:sz w:val="16"/>
              </w:rPr>
              <w:t>Ordinary MK</w:t>
            </w:r>
          </w:p>
        </w:tc>
        <w:tc>
          <w:tcPr>
            <w:tcW w:w="821" w:type="dxa"/>
          </w:tcPr>
          <w:p w14:paraId="0CB0551F" w14:textId="77777777" w:rsidR="00BB4E1B" w:rsidRDefault="00000000">
            <w:pPr>
              <w:spacing w:line="240" w:lineRule="auto"/>
            </w:pPr>
            <w:r>
              <w:rPr>
                <w:sz w:val="16"/>
              </w:rPr>
              <w:t>1.000</w:t>
            </w:r>
          </w:p>
        </w:tc>
        <w:tc>
          <w:tcPr>
            <w:tcW w:w="821" w:type="dxa"/>
          </w:tcPr>
          <w:p w14:paraId="63BE4B32" w14:textId="77777777" w:rsidR="00BB4E1B" w:rsidRDefault="00000000">
            <w:pPr>
              <w:spacing w:line="240" w:lineRule="auto"/>
            </w:pPr>
            <w:r>
              <w:rPr>
                <w:sz w:val="16"/>
              </w:rPr>
              <w:t>1.000</w:t>
            </w:r>
          </w:p>
        </w:tc>
        <w:tc>
          <w:tcPr>
            <w:tcW w:w="821" w:type="dxa"/>
          </w:tcPr>
          <w:p w14:paraId="16579B34" w14:textId="77777777" w:rsidR="00BB4E1B" w:rsidRDefault="00000000">
            <w:pPr>
              <w:spacing w:line="240" w:lineRule="auto"/>
            </w:pPr>
            <w:r>
              <w:rPr>
                <w:sz w:val="16"/>
              </w:rPr>
              <w:t>No detectable trend</w:t>
            </w:r>
          </w:p>
        </w:tc>
      </w:tr>
      <w:tr w:rsidR="00BB4E1B" w14:paraId="6E4D0651" w14:textId="77777777">
        <w:tc>
          <w:tcPr>
            <w:tcW w:w="821" w:type="dxa"/>
          </w:tcPr>
          <w:p w14:paraId="593C0389" w14:textId="77777777" w:rsidR="00BB4E1B" w:rsidRDefault="00000000">
            <w:pPr>
              <w:spacing w:line="240" w:lineRule="auto"/>
            </w:pPr>
            <w:r>
              <w:rPr>
                <w:sz w:val="16"/>
              </w:rPr>
              <w:t>R95p</w:t>
            </w:r>
          </w:p>
        </w:tc>
        <w:tc>
          <w:tcPr>
            <w:tcW w:w="821" w:type="dxa"/>
          </w:tcPr>
          <w:p w14:paraId="6E6081F9" w14:textId="77777777" w:rsidR="00BB4E1B" w:rsidRDefault="00000000">
            <w:pPr>
              <w:spacing w:line="240" w:lineRule="auto"/>
            </w:pPr>
            <w:r>
              <w:rPr>
                <w:sz w:val="16"/>
              </w:rPr>
              <w:t>mm</w:t>
            </w:r>
          </w:p>
        </w:tc>
        <w:tc>
          <w:tcPr>
            <w:tcW w:w="821" w:type="dxa"/>
          </w:tcPr>
          <w:p w14:paraId="07671A2F" w14:textId="77777777" w:rsidR="00BB4E1B" w:rsidRDefault="00000000">
            <w:pPr>
              <w:spacing w:line="240" w:lineRule="auto"/>
            </w:pPr>
            <w:r>
              <w:rPr>
                <w:sz w:val="16"/>
              </w:rPr>
              <w:t>56</w:t>
            </w:r>
          </w:p>
        </w:tc>
        <w:tc>
          <w:tcPr>
            <w:tcW w:w="821" w:type="dxa"/>
          </w:tcPr>
          <w:p w14:paraId="19641FC5" w14:textId="77777777" w:rsidR="00BB4E1B" w:rsidRDefault="00000000">
            <w:pPr>
              <w:spacing w:line="240" w:lineRule="auto"/>
            </w:pPr>
            <w:r>
              <w:rPr>
                <w:sz w:val="16"/>
              </w:rPr>
              <w:t>0.004</w:t>
            </w:r>
          </w:p>
        </w:tc>
        <w:tc>
          <w:tcPr>
            <w:tcW w:w="821" w:type="dxa"/>
          </w:tcPr>
          <w:p w14:paraId="31237FDD" w14:textId="77777777" w:rsidR="00BB4E1B" w:rsidRDefault="00000000">
            <w:pPr>
              <w:spacing w:line="240" w:lineRule="auto"/>
            </w:pPr>
            <w:r>
              <w:rPr>
                <w:sz w:val="16"/>
              </w:rPr>
              <w:t>0.499</w:t>
            </w:r>
          </w:p>
        </w:tc>
        <w:tc>
          <w:tcPr>
            <w:tcW w:w="821" w:type="dxa"/>
          </w:tcPr>
          <w:p w14:paraId="39ED1D13" w14:textId="77777777" w:rsidR="00BB4E1B" w:rsidRDefault="00000000">
            <w:pPr>
              <w:spacing w:line="240" w:lineRule="auto"/>
            </w:pPr>
            <w:r>
              <w:rPr>
                <w:sz w:val="16"/>
              </w:rPr>
              <w:t>-29.978</w:t>
            </w:r>
          </w:p>
        </w:tc>
        <w:tc>
          <w:tcPr>
            <w:tcW w:w="821" w:type="dxa"/>
          </w:tcPr>
          <w:p w14:paraId="588128EF" w14:textId="77777777" w:rsidR="00BB4E1B" w:rsidRDefault="00000000">
            <w:pPr>
              <w:spacing w:line="240" w:lineRule="auto"/>
            </w:pPr>
            <w:r>
              <w:rPr>
                <w:sz w:val="16"/>
              </w:rPr>
              <w:t>25.812</w:t>
            </w:r>
          </w:p>
        </w:tc>
        <w:tc>
          <w:tcPr>
            <w:tcW w:w="821" w:type="dxa"/>
          </w:tcPr>
          <w:p w14:paraId="6E0C3A27" w14:textId="77777777" w:rsidR="00BB4E1B" w:rsidRDefault="00000000">
            <w:pPr>
              <w:spacing w:line="240" w:lineRule="auto"/>
            </w:pPr>
            <w:r>
              <w:rPr>
                <w:sz w:val="16"/>
              </w:rPr>
              <w:t>Ordinary MK</w:t>
            </w:r>
          </w:p>
        </w:tc>
        <w:tc>
          <w:tcPr>
            <w:tcW w:w="821" w:type="dxa"/>
          </w:tcPr>
          <w:p w14:paraId="661FE87F" w14:textId="77777777" w:rsidR="00BB4E1B" w:rsidRDefault="00000000">
            <w:pPr>
              <w:spacing w:line="240" w:lineRule="auto"/>
            </w:pPr>
            <w:r>
              <w:rPr>
                <w:sz w:val="16"/>
              </w:rPr>
              <w:t>0.966</w:t>
            </w:r>
          </w:p>
        </w:tc>
        <w:tc>
          <w:tcPr>
            <w:tcW w:w="821" w:type="dxa"/>
          </w:tcPr>
          <w:p w14:paraId="71273390" w14:textId="77777777" w:rsidR="00BB4E1B" w:rsidRDefault="00000000">
            <w:pPr>
              <w:spacing w:line="240" w:lineRule="auto"/>
            </w:pPr>
            <w:r>
              <w:rPr>
                <w:sz w:val="16"/>
              </w:rPr>
              <w:t>1.000</w:t>
            </w:r>
          </w:p>
        </w:tc>
        <w:tc>
          <w:tcPr>
            <w:tcW w:w="821" w:type="dxa"/>
          </w:tcPr>
          <w:p w14:paraId="07F21CF1" w14:textId="77777777" w:rsidR="00BB4E1B" w:rsidRDefault="00000000">
            <w:pPr>
              <w:spacing w:line="240" w:lineRule="auto"/>
            </w:pPr>
            <w:r>
              <w:rPr>
                <w:sz w:val="16"/>
              </w:rPr>
              <w:t>Increasing</w:t>
            </w:r>
          </w:p>
        </w:tc>
      </w:tr>
      <w:tr w:rsidR="00BB4E1B" w14:paraId="1C26D3A4" w14:textId="77777777">
        <w:tc>
          <w:tcPr>
            <w:tcW w:w="821" w:type="dxa"/>
          </w:tcPr>
          <w:p w14:paraId="1BF8372E" w14:textId="77777777" w:rsidR="00BB4E1B" w:rsidRDefault="00000000">
            <w:pPr>
              <w:spacing w:line="240" w:lineRule="auto"/>
            </w:pPr>
            <w:r>
              <w:rPr>
                <w:sz w:val="16"/>
              </w:rPr>
              <w:t>R99p</w:t>
            </w:r>
          </w:p>
        </w:tc>
        <w:tc>
          <w:tcPr>
            <w:tcW w:w="821" w:type="dxa"/>
          </w:tcPr>
          <w:p w14:paraId="1C69ACF7" w14:textId="77777777" w:rsidR="00BB4E1B" w:rsidRDefault="00000000">
            <w:pPr>
              <w:spacing w:line="240" w:lineRule="auto"/>
            </w:pPr>
            <w:r>
              <w:rPr>
                <w:sz w:val="16"/>
              </w:rPr>
              <w:t>mm</w:t>
            </w:r>
          </w:p>
        </w:tc>
        <w:tc>
          <w:tcPr>
            <w:tcW w:w="821" w:type="dxa"/>
          </w:tcPr>
          <w:p w14:paraId="1D1D3DA0" w14:textId="77777777" w:rsidR="00BB4E1B" w:rsidRDefault="00000000">
            <w:pPr>
              <w:spacing w:line="240" w:lineRule="auto"/>
            </w:pPr>
            <w:r>
              <w:rPr>
                <w:sz w:val="16"/>
              </w:rPr>
              <w:t>56</w:t>
            </w:r>
          </w:p>
        </w:tc>
        <w:tc>
          <w:tcPr>
            <w:tcW w:w="821" w:type="dxa"/>
          </w:tcPr>
          <w:p w14:paraId="05D1D7F4" w14:textId="77777777" w:rsidR="00BB4E1B" w:rsidRDefault="00000000">
            <w:pPr>
              <w:spacing w:line="240" w:lineRule="auto"/>
            </w:pPr>
            <w:r>
              <w:rPr>
                <w:sz w:val="16"/>
              </w:rPr>
              <w:t>0.032</w:t>
            </w:r>
          </w:p>
        </w:tc>
        <w:tc>
          <w:tcPr>
            <w:tcW w:w="821" w:type="dxa"/>
          </w:tcPr>
          <w:p w14:paraId="5E56614A" w14:textId="77777777" w:rsidR="00BB4E1B" w:rsidRDefault="00000000">
            <w:pPr>
              <w:spacing w:line="240" w:lineRule="auto"/>
            </w:pPr>
            <w:r>
              <w:rPr>
                <w:sz w:val="16"/>
              </w:rPr>
              <w:t>0.000</w:t>
            </w:r>
          </w:p>
        </w:tc>
        <w:tc>
          <w:tcPr>
            <w:tcW w:w="821" w:type="dxa"/>
          </w:tcPr>
          <w:p w14:paraId="32DF2FD2" w14:textId="77777777" w:rsidR="00BB4E1B" w:rsidRDefault="00000000">
            <w:pPr>
              <w:spacing w:line="240" w:lineRule="auto"/>
            </w:pPr>
            <w:r>
              <w:rPr>
                <w:sz w:val="16"/>
              </w:rPr>
              <w:t>0.000</w:t>
            </w:r>
          </w:p>
        </w:tc>
        <w:tc>
          <w:tcPr>
            <w:tcW w:w="821" w:type="dxa"/>
          </w:tcPr>
          <w:p w14:paraId="373A6042" w14:textId="77777777" w:rsidR="00BB4E1B" w:rsidRDefault="00000000">
            <w:pPr>
              <w:spacing w:line="240" w:lineRule="auto"/>
            </w:pPr>
            <w:r>
              <w:rPr>
                <w:sz w:val="16"/>
              </w:rPr>
              <w:t>0.000</w:t>
            </w:r>
          </w:p>
        </w:tc>
        <w:tc>
          <w:tcPr>
            <w:tcW w:w="821" w:type="dxa"/>
          </w:tcPr>
          <w:p w14:paraId="558B9D11" w14:textId="77777777" w:rsidR="00BB4E1B" w:rsidRDefault="00000000">
            <w:pPr>
              <w:spacing w:line="240" w:lineRule="auto"/>
            </w:pPr>
            <w:r>
              <w:rPr>
                <w:sz w:val="16"/>
              </w:rPr>
              <w:t>Modified MK</w:t>
            </w:r>
          </w:p>
        </w:tc>
        <w:tc>
          <w:tcPr>
            <w:tcW w:w="821" w:type="dxa"/>
          </w:tcPr>
          <w:p w14:paraId="68156DE4" w14:textId="77777777" w:rsidR="00BB4E1B" w:rsidRDefault="00000000">
            <w:pPr>
              <w:spacing w:line="240" w:lineRule="auto"/>
            </w:pPr>
            <w:r>
              <w:rPr>
                <w:sz w:val="16"/>
              </w:rPr>
              <w:t>0.720</w:t>
            </w:r>
          </w:p>
        </w:tc>
        <w:tc>
          <w:tcPr>
            <w:tcW w:w="821" w:type="dxa"/>
          </w:tcPr>
          <w:p w14:paraId="1925A011" w14:textId="77777777" w:rsidR="00BB4E1B" w:rsidRDefault="00000000">
            <w:pPr>
              <w:spacing w:line="240" w:lineRule="auto"/>
            </w:pPr>
            <w:r>
              <w:rPr>
                <w:sz w:val="16"/>
              </w:rPr>
              <w:t>1.000</w:t>
            </w:r>
          </w:p>
        </w:tc>
        <w:tc>
          <w:tcPr>
            <w:tcW w:w="821" w:type="dxa"/>
          </w:tcPr>
          <w:p w14:paraId="537A76A7" w14:textId="77777777" w:rsidR="00BB4E1B" w:rsidRDefault="00000000">
            <w:pPr>
              <w:spacing w:line="240" w:lineRule="auto"/>
            </w:pPr>
            <w:r>
              <w:rPr>
                <w:sz w:val="16"/>
              </w:rPr>
              <w:t>No detectable trend</w:t>
            </w:r>
          </w:p>
        </w:tc>
      </w:tr>
    </w:tbl>
    <w:p w14:paraId="1891EE6E" w14:textId="77777777" w:rsidR="00BB4E1B" w:rsidRDefault="00000000">
      <w:pPr>
        <w:spacing w:after="240" w:line="240" w:lineRule="auto"/>
      </w:pPr>
      <w:r>
        <w:rPr>
          <w:sz w:val="20"/>
        </w:rPr>
        <w:t>The test applied to each index was determined in advance by the serial-dependence diagnostic. P (BH-adjusted) denotes the Benjamini-Hochberg adjusted P value, which controls the false discovery rate across the eleven indices. Direction follows the sign of the Theil-Sen slope and is reported independently of statistical significance.</w:t>
      </w:r>
    </w:p>
    <w:p w14:paraId="3174C01D" w14:textId="77777777" w:rsidR="00BB4E1B" w:rsidRDefault="00000000">
      <w:pPr>
        <w:spacing w:after="60" w:line="240" w:lineRule="auto"/>
      </w:pPr>
      <w:r>
        <w:t>Table 5. Sensitivity of the inference to the choice between the ordinary and the variance-corrected Mann-Kendall test.</w:t>
      </w:r>
    </w:p>
    <w:tbl>
      <w:tblPr>
        <w:tblStyle w:val="aff2"/>
        <w:tblW w:w="0" w:type="auto"/>
        <w:tblLook w:val="04A0" w:firstRow="1" w:lastRow="0" w:firstColumn="1" w:lastColumn="0" w:noHBand="0" w:noVBand="1"/>
      </w:tblPr>
      <w:tblGrid>
        <w:gridCol w:w="2254"/>
        <w:gridCol w:w="2254"/>
        <w:gridCol w:w="2254"/>
        <w:gridCol w:w="2254"/>
      </w:tblGrid>
      <w:tr w:rsidR="00BB4E1B" w14:paraId="602C6862" w14:textId="77777777">
        <w:tc>
          <w:tcPr>
            <w:tcW w:w="2256" w:type="dxa"/>
          </w:tcPr>
          <w:p w14:paraId="66FADD51" w14:textId="77777777" w:rsidR="00BB4E1B" w:rsidRDefault="00000000">
            <w:pPr>
              <w:spacing w:line="240" w:lineRule="auto"/>
            </w:pPr>
            <w:r>
              <w:rPr>
                <w:b/>
                <w:sz w:val="18"/>
              </w:rPr>
              <w:t>Index</w:t>
            </w:r>
          </w:p>
        </w:tc>
        <w:tc>
          <w:tcPr>
            <w:tcW w:w="2256" w:type="dxa"/>
          </w:tcPr>
          <w:p w14:paraId="410962E3" w14:textId="77777777" w:rsidR="00BB4E1B" w:rsidRDefault="00000000">
            <w:pPr>
              <w:spacing w:line="240" w:lineRule="auto"/>
            </w:pPr>
            <w:r>
              <w:rPr>
                <w:b/>
                <w:sz w:val="18"/>
              </w:rPr>
              <w:t>P (ordinary MK)</w:t>
            </w:r>
          </w:p>
        </w:tc>
        <w:tc>
          <w:tcPr>
            <w:tcW w:w="2256" w:type="dxa"/>
          </w:tcPr>
          <w:p w14:paraId="20237EFA" w14:textId="77777777" w:rsidR="00BB4E1B" w:rsidRDefault="00000000">
            <w:pPr>
              <w:spacing w:line="240" w:lineRule="auto"/>
            </w:pPr>
            <w:r>
              <w:rPr>
                <w:b/>
                <w:sz w:val="18"/>
              </w:rPr>
              <w:t>P (modified MK)</w:t>
            </w:r>
          </w:p>
        </w:tc>
        <w:tc>
          <w:tcPr>
            <w:tcW w:w="2256" w:type="dxa"/>
          </w:tcPr>
          <w:p w14:paraId="0CCAEE80" w14:textId="77777777" w:rsidR="00BB4E1B" w:rsidRDefault="00000000">
            <w:pPr>
              <w:spacing w:line="240" w:lineRule="auto"/>
            </w:pPr>
            <w:r>
              <w:rPr>
                <w:b/>
                <w:sz w:val="18"/>
              </w:rPr>
              <w:t>Same inference at alpha = 0.05</w:t>
            </w:r>
          </w:p>
        </w:tc>
      </w:tr>
      <w:tr w:rsidR="00BB4E1B" w14:paraId="2C6F1BD5" w14:textId="77777777">
        <w:tc>
          <w:tcPr>
            <w:tcW w:w="2256" w:type="dxa"/>
          </w:tcPr>
          <w:p w14:paraId="22AD672C" w14:textId="77777777" w:rsidR="00BB4E1B" w:rsidRDefault="00000000">
            <w:pPr>
              <w:spacing w:line="240" w:lineRule="auto"/>
            </w:pPr>
            <w:r>
              <w:rPr>
                <w:sz w:val="18"/>
              </w:rPr>
              <w:t>PRCPTOT</w:t>
            </w:r>
          </w:p>
        </w:tc>
        <w:tc>
          <w:tcPr>
            <w:tcW w:w="2256" w:type="dxa"/>
          </w:tcPr>
          <w:p w14:paraId="715BC837" w14:textId="77777777" w:rsidR="00BB4E1B" w:rsidRDefault="00000000">
            <w:pPr>
              <w:spacing w:line="240" w:lineRule="auto"/>
            </w:pPr>
            <w:r>
              <w:rPr>
                <w:sz w:val="18"/>
              </w:rPr>
              <w:t>0.425</w:t>
            </w:r>
          </w:p>
        </w:tc>
        <w:tc>
          <w:tcPr>
            <w:tcW w:w="2256" w:type="dxa"/>
          </w:tcPr>
          <w:p w14:paraId="691CDFE3" w14:textId="77777777" w:rsidR="00BB4E1B" w:rsidRDefault="00000000">
            <w:pPr>
              <w:spacing w:line="240" w:lineRule="auto"/>
            </w:pPr>
            <w:r>
              <w:rPr>
                <w:sz w:val="18"/>
              </w:rPr>
              <w:t>0.290</w:t>
            </w:r>
          </w:p>
        </w:tc>
        <w:tc>
          <w:tcPr>
            <w:tcW w:w="2256" w:type="dxa"/>
          </w:tcPr>
          <w:p w14:paraId="13C5F5B0" w14:textId="77777777" w:rsidR="00BB4E1B" w:rsidRDefault="00000000">
            <w:pPr>
              <w:spacing w:line="240" w:lineRule="auto"/>
            </w:pPr>
            <w:r>
              <w:rPr>
                <w:sz w:val="18"/>
              </w:rPr>
              <w:t>True</w:t>
            </w:r>
          </w:p>
        </w:tc>
      </w:tr>
      <w:tr w:rsidR="00BB4E1B" w14:paraId="5CC792E0" w14:textId="77777777">
        <w:tc>
          <w:tcPr>
            <w:tcW w:w="2256" w:type="dxa"/>
          </w:tcPr>
          <w:p w14:paraId="3D8B8B60" w14:textId="77777777" w:rsidR="00BB4E1B" w:rsidRDefault="00000000">
            <w:pPr>
              <w:spacing w:line="240" w:lineRule="auto"/>
            </w:pPr>
            <w:r>
              <w:rPr>
                <w:sz w:val="18"/>
              </w:rPr>
              <w:t>SDII</w:t>
            </w:r>
          </w:p>
        </w:tc>
        <w:tc>
          <w:tcPr>
            <w:tcW w:w="2256" w:type="dxa"/>
          </w:tcPr>
          <w:p w14:paraId="2D6EC947" w14:textId="77777777" w:rsidR="00BB4E1B" w:rsidRDefault="00000000">
            <w:pPr>
              <w:spacing w:line="240" w:lineRule="auto"/>
            </w:pPr>
            <w:r>
              <w:rPr>
                <w:sz w:val="18"/>
              </w:rPr>
              <w:t>0.631</w:t>
            </w:r>
          </w:p>
        </w:tc>
        <w:tc>
          <w:tcPr>
            <w:tcW w:w="2256" w:type="dxa"/>
          </w:tcPr>
          <w:p w14:paraId="0E2C75BF" w14:textId="77777777" w:rsidR="00BB4E1B" w:rsidRDefault="00000000">
            <w:pPr>
              <w:spacing w:line="240" w:lineRule="auto"/>
            </w:pPr>
            <w:r>
              <w:rPr>
                <w:sz w:val="18"/>
              </w:rPr>
              <w:t>0.524</w:t>
            </w:r>
          </w:p>
        </w:tc>
        <w:tc>
          <w:tcPr>
            <w:tcW w:w="2256" w:type="dxa"/>
          </w:tcPr>
          <w:p w14:paraId="5AADE8C4" w14:textId="77777777" w:rsidR="00BB4E1B" w:rsidRDefault="00000000">
            <w:pPr>
              <w:spacing w:line="240" w:lineRule="auto"/>
            </w:pPr>
            <w:r>
              <w:rPr>
                <w:sz w:val="18"/>
              </w:rPr>
              <w:t>True</w:t>
            </w:r>
          </w:p>
        </w:tc>
      </w:tr>
      <w:tr w:rsidR="00BB4E1B" w14:paraId="02A7FDC3" w14:textId="77777777">
        <w:tc>
          <w:tcPr>
            <w:tcW w:w="2256" w:type="dxa"/>
          </w:tcPr>
          <w:p w14:paraId="6F5A75E3" w14:textId="77777777" w:rsidR="00BB4E1B" w:rsidRDefault="00000000">
            <w:pPr>
              <w:spacing w:line="240" w:lineRule="auto"/>
            </w:pPr>
            <w:r>
              <w:rPr>
                <w:sz w:val="18"/>
              </w:rPr>
              <w:t>Rx1day</w:t>
            </w:r>
          </w:p>
        </w:tc>
        <w:tc>
          <w:tcPr>
            <w:tcW w:w="2256" w:type="dxa"/>
          </w:tcPr>
          <w:p w14:paraId="7C696F7C" w14:textId="77777777" w:rsidR="00BB4E1B" w:rsidRDefault="00000000">
            <w:pPr>
              <w:spacing w:line="240" w:lineRule="auto"/>
            </w:pPr>
            <w:r>
              <w:rPr>
                <w:sz w:val="18"/>
              </w:rPr>
              <w:t>0.539</w:t>
            </w:r>
          </w:p>
        </w:tc>
        <w:tc>
          <w:tcPr>
            <w:tcW w:w="2256" w:type="dxa"/>
          </w:tcPr>
          <w:p w14:paraId="73E6E925" w14:textId="77777777" w:rsidR="00BB4E1B" w:rsidRDefault="00000000">
            <w:pPr>
              <w:spacing w:line="240" w:lineRule="auto"/>
            </w:pPr>
            <w:r>
              <w:rPr>
                <w:sz w:val="18"/>
              </w:rPr>
              <w:t>0.539</w:t>
            </w:r>
          </w:p>
        </w:tc>
        <w:tc>
          <w:tcPr>
            <w:tcW w:w="2256" w:type="dxa"/>
          </w:tcPr>
          <w:p w14:paraId="7C8B2F71" w14:textId="77777777" w:rsidR="00BB4E1B" w:rsidRDefault="00000000">
            <w:pPr>
              <w:spacing w:line="240" w:lineRule="auto"/>
            </w:pPr>
            <w:r>
              <w:rPr>
                <w:sz w:val="18"/>
              </w:rPr>
              <w:t>True</w:t>
            </w:r>
          </w:p>
        </w:tc>
      </w:tr>
      <w:tr w:rsidR="00BB4E1B" w14:paraId="03F1B3F5" w14:textId="77777777">
        <w:tc>
          <w:tcPr>
            <w:tcW w:w="2256" w:type="dxa"/>
          </w:tcPr>
          <w:p w14:paraId="01BED120" w14:textId="77777777" w:rsidR="00BB4E1B" w:rsidRDefault="00000000">
            <w:pPr>
              <w:spacing w:line="240" w:lineRule="auto"/>
            </w:pPr>
            <w:r>
              <w:rPr>
                <w:sz w:val="18"/>
              </w:rPr>
              <w:t>Rx5day</w:t>
            </w:r>
          </w:p>
        </w:tc>
        <w:tc>
          <w:tcPr>
            <w:tcW w:w="2256" w:type="dxa"/>
          </w:tcPr>
          <w:p w14:paraId="10695D58" w14:textId="77777777" w:rsidR="00BB4E1B" w:rsidRDefault="00000000">
            <w:pPr>
              <w:spacing w:line="240" w:lineRule="auto"/>
            </w:pPr>
            <w:r>
              <w:rPr>
                <w:sz w:val="18"/>
              </w:rPr>
              <w:t>0.916</w:t>
            </w:r>
          </w:p>
        </w:tc>
        <w:tc>
          <w:tcPr>
            <w:tcW w:w="2256" w:type="dxa"/>
          </w:tcPr>
          <w:p w14:paraId="352EC398" w14:textId="77777777" w:rsidR="00BB4E1B" w:rsidRDefault="00000000">
            <w:pPr>
              <w:spacing w:line="240" w:lineRule="auto"/>
            </w:pPr>
            <w:r>
              <w:rPr>
                <w:sz w:val="18"/>
              </w:rPr>
              <w:t>0.916</w:t>
            </w:r>
          </w:p>
        </w:tc>
        <w:tc>
          <w:tcPr>
            <w:tcW w:w="2256" w:type="dxa"/>
          </w:tcPr>
          <w:p w14:paraId="5E126D23" w14:textId="77777777" w:rsidR="00BB4E1B" w:rsidRDefault="00000000">
            <w:pPr>
              <w:spacing w:line="240" w:lineRule="auto"/>
            </w:pPr>
            <w:r>
              <w:rPr>
                <w:sz w:val="18"/>
              </w:rPr>
              <w:t>True</w:t>
            </w:r>
          </w:p>
        </w:tc>
      </w:tr>
      <w:tr w:rsidR="00BB4E1B" w14:paraId="4BCDFA79" w14:textId="77777777">
        <w:tc>
          <w:tcPr>
            <w:tcW w:w="2256" w:type="dxa"/>
          </w:tcPr>
          <w:p w14:paraId="6A91621E" w14:textId="77777777" w:rsidR="00BB4E1B" w:rsidRDefault="00000000">
            <w:pPr>
              <w:spacing w:line="240" w:lineRule="auto"/>
            </w:pPr>
            <w:r>
              <w:rPr>
                <w:sz w:val="18"/>
              </w:rPr>
              <w:t>CDD</w:t>
            </w:r>
          </w:p>
        </w:tc>
        <w:tc>
          <w:tcPr>
            <w:tcW w:w="2256" w:type="dxa"/>
          </w:tcPr>
          <w:p w14:paraId="666E07DD" w14:textId="77777777" w:rsidR="00BB4E1B" w:rsidRDefault="00000000">
            <w:pPr>
              <w:spacing w:line="240" w:lineRule="auto"/>
            </w:pPr>
            <w:r>
              <w:rPr>
                <w:sz w:val="18"/>
              </w:rPr>
              <w:t>0.994</w:t>
            </w:r>
          </w:p>
        </w:tc>
        <w:tc>
          <w:tcPr>
            <w:tcW w:w="2256" w:type="dxa"/>
          </w:tcPr>
          <w:p w14:paraId="2630A9DD" w14:textId="77777777" w:rsidR="00BB4E1B" w:rsidRDefault="00000000">
            <w:pPr>
              <w:spacing w:line="240" w:lineRule="auto"/>
            </w:pPr>
            <w:r>
              <w:rPr>
                <w:sz w:val="18"/>
              </w:rPr>
              <w:t>0.993</w:t>
            </w:r>
          </w:p>
        </w:tc>
        <w:tc>
          <w:tcPr>
            <w:tcW w:w="2256" w:type="dxa"/>
          </w:tcPr>
          <w:p w14:paraId="33F15170" w14:textId="77777777" w:rsidR="00BB4E1B" w:rsidRDefault="00000000">
            <w:pPr>
              <w:spacing w:line="240" w:lineRule="auto"/>
            </w:pPr>
            <w:r>
              <w:rPr>
                <w:sz w:val="18"/>
              </w:rPr>
              <w:t>True</w:t>
            </w:r>
          </w:p>
        </w:tc>
      </w:tr>
      <w:tr w:rsidR="00BB4E1B" w14:paraId="3B0A0847" w14:textId="77777777">
        <w:tc>
          <w:tcPr>
            <w:tcW w:w="2256" w:type="dxa"/>
          </w:tcPr>
          <w:p w14:paraId="380EC40E" w14:textId="77777777" w:rsidR="00BB4E1B" w:rsidRDefault="00000000">
            <w:pPr>
              <w:spacing w:line="240" w:lineRule="auto"/>
            </w:pPr>
            <w:r>
              <w:rPr>
                <w:sz w:val="18"/>
              </w:rPr>
              <w:t>CWD</w:t>
            </w:r>
          </w:p>
        </w:tc>
        <w:tc>
          <w:tcPr>
            <w:tcW w:w="2256" w:type="dxa"/>
          </w:tcPr>
          <w:p w14:paraId="29842D98" w14:textId="77777777" w:rsidR="00BB4E1B" w:rsidRDefault="00000000">
            <w:pPr>
              <w:spacing w:line="240" w:lineRule="auto"/>
            </w:pPr>
            <w:r>
              <w:rPr>
                <w:sz w:val="18"/>
              </w:rPr>
              <w:t>0.232</w:t>
            </w:r>
          </w:p>
        </w:tc>
        <w:tc>
          <w:tcPr>
            <w:tcW w:w="2256" w:type="dxa"/>
          </w:tcPr>
          <w:p w14:paraId="4ED5F842" w14:textId="77777777" w:rsidR="00BB4E1B" w:rsidRDefault="00000000">
            <w:pPr>
              <w:spacing w:line="240" w:lineRule="auto"/>
            </w:pPr>
            <w:r>
              <w:rPr>
                <w:sz w:val="18"/>
              </w:rPr>
              <w:t>0.006</w:t>
            </w:r>
          </w:p>
        </w:tc>
        <w:tc>
          <w:tcPr>
            <w:tcW w:w="2256" w:type="dxa"/>
          </w:tcPr>
          <w:p w14:paraId="01A1E63B" w14:textId="77777777" w:rsidR="00BB4E1B" w:rsidRDefault="00000000">
            <w:pPr>
              <w:spacing w:line="240" w:lineRule="auto"/>
            </w:pPr>
            <w:r>
              <w:rPr>
                <w:sz w:val="18"/>
              </w:rPr>
              <w:t>False</w:t>
            </w:r>
          </w:p>
        </w:tc>
      </w:tr>
      <w:tr w:rsidR="00BB4E1B" w14:paraId="374C0AA8" w14:textId="77777777">
        <w:tc>
          <w:tcPr>
            <w:tcW w:w="2256" w:type="dxa"/>
          </w:tcPr>
          <w:p w14:paraId="0AEC5108" w14:textId="77777777" w:rsidR="00BB4E1B" w:rsidRDefault="00000000">
            <w:pPr>
              <w:spacing w:line="240" w:lineRule="auto"/>
            </w:pPr>
            <w:r>
              <w:rPr>
                <w:sz w:val="18"/>
              </w:rPr>
              <w:t>R10mm</w:t>
            </w:r>
          </w:p>
        </w:tc>
        <w:tc>
          <w:tcPr>
            <w:tcW w:w="2256" w:type="dxa"/>
          </w:tcPr>
          <w:p w14:paraId="26ED588E" w14:textId="77777777" w:rsidR="00BB4E1B" w:rsidRDefault="00000000">
            <w:pPr>
              <w:spacing w:line="240" w:lineRule="auto"/>
            </w:pPr>
            <w:r>
              <w:rPr>
                <w:sz w:val="18"/>
              </w:rPr>
              <w:t>0.483</w:t>
            </w:r>
          </w:p>
        </w:tc>
        <w:tc>
          <w:tcPr>
            <w:tcW w:w="2256" w:type="dxa"/>
          </w:tcPr>
          <w:p w14:paraId="7A6AFF59" w14:textId="77777777" w:rsidR="00BB4E1B" w:rsidRDefault="00000000">
            <w:pPr>
              <w:spacing w:line="240" w:lineRule="auto"/>
            </w:pPr>
            <w:r>
              <w:rPr>
                <w:sz w:val="18"/>
              </w:rPr>
              <w:t>0.432</w:t>
            </w:r>
          </w:p>
        </w:tc>
        <w:tc>
          <w:tcPr>
            <w:tcW w:w="2256" w:type="dxa"/>
          </w:tcPr>
          <w:p w14:paraId="75D2E946" w14:textId="77777777" w:rsidR="00BB4E1B" w:rsidRDefault="00000000">
            <w:pPr>
              <w:spacing w:line="240" w:lineRule="auto"/>
            </w:pPr>
            <w:r>
              <w:rPr>
                <w:sz w:val="18"/>
              </w:rPr>
              <w:t>True</w:t>
            </w:r>
          </w:p>
        </w:tc>
      </w:tr>
      <w:tr w:rsidR="00BB4E1B" w14:paraId="07BD0613" w14:textId="77777777">
        <w:tc>
          <w:tcPr>
            <w:tcW w:w="2256" w:type="dxa"/>
          </w:tcPr>
          <w:p w14:paraId="7B419BFB" w14:textId="77777777" w:rsidR="00BB4E1B" w:rsidRDefault="00000000">
            <w:pPr>
              <w:spacing w:line="240" w:lineRule="auto"/>
            </w:pPr>
            <w:r>
              <w:rPr>
                <w:sz w:val="18"/>
              </w:rPr>
              <w:t>R20mm</w:t>
            </w:r>
          </w:p>
        </w:tc>
        <w:tc>
          <w:tcPr>
            <w:tcW w:w="2256" w:type="dxa"/>
          </w:tcPr>
          <w:p w14:paraId="1F09DAEE" w14:textId="77777777" w:rsidR="00BB4E1B" w:rsidRDefault="00000000">
            <w:pPr>
              <w:spacing w:line="240" w:lineRule="auto"/>
            </w:pPr>
            <w:r>
              <w:rPr>
                <w:sz w:val="18"/>
              </w:rPr>
              <w:t>0.859</w:t>
            </w:r>
          </w:p>
        </w:tc>
        <w:tc>
          <w:tcPr>
            <w:tcW w:w="2256" w:type="dxa"/>
          </w:tcPr>
          <w:p w14:paraId="5820A1EB" w14:textId="77777777" w:rsidR="00BB4E1B" w:rsidRDefault="00000000">
            <w:pPr>
              <w:spacing w:line="240" w:lineRule="auto"/>
            </w:pPr>
            <w:r>
              <w:rPr>
                <w:sz w:val="18"/>
              </w:rPr>
              <w:t>0.859</w:t>
            </w:r>
          </w:p>
        </w:tc>
        <w:tc>
          <w:tcPr>
            <w:tcW w:w="2256" w:type="dxa"/>
          </w:tcPr>
          <w:p w14:paraId="76F09CD1" w14:textId="77777777" w:rsidR="00BB4E1B" w:rsidRDefault="00000000">
            <w:pPr>
              <w:spacing w:line="240" w:lineRule="auto"/>
            </w:pPr>
            <w:r>
              <w:rPr>
                <w:sz w:val="18"/>
              </w:rPr>
              <w:t>True</w:t>
            </w:r>
          </w:p>
        </w:tc>
      </w:tr>
      <w:tr w:rsidR="00BB4E1B" w14:paraId="6E5A0128" w14:textId="77777777">
        <w:tc>
          <w:tcPr>
            <w:tcW w:w="2256" w:type="dxa"/>
          </w:tcPr>
          <w:p w14:paraId="799EBC06" w14:textId="77777777" w:rsidR="00BB4E1B" w:rsidRDefault="00000000">
            <w:pPr>
              <w:spacing w:line="240" w:lineRule="auto"/>
            </w:pPr>
            <w:r>
              <w:rPr>
                <w:sz w:val="18"/>
              </w:rPr>
              <w:t>R50mm</w:t>
            </w:r>
          </w:p>
        </w:tc>
        <w:tc>
          <w:tcPr>
            <w:tcW w:w="2256" w:type="dxa"/>
          </w:tcPr>
          <w:p w14:paraId="59A02A10" w14:textId="77777777" w:rsidR="00BB4E1B" w:rsidRDefault="00000000">
            <w:pPr>
              <w:spacing w:line="240" w:lineRule="auto"/>
            </w:pPr>
            <w:r>
              <w:rPr>
                <w:sz w:val="18"/>
              </w:rPr>
              <w:t>1.000</w:t>
            </w:r>
          </w:p>
        </w:tc>
        <w:tc>
          <w:tcPr>
            <w:tcW w:w="2256" w:type="dxa"/>
          </w:tcPr>
          <w:p w14:paraId="707A99A0" w14:textId="77777777" w:rsidR="00BB4E1B" w:rsidRDefault="00000000">
            <w:pPr>
              <w:spacing w:line="240" w:lineRule="auto"/>
            </w:pPr>
            <w:r>
              <w:rPr>
                <w:sz w:val="18"/>
              </w:rPr>
              <w:t>1.000</w:t>
            </w:r>
          </w:p>
        </w:tc>
        <w:tc>
          <w:tcPr>
            <w:tcW w:w="2256" w:type="dxa"/>
          </w:tcPr>
          <w:p w14:paraId="2A648BF5" w14:textId="77777777" w:rsidR="00BB4E1B" w:rsidRDefault="00000000">
            <w:pPr>
              <w:spacing w:line="240" w:lineRule="auto"/>
            </w:pPr>
            <w:r>
              <w:rPr>
                <w:sz w:val="18"/>
              </w:rPr>
              <w:t>True</w:t>
            </w:r>
          </w:p>
        </w:tc>
      </w:tr>
      <w:tr w:rsidR="00BB4E1B" w14:paraId="5F7CA6B8" w14:textId="77777777">
        <w:tc>
          <w:tcPr>
            <w:tcW w:w="2256" w:type="dxa"/>
          </w:tcPr>
          <w:p w14:paraId="0DEB3C7E" w14:textId="77777777" w:rsidR="00BB4E1B" w:rsidRDefault="00000000">
            <w:pPr>
              <w:spacing w:line="240" w:lineRule="auto"/>
            </w:pPr>
            <w:r>
              <w:rPr>
                <w:sz w:val="18"/>
              </w:rPr>
              <w:t>R95p</w:t>
            </w:r>
          </w:p>
        </w:tc>
        <w:tc>
          <w:tcPr>
            <w:tcW w:w="2256" w:type="dxa"/>
          </w:tcPr>
          <w:p w14:paraId="147C630D" w14:textId="77777777" w:rsidR="00BB4E1B" w:rsidRDefault="00000000">
            <w:pPr>
              <w:spacing w:line="240" w:lineRule="auto"/>
            </w:pPr>
            <w:r>
              <w:rPr>
                <w:sz w:val="18"/>
              </w:rPr>
              <w:t>0.966</w:t>
            </w:r>
          </w:p>
        </w:tc>
        <w:tc>
          <w:tcPr>
            <w:tcW w:w="2256" w:type="dxa"/>
          </w:tcPr>
          <w:p w14:paraId="02F0A2D2" w14:textId="77777777" w:rsidR="00BB4E1B" w:rsidRDefault="00000000">
            <w:pPr>
              <w:spacing w:line="240" w:lineRule="auto"/>
            </w:pPr>
            <w:r>
              <w:rPr>
                <w:sz w:val="18"/>
              </w:rPr>
              <w:t>0.966</w:t>
            </w:r>
          </w:p>
        </w:tc>
        <w:tc>
          <w:tcPr>
            <w:tcW w:w="2256" w:type="dxa"/>
          </w:tcPr>
          <w:p w14:paraId="64A3157F" w14:textId="77777777" w:rsidR="00BB4E1B" w:rsidRDefault="00000000">
            <w:pPr>
              <w:spacing w:line="240" w:lineRule="auto"/>
            </w:pPr>
            <w:r>
              <w:rPr>
                <w:sz w:val="18"/>
              </w:rPr>
              <w:t>True</w:t>
            </w:r>
          </w:p>
        </w:tc>
      </w:tr>
      <w:tr w:rsidR="00BB4E1B" w14:paraId="0D29BF1B" w14:textId="77777777">
        <w:tc>
          <w:tcPr>
            <w:tcW w:w="2256" w:type="dxa"/>
          </w:tcPr>
          <w:p w14:paraId="4C14BBCE" w14:textId="77777777" w:rsidR="00BB4E1B" w:rsidRDefault="00000000">
            <w:pPr>
              <w:spacing w:line="240" w:lineRule="auto"/>
            </w:pPr>
            <w:r>
              <w:rPr>
                <w:sz w:val="18"/>
              </w:rPr>
              <w:t>R99p</w:t>
            </w:r>
          </w:p>
        </w:tc>
        <w:tc>
          <w:tcPr>
            <w:tcW w:w="2256" w:type="dxa"/>
          </w:tcPr>
          <w:p w14:paraId="5275BB4E" w14:textId="77777777" w:rsidR="00BB4E1B" w:rsidRDefault="00000000">
            <w:pPr>
              <w:spacing w:line="240" w:lineRule="auto"/>
            </w:pPr>
            <w:r>
              <w:rPr>
                <w:sz w:val="18"/>
              </w:rPr>
              <w:t>0.720</w:t>
            </w:r>
          </w:p>
        </w:tc>
        <w:tc>
          <w:tcPr>
            <w:tcW w:w="2256" w:type="dxa"/>
          </w:tcPr>
          <w:p w14:paraId="099F87A4" w14:textId="77777777" w:rsidR="00BB4E1B" w:rsidRDefault="00000000">
            <w:pPr>
              <w:spacing w:line="240" w:lineRule="auto"/>
            </w:pPr>
            <w:r>
              <w:rPr>
                <w:sz w:val="18"/>
              </w:rPr>
              <w:t>0.720</w:t>
            </w:r>
          </w:p>
        </w:tc>
        <w:tc>
          <w:tcPr>
            <w:tcW w:w="2256" w:type="dxa"/>
          </w:tcPr>
          <w:p w14:paraId="48234C0F" w14:textId="77777777" w:rsidR="00BB4E1B" w:rsidRDefault="00000000">
            <w:pPr>
              <w:spacing w:line="240" w:lineRule="auto"/>
            </w:pPr>
            <w:r>
              <w:rPr>
                <w:sz w:val="18"/>
              </w:rPr>
              <w:t>True</w:t>
            </w:r>
          </w:p>
        </w:tc>
      </w:tr>
    </w:tbl>
    <w:p w14:paraId="1595389E" w14:textId="77777777" w:rsidR="00BB4E1B" w:rsidRDefault="00BB4E1B">
      <w:pPr>
        <w:spacing w:after="120" w:line="240" w:lineRule="auto"/>
      </w:pPr>
    </w:p>
    <w:p w14:paraId="18A9B5A8" w14:textId="77777777" w:rsidR="00BB4E1B" w:rsidRDefault="00000000">
      <w:pPr>
        <w:spacing w:after="60" w:line="240" w:lineRule="auto"/>
      </w:pPr>
      <w:r>
        <w:t>Table 6. Sensitivity of the wet-day percentile thresholds to the choice of base period.</w:t>
      </w:r>
    </w:p>
    <w:tbl>
      <w:tblPr>
        <w:tblStyle w:val="aff2"/>
        <w:tblW w:w="0" w:type="auto"/>
        <w:tblLook w:val="04A0" w:firstRow="1" w:lastRow="0" w:firstColumn="1" w:lastColumn="0" w:noHBand="0" w:noVBand="1"/>
      </w:tblPr>
      <w:tblGrid>
        <w:gridCol w:w="2254"/>
        <w:gridCol w:w="2254"/>
        <w:gridCol w:w="2254"/>
        <w:gridCol w:w="2254"/>
      </w:tblGrid>
      <w:tr w:rsidR="00BB4E1B" w14:paraId="35535F67" w14:textId="77777777">
        <w:tc>
          <w:tcPr>
            <w:tcW w:w="2256" w:type="dxa"/>
          </w:tcPr>
          <w:p w14:paraId="41AAA09C" w14:textId="77777777" w:rsidR="00BB4E1B" w:rsidRDefault="00000000">
            <w:pPr>
              <w:spacing w:line="240" w:lineRule="auto"/>
            </w:pPr>
            <w:r>
              <w:rPr>
                <w:b/>
                <w:sz w:val="18"/>
              </w:rPr>
              <w:t>Base period</w:t>
            </w:r>
          </w:p>
        </w:tc>
        <w:tc>
          <w:tcPr>
            <w:tcW w:w="2256" w:type="dxa"/>
          </w:tcPr>
          <w:p w14:paraId="49E04B73" w14:textId="77777777" w:rsidR="00BB4E1B" w:rsidRDefault="00000000">
            <w:pPr>
              <w:spacing w:line="240" w:lineRule="auto"/>
            </w:pPr>
            <w:r>
              <w:rPr>
                <w:b/>
                <w:sz w:val="18"/>
              </w:rPr>
              <w:t>Wet days</w:t>
            </w:r>
          </w:p>
        </w:tc>
        <w:tc>
          <w:tcPr>
            <w:tcW w:w="2256" w:type="dxa"/>
          </w:tcPr>
          <w:p w14:paraId="3CBB5F42" w14:textId="77777777" w:rsidR="00BB4E1B" w:rsidRDefault="00000000">
            <w:pPr>
              <w:spacing w:line="240" w:lineRule="auto"/>
            </w:pPr>
            <w:r>
              <w:rPr>
                <w:b/>
                <w:sz w:val="18"/>
              </w:rPr>
              <w:t>95th percentile (mm)</w:t>
            </w:r>
          </w:p>
        </w:tc>
        <w:tc>
          <w:tcPr>
            <w:tcW w:w="2256" w:type="dxa"/>
          </w:tcPr>
          <w:p w14:paraId="7B4230B4" w14:textId="77777777" w:rsidR="00BB4E1B" w:rsidRDefault="00000000">
            <w:pPr>
              <w:spacing w:line="240" w:lineRule="auto"/>
            </w:pPr>
            <w:r>
              <w:rPr>
                <w:b/>
                <w:sz w:val="18"/>
              </w:rPr>
              <w:t>99th percentile (mm)</w:t>
            </w:r>
          </w:p>
        </w:tc>
      </w:tr>
      <w:tr w:rsidR="00BB4E1B" w14:paraId="6AC082AF" w14:textId="77777777">
        <w:tc>
          <w:tcPr>
            <w:tcW w:w="2256" w:type="dxa"/>
          </w:tcPr>
          <w:p w14:paraId="5A7FCF8D" w14:textId="77777777" w:rsidR="00BB4E1B" w:rsidRDefault="00000000">
            <w:pPr>
              <w:spacing w:line="240" w:lineRule="auto"/>
            </w:pPr>
            <w:r>
              <w:rPr>
                <w:sz w:val="18"/>
              </w:rPr>
              <w:lastRenderedPageBreak/>
              <w:t>1961-1990</w:t>
            </w:r>
          </w:p>
        </w:tc>
        <w:tc>
          <w:tcPr>
            <w:tcW w:w="2256" w:type="dxa"/>
          </w:tcPr>
          <w:p w14:paraId="744A4BF5" w14:textId="77777777" w:rsidR="00BB4E1B" w:rsidRDefault="00000000">
            <w:pPr>
              <w:spacing w:line="240" w:lineRule="auto"/>
            </w:pPr>
            <w:r>
              <w:rPr>
                <w:sz w:val="18"/>
              </w:rPr>
              <w:t>2724</w:t>
            </w:r>
          </w:p>
        </w:tc>
        <w:tc>
          <w:tcPr>
            <w:tcW w:w="2256" w:type="dxa"/>
          </w:tcPr>
          <w:p w14:paraId="6150D9E2" w14:textId="77777777" w:rsidR="00BB4E1B" w:rsidRDefault="00000000">
            <w:pPr>
              <w:spacing w:line="240" w:lineRule="auto"/>
            </w:pPr>
            <w:r>
              <w:rPr>
                <w:sz w:val="18"/>
              </w:rPr>
              <w:t>50.045</w:t>
            </w:r>
          </w:p>
        </w:tc>
        <w:tc>
          <w:tcPr>
            <w:tcW w:w="2256" w:type="dxa"/>
          </w:tcPr>
          <w:p w14:paraId="75C391E2" w14:textId="77777777" w:rsidR="00BB4E1B" w:rsidRDefault="00000000">
            <w:pPr>
              <w:spacing w:line="240" w:lineRule="auto"/>
            </w:pPr>
            <w:r>
              <w:rPr>
                <w:sz w:val="18"/>
              </w:rPr>
              <w:t>82.442</w:t>
            </w:r>
          </w:p>
        </w:tc>
      </w:tr>
      <w:tr w:rsidR="00BB4E1B" w14:paraId="6B8AF9C1" w14:textId="77777777">
        <w:tc>
          <w:tcPr>
            <w:tcW w:w="2256" w:type="dxa"/>
          </w:tcPr>
          <w:p w14:paraId="76626FE1" w14:textId="77777777" w:rsidR="00BB4E1B" w:rsidRDefault="00000000">
            <w:pPr>
              <w:spacing w:line="240" w:lineRule="auto"/>
            </w:pPr>
            <w:r>
              <w:rPr>
                <w:sz w:val="18"/>
              </w:rPr>
              <w:t>1971-2000</w:t>
            </w:r>
          </w:p>
        </w:tc>
        <w:tc>
          <w:tcPr>
            <w:tcW w:w="2256" w:type="dxa"/>
          </w:tcPr>
          <w:p w14:paraId="396AF1B1" w14:textId="77777777" w:rsidR="00BB4E1B" w:rsidRDefault="00000000">
            <w:pPr>
              <w:spacing w:line="240" w:lineRule="auto"/>
            </w:pPr>
            <w:r>
              <w:rPr>
                <w:sz w:val="18"/>
              </w:rPr>
              <w:t>2643</w:t>
            </w:r>
          </w:p>
        </w:tc>
        <w:tc>
          <w:tcPr>
            <w:tcW w:w="2256" w:type="dxa"/>
          </w:tcPr>
          <w:p w14:paraId="56C6DCF4" w14:textId="77777777" w:rsidR="00BB4E1B" w:rsidRDefault="00000000">
            <w:pPr>
              <w:spacing w:line="240" w:lineRule="auto"/>
            </w:pPr>
            <w:r>
              <w:rPr>
                <w:sz w:val="18"/>
              </w:rPr>
              <w:t>48.9</w:t>
            </w:r>
          </w:p>
        </w:tc>
        <w:tc>
          <w:tcPr>
            <w:tcW w:w="2256" w:type="dxa"/>
          </w:tcPr>
          <w:p w14:paraId="26176BB0" w14:textId="77777777" w:rsidR="00BB4E1B" w:rsidRDefault="00000000">
            <w:pPr>
              <w:spacing w:line="240" w:lineRule="auto"/>
            </w:pPr>
            <w:r>
              <w:rPr>
                <w:sz w:val="18"/>
              </w:rPr>
              <w:t>82.123</w:t>
            </w:r>
          </w:p>
        </w:tc>
      </w:tr>
      <w:tr w:rsidR="00BB4E1B" w14:paraId="5C35E177" w14:textId="77777777">
        <w:tc>
          <w:tcPr>
            <w:tcW w:w="2256" w:type="dxa"/>
          </w:tcPr>
          <w:p w14:paraId="4D9C5181" w14:textId="77777777" w:rsidR="00BB4E1B" w:rsidRDefault="00000000">
            <w:pPr>
              <w:spacing w:line="240" w:lineRule="auto"/>
            </w:pPr>
            <w:r>
              <w:rPr>
                <w:sz w:val="18"/>
              </w:rPr>
              <w:t>1981-2010</w:t>
            </w:r>
          </w:p>
        </w:tc>
        <w:tc>
          <w:tcPr>
            <w:tcW w:w="2256" w:type="dxa"/>
          </w:tcPr>
          <w:p w14:paraId="00EFAD64" w14:textId="77777777" w:rsidR="00BB4E1B" w:rsidRDefault="00000000">
            <w:pPr>
              <w:spacing w:line="240" w:lineRule="auto"/>
            </w:pPr>
            <w:r>
              <w:rPr>
                <w:sz w:val="18"/>
              </w:rPr>
              <w:t>2622</w:t>
            </w:r>
          </w:p>
        </w:tc>
        <w:tc>
          <w:tcPr>
            <w:tcW w:w="2256" w:type="dxa"/>
          </w:tcPr>
          <w:p w14:paraId="05DB7B8C" w14:textId="77777777" w:rsidR="00BB4E1B" w:rsidRDefault="00000000">
            <w:pPr>
              <w:spacing w:line="240" w:lineRule="auto"/>
            </w:pPr>
            <w:r>
              <w:rPr>
                <w:sz w:val="18"/>
              </w:rPr>
              <w:t>49.955</w:t>
            </w:r>
          </w:p>
        </w:tc>
        <w:tc>
          <w:tcPr>
            <w:tcW w:w="2256" w:type="dxa"/>
          </w:tcPr>
          <w:p w14:paraId="501F4F66" w14:textId="77777777" w:rsidR="00BB4E1B" w:rsidRDefault="00000000">
            <w:pPr>
              <w:spacing w:line="240" w:lineRule="auto"/>
            </w:pPr>
            <w:r>
              <w:rPr>
                <w:sz w:val="18"/>
              </w:rPr>
              <w:t>82.333</w:t>
            </w:r>
          </w:p>
        </w:tc>
      </w:tr>
    </w:tbl>
    <w:p w14:paraId="1A1771EB" w14:textId="77777777" w:rsidR="00BB4E1B" w:rsidRDefault="00BB4E1B">
      <w:pPr>
        <w:spacing w:after="120" w:line="240" w:lineRule="auto"/>
      </w:pPr>
    </w:p>
    <w:p w14:paraId="1079F620" w14:textId="77777777" w:rsidR="00BB4E1B" w:rsidRDefault="00000000">
      <w:pPr>
        <w:spacing w:after="120"/>
      </w:pPr>
      <w:r>
        <w:rPr>
          <w:b/>
        </w:rPr>
        <w:t>DISCUSSION</w:t>
      </w:r>
    </w:p>
    <w:p w14:paraId="31E3F47B" w14:textId="2C2F35AE" w:rsidR="00BB4E1B" w:rsidRDefault="002C1E63">
      <w:pPr>
        <w:spacing w:after="120"/>
        <w:jc w:val="both"/>
      </w:pPr>
      <w:r w:rsidRPr="002C1E63">
        <w:t xml:space="preserve">The central result is negative, and the strength of a negative result depends entirely on how carefully it is bounded. Across eleven ETCCDI indices at </w:t>
      </w:r>
      <w:proofErr w:type="spellStart"/>
      <w:r w:rsidRPr="002C1E63">
        <w:t>Phitsanulok</w:t>
      </w:r>
      <w:proofErr w:type="spellEnd"/>
      <w:r w:rsidRPr="002C1E63">
        <w:t xml:space="preserve"> over 1961–2019, no statistically detectable monotonic trend was identified, and this conclusion remains unchanged after adjustment for multiple testing and across the three percentile base periods. For 10 of the 11 indices, the inference is also consistent between the ordinary and variance-corrected Mann–Kendall formulations. CWD is the exception, yielding P = 0.232 under the pre-specified ordinary test and P = 0.006 under the variance-corrected formulation. Under the pre-specified decision rule, the ordinary Mann–Kendall test was retained as the primary inference for CWD because the serial-dependence diagnostic did not flag the series; the variance-corrected result is therefore treated as a sensitivity analysis and is reported transparently in Table 5. This sensitivity indicates that the CWD inference depends on the variance-correction formulation and should therefore be interpreted with caution. The absence of a statistically detectable monotonic trend should not, however, be interpreted as evidence that the local precipitation regime is stationary</w:t>
      </w:r>
      <w:r w:rsidR="00000000">
        <w:t>.</w:t>
      </w:r>
    </w:p>
    <w:p w14:paraId="1126D7C5" w14:textId="77777777" w:rsidR="00BB4E1B" w:rsidRDefault="00000000">
      <w:pPr>
        <w:spacing w:after="120"/>
        <w:jc w:val="both"/>
      </w:pPr>
      <w:r>
        <w:t xml:space="preserve">The distinction is not pedantic. Failure to reject a null hypothesis of no monotonic trend is a statement about the resolving power of a particular test applied to a particular record, not a statement about the physical system (Kundzewicz and Robson, 2004). The confidence intervals reported here make the limitation explicit: the interval for annual total precipitation admits changes from -4.3% to +2.0% of the record mean per decade. The upper end of that range would amount to a substantial shift over a design horizon of several decades. The Mann-Kendall test is known to have low power against weak monotonic signals embedded in highly variable series (Yue et al., 2002), and the interannual coefficients of variation reported in Table </w:t>
      </w:r>
      <w:r>
        <w:lastRenderedPageBreak/>
        <w:t>3, reaching 119% for R99p, place these series firmly in that regime. Declaring the regime stationary, or concluding that existing design estimates remain defensible, would extend the evidence well beyond what the test supports (Serinaldi and Kilsby, 2015).</w:t>
      </w:r>
    </w:p>
    <w:p w14:paraId="1A30662D" w14:textId="77777777" w:rsidR="00BB4E1B" w:rsidRDefault="00000000">
      <w:pPr>
        <w:spacing w:after="120"/>
        <w:jc w:val="both"/>
      </w:pPr>
      <w:r>
        <w:t>A second reason for caution is that monotonic trend is only one of several forms that change can take. Step changes, changes in variance, changes in seasonal timing and changes in the dependence between intensity and duration are all invisible to a rank-based test for monotonic trend, and the relationship between precipitation extremes and flood response is itself mediated by catchment state (Sharma et al., 2018). The absence of a detectable monotonic trend in station precipitation therefore places only a weak constraint on flood behaviour in the surrounding basin (Villarini et al., 2009).</w:t>
      </w:r>
    </w:p>
    <w:p w14:paraId="4DCC9C5F" w14:textId="77777777" w:rsidR="00BB4E1B" w:rsidRDefault="00000000">
      <w:pPr>
        <w:spacing w:after="120"/>
        <w:jc w:val="both"/>
      </w:pPr>
      <w:r>
        <w:t>The result is nevertheless consistent with the spatial heterogeneity reported for Thailand, where changes in precipitation extremes are regionally variable and frequently not significant at individual stations (Limsakul and Singhruck, 2016), and with the broader Southeast Asian picture in which coherent regional signals are clearer for temperature than for precipitation (Manton et al., 2001; Endo et al., 2009). A single station cannot resolve a regional signal, and the present analysis should be read as one well-documented node rather than as a regional conclusion.</w:t>
      </w:r>
    </w:p>
    <w:p w14:paraId="3D97C20D" w14:textId="77777777" w:rsidR="00BB4E1B" w:rsidRDefault="00000000">
      <w:pPr>
        <w:spacing w:after="120"/>
        <w:jc w:val="both"/>
      </w:pPr>
      <w:r>
        <w:t xml:space="preserve">Three methodological findings have implications beyond this station. First, annual completeness must be evaluated from the count of valid observations rather than from the number of rows present in the file. A record can be complete in rows and severely incomplete in values, and an annual accumulation computed over a partially observed year enters a trend test as a systematically biased observation while appearing entirely ordinary. Second, restricting dry and wet spells to within-year segments biases the maximum number of consecutive dry days downward wherever the dry season crosses the turn of the calendar year, as it does throughout monsoonal mainland Southeast Asia. Third, diagnosing serial dependence </w:t>
      </w:r>
      <w:r>
        <w:lastRenderedPageBreak/>
        <w:t>on the raw rather than the detrended series confounds the trend with the dependence structure used to decide how to test for it, and a criterion restricted to lag one misses dependence at longer lags, which was precisely the pattern found here for SDII, R99p.</w:t>
      </w:r>
    </w:p>
    <w:p w14:paraId="01FC48E3" w14:textId="77777777" w:rsidR="00BB4E1B" w:rsidRDefault="00000000">
      <w:pPr>
        <w:spacing w:after="120"/>
        <w:jc w:val="both"/>
      </w:pPr>
      <w:r>
        <w:t>The main limitation of this study is that it examines a single station. Extending the same configuration-driven pipeline to a network of stations in the upper Chao Phraya basin would allow field significance to be assessed and would place the present result in a spatial context; because the pipeline is retargeted by editing a configuration file alone, that extension requires no modification of the analysis code. A second limitation is that record homogeneity was not formally tested, so an undetected inhomogeneity arising from instrument or site change cannot be excluded. A third is that only monotonic trend was examined; change-point and non-stationary frequency analyses would address forms of change that the present design cannot see.</w:t>
      </w:r>
    </w:p>
    <w:p w14:paraId="4684EFFA" w14:textId="77777777" w:rsidR="00BB4E1B" w:rsidRDefault="00000000">
      <w:pPr>
        <w:spacing w:after="120"/>
      </w:pPr>
      <w:r>
        <w:rPr>
          <w:b/>
        </w:rPr>
        <w:t>CONCLUSION</w:t>
      </w:r>
    </w:p>
    <w:p w14:paraId="74F7168C" w14:textId="3DDD8216" w:rsidR="00BB4E1B" w:rsidRDefault="00AE11BE">
      <w:pPr>
        <w:spacing w:after="240"/>
        <w:jc w:val="both"/>
      </w:pPr>
      <w:r w:rsidRPr="00AE11BE">
        <w:t xml:space="preserve">Eleven ETCCDI daily precipitation indices at the </w:t>
      </w:r>
      <w:proofErr w:type="spellStart"/>
      <w:r w:rsidRPr="00AE11BE">
        <w:t>Phitsanulok</w:t>
      </w:r>
      <w:proofErr w:type="spellEnd"/>
      <w:r w:rsidRPr="00AE11BE">
        <w:t xml:space="preserve"> synoptic station over 1961–2019 show no statistically detectable monotonic trend under the pre-specified primary testing framework. This conclusion remains unchanged after control of the false discovery rate and across the three alternative percentile base periods. For 10 of the 11 indices, the inference is also consistent between the ordinary and variance-corrected Mann–Kendall tests. CWD is the exception: the ordinary Mann–Kendall test gives P = 0.232, whereas the variance-corrected test gives P = 0.006. Under the pre-specified decision rule, the ordinary Mann–Kendall test was retained as the primary inference for CWD because the serial-dependence diagnostic did not flag the series; the variance-corrected result is therefore treated as a sensitivity analysis and is reported transparently in Table 5. The confidence intervals accompanying the Theil–Sen estimates are wide relative to the estimated magnitudes, so the results indicate that a monotonic signal cannot be resolved reliably from this record rather than demonstrating that the </w:t>
      </w:r>
      <w:r w:rsidRPr="00AE11BE">
        <w:lastRenderedPageBreak/>
        <w:t>precipitation regime is unchanging. Local infrastructure design should therefore not be justified on the basis of non-detection alone. The analysis also shows that routine implementation choices can materially affect derived index estimates or trend inference in a monsoon climate, particularly through annual completeness criteria, treatment of year-crossing spells, and the diagnosis of serial dependence on detrended residuals. The complete pipeline, its configuration and its verification log are released so that every reported value can be regenerated and checked, and so that the same analysis can be applied to other stations by editing the configuration file alone</w:t>
      </w:r>
      <w:r w:rsidR="00000000">
        <w:t>.</w:t>
      </w:r>
    </w:p>
    <w:p w14:paraId="4628E9B4" w14:textId="77777777" w:rsidR="00BB4E1B" w:rsidRDefault="00000000">
      <w:pPr>
        <w:spacing w:after="120"/>
      </w:pPr>
      <w:r>
        <w:rPr>
          <w:b/>
        </w:rPr>
        <w:t>DATA AND CODE AVAILABILITY</w:t>
      </w:r>
    </w:p>
    <w:p w14:paraId="2A9A6726" w14:textId="77777777" w:rsidR="00BB4E1B" w:rsidRDefault="00000000">
      <w:pPr>
        <w:spacing w:after="240"/>
        <w:jc w:val="both"/>
      </w:pPr>
      <w:r>
        <w:t>The daily precipitation record, the complete analysis pipeline, the configuration file, all generated tables and figures, and the verification log are provided as supplementary material. The pipeline regenerates every reported value from the raw daily file in a single execution and halts if the SHA-256 digest of that file does not match the digest recorded in the configuration.</w:t>
      </w:r>
    </w:p>
    <w:p w14:paraId="0073DE99" w14:textId="77777777" w:rsidR="00BB4E1B" w:rsidRDefault="00000000">
      <w:pPr>
        <w:spacing w:after="120"/>
      </w:pPr>
      <w:r>
        <w:rPr>
          <w:b/>
        </w:rPr>
        <w:t>FIGURE CAPTIONS</w:t>
      </w:r>
    </w:p>
    <w:p w14:paraId="782F3320" w14:textId="77777777" w:rsidR="00BB4E1B" w:rsidRDefault="00000000">
      <w:pPr>
        <w:spacing w:after="120"/>
        <w:jc w:val="both"/>
      </w:pPr>
      <w:r>
        <w:t>Figure 1. Record quality and seasonal precipitation regime at the Phitsanulok synoptic station. (a) Percentage of valid daily observations in each calendar year; grey bars denote years retained for analysis and vermilion bars denote years excluded by the annual validity criterion, annotated with the number of missing days. The dashed line marks the 90% validity criterion. (b) Mean monthly precipitation computed over the retained years; error bars show one standard deviation and are truncated at zero.</w:t>
      </w:r>
    </w:p>
    <w:p w14:paraId="45C93E86" w14:textId="77777777" w:rsidR="00BB4E1B" w:rsidRDefault="00000000">
      <w:pPr>
        <w:spacing w:after="120"/>
        <w:jc w:val="both"/>
      </w:pPr>
      <w:r>
        <w:t>Figure 2. Annual series of the six precipitation-depth and intensity indices. (a) PRCPTOT, (b) SDII, (c) Rx1day, (d) Rx5day, (e) R95p and (f) R99p. Points are annual values, the grey line joins consecutive valid years and breaks at excluded years, and the vermilion line is the Theil-</w:t>
      </w:r>
      <w:r>
        <w:lastRenderedPageBreak/>
        <w:t>Sen estimate. Each panel is annotated with the Sen slope per decade and the unadjusted P value of the test applied to that index.</w:t>
      </w:r>
    </w:p>
    <w:p w14:paraId="54706F46" w14:textId="77777777" w:rsidR="00BB4E1B" w:rsidRDefault="00000000">
      <w:pPr>
        <w:spacing w:after="120"/>
        <w:jc w:val="both"/>
      </w:pPr>
      <w:r>
        <w:t>Figure 3. Annual series of the frequency and duration indices. (a) R10mm, (b) R20mm, (c) R50mm, (d) CDD and (e) CWD. Symbols and annotation as in Figure 2.</w:t>
      </w:r>
    </w:p>
    <w:p w14:paraId="7869AD0A" w14:textId="77777777" w:rsidR="00BB4E1B" w:rsidRDefault="00000000">
      <w:pPr>
        <w:spacing w:after="120"/>
        <w:jc w:val="both"/>
      </w:pPr>
      <w:r>
        <w:t>Figure 4. Theil-Sen slope per decade with 95% confidence interval for (a) the precipitation-depth indices and (b) the intensity, frequency and duration indices. Marker shape and colour encode the sign of the slope, with circles denoting slopes indistinguishable from zero; statistical significance is encoded separately and no index reaches it. The dashed line marks a slope of zero.</w:t>
      </w:r>
    </w:p>
    <w:p w14:paraId="092045F5" w14:textId="77777777" w:rsidR="00BB4E1B" w:rsidRDefault="00000000">
      <w:pPr>
        <w:spacing w:after="120"/>
        <w:jc w:val="both"/>
      </w:pPr>
      <w:r>
        <w:t>Figure 5. Serial dependence of the annual index series. (a) Autocorrelation of the Theil-Sen detrended series at lags one to ten; open circles mark coefficients exceeding the Bartlett bound. (b) Ljung-Box P value over lags one to five; the dashed line marks P = 0.05.</w:t>
      </w:r>
    </w:p>
    <w:p w14:paraId="36287C14" w14:textId="77777777" w:rsidR="00BB4E1B" w:rsidRDefault="00000000">
      <w:pPr>
        <w:spacing w:after="120"/>
      </w:pPr>
      <w:r>
        <w:rPr>
          <w:b/>
        </w:rPr>
        <w:t>REFERENCES</w:t>
      </w:r>
    </w:p>
    <w:p w14:paraId="4A2CEE52" w14:textId="77777777" w:rsidR="00BB4E1B" w:rsidRDefault="00000000">
      <w:pPr>
        <w:spacing w:after="120"/>
        <w:ind w:left="720" w:hanging="720"/>
        <w:jc w:val="both"/>
      </w:pPr>
      <w:r>
        <w:t>Alexander, L.V., Zhang, X., Peterson, T.C., Caesar, J., Gleason, B., Klein Tank, A.M.G., Haylock, M., Collins, D., Trewin, B., Rahimzadeh, F., et al. 2006. Global observed changes in daily climate extremes of temperature and precipitation. Journal of Geophysical Research: Atmospheres. 111(D5): D05109.</w:t>
      </w:r>
    </w:p>
    <w:p w14:paraId="38BF9E93" w14:textId="77777777" w:rsidR="00BB4E1B" w:rsidRDefault="00000000">
      <w:pPr>
        <w:spacing w:after="120"/>
        <w:ind w:left="720" w:hanging="720"/>
        <w:jc w:val="both"/>
      </w:pPr>
      <w:r>
        <w:t>Benjamini, Y. and Hochberg, Y. 1995. Controlling the false discovery rate: A practical and powerful approach to multiple testing. Journal of the Royal Statistical Society: Series B (Methodological). 57(1): 289-300.</w:t>
      </w:r>
    </w:p>
    <w:p w14:paraId="2A333EA0" w14:textId="77777777" w:rsidR="00BB4E1B" w:rsidRDefault="00000000">
      <w:pPr>
        <w:spacing w:after="120"/>
        <w:ind w:left="720" w:hanging="720"/>
        <w:jc w:val="both"/>
      </w:pPr>
      <w:r>
        <w:t>Endo, N., Matsumoto, J., and Lwin, T. 2009. Trends in precipitation extremes over Southeast Asia. Scientific Online Letters on the Atmosphere. 5: 168-171.</w:t>
      </w:r>
    </w:p>
    <w:p w14:paraId="0AF65612" w14:textId="77777777" w:rsidR="00BB4E1B" w:rsidRDefault="00000000">
      <w:pPr>
        <w:spacing w:after="120"/>
        <w:ind w:left="720" w:hanging="720"/>
        <w:jc w:val="both"/>
      </w:pPr>
      <w:r>
        <w:t>Hamed, K.H. and Rao, A.R. 1998. A modified Mann-Kendall trend test for autocorrelated data. Journal of Hydrology. 204(1-4): 182-196.</w:t>
      </w:r>
    </w:p>
    <w:p w14:paraId="2750B121" w14:textId="77777777" w:rsidR="00BB4E1B" w:rsidRDefault="00000000">
      <w:pPr>
        <w:spacing w:after="120"/>
        <w:ind w:left="720" w:hanging="720"/>
        <w:jc w:val="both"/>
      </w:pPr>
      <w:r>
        <w:lastRenderedPageBreak/>
        <w:t>Hyndman, R.J. and Fan, Y. 1996. Sample quantiles in statistical packages. The American Statistician. 50(4): 361-365.</w:t>
      </w:r>
    </w:p>
    <w:p w14:paraId="5DA8087E" w14:textId="77777777" w:rsidR="00BB4E1B" w:rsidRDefault="00000000">
      <w:pPr>
        <w:spacing w:after="120"/>
        <w:ind w:left="720" w:hanging="720"/>
        <w:jc w:val="both"/>
      </w:pPr>
      <w:r>
        <w:t>Karl, T.R., Nicholls, N., and Ghazi, A. 1999. CLIVAR/GCOS/WMO workshop on indices and indicators for climate extremes: Workshop summary. Climatic Change. 42(1): 3-7.</w:t>
      </w:r>
    </w:p>
    <w:p w14:paraId="125AAAE2" w14:textId="77777777" w:rsidR="00BB4E1B" w:rsidRDefault="00000000">
      <w:pPr>
        <w:spacing w:after="120"/>
        <w:ind w:left="720" w:hanging="720"/>
        <w:jc w:val="both"/>
      </w:pPr>
      <w:r>
        <w:t>Kendall, M.G. 1975. Rank Correlation Methods. 4th ed. Charles Griffin, London.</w:t>
      </w:r>
    </w:p>
    <w:p w14:paraId="3B5A632A" w14:textId="77777777" w:rsidR="00BB4E1B" w:rsidRDefault="00000000">
      <w:pPr>
        <w:spacing w:after="120"/>
        <w:ind w:left="720" w:hanging="720"/>
        <w:jc w:val="both"/>
      </w:pPr>
      <w:r>
        <w:t>Kundzewicz, Z.W. and Robson, A.J. 2004. Change detection in hydrological records: A review of the methodology. Hydrological Sciences Journal. 49(1): 7-19.</w:t>
      </w:r>
    </w:p>
    <w:p w14:paraId="159B0B8A" w14:textId="77777777" w:rsidR="00BB4E1B" w:rsidRDefault="00000000">
      <w:pPr>
        <w:spacing w:after="120"/>
        <w:ind w:left="720" w:hanging="720"/>
        <w:jc w:val="both"/>
      </w:pPr>
      <w:r>
        <w:t>Limjirakan, S. and Limsakul, A. 2012. Observed trends in surface air temperatures and their extremes in Thailand from 1970 to 2009. Journal of the Meteorological Society of Japan. 90(5): 647-662.</w:t>
      </w:r>
    </w:p>
    <w:p w14:paraId="78167955" w14:textId="77777777" w:rsidR="00BB4E1B" w:rsidRDefault="00000000">
      <w:pPr>
        <w:spacing w:after="120"/>
        <w:ind w:left="720" w:hanging="720"/>
        <w:jc w:val="both"/>
      </w:pPr>
      <w:r>
        <w:t>Limsakul, A. and Singhruck, P. 2016. Long-term trends and variability of total and extreme precipitation in Thailand. Atmospheric Research. 169: 301-317.</w:t>
      </w:r>
    </w:p>
    <w:p w14:paraId="1139A7AB" w14:textId="77777777" w:rsidR="00BB4E1B" w:rsidRDefault="00000000">
      <w:pPr>
        <w:spacing w:after="120"/>
        <w:ind w:left="720" w:hanging="720"/>
        <w:jc w:val="both"/>
      </w:pPr>
      <w:r>
        <w:t>Ljung, G.M. and Box, G.E.P. 1978. On a measure of lack of fit in time series models. Biometrika. 65(2): 297-303.</w:t>
      </w:r>
    </w:p>
    <w:p w14:paraId="6BE21346" w14:textId="77777777" w:rsidR="00BB4E1B" w:rsidRDefault="00000000">
      <w:pPr>
        <w:spacing w:after="120"/>
        <w:ind w:left="720" w:hanging="720"/>
        <w:jc w:val="both"/>
      </w:pPr>
      <w:r>
        <w:t>Mann, H.B. 1945. Nonparametric tests against trend. Econometrica. 13(3): 245-259.</w:t>
      </w:r>
    </w:p>
    <w:p w14:paraId="5B0A618F" w14:textId="77777777" w:rsidR="00BB4E1B" w:rsidRDefault="00000000">
      <w:pPr>
        <w:spacing w:after="120"/>
        <w:ind w:left="720" w:hanging="720"/>
        <w:jc w:val="both"/>
      </w:pPr>
      <w:r>
        <w:t>Manton, M.J., Della-Marta, P.M., Haylock, M.R., Hennessy, K.J., Nicholls, N., Chambers, L.E., Collins, D.A., Daw, G., Finet, A., Gunawan, D., et al. 2001. Trends in extreme daily rainfall and temperature in Southeast Asia and the South Pacific: 1961-1998. International Journal of Climatology. 21(3): 269-284.</w:t>
      </w:r>
    </w:p>
    <w:p w14:paraId="384D91FA" w14:textId="77777777" w:rsidR="00BB4E1B" w:rsidRDefault="00000000">
      <w:pPr>
        <w:spacing w:after="120"/>
        <w:ind w:left="720" w:hanging="720"/>
        <w:jc w:val="both"/>
      </w:pPr>
      <w:r>
        <w:t>Milly, P.C.D., Betancourt, J., Falkenmark, M., Hirsch, R.M., Kundzewicz, Z.W., Lettenmaier, D.P., and Stouffer, R.J. 2008. Stationarity is dead: Whither water management? Science. 319(5863): 573-574.</w:t>
      </w:r>
    </w:p>
    <w:p w14:paraId="12E5F44C" w14:textId="77777777" w:rsidR="00BB4E1B" w:rsidRDefault="00000000">
      <w:pPr>
        <w:spacing w:after="120"/>
        <w:ind w:left="720" w:hanging="720"/>
        <w:jc w:val="both"/>
      </w:pPr>
      <w:r>
        <w:lastRenderedPageBreak/>
        <w:t>Gilbert, R.O. 1987. Statistical Methods for Environmental Pollution Monitoring. Van Nostrand Reinhold, New York. pp. 204–213.  Sen, P.K. 1968. Estimates of the regression coefficient based on Kendall's tau. Journal of the American Statistical Association. 63(324): 1379-1389.</w:t>
      </w:r>
    </w:p>
    <w:p w14:paraId="1AD9BE3C" w14:textId="77777777" w:rsidR="00BB4E1B" w:rsidRDefault="00000000">
      <w:pPr>
        <w:spacing w:after="120"/>
        <w:ind w:left="720" w:hanging="720"/>
        <w:jc w:val="both"/>
      </w:pPr>
      <w:r>
        <w:t>Serinaldi, F. and Kilsby, C.G. 2015. Stationarity is undead: Uncertainty dominates the distribution of extremes. Advances in Water Resources. 77: 17-36.</w:t>
      </w:r>
    </w:p>
    <w:p w14:paraId="2E63C73C" w14:textId="77777777" w:rsidR="00BB4E1B" w:rsidRDefault="00000000">
      <w:pPr>
        <w:spacing w:after="120"/>
        <w:ind w:left="720" w:hanging="720"/>
        <w:jc w:val="both"/>
      </w:pPr>
      <w:r>
        <w:t>Sharma, A., Wasko, C., and Lettenmaier, D.P. 2018. If precipitation extremes are increasing, why aren't floods? Water Resources Research. 54(11): 8545-8551.</w:t>
      </w:r>
    </w:p>
    <w:p w14:paraId="44DF0E8E" w14:textId="77777777" w:rsidR="00BB4E1B" w:rsidRDefault="00000000">
      <w:pPr>
        <w:spacing w:after="120"/>
        <w:ind w:left="720" w:hanging="720"/>
        <w:jc w:val="both"/>
      </w:pPr>
      <w:r>
        <w:t>Villarini, G., Serinaldi, F., Smith, J.A., and Krajewski, W.F. 2009. On the stationarity of annual flood peaks in the continental United States during the 20th century. Water Resources Research. 45(8): W08417.</w:t>
      </w:r>
    </w:p>
    <w:p w14:paraId="3C3E3B8C" w14:textId="77777777" w:rsidR="00BB4E1B" w:rsidRDefault="00000000">
      <w:pPr>
        <w:spacing w:after="120"/>
        <w:ind w:left="720" w:hanging="720"/>
        <w:jc w:val="both"/>
      </w:pPr>
      <w:r>
        <w:t>Yue, S. and Wang, C.Y. 2004. The Mann-Kendall test modified by effective sample size to detect trend in serially correlated hydrological series. Water Resources Management. 18(3): 201-218.</w:t>
      </w:r>
    </w:p>
    <w:p w14:paraId="3A7F3B28" w14:textId="77777777" w:rsidR="00BB4E1B" w:rsidRDefault="00000000">
      <w:pPr>
        <w:spacing w:after="120"/>
        <w:ind w:left="720" w:hanging="720"/>
        <w:jc w:val="both"/>
      </w:pPr>
      <w:r>
        <w:t>Yue, S., Pilon, P., and Cavadias, G. 2002. Power of the Mann-Kendall and Spearman's rho tests for detecting monotonic trends in hydrological series. Journal of Hydrology. 259(1-4): 254-271.</w:t>
      </w:r>
    </w:p>
    <w:p w14:paraId="3E0D4A71" w14:textId="77777777" w:rsidR="00BB4E1B" w:rsidRDefault="00000000">
      <w:pPr>
        <w:spacing w:after="120"/>
        <w:ind w:left="720" w:hanging="720"/>
        <w:jc w:val="both"/>
      </w:pPr>
      <w:r>
        <w:t>Zhang, X., Alexander, L., Hegerl, G.C., Jones, P., Klein Tank, A., Peterson, T.C., Trewin, B., and Zwiers, F.W. 2011. Indices for monitoring changes in extremes based on daily temperature and precipitation data. WIREs Climate Change. 2(6): 851-870.</w:t>
      </w:r>
    </w:p>
    <w:sectPr w:rsidR="00BB4E1B"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2733983">
    <w:abstractNumId w:val="8"/>
  </w:num>
  <w:num w:numId="2" w16cid:durableId="118425780">
    <w:abstractNumId w:val="6"/>
  </w:num>
  <w:num w:numId="3" w16cid:durableId="2071995378">
    <w:abstractNumId w:val="5"/>
  </w:num>
  <w:num w:numId="4" w16cid:durableId="1450201774">
    <w:abstractNumId w:val="4"/>
  </w:num>
  <w:num w:numId="5" w16cid:durableId="1117290330">
    <w:abstractNumId w:val="7"/>
  </w:num>
  <w:num w:numId="6" w16cid:durableId="1051341220">
    <w:abstractNumId w:val="3"/>
  </w:num>
  <w:num w:numId="7" w16cid:durableId="261845070">
    <w:abstractNumId w:val="2"/>
  </w:num>
  <w:num w:numId="8" w16cid:durableId="1232229398">
    <w:abstractNumId w:val="1"/>
  </w:num>
  <w:num w:numId="9" w16cid:durableId="76180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1E63"/>
    <w:rsid w:val="00326F90"/>
    <w:rsid w:val="00402C6F"/>
    <w:rsid w:val="00494500"/>
    <w:rsid w:val="00AA1D8D"/>
    <w:rsid w:val="00AE11BE"/>
    <w:rsid w:val="00B47730"/>
    <w:rsid w:val="00BB4E1B"/>
    <w:rsid w:val="00C07C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9F6DC"/>
  <w14:defaultImageDpi w14:val="300"/>
  <w15:docId w15:val="{3E71A2AB-8A55-48DE-9962-49FC0371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5261</Words>
  <Characters>29994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Dr.Surasit Punyawansiri</cp:lastModifiedBy>
  <cp:revision>4</cp:revision>
  <dcterms:created xsi:type="dcterms:W3CDTF">2026-09-21T08:26:00Z</dcterms:created>
  <dcterms:modified xsi:type="dcterms:W3CDTF">2026-09-21T09:41:00Z</dcterms:modified>
  <cp:category/>
</cp:coreProperties>
</file>