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19"/>
        <w:rPr>
          <w:u w:val="none"/>
        </w:rPr>
      </w:pPr>
      <w:r>
        <w:rPr>
          <w:u w:val="single"/>
        </w:rPr>
        <w:t>MEMO</w:t>
      </w:r>
      <w:r>
        <w:rPr>
          <w:spacing w:val="17"/>
          <w:u w:val="single"/>
        </w:rPr>
        <w:t> </w:t>
      </w:r>
      <w:r>
        <w:rPr>
          <w:u w:val="single"/>
        </w:rPr>
        <w:t>GAJI</w:t>
      </w:r>
      <w:r>
        <w:rPr>
          <w:spacing w:val="14"/>
          <w:u w:val="single"/>
        </w:rPr>
        <w:t> </w:t>
      </w:r>
      <w:r>
        <w:rPr>
          <w:u w:val="single"/>
        </w:rPr>
        <w:t>&amp;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KESEJAHTERAAN</w:t>
      </w:r>
    </w:p>
    <w:p>
      <w:pPr>
        <w:pStyle w:val="BodyText"/>
        <w:tabs>
          <w:tab w:pos="635" w:val="left" w:leader="none"/>
        </w:tabs>
        <w:spacing w:before="10"/>
        <w:ind w:right="371"/>
        <w:jc w:val="center"/>
      </w:pPr>
      <w:r>
        <w:rPr>
          <w:spacing w:val="-5"/>
        </w:rPr>
        <w:t>No.</w:t>
      </w:r>
      <w:r>
        <w:rPr/>
        <w:tab/>
        <w:t>PSPIP-SDI-DB10-</w:t>
      </w:r>
      <w:r>
        <w:rPr>
          <w:spacing w:val="-4"/>
        </w:rPr>
        <w:t>0625</w:t>
      </w:r>
    </w:p>
    <w:p>
      <w:pPr>
        <w:pStyle w:val="BodyText"/>
        <w:spacing w:before="129"/>
      </w:pPr>
    </w:p>
    <w:p>
      <w:pPr>
        <w:spacing w:line="247" w:lineRule="auto" w:before="0"/>
        <w:ind w:left="72" w:right="0" w:firstLine="0"/>
        <w:jc w:val="left"/>
        <w:rPr>
          <w:sz w:val="20"/>
        </w:rPr>
      </w:pPr>
      <w:r>
        <w:rPr>
          <w:w w:val="105"/>
          <w:sz w:val="20"/>
        </w:rPr>
        <w:t>Sehubungan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pembayaran</w:t>
      </w:r>
      <w:r>
        <w:rPr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Gaji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dan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Kesejahteraan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bulan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Juni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2025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berikut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rekapitulasi nominal pembayaran untuk bulan Juni 2025 (rincian terlampir).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6233"/>
        <w:gridCol w:w="2051"/>
      </w:tblGrid>
      <w:tr>
        <w:trPr>
          <w:trHeight w:val="593" w:hRule="atLeast"/>
        </w:trPr>
        <w:tc>
          <w:tcPr>
            <w:tcW w:w="566" w:type="dxa"/>
          </w:tcPr>
          <w:p>
            <w:pPr>
              <w:pStyle w:val="TableParagraph"/>
              <w:spacing w:before="180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233" w:type="dxa"/>
          </w:tcPr>
          <w:p>
            <w:pPr>
              <w:pStyle w:val="TableParagraph"/>
              <w:spacing w:before="180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Iuran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Perusahaan</w:t>
            </w:r>
          </w:p>
        </w:tc>
        <w:tc>
          <w:tcPr>
            <w:tcW w:w="2051" w:type="dxa"/>
          </w:tcPr>
          <w:p>
            <w:pPr>
              <w:pStyle w:val="TableParagraph"/>
              <w:spacing w:before="180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Iuran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Karyawan</w:t>
            </w:r>
          </w:p>
        </w:tc>
      </w:tr>
      <w:tr>
        <w:trPr>
          <w:trHeight w:val="358" w:hRule="atLeast"/>
        </w:trPr>
        <w:tc>
          <w:tcPr>
            <w:tcW w:w="566" w:type="dxa"/>
          </w:tcPr>
          <w:p>
            <w:pPr>
              <w:pStyle w:val="TableParagraph"/>
              <w:spacing w:before="60"/>
              <w:ind w:left="3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233" w:type="dxa"/>
          </w:tcPr>
          <w:p>
            <w:pPr>
              <w:pStyle w:val="TableParagraph"/>
              <w:spacing w:before="60"/>
              <w:ind w:left="38"/>
              <w:rPr>
                <w:sz w:val="20"/>
              </w:rPr>
            </w:pPr>
            <w:r>
              <w:rPr>
                <w:sz w:val="20"/>
              </w:rPr>
              <w:t>Honorarium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Dewan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Pengawas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Dapen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PPIP-</w:t>
            </w:r>
            <w:r>
              <w:rPr>
                <w:spacing w:val="-4"/>
                <w:sz w:val="20"/>
              </w:rPr>
              <w:t>Pusri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3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33" w:type="dxa"/>
          </w:tcPr>
          <w:p>
            <w:pPr>
              <w:pStyle w:val="TableParagraph"/>
              <w:spacing w:line="228" w:lineRule="exact" w:before="12"/>
              <w:ind w:left="37"/>
              <w:rPr>
                <w:sz w:val="20"/>
              </w:rPr>
            </w:pPr>
            <w:r>
              <w:rPr>
                <w:sz w:val="20"/>
              </w:rPr>
              <w:t>Pembayaran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Honorarium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Pengurus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3" w:type="dxa"/>
          </w:tcPr>
          <w:p>
            <w:pPr>
              <w:pStyle w:val="TableParagraph"/>
              <w:spacing w:before="26"/>
              <w:ind w:left="10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Tunjangan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Komunikasi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3" w:type="dxa"/>
          </w:tcPr>
          <w:p>
            <w:pPr>
              <w:pStyle w:val="TableParagraph"/>
              <w:spacing w:before="41"/>
              <w:ind w:left="10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Tunjangan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566" w:type="dxa"/>
          </w:tcPr>
          <w:p>
            <w:pPr>
              <w:pStyle w:val="TableParagraph"/>
              <w:spacing w:before="61"/>
              <w:ind w:left="3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233" w:type="dxa"/>
          </w:tcPr>
          <w:p>
            <w:pPr>
              <w:pStyle w:val="TableParagraph"/>
              <w:spacing w:before="61"/>
              <w:ind w:left="38"/>
              <w:rPr>
                <w:sz w:val="20"/>
              </w:rPr>
            </w:pPr>
            <w:r>
              <w:rPr>
                <w:sz w:val="20"/>
              </w:rPr>
              <w:t>Gaji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Pegawai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bulan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lembur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566" w:type="dxa"/>
          </w:tcPr>
          <w:p>
            <w:pPr>
              <w:pStyle w:val="TableParagraph"/>
              <w:spacing w:before="61"/>
              <w:ind w:left="3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233" w:type="dxa"/>
          </w:tcPr>
          <w:p>
            <w:pPr>
              <w:pStyle w:val="TableParagraph"/>
              <w:spacing w:before="61"/>
              <w:ind w:left="38"/>
              <w:rPr>
                <w:sz w:val="20"/>
              </w:rPr>
            </w:pPr>
            <w:r>
              <w:rPr>
                <w:sz w:val="20"/>
              </w:rPr>
              <w:t>DPLK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Pegawai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tetap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Dapen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PPIP-</w:t>
            </w:r>
            <w:r>
              <w:rPr>
                <w:spacing w:val="-4"/>
                <w:sz w:val="20"/>
              </w:rPr>
              <w:t>Pusri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566" w:type="dxa"/>
          </w:tcPr>
          <w:p>
            <w:pPr>
              <w:pStyle w:val="TableParagraph"/>
              <w:spacing w:before="61"/>
              <w:ind w:left="3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233" w:type="dxa"/>
          </w:tcPr>
          <w:p>
            <w:pPr>
              <w:pStyle w:val="TableParagraph"/>
              <w:spacing w:before="61"/>
              <w:ind w:left="38"/>
              <w:rPr>
                <w:sz w:val="20"/>
              </w:rPr>
            </w:pPr>
            <w:r>
              <w:rPr>
                <w:sz w:val="20"/>
              </w:rPr>
              <w:t>Pembayaran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gaji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BPJS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Ketenagakerjaan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tenaga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kebersihan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6799" w:type="dxa"/>
            <w:gridSpan w:val="2"/>
          </w:tcPr>
          <w:p>
            <w:pPr>
              <w:pStyle w:val="TableParagraph"/>
              <w:spacing w:before="51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2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1"/>
        <w:ind w:left="72"/>
      </w:pPr>
      <w:r>
        <w:rPr/>
        <w:t>Demikian</w:t>
      </w:r>
      <w:r>
        <w:rPr>
          <w:spacing w:val="19"/>
        </w:rPr>
        <w:t> </w:t>
      </w:r>
      <w:r>
        <w:rPr/>
        <w:t>kami</w:t>
      </w:r>
      <w:r>
        <w:rPr>
          <w:spacing w:val="19"/>
        </w:rPr>
        <w:t> </w:t>
      </w:r>
      <w:r>
        <w:rPr/>
        <w:t>sampaikan</w:t>
      </w:r>
      <w:r>
        <w:rPr>
          <w:spacing w:val="19"/>
        </w:rPr>
        <w:t> </w:t>
      </w:r>
      <w:r>
        <w:rPr/>
        <w:t>untuk</w:t>
      </w:r>
      <w:r>
        <w:rPr>
          <w:spacing w:val="21"/>
        </w:rPr>
        <w:t> </w:t>
      </w:r>
      <w:r>
        <w:rPr/>
        <w:t>dapat</w:t>
      </w:r>
      <w:r>
        <w:rPr>
          <w:spacing w:val="19"/>
        </w:rPr>
        <w:t> </w:t>
      </w:r>
      <w:r>
        <w:rPr/>
        <w:t>dilaksanakan</w:t>
      </w:r>
      <w:r>
        <w:rPr>
          <w:spacing w:val="19"/>
        </w:rPr>
        <w:t> </w:t>
      </w:r>
      <w:r>
        <w:rPr/>
        <w:t>pembayaran</w:t>
      </w:r>
      <w:r>
        <w:rPr>
          <w:spacing w:val="19"/>
        </w:rPr>
        <w:t> </w:t>
      </w:r>
      <w:r>
        <w:rPr>
          <w:spacing w:val="-2"/>
        </w:rPr>
        <w:t>sebagaimanamestinya.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tabs>
          <w:tab w:pos="7303" w:val="left" w:leader="none"/>
        </w:tabs>
        <w:spacing w:line="324" w:lineRule="auto"/>
        <w:ind w:left="5920" w:right="767" w:hanging="5"/>
        <w:jc w:val="center"/>
      </w:pPr>
      <w:r>
        <w:rPr>
          <w:spacing w:val="-2"/>
          <w:w w:val="105"/>
        </w:rPr>
        <w:t>Palembang,</w:t>
      </w:r>
      <w:r>
        <w:rPr/>
        <w:tab/>
      </w:r>
      <w:r>
        <w:rPr>
          <w:w w:val="105"/>
        </w:rPr>
        <w:t>Juni</w:t>
      </w:r>
      <w:r>
        <w:rPr>
          <w:spacing w:val="-5"/>
          <w:w w:val="105"/>
        </w:rPr>
        <w:t> </w:t>
      </w:r>
      <w:r>
        <w:rPr>
          <w:w w:val="105"/>
        </w:rPr>
        <w:t>2025 </w:t>
      </w:r>
      <w:r>
        <w:rPr/>
        <w:t>Dana</w:t>
      </w:r>
      <w:r>
        <w:rPr>
          <w:spacing w:val="21"/>
        </w:rPr>
        <w:t> </w:t>
      </w:r>
      <w:r>
        <w:rPr/>
        <w:t>Pensiun</w:t>
      </w:r>
      <w:r>
        <w:rPr>
          <w:spacing w:val="22"/>
        </w:rPr>
        <w:t> </w:t>
      </w:r>
      <w:r>
        <w:rPr/>
        <w:t>PPIP-</w:t>
      </w:r>
      <w:r>
        <w:rPr>
          <w:spacing w:val="-2"/>
        </w:rPr>
        <w:t>Pusri,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  <w:ind w:left="5521"/>
        <w:rPr>
          <w:u w:val="none"/>
        </w:rPr>
      </w:pPr>
      <w:r>
        <w:rPr>
          <w:u w:val="single"/>
        </w:rPr>
        <w:t>Lumarta</w:t>
      </w:r>
      <w:r>
        <w:rPr>
          <w:spacing w:val="26"/>
          <w:u w:val="single"/>
        </w:rPr>
        <w:t> </w:t>
      </w:r>
      <w:r>
        <w:rPr>
          <w:spacing w:val="-2"/>
          <w:u w:val="single"/>
        </w:rPr>
        <w:t>Udayana</w:t>
      </w:r>
    </w:p>
    <w:p>
      <w:pPr>
        <w:pStyle w:val="BodyText"/>
        <w:spacing w:before="6"/>
        <w:ind w:left="5519" w:right="373"/>
        <w:jc w:val="center"/>
      </w:pPr>
      <w:r>
        <w:rPr>
          <w:spacing w:val="-2"/>
          <w:w w:val="105"/>
        </w:rPr>
        <w:t>Direktur Utama</w:t>
      </w:r>
    </w:p>
    <w:p>
      <w:pPr>
        <w:pStyle w:val="BodyText"/>
        <w:spacing w:after="0"/>
        <w:jc w:val="center"/>
        <w:sectPr>
          <w:headerReference w:type="default" r:id="rId5"/>
          <w:footerReference w:type="default" r:id="rId6"/>
          <w:type w:val="continuous"/>
          <w:pgSz w:w="12240" w:h="15840"/>
          <w:pgMar w:header="353" w:footer="847" w:top="1640" w:bottom="1040" w:left="1800" w:right="1440"/>
          <w:pgNumType w:start="1"/>
        </w:sectPr>
      </w:pPr>
    </w:p>
    <w:p>
      <w:pPr>
        <w:pStyle w:val="Heading1"/>
        <w:rPr>
          <w:u w:val="none"/>
        </w:rPr>
      </w:pPr>
      <w:r>
        <w:rPr>
          <w:u w:val="single"/>
        </w:rPr>
        <w:t>SURAT</w:t>
      </w:r>
      <w:r>
        <w:rPr>
          <w:spacing w:val="24"/>
          <w:u w:val="single"/>
        </w:rPr>
        <w:t> </w:t>
      </w:r>
      <w:r>
        <w:rPr>
          <w:u w:val="single"/>
        </w:rPr>
        <w:t>DINAS</w:t>
      </w:r>
      <w:r>
        <w:rPr>
          <w:spacing w:val="25"/>
          <w:u w:val="single"/>
        </w:rPr>
        <w:t> </w:t>
      </w:r>
      <w:r>
        <w:rPr>
          <w:spacing w:val="-2"/>
          <w:u w:val="single"/>
        </w:rPr>
        <w:t>INTERNAL</w:t>
      </w:r>
    </w:p>
    <w:p>
      <w:pPr>
        <w:pStyle w:val="BodyText"/>
        <w:tabs>
          <w:tab w:pos="635" w:val="left" w:leader="none"/>
        </w:tabs>
        <w:spacing w:before="8"/>
        <w:ind w:right="371"/>
        <w:jc w:val="center"/>
      </w:pPr>
      <w:r>
        <w:rPr>
          <w:spacing w:val="-5"/>
        </w:rPr>
        <w:t>No.</w:t>
      </w:r>
      <w:r>
        <w:rPr/>
        <w:tab/>
        <w:t>PSPIP-SDI-DB10-</w:t>
      </w:r>
      <w:r>
        <w:rPr>
          <w:spacing w:val="-4"/>
        </w:rPr>
        <w:t>0625</w:t>
      </w:r>
    </w:p>
    <w:p>
      <w:pPr>
        <w:pStyle w:val="BodyText"/>
        <w:spacing w:before="10"/>
      </w:pPr>
    </w:p>
    <w:p>
      <w:pPr>
        <w:pStyle w:val="BodyText"/>
        <w:spacing w:line="20" w:lineRule="exact"/>
        <w:ind w:lef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26050" cy="508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226050" cy="5080"/>
                          <a:chExt cx="522605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26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0" h="5080">
                                <a:moveTo>
                                  <a:pt x="5225783" y="0"/>
                                </a:moveTo>
                                <a:lnTo>
                                  <a:pt x="12100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1210043" y="4584"/>
                                </a:lnTo>
                                <a:lnTo>
                                  <a:pt x="5225783" y="4584"/>
                                </a:lnTo>
                                <a:lnTo>
                                  <a:pt x="5225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5pt;height:.4pt;mso-position-horizontal-relative:char;mso-position-vertical-relative:line" id="docshapegroup2" coordorigin="0,0" coordsize="8230,8">
                <v:shape style="position:absolute;left:0;top:0;width:8230;height:8" id="docshape3" coordorigin="0,0" coordsize="8230,8" path="m8230,0l1906,0,0,0,0,7,1906,7,8230,7,823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970" w:val="left" w:leader="none"/>
        </w:tabs>
        <w:spacing w:before="108"/>
        <w:ind w:left="72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Kepada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Yth</w:t>
      </w:r>
      <w:r>
        <w:rPr>
          <w:b/>
          <w:sz w:val="20"/>
        </w:rPr>
        <w:tab/>
      </w:r>
      <w:r>
        <w:rPr>
          <w:w w:val="105"/>
          <w:sz w:val="20"/>
        </w:rPr>
        <w:t>: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Kepala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Bidang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Keuangan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Kepesertaan</w:t>
      </w:r>
    </w:p>
    <w:p>
      <w:pPr>
        <w:pStyle w:val="BodyText"/>
        <w:tabs>
          <w:tab w:pos="1970" w:val="left" w:leader="none"/>
        </w:tabs>
        <w:spacing w:before="121"/>
        <w:ind w:left="72"/>
      </w:pPr>
      <w:r>
        <w:rPr>
          <w:b/>
          <w:spacing w:val="-4"/>
          <w:w w:val="105"/>
        </w:rPr>
        <w:t>Dari</w:t>
      </w:r>
      <w:r>
        <w:rPr>
          <w:b/>
        </w:rPr>
        <w:tab/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Kepala</w:t>
      </w:r>
      <w:r>
        <w:rPr>
          <w:spacing w:val="-15"/>
          <w:w w:val="105"/>
        </w:rPr>
        <w:t> </w:t>
      </w:r>
      <w:r>
        <w:rPr>
          <w:w w:val="105"/>
        </w:rPr>
        <w:t>Bidang</w:t>
      </w:r>
      <w:r>
        <w:rPr>
          <w:spacing w:val="-13"/>
          <w:w w:val="105"/>
        </w:rPr>
        <w:t> </w:t>
      </w:r>
      <w:r>
        <w:rPr>
          <w:w w:val="105"/>
        </w:rPr>
        <w:t>investasi</w:t>
      </w:r>
      <w:r>
        <w:rPr>
          <w:spacing w:val="-15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Umum</w:t>
      </w:r>
    </w:p>
    <w:p>
      <w:pPr>
        <w:pStyle w:val="BodyText"/>
        <w:tabs>
          <w:tab w:pos="1970" w:val="left" w:leader="none"/>
        </w:tabs>
        <w:spacing w:before="121"/>
        <w:ind w:left="72"/>
      </w:pPr>
      <w:r>
        <w:rPr>
          <w:b/>
          <w:spacing w:val="-2"/>
          <w:w w:val="105"/>
        </w:rPr>
        <w:t>Perihal</w:t>
      </w:r>
      <w:r>
        <w:rPr>
          <w:b/>
        </w:rPr>
        <w:tab/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Pembayaran</w:t>
      </w:r>
      <w:r>
        <w:rPr>
          <w:spacing w:val="-14"/>
          <w:w w:val="105"/>
        </w:rPr>
        <w:t> </w:t>
      </w:r>
      <w:r>
        <w:rPr>
          <w:w w:val="105"/>
        </w:rPr>
        <w:t>Gaji</w:t>
      </w:r>
      <w:r>
        <w:rPr>
          <w:spacing w:val="-16"/>
          <w:w w:val="105"/>
        </w:rPr>
        <w:t> </w:t>
      </w:r>
      <w:r>
        <w:rPr>
          <w:w w:val="105"/>
        </w:rPr>
        <w:t>&amp;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Kesejahteraan</w:t>
      </w:r>
    </w:p>
    <w:p>
      <w:pPr>
        <w:tabs>
          <w:tab w:pos="1970" w:val="left" w:leader="none"/>
        </w:tabs>
        <w:spacing w:before="121" w:after="3"/>
        <w:ind w:left="72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Lampiran</w:t>
      </w:r>
      <w:r>
        <w:rPr>
          <w:b/>
          <w:sz w:val="20"/>
        </w:rPr>
        <w:tab/>
      </w:r>
      <w:r>
        <w:rPr>
          <w:w w:val="105"/>
          <w:sz w:val="20"/>
        </w:rPr>
        <w:t>: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(lima)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Berkas</w:t>
      </w:r>
    </w:p>
    <w:p>
      <w:pPr>
        <w:pStyle w:val="BodyText"/>
        <w:spacing w:line="20" w:lineRule="exact"/>
        <w:ind w:lef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34940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234940" cy="6350"/>
                          <a:chExt cx="523494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52349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4940" h="6350">
                                <a:moveTo>
                                  <a:pt x="5234927" y="0"/>
                                </a:moveTo>
                                <a:lnTo>
                                  <a:pt x="1213091" y="0"/>
                                </a:lnTo>
                                <a:lnTo>
                                  <a:pt x="1210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10056" y="6083"/>
                                </a:lnTo>
                                <a:lnTo>
                                  <a:pt x="1213091" y="6083"/>
                                </a:lnTo>
                                <a:lnTo>
                                  <a:pt x="5234927" y="6083"/>
                                </a:lnTo>
                                <a:lnTo>
                                  <a:pt x="5234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2pt;height:.5pt;mso-position-horizontal-relative:char;mso-position-vertical-relative:line" id="docshapegroup4" coordorigin="0,0" coordsize="8244,10">
                <v:shape style="position:absolute;left:0;top:0;width:8244;height:10" id="docshape5" coordorigin="0,0" coordsize="8244,10" path="m8244,0l1910,0,1906,0,0,0,0,10,1906,10,1910,10,8244,10,824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29"/>
      </w:pPr>
    </w:p>
    <w:p>
      <w:pPr>
        <w:pStyle w:val="Heading2"/>
        <w:ind w:right="0"/>
        <w:jc w:val="both"/>
        <w:rPr>
          <w:u w:val="none"/>
        </w:rPr>
      </w:pPr>
      <w:r>
        <w:rPr>
          <w:u w:val="none"/>
        </w:rPr>
        <w:t>Dengan</w:t>
      </w:r>
      <w:r>
        <w:rPr>
          <w:spacing w:val="22"/>
          <w:u w:val="none"/>
        </w:rPr>
        <w:t> </w:t>
      </w:r>
      <w:r>
        <w:rPr>
          <w:spacing w:val="-2"/>
          <w:u w:val="none"/>
        </w:rPr>
        <w:t>hormat,</w:t>
      </w:r>
    </w:p>
    <w:p>
      <w:pPr>
        <w:pStyle w:val="BodyText"/>
        <w:spacing w:line="247" w:lineRule="auto" w:before="121"/>
        <w:ind w:left="72" w:right="440"/>
        <w:jc w:val="both"/>
      </w:pPr>
      <w:r>
        <w:rPr>
          <w:w w:val="105"/>
        </w:rPr>
        <w:t>Terkait</w:t>
      </w:r>
      <w:r>
        <w:rPr>
          <w:spacing w:val="-17"/>
          <w:w w:val="105"/>
        </w:rPr>
        <w:t> </w:t>
      </w:r>
      <w:r>
        <w:rPr>
          <w:w w:val="105"/>
        </w:rPr>
        <w:t>pembayaran</w:t>
      </w:r>
      <w:r>
        <w:rPr>
          <w:spacing w:val="-16"/>
          <w:w w:val="105"/>
        </w:rPr>
        <w:t> </w:t>
      </w:r>
      <w:r>
        <w:rPr>
          <w:b/>
          <w:w w:val="105"/>
        </w:rPr>
        <w:t>Gaji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dan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Kesejahteraan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bulan</w:t>
      </w:r>
      <w:r>
        <w:rPr>
          <w:b/>
          <w:spacing w:val="-16"/>
          <w:w w:val="105"/>
        </w:rPr>
        <w:t> </w:t>
      </w:r>
      <w:r>
        <w:rPr>
          <w:b/>
          <w:w w:val="105"/>
        </w:rPr>
        <w:t>Juni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2025</w:t>
      </w:r>
      <w:r>
        <w:rPr>
          <w:b/>
          <w:spacing w:val="-16"/>
          <w:w w:val="105"/>
        </w:rPr>
        <w:t> </w:t>
      </w:r>
      <w:r>
        <w:rPr>
          <w:w w:val="105"/>
        </w:rPr>
        <w:t>dimohon</w:t>
      </w:r>
      <w:r>
        <w:rPr>
          <w:spacing w:val="-16"/>
          <w:w w:val="105"/>
        </w:rPr>
        <w:t> </w:t>
      </w:r>
      <w:r>
        <w:rPr>
          <w:w w:val="105"/>
        </w:rPr>
        <w:t>bantuannya</w:t>
      </w:r>
      <w:r>
        <w:rPr>
          <w:spacing w:val="-16"/>
          <w:w w:val="105"/>
        </w:rPr>
        <w:t> </w:t>
      </w:r>
      <w:r>
        <w:rPr>
          <w:w w:val="105"/>
        </w:rPr>
        <w:t>agar dapat</w:t>
      </w:r>
      <w:r>
        <w:rPr>
          <w:w w:val="105"/>
        </w:rPr>
        <w:t> melakukan</w:t>
      </w:r>
      <w:r>
        <w:rPr>
          <w:w w:val="105"/>
        </w:rPr>
        <w:t> transfer</w:t>
      </w:r>
      <w:r>
        <w:rPr>
          <w:w w:val="105"/>
        </w:rPr>
        <w:t> dana</w:t>
      </w:r>
      <w:r>
        <w:rPr>
          <w:w w:val="105"/>
        </w:rPr>
        <w:t> pada</w:t>
      </w:r>
      <w:r>
        <w:rPr>
          <w:w w:val="105"/>
        </w:rPr>
        <w:t> tanggal</w:t>
      </w:r>
      <w:r>
        <w:rPr>
          <w:w w:val="105"/>
        </w:rPr>
        <w:t> 25</w:t>
      </w:r>
      <w:r>
        <w:rPr>
          <w:w w:val="105"/>
        </w:rPr>
        <w:t> Juni</w:t>
      </w:r>
      <w:r>
        <w:rPr>
          <w:w w:val="105"/>
        </w:rPr>
        <w:t> 2025</w:t>
      </w:r>
      <w:r>
        <w:rPr>
          <w:w w:val="105"/>
        </w:rPr>
        <w:t> ke</w:t>
      </w:r>
      <w:r>
        <w:rPr>
          <w:w w:val="105"/>
        </w:rPr>
        <w:t> masing-masing</w:t>
      </w:r>
      <w:r>
        <w:rPr>
          <w:w w:val="105"/>
        </w:rPr>
        <w:t> penerima sesuai dengan lampiran sebagai berikut: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"/>
        <w:gridCol w:w="5659"/>
        <w:gridCol w:w="1862"/>
      </w:tblGrid>
      <w:tr>
        <w:trPr>
          <w:trHeight w:val="627" w:hRule="atLeast"/>
        </w:trPr>
        <w:tc>
          <w:tcPr>
            <w:tcW w:w="513" w:type="dxa"/>
          </w:tcPr>
          <w:p>
            <w:pPr>
              <w:pStyle w:val="TableParagraph"/>
              <w:spacing w:before="217"/>
              <w:ind w:left="2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5659" w:type="dxa"/>
          </w:tcPr>
          <w:p>
            <w:pPr>
              <w:pStyle w:val="TableParagraph"/>
              <w:spacing w:before="217"/>
              <w:ind w:left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Iuran</w:t>
            </w:r>
            <w:r>
              <w:rPr>
                <w:b/>
                <w:spacing w:val="-1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Perusahaan</w:t>
            </w:r>
          </w:p>
        </w:tc>
        <w:tc>
          <w:tcPr>
            <w:tcW w:w="1862" w:type="dxa"/>
          </w:tcPr>
          <w:p>
            <w:pPr>
              <w:pStyle w:val="TableParagraph"/>
              <w:spacing w:before="217"/>
              <w:ind w:left="17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Iuran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Karyawan</w:t>
            </w:r>
          </w:p>
        </w:tc>
      </w:tr>
      <w:tr>
        <w:trPr>
          <w:trHeight w:val="371" w:hRule="atLeast"/>
        </w:trPr>
        <w:tc>
          <w:tcPr>
            <w:tcW w:w="513" w:type="dxa"/>
          </w:tcPr>
          <w:p>
            <w:pPr>
              <w:pStyle w:val="TableParagraph"/>
              <w:spacing w:before="80"/>
              <w:ind w:left="24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659" w:type="dxa"/>
          </w:tcPr>
          <w:p>
            <w:pPr>
              <w:pStyle w:val="TableParagraph"/>
              <w:spacing w:before="80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Honorarium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Dewan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Pengawas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Dapen PPIP-</w:t>
            </w:r>
            <w:r>
              <w:rPr>
                <w:spacing w:val="-4"/>
                <w:sz w:val="19"/>
              </w:rPr>
              <w:t>Pusri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513" w:type="dxa"/>
            <w:vMerge w:val="restart"/>
          </w:tcPr>
          <w:p>
            <w:pPr>
              <w:pStyle w:val="TableParagraph"/>
              <w:spacing w:before="153"/>
              <w:rPr>
                <w:sz w:val="19"/>
              </w:rPr>
            </w:pPr>
          </w:p>
          <w:p>
            <w:pPr>
              <w:pStyle w:val="TableParagraph"/>
              <w:ind w:left="24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659" w:type="dxa"/>
          </w:tcPr>
          <w:p>
            <w:pPr>
              <w:pStyle w:val="TableParagraph"/>
              <w:spacing w:line="223" w:lineRule="exact" w:before="37"/>
              <w:ind w:left="37"/>
              <w:rPr>
                <w:sz w:val="19"/>
              </w:rPr>
            </w:pPr>
            <w:r>
              <w:rPr>
                <w:sz w:val="19"/>
              </w:rPr>
              <w:t>Pembayaran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Honorarium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Pengurus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5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9" w:type="dxa"/>
          </w:tcPr>
          <w:p>
            <w:pPr>
              <w:pStyle w:val="TableParagraph"/>
              <w:spacing w:before="51"/>
              <w:ind w:left="9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Tunjangan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Komunikasi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1" w:hRule="atLeast"/>
        </w:trPr>
        <w:tc>
          <w:tcPr>
            <w:tcW w:w="5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9" w:type="dxa"/>
          </w:tcPr>
          <w:p>
            <w:pPr>
              <w:pStyle w:val="TableParagraph"/>
              <w:spacing w:before="65"/>
              <w:ind w:left="9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Tunjangan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Transportasi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3" w:type="dxa"/>
          </w:tcPr>
          <w:p>
            <w:pPr>
              <w:pStyle w:val="TableParagraph"/>
              <w:spacing w:before="81"/>
              <w:ind w:left="24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59" w:type="dxa"/>
          </w:tcPr>
          <w:p>
            <w:pPr>
              <w:pStyle w:val="TableParagraph"/>
              <w:spacing w:before="81"/>
              <w:ind w:left="38"/>
              <w:rPr>
                <w:sz w:val="19"/>
              </w:rPr>
            </w:pPr>
            <w:r>
              <w:rPr>
                <w:sz w:val="19"/>
              </w:rPr>
              <w:t>Gaji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Pegawai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bulan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Juni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2025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lembur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Mei</w:t>
            </w:r>
            <w:r>
              <w:rPr>
                <w:spacing w:val="-4"/>
                <w:sz w:val="19"/>
              </w:rPr>
              <w:t> 2025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3" w:type="dxa"/>
          </w:tcPr>
          <w:p>
            <w:pPr>
              <w:pStyle w:val="TableParagraph"/>
              <w:spacing w:before="80"/>
              <w:ind w:left="24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659" w:type="dxa"/>
          </w:tcPr>
          <w:p>
            <w:pPr>
              <w:pStyle w:val="TableParagraph"/>
              <w:spacing w:before="80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DPLK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bulan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Juni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2025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Pegawai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tetap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Dapen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PPIP-</w:t>
            </w:r>
            <w:r>
              <w:rPr>
                <w:spacing w:val="-4"/>
                <w:sz w:val="19"/>
              </w:rPr>
              <w:t>Pusri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3" w:type="dxa"/>
          </w:tcPr>
          <w:p>
            <w:pPr>
              <w:pStyle w:val="TableParagraph"/>
              <w:spacing w:before="80"/>
              <w:ind w:left="24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659" w:type="dxa"/>
          </w:tcPr>
          <w:p>
            <w:pPr>
              <w:pStyle w:val="TableParagraph"/>
              <w:spacing w:before="80"/>
              <w:ind w:left="38"/>
              <w:rPr>
                <w:sz w:val="19"/>
              </w:rPr>
            </w:pPr>
            <w:r>
              <w:rPr>
                <w:sz w:val="19"/>
              </w:rPr>
              <w:t>Pembayaran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gaji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BPJS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Ketenagakerjaan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tenaga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kebersihan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6172" w:type="dxa"/>
            <w:gridSpan w:val="2"/>
          </w:tcPr>
          <w:p>
            <w:pPr>
              <w:pStyle w:val="TableParagraph"/>
              <w:spacing w:before="80"/>
              <w:ind w:left="3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1"/>
        <w:ind w:left="72"/>
        <w:jc w:val="both"/>
      </w:pPr>
      <w:r>
        <w:rPr>
          <w:spacing w:val="-2"/>
          <w:w w:val="105"/>
        </w:rPr>
        <w:t>Demikian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sampaikan,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atas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arahan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Bapak/Ibu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ucapkan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terimakasih.</w:t>
      </w:r>
    </w:p>
    <w:p>
      <w:pPr>
        <w:pStyle w:val="BodyText"/>
        <w:spacing w:before="90"/>
      </w:pPr>
    </w:p>
    <w:p>
      <w:pPr>
        <w:pStyle w:val="BodyText"/>
        <w:spacing w:line="326" w:lineRule="auto"/>
        <w:ind w:left="5920" w:right="770" w:hanging="3"/>
        <w:jc w:val="center"/>
      </w:pPr>
      <w:r>
        <w:rPr>
          <w:w w:val="105"/>
        </w:rPr>
        <w:t>Palembang,</w:t>
      </w:r>
      <w:r>
        <w:rPr>
          <w:spacing w:val="80"/>
          <w:w w:val="105"/>
        </w:rPr>
        <w:t> </w:t>
      </w:r>
      <w:r>
        <w:rPr>
          <w:w w:val="105"/>
        </w:rPr>
        <w:t>Juni 2025 </w:t>
      </w:r>
      <w:r>
        <w:rPr/>
        <w:t>Dana</w:t>
      </w:r>
      <w:r>
        <w:rPr>
          <w:spacing w:val="20"/>
        </w:rPr>
        <w:t> </w:t>
      </w:r>
      <w:r>
        <w:rPr/>
        <w:t>Pensiun</w:t>
      </w:r>
      <w:r>
        <w:rPr>
          <w:spacing w:val="22"/>
        </w:rPr>
        <w:t> </w:t>
      </w:r>
      <w:r>
        <w:rPr/>
        <w:t>PPIP-</w:t>
      </w:r>
      <w:r>
        <w:rPr>
          <w:spacing w:val="-2"/>
        </w:rPr>
        <w:t>Pusri,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2"/>
        <w:ind w:left="5578"/>
        <w:rPr>
          <w:u w:val="none"/>
        </w:rPr>
      </w:pPr>
      <w:r>
        <w:rPr>
          <w:w w:val="105"/>
          <w:u w:val="single"/>
        </w:rPr>
        <w:t>Rindi</w:t>
      </w:r>
      <w:r>
        <w:rPr>
          <w:spacing w:val="-16"/>
          <w:w w:val="105"/>
          <w:u w:val="single"/>
        </w:rPr>
        <w:t> </w:t>
      </w:r>
      <w:r>
        <w:rPr>
          <w:spacing w:val="-2"/>
          <w:w w:val="105"/>
          <w:u w:val="single"/>
        </w:rPr>
        <w:t>Williana</w:t>
      </w:r>
      <w:r>
        <w:rPr>
          <w:spacing w:val="40"/>
          <w:w w:val="105"/>
          <w:u w:val="single"/>
        </w:rPr>
        <w:t> </w:t>
      </w:r>
    </w:p>
    <w:p>
      <w:pPr>
        <w:pStyle w:val="BodyText"/>
        <w:spacing w:before="8"/>
        <w:ind w:left="5522" w:right="373"/>
        <w:jc w:val="center"/>
      </w:pPr>
      <w:r>
        <w:rPr>
          <w:w w:val="105"/>
        </w:rPr>
        <w:t>Kabid.</w:t>
      </w:r>
      <w:r>
        <w:rPr>
          <w:spacing w:val="-17"/>
          <w:w w:val="105"/>
        </w:rPr>
        <w:t> </w:t>
      </w:r>
      <w:r>
        <w:rPr>
          <w:w w:val="105"/>
        </w:rPr>
        <w:t>Investasi</w:t>
      </w:r>
      <w:r>
        <w:rPr>
          <w:spacing w:val="-15"/>
          <w:w w:val="105"/>
        </w:rPr>
        <w:t> </w:t>
      </w:r>
      <w:r>
        <w:rPr>
          <w:w w:val="105"/>
        </w:rPr>
        <w:t>&amp;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ADUM</w:t>
      </w:r>
    </w:p>
    <w:sectPr>
      <w:pgSz w:w="12240" w:h="15840"/>
      <w:pgMar w:header="353" w:footer="847" w:top="1640" w:bottom="104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1779524</wp:posOffset>
              </wp:positionH>
              <wp:positionV relativeFrom="page">
                <wp:posOffset>9380625</wp:posOffset>
              </wp:positionV>
              <wp:extent cx="4199890" cy="4140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99890" cy="414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19"/>
                            <w:ind w:left="8" w:right="0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Gedung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Dapensri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lantai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2</w:t>
                          </w:r>
                        </w:p>
                        <w:p>
                          <w:pPr>
                            <w:spacing w:line="204" w:lineRule="exact" w:before="0"/>
                            <w:ind w:left="8" w:right="5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Jl.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Mayor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Zen,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Kelurahan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Sei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Selayur,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Kecamatan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Kalidoni,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Palembang</w:t>
                          </w:r>
                        </w:p>
                        <w:p>
                          <w:pPr>
                            <w:spacing w:line="205" w:lineRule="exact" w:before="0"/>
                            <w:ind w:left="8" w:right="8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Telp: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+62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853-8118-6658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Email: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sz w:val="17"/>
                              </w:rPr>
                              <w:t>ppip_pusri@pusri.co.id</w:t>
                            </w:r>
                          </w:hyperlink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17"/>
                              </w:rPr>
                              <w:t>ppip.pusri1106@gmail.com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12001pt;margin-top:738.631958pt;width:330.7pt;height:32.6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spacing w:line="205" w:lineRule="exact" w:before="19"/>
                      <w:ind w:left="8" w:right="0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Gedung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Dapensri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lantai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10"/>
                        <w:sz w:val="17"/>
                      </w:rPr>
                      <w:t>2</w:t>
                    </w:r>
                  </w:p>
                  <w:p>
                    <w:pPr>
                      <w:spacing w:line="204" w:lineRule="exact" w:before="0"/>
                      <w:ind w:left="8" w:right="5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Jl.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Mayor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Zen,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Kelurahan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Sei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Selayur,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Kecamatan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Kalidoni,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Palembang</w:t>
                    </w:r>
                  </w:p>
                  <w:p>
                    <w:pPr>
                      <w:spacing w:line="205" w:lineRule="exact" w:before="0"/>
                      <w:ind w:left="8" w:right="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Telp: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+62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853-8118-6658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Email: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hyperlink r:id="rId1">
                      <w:r>
                        <w:rPr>
                          <w:sz w:val="17"/>
                        </w:rPr>
                        <w:t>ppip_pusri@pusri.co.id</w:t>
                      </w:r>
                    </w:hyperlink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dan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17"/>
                        </w:rPr>
                        <w:t>ppip.pusri1106@gmail.com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70592">
          <wp:simplePos x="0" y="0"/>
          <wp:positionH relativeFrom="page">
            <wp:posOffset>1037844</wp:posOffset>
          </wp:positionH>
          <wp:positionV relativeFrom="page">
            <wp:posOffset>224028</wp:posOffset>
          </wp:positionV>
          <wp:extent cx="1260348" cy="493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0348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right="373"/>
      <w:jc w:val="center"/>
      <w:outlineLvl w:val="1"/>
    </w:pPr>
    <w:rPr>
      <w:rFonts w:ascii="Tahoma" w:hAnsi="Tahoma" w:eastAsia="Tahoma" w:cs="Tahoma"/>
      <w:b/>
      <w:bCs/>
      <w:sz w:val="33"/>
      <w:szCs w:val="33"/>
      <w:u w:val="single" w:color="000000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72" w:right="373"/>
      <w:jc w:val="center"/>
      <w:outlineLvl w:val="2"/>
    </w:pPr>
    <w:rPr>
      <w:rFonts w:ascii="Tahoma" w:hAnsi="Tahoma" w:eastAsia="Tahoma" w:cs="Tahoma"/>
      <w:b/>
      <w:bCs/>
      <w:sz w:val="20"/>
      <w:szCs w:val="20"/>
      <w:u w:val="single" w:color="000000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ppip_pusri@pusri.co.id" TargetMode="External"/><Relationship Id="rId2" Type="http://schemas.openxmlformats.org/officeDocument/2006/relationships/hyperlink" Target="mailto:ppip.pusri1106@gmai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- 06. Juni- Lampiran dan Memo Penggajian 2025</dc:title>
  <dcterms:created xsi:type="dcterms:W3CDTF">2025-08-19T04:50:07Z</dcterms:created>
  <dcterms:modified xsi:type="dcterms:W3CDTF">2025-08-19T04:50:07Z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