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101B" w14:textId="528AF6D0" w:rsidR="00A26C75" w:rsidRPr="00A26C75" w:rsidRDefault="00A26C75" w:rsidP="00A26C75">
      <w:pPr>
        <w:rPr>
          <w:rFonts w:ascii="Arial" w:hAnsi="Arial" w:cs="Arial"/>
        </w:rPr>
      </w:pPr>
      <w:commentRangeStart w:id="0"/>
      <w:commentRangeStart w:id="1"/>
      <w:r w:rsidRPr="6CA9599C">
        <w:rPr>
          <w:rFonts w:ascii="Arial" w:hAnsi="Arial" w:cs="Arial"/>
        </w:rPr>
        <w:t>Boston</w:t>
      </w:r>
      <w:commentRangeEnd w:id="0"/>
      <w:r>
        <w:rPr>
          <w:rStyle w:val="CommentReference"/>
        </w:rPr>
        <w:commentReference w:id="0"/>
      </w:r>
      <w:commentRangeEnd w:id="1"/>
      <w:r>
        <w:rPr>
          <w:rStyle w:val="CommentReference"/>
        </w:rPr>
        <w:commentReference w:id="1"/>
      </w:r>
      <w:r w:rsidRPr="6CA9599C">
        <w:rPr>
          <w:rFonts w:ascii="Arial" w:hAnsi="Arial" w:cs="Arial"/>
        </w:rPr>
        <w:t xml:space="preserve"> Scientific </w:t>
      </w:r>
      <w:r w:rsidR="00FA40BD" w:rsidRPr="6CA9599C">
        <w:rPr>
          <w:rFonts w:ascii="Arial" w:hAnsi="Arial" w:cs="Arial"/>
        </w:rPr>
        <w:t>Peripheral Interventions</w:t>
      </w:r>
      <w:r w:rsidRPr="6CA9599C">
        <w:rPr>
          <w:rFonts w:ascii="Arial" w:hAnsi="Arial" w:cs="Arial"/>
        </w:rPr>
        <w:t xml:space="preserve"> </w:t>
      </w:r>
    </w:p>
    <w:p w14:paraId="5977AB75" w14:textId="301DD8AA" w:rsidR="00A26C75" w:rsidRPr="00A26C75" w:rsidRDefault="00FA40BD" w:rsidP="00A26C75">
      <w:pPr>
        <w:rPr>
          <w:rFonts w:ascii="Arial" w:hAnsi="Arial" w:cs="Arial"/>
        </w:rPr>
      </w:pPr>
      <w:r>
        <w:rPr>
          <w:rFonts w:ascii="Arial" w:hAnsi="Arial" w:cs="Arial"/>
        </w:rPr>
        <w:t xml:space="preserve">TheraSphere 360 Digital Platform </w:t>
      </w:r>
      <w:r w:rsidR="00A26C75" w:rsidRPr="00A26C75">
        <w:rPr>
          <w:rFonts w:ascii="Arial" w:hAnsi="Arial" w:cs="Arial"/>
        </w:rPr>
        <w:t>Device Software Architecture</w:t>
      </w:r>
    </w:p>
    <w:p w14:paraId="10F3644A" w14:textId="5EF98490" w:rsidR="008352BF" w:rsidRDefault="00A26C75" w:rsidP="00A26C75">
      <w:pPr>
        <w:rPr>
          <w:rFonts w:ascii="Arial" w:hAnsi="Arial" w:cs="Arial"/>
        </w:rPr>
      </w:pPr>
      <w:r w:rsidRPr="00A26C75">
        <w:rPr>
          <w:rFonts w:ascii="Arial" w:hAnsi="Arial" w:cs="Arial"/>
        </w:rPr>
        <w:t>XXXX, Rev AA</w:t>
      </w:r>
    </w:p>
    <w:p w14:paraId="006309F6" w14:textId="77777777" w:rsidR="00D05543" w:rsidRDefault="00D05543" w:rsidP="00152163">
      <w:pPr>
        <w:rPr>
          <w:rFonts w:ascii="Arial" w:hAnsi="Arial" w:cs="Arial"/>
        </w:rPr>
      </w:pPr>
    </w:p>
    <w:p w14:paraId="3B6D7D8D" w14:textId="50064B5B" w:rsidR="00903E0D" w:rsidRDefault="00624D27">
      <w:pPr>
        <w:pStyle w:val="TOC1"/>
        <w:rPr>
          <w:rFonts w:asciiTheme="minorHAnsi" w:eastAsiaTheme="minorEastAsia" w:hAnsiTheme="minorHAnsi" w:cstheme="minorBidi"/>
          <w:bCs w:val="0"/>
          <w:caps w:val="0"/>
          <w:noProof/>
          <w:kern w:val="2"/>
          <w:sz w:val="22"/>
          <w:szCs w:val="22"/>
          <w:lang w:eastAsia="ja-JP"/>
          <w14:ligatures w14:val="standardContextual"/>
        </w:rPr>
      </w:pPr>
      <w:r>
        <w:fldChar w:fldCharType="begin"/>
      </w:r>
      <w:r w:rsidR="1A88EE7D">
        <w:instrText xml:space="preserve"> TOC \o "2-3" \t "Heading 1,1" </w:instrText>
      </w:r>
      <w:r>
        <w:fldChar w:fldCharType="separate"/>
      </w:r>
      <w:r w:rsidR="00903E0D">
        <w:rPr>
          <w:noProof/>
        </w:rPr>
        <w:t>1.</w:t>
      </w:r>
      <w:r w:rsidR="00903E0D">
        <w:rPr>
          <w:rFonts w:asciiTheme="minorHAnsi" w:eastAsiaTheme="minorEastAsia" w:hAnsiTheme="minorHAnsi" w:cstheme="minorBidi"/>
          <w:bCs w:val="0"/>
          <w:caps w:val="0"/>
          <w:noProof/>
          <w:kern w:val="2"/>
          <w:sz w:val="22"/>
          <w:szCs w:val="22"/>
          <w:lang w:eastAsia="ja-JP"/>
          <w14:ligatures w14:val="standardContextual"/>
        </w:rPr>
        <w:tab/>
      </w:r>
      <w:r w:rsidR="00903E0D">
        <w:rPr>
          <w:noProof/>
        </w:rPr>
        <w:t>Introduction</w:t>
      </w:r>
      <w:r w:rsidR="00903E0D">
        <w:rPr>
          <w:noProof/>
        </w:rPr>
        <w:tab/>
      </w:r>
      <w:r w:rsidR="00903E0D">
        <w:rPr>
          <w:noProof/>
        </w:rPr>
        <w:fldChar w:fldCharType="begin"/>
      </w:r>
      <w:r w:rsidR="00903E0D">
        <w:rPr>
          <w:noProof/>
        </w:rPr>
        <w:instrText xml:space="preserve"> PAGEREF _Toc173128889 \h </w:instrText>
      </w:r>
      <w:r w:rsidR="00903E0D">
        <w:rPr>
          <w:noProof/>
        </w:rPr>
      </w:r>
      <w:r w:rsidR="00903E0D">
        <w:rPr>
          <w:noProof/>
        </w:rPr>
        <w:fldChar w:fldCharType="separate"/>
      </w:r>
      <w:r w:rsidR="00903E0D">
        <w:rPr>
          <w:noProof/>
        </w:rPr>
        <w:t>3</w:t>
      </w:r>
      <w:r w:rsidR="00903E0D">
        <w:rPr>
          <w:noProof/>
        </w:rPr>
        <w:fldChar w:fldCharType="end"/>
      </w:r>
    </w:p>
    <w:p w14:paraId="72765021" w14:textId="77B5CD7E"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1.1.</w:t>
      </w:r>
      <w:r>
        <w:rPr>
          <w:rFonts w:asciiTheme="minorHAnsi" w:eastAsiaTheme="minorEastAsia" w:hAnsiTheme="minorHAnsi" w:cstheme="minorBidi"/>
          <w:noProof/>
          <w:kern w:val="2"/>
          <w:sz w:val="22"/>
          <w:szCs w:val="22"/>
          <w:lang w:eastAsia="ja-JP"/>
          <w14:ligatures w14:val="standardContextual"/>
        </w:rPr>
        <w:tab/>
      </w:r>
      <w:r>
        <w:rPr>
          <w:noProof/>
        </w:rPr>
        <w:t>Purpose</w:t>
      </w:r>
      <w:r>
        <w:rPr>
          <w:noProof/>
        </w:rPr>
        <w:tab/>
      </w:r>
      <w:r>
        <w:rPr>
          <w:noProof/>
        </w:rPr>
        <w:fldChar w:fldCharType="begin"/>
      </w:r>
      <w:r>
        <w:rPr>
          <w:noProof/>
        </w:rPr>
        <w:instrText xml:space="preserve"> PAGEREF _Toc173128890 \h </w:instrText>
      </w:r>
      <w:r>
        <w:rPr>
          <w:noProof/>
        </w:rPr>
      </w:r>
      <w:r>
        <w:rPr>
          <w:noProof/>
        </w:rPr>
        <w:fldChar w:fldCharType="separate"/>
      </w:r>
      <w:r>
        <w:rPr>
          <w:noProof/>
        </w:rPr>
        <w:t>3</w:t>
      </w:r>
      <w:r>
        <w:rPr>
          <w:noProof/>
        </w:rPr>
        <w:fldChar w:fldCharType="end"/>
      </w:r>
    </w:p>
    <w:p w14:paraId="3FECEDE3" w14:textId="4842FF01"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1.2.</w:t>
      </w:r>
      <w:r>
        <w:rPr>
          <w:rFonts w:asciiTheme="minorHAnsi" w:eastAsiaTheme="minorEastAsia" w:hAnsiTheme="minorHAnsi" w:cstheme="minorBidi"/>
          <w:noProof/>
          <w:kern w:val="2"/>
          <w:sz w:val="22"/>
          <w:szCs w:val="22"/>
          <w:lang w:eastAsia="ja-JP"/>
          <w14:ligatures w14:val="standardContextual"/>
        </w:rPr>
        <w:tab/>
      </w:r>
      <w:r>
        <w:rPr>
          <w:noProof/>
        </w:rPr>
        <w:t>Scope</w:t>
      </w:r>
      <w:r>
        <w:rPr>
          <w:noProof/>
        </w:rPr>
        <w:tab/>
      </w:r>
      <w:r>
        <w:rPr>
          <w:noProof/>
        </w:rPr>
        <w:fldChar w:fldCharType="begin"/>
      </w:r>
      <w:r>
        <w:rPr>
          <w:noProof/>
        </w:rPr>
        <w:instrText xml:space="preserve"> PAGEREF _Toc173128891 \h </w:instrText>
      </w:r>
      <w:r>
        <w:rPr>
          <w:noProof/>
        </w:rPr>
      </w:r>
      <w:r>
        <w:rPr>
          <w:noProof/>
        </w:rPr>
        <w:fldChar w:fldCharType="separate"/>
      </w:r>
      <w:r>
        <w:rPr>
          <w:noProof/>
        </w:rPr>
        <w:t>3</w:t>
      </w:r>
      <w:r>
        <w:rPr>
          <w:noProof/>
        </w:rPr>
        <w:fldChar w:fldCharType="end"/>
      </w:r>
    </w:p>
    <w:p w14:paraId="7F6EE684" w14:textId="3CA94A3C"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sidRPr="00983107">
        <w:rPr>
          <w:rFonts w:cs="Arial"/>
          <w:noProof/>
        </w:rPr>
        <w:t>The TheraSphere 360 project is being executed as a PDP project (Project Number: 2361, SAP: 212920).</w:t>
      </w:r>
      <w:r>
        <w:rPr>
          <w:noProof/>
        </w:rPr>
        <w:tab/>
      </w:r>
      <w:r>
        <w:rPr>
          <w:noProof/>
        </w:rPr>
        <w:fldChar w:fldCharType="begin"/>
      </w:r>
      <w:r>
        <w:rPr>
          <w:noProof/>
        </w:rPr>
        <w:instrText xml:space="preserve"> PAGEREF _Toc173128892 \h </w:instrText>
      </w:r>
      <w:r>
        <w:rPr>
          <w:noProof/>
        </w:rPr>
      </w:r>
      <w:r>
        <w:rPr>
          <w:noProof/>
        </w:rPr>
        <w:fldChar w:fldCharType="separate"/>
      </w:r>
      <w:r>
        <w:rPr>
          <w:noProof/>
        </w:rPr>
        <w:t>3</w:t>
      </w:r>
      <w:r>
        <w:rPr>
          <w:noProof/>
        </w:rPr>
        <w:fldChar w:fldCharType="end"/>
      </w:r>
    </w:p>
    <w:p w14:paraId="5C8E59FA" w14:textId="4F069374"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sidRPr="00983107">
        <w:rPr>
          <w:rFonts w:cs="Arial"/>
          <w:noProof/>
        </w:rPr>
        <w:t>This plan is an overarching document that supports the microm and its component parts. This document will outline the architecture for the system and components as they break down between SaMD and Non-SaMD.</w:t>
      </w:r>
      <w:r>
        <w:rPr>
          <w:noProof/>
        </w:rPr>
        <w:tab/>
      </w:r>
      <w:r>
        <w:rPr>
          <w:noProof/>
        </w:rPr>
        <w:fldChar w:fldCharType="begin"/>
      </w:r>
      <w:r>
        <w:rPr>
          <w:noProof/>
        </w:rPr>
        <w:instrText xml:space="preserve"> PAGEREF _Toc173128893 \h </w:instrText>
      </w:r>
      <w:r>
        <w:rPr>
          <w:noProof/>
        </w:rPr>
      </w:r>
      <w:r>
        <w:rPr>
          <w:noProof/>
        </w:rPr>
        <w:fldChar w:fldCharType="separate"/>
      </w:r>
      <w:r>
        <w:rPr>
          <w:noProof/>
        </w:rPr>
        <w:t>3</w:t>
      </w:r>
      <w:r>
        <w:rPr>
          <w:noProof/>
        </w:rPr>
        <w:fldChar w:fldCharType="end"/>
      </w:r>
    </w:p>
    <w:p w14:paraId="5C1EA7C2" w14:textId="39957F09"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sidRPr="00983107">
        <w:rPr>
          <w:rFonts w:cs="Arial"/>
          <w:noProof/>
        </w:rPr>
        <w:t>This plan will be approved and circulated to team members prior to Design Inputs review, and after any updates required throughout the project.</w:t>
      </w:r>
      <w:r>
        <w:rPr>
          <w:noProof/>
        </w:rPr>
        <w:tab/>
      </w:r>
      <w:r>
        <w:rPr>
          <w:noProof/>
        </w:rPr>
        <w:fldChar w:fldCharType="begin"/>
      </w:r>
      <w:r>
        <w:rPr>
          <w:noProof/>
        </w:rPr>
        <w:instrText xml:space="preserve"> PAGEREF _Toc173128894 \h </w:instrText>
      </w:r>
      <w:r>
        <w:rPr>
          <w:noProof/>
        </w:rPr>
      </w:r>
      <w:r>
        <w:rPr>
          <w:noProof/>
        </w:rPr>
        <w:fldChar w:fldCharType="separate"/>
      </w:r>
      <w:r>
        <w:rPr>
          <w:noProof/>
        </w:rPr>
        <w:t>3</w:t>
      </w:r>
      <w:r>
        <w:rPr>
          <w:noProof/>
        </w:rPr>
        <w:fldChar w:fldCharType="end"/>
      </w:r>
    </w:p>
    <w:p w14:paraId="1F169273" w14:textId="4A92B6B0"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1.3.</w:t>
      </w:r>
      <w:r>
        <w:rPr>
          <w:rFonts w:asciiTheme="minorHAnsi" w:eastAsiaTheme="minorEastAsia" w:hAnsiTheme="minorHAnsi" w:cstheme="minorBidi"/>
          <w:noProof/>
          <w:kern w:val="2"/>
          <w:sz w:val="22"/>
          <w:szCs w:val="22"/>
          <w:lang w:eastAsia="ja-JP"/>
          <w14:ligatures w14:val="standardContextual"/>
        </w:rPr>
        <w:tab/>
      </w:r>
      <w:r>
        <w:rPr>
          <w:noProof/>
        </w:rPr>
        <w:t>Definitions, Acronyms, and Abbreviations</w:t>
      </w:r>
      <w:r>
        <w:rPr>
          <w:noProof/>
        </w:rPr>
        <w:tab/>
      </w:r>
      <w:r>
        <w:rPr>
          <w:noProof/>
        </w:rPr>
        <w:fldChar w:fldCharType="begin"/>
      </w:r>
      <w:r>
        <w:rPr>
          <w:noProof/>
        </w:rPr>
        <w:instrText xml:space="preserve"> PAGEREF _Toc173128895 \h </w:instrText>
      </w:r>
      <w:r>
        <w:rPr>
          <w:noProof/>
        </w:rPr>
      </w:r>
      <w:r>
        <w:rPr>
          <w:noProof/>
        </w:rPr>
        <w:fldChar w:fldCharType="separate"/>
      </w:r>
      <w:r>
        <w:rPr>
          <w:noProof/>
        </w:rPr>
        <w:t>3</w:t>
      </w:r>
      <w:r>
        <w:rPr>
          <w:noProof/>
        </w:rPr>
        <w:fldChar w:fldCharType="end"/>
      </w:r>
    </w:p>
    <w:p w14:paraId="3FFCF881" w14:textId="67A4CF5F" w:rsidR="00903E0D" w:rsidRDefault="00903E0D">
      <w:pPr>
        <w:pStyle w:val="TOC3"/>
        <w:tabs>
          <w:tab w:val="left" w:pos="1320"/>
          <w:tab w:val="right" w:leader="dot" w:pos="10156"/>
        </w:tabs>
        <w:rPr>
          <w:rFonts w:asciiTheme="minorHAnsi" w:eastAsiaTheme="minorEastAsia" w:hAnsiTheme="minorHAnsi" w:cstheme="minorBidi"/>
          <w:noProof/>
          <w:kern w:val="2"/>
          <w:sz w:val="22"/>
          <w:szCs w:val="22"/>
          <w:lang w:eastAsia="ja-JP"/>
          <w14:ligatures w14:val="standardContextual"/>
        </w:rPr>
      </w:pPr>
      <w:r>
        <w:rPr>
          <w:noProof/>
        </w:rPr>
        <w:t>1.3.1.</w:t>
      </w:r>
      <w:r>
        <w:rPr>
          <w:rFonts w:asciiTheme="minorHAnsi" w:eastAsiaTheme="minorEastAsia" w:hAnsiTheme="minorHAnsi" w:cstheme="minorBidi"/>
          <w:noProof/>
          <w:kern w:val="2"/>
          <w:sz w:val="22"/>
          <w:szCs w:val="22"/>
          <w:lang w:eastAsia="ja-JP"/>
          <w14:ligatures w14:val="standardContextual"/>
        </w:rPr>
        <w:tab/>
      </w:r>
      <w:r>
        <w:rPr>
          <w:noProof/>
        </w:rPr>
        <w:t>ACRONYMS</w:t>
      </w:r>
      <w:r>
        <w:rPr>
          <w:noProof/>
        </w:rPr>
        <w:tab/>
      </w:r>
      <w:r>
        <w:rPr>
          <w:noProof/>
        </w:rPr>
        <w:fldChar w:fldCharType="begin"/>
      </w:r>
      <w:r>
        <w:rPr>
          <w:noProof/>
        </w:rPr>
        <w:instrText xml:space="preserve"> PAGEREF _Toc173128896 \h </w:instrText>
      </w:r>
      <w:r>
        <w:rPr>
          <w:noProof/>
        </w:rPr>
      </w:r>
      <w:r>
        <w:rPr>
          <w:noProof/>
        </w:rPr>
        <w:fldChar w:fldCharType="separate"/>
      </w:r>
      <w:r>
        <w:rPr>
          <w:noProof/>
        </w:rPr>
        <w:t>3</w:t>
      </w:r>
      <w:r>
        <w:rPr>
          <w:noProof/>
        </w:rPr>
        <w:fldChar w:fldCharType="end"/>
      </w:r>
    </w:p>
    <w:p w14:paraId="66D64594" w14:textId="303FB014"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1.4.</w:t>
      </w:r>
      <w:r>
        <w:rPr>
          <w:rFonts w:asciiTheme="minorHAnsi" w:eastAsiaTheme="minorEastAsia" w:hAnsiTheme="minorHAnsi" w:cstheme="minorBidi"/>
          <w:noProof/>
          <w:kern w:val="2"/>
          <w:sz w:val="22"/>
          <w:szCs w:val="22"/>
          <w:lang w:eastAsia="ja-JP"/>
          <w14:ligatures w14:val="standardContextual"/>
        </w:rPr>
        <w:tab/>
      </w:r>
      <w:r>
        <w:rPr>
          <w:noProof/>
        </w:rPr>
        <w:t>Applicable Documents</w:t>
      </w:r>
      <w:r>
        <w:rPr>
          <w:noProof/>
        </w:rPr>
        <w:tab/>
      </w:r>
      <w:r>
        <w:rPr>
          <w:noProof/>
        </w:rPr>
        <w:fldChar w:fldCharType="begin"/>
      </w:r>
      <w:r>
        <w:rPr>
          <w:noProof/>
        </w:rPr>
        <w:instrText xml:space="preserve"> PAGEREF _Toc173128897 \h </w:instrText>
      </w:r>
      <w:r>
        <w:rPr>
          <w:noProof/>
        </w:rPr>
      </w:r>
      <w:r>
        <w:rPr>
          <w:noProof/>
        </w:rPr>
        <w:fldChar w:fldCharType="separate"/>
      </w:r>
      <w:r>
        <w:rPr>
          <w:noProof/>
        </w:rPr>
        <w:t>4</w:t>
      </w:r>
      <w:r>
        <w:rPr>
          <w:noProof/>
        </w:rPr>
        <w:fldChar w:fldCharType="end"/>
      </w:r>
    </w:p>
    <w:p w14:paraId="45381B01" w14:textId="563F9E93"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1.5.</w:t>
      </w:r>
      <w:r>
        <w:rPr>
          <w:rFonts w:asciiTheme="minorHAnsi" w:eastAsiaTheme="minorEastAsia" w:hAnsiTheme="minorHAnsi" w:cstheme="minorBidi"/>
          <w:noProof/>
          <w:kern w:val="2"/>
          <w:sz w:val="22"/>
          <w:szCs w:val="22"/>
          <w:lang w:eastAsia="ja-JP"/>
          <w14:ligatures w14:val="standardContextual"/>
        </w:rPr>
        <w:tab/>
      </w:r>
      <w:r>
        <w:rPr>
          <w:noProof/>
        </w:rPr>
        <w:t>Overview</w:t>
      </w:r>
      <w:r>
        <w:rPr>
          <w:noProof/>
        </w:rPr>
        <w:tab/>
      </w:r>
      <w:r>
        <w:rPr>
          <w:noProof/>
        </w:rPr>
        <w:fldChar w:fldCharType="begin"/>
      </w:r>
      <w:r>
        <w:rPr>
          <w:noProof/>
        </w:rPr>
        <w:instrText xml:space="preserve"> PAGEREF _Toc173128898 \h </w:instrText>
      </w:r>
      <w:r>
        <w:rPr>
          <w:noProof/>
        </w:rPr>
      </w:r>
      <w:r>
        <w:rPr>
          <w:noProof/>
        </w:rPr>
        <w:fldChar w:fldCharType="separate"/>
      </w:r>
      <w:r>
        <w:rPr>
          <w:noProof/>
        </w:rPr>
        <w:t>4</w:t>
      </w:r>
      <w:r>
        <w:rPr>
          <w:noProof/>
        </w:rPr>
        <w:fldChar w:fldCharType="end"/>
      </w:r>
    </w:p>
    <w:p w14:paraId="1470BFD8" w14:textId="6D8A2038" w:rsidR="00903E0D" w:rsidRDefault="00903E0D">
      <w:pPr>
        <w:pStyle w:val="TOC1"/>
        <w:rPr>
          <w:rFonts w:asciiTheme="minorHAnsi" w:eastAsiaTheme="minorEastAsia" w:hAnsiTheme="minorHAnsi" w:cstheme="minorBidi"/>
          <w:bCs w:val="0"/>
          <w:caps w:val="0"/>
          <w:noProof/>
          <w:kern w:val="2"/>
          <w:sz w:val="22"/>
          <w:szCs w:val="22"/>
          <w:lang w:eastAsia="ja-JP"/>
          <w14:ligatures w14:val="standardContextual"/>
        </w:rPr>
      </w:pPr>
      <w:r>
        <w:rPr>
          <w:noProof/>
        </w:rPr>
        <w:t>2.</w:t>
      </w:r>
      <w:r>
        <w:rPr>
          <w:rFonts w:asciiTheme="minorHAnsi" w:eastAsiaTheme="minorEastAsia" w:hAnsiTheme="minorHAnsi" w:cstheme="minorBidi"/>
          <w:bCs w:val="0"/>
          <w:caps w:val="0"/>
          <w:noProof/>
          <w:kern w:val="2"/>
          <w:sz w:val="22"/>
          <w:szCs w:val="22"/>
          <w:lang w:eastAsia="ja-JP"/>
          <w14:ligatures w14:val="standardContextual"/>
        </w:rPr>
        <w:tab/>
      </w:r>
      <w:r>
        <w:rPr>
          <w:noProof/>
        </w:rPr>
        <w:t>Architectural Representation</w:t>
      </w:r>
      <w:r>
        <w:rPr>
          <w:noProof/>
        </w:rPr>
        <w:tab/>
      </w:r>
      <w:r>
        <w:rPr>
          <w:noProof/>
        </w:rPr>
        <w:fldChar w:fldCharType="begin"/>
      </w:r>
      <w:r>
        <w:rPr>
          <w:noProof/>
        </w:rPr>
        <w:instrText xml:space="preserve"> PAGEREF _Toc173128899 \h </w:instrText>
      </w:r>
      <w:r>
        <w:rPr>
          <w:noProof/>
        </w:rPr>
      </w:r>
      <w:r>
        <w:rPr>
          <w:noProof/>
        </w:rPr>
        <w:fldChar w:fldCharType="separate"/>
      </w:r>
      <w:r>
        <w:rPr>
          <w:noProof/>
        </w:rPr>
        <w:t>5</w:t>
      </w:r>
      <w:r>
        <w:rPr>
          <w:noProof/>
        </w:rPr>
        <w:fldChar w:fldCharType="end"/>
      </w:r>
    </w:p>
    <w:p w14:paraId="447C8A13" w14:textId="02F03723"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sidRPr="00983107">
        <w:rPr>
          <w:rFonts w:asciiTheme="minorHAnsi" w:eastAsiaTheme="minorEastAsia" w:hAnsiTheme="minorHAnsi" w:cstheme="minorBidi"/>
          <w:bCs/>
          <w:i/>
          <w:iCs/>
          <w:noProof/>
        </w:rPr>
        <w:t>2.1  TheraSphere Platform Architecture</w:t>
      </w:r>
      <w:r>
        <w:rPr>
          <w:noProof/>
        </w:rPr>
        <w:tab/>
      </w:r>
      <w:r>
        <w:rPr>
          <w:noProof/>
        </w:rPr>
        <w:fldChar w:fldCharType="begin"/>
      </w:r>
      <w:r>
        <w:rPr>
          <w:noProof/>
        </w:rPr>
        <w:instrText xml:space="preserve"> PAGEREF _Toc173128900 \h </w:instrText>
      </w:r>
      <w:r>
        <w:rPr>
          <w:noProof/>
        </w:rPr>
      </w:r>
      <w:r>
        <w:rPr>
          <w:noProof/>
        </w:rPr>
        <w:fldChar w:fldCharType="separate"/>
      </w:r>
      <w:r>
        <w:rPr>
          <w:noProof/>
        </w:rPr>
        <w:t>5</w:t>
      </w:r>
      <w:r>
        <w:rPr>
          <w:noProof/>
        </w:rPr>
        <w:fldChar w:fldCharType="end"/>
      </w:r>
    </w:p>
    <w:p w14:paraId="78C9D51D" w14:textId="2A72522A" w:rsidR="00903E0D" w:rsidRDefault="00903E0D">
      <w:pPr>
        <w:pStyle w:val="TOC3"/>
        <w:tabs>
          <w:tab w:val="left" w:pos="1320"/>
          <w:tab w:val="right" w:leader="dot" w:pos="10156"/>
        </w:tabs>
        <w:rPr>
          <w:rFonts w:asciiTheme="minorHAnsi" w:eastAsiaTheme="minorEastAsia" w:hAnsiTheme="minorHAnsi" w:cstheme="minorBidi"/>
          <w:noProof/>
          <w:kern w:val="2"/>
          <w:sz w:val="22"/>
          <w:szCs w:val="22"/>
          <w:lang w:eastAsia="ja-JP"/>
          <w14:ligatures w14:val="standardContextual"/>
        </w:rPr>
      </w:pPr>
      <w:r>
        <w:rPr>
          <w:noProof/>
        </w:rPr>
        <w:t>2.1.1.</w:t>
      </w:r>
      <w:r>
        <w:rPr>
          <w:rFonts w:asciiTheme="minorHAnsi" w:eastAsiaTheme="minorEastAsia" w:hAnsiTheme="minorHAnsi" w:cstheme="minorBidi"/>
          <w:noProof/>
          <w:kern w:val="2"/>
          <w:sz w:val="22"/>
          <w:szCs w:val="22"/>
          <w:lang w:eastAsia="ja-JP"/>
          <w14:ligatures w14:val="standardContextual"/>
        </w:rPr>
        <w:tab/>
      </w:r>
      <w:r>
        <w:rPr>
          <w:noProof/>
        </w:rPr>
        <w:t>Introduction</w:t>
      </w:r>
      <w:r>
        <w:rPr>
          <w:noProof/>
        </w:rPr>
        <w:tab/>
      </w:r>
      <w:r>
        <w:rPr>
          <w:noProof/>
        </w:rPr>
        <w:fldChar w:fldCharType="begin"/>
      </w:r>
      <w:r>
        <w:rPr>
          <w:noProof/>
        </w:rPr>
        <w:instrText xml:space="preserve"> PAGEREF _Toc173128901 \h </w:instrText>
      </w:r>
      <w:r>
        <w:rPr>
          <w:noProof/>
        </w:rPr>
      </w:r>
      <w:r>
        <w:rPr>
          <w:noProof/>
        </w:rPr>
        <w:fldChar w:fldCharType="separate"/>
      </w:r>
      <w:r>
        <w:rPr>
          <w:noProof/>
        </w:rPr>
        <w:t>5</w:t>
      </w:r>
      <w:r>
        <w:rPr>
          <w:noProof/>
        </w:rPr>
        <w:fldChar w:fldCharType="end"/>
      </w:r>
    </w:p>
    <w:p w14:paraId="7201AE0C" w14:textId="4EC9EFE5" w:rsidR="00903E0D" w:rsidRDefault="00903E0D">
      <w:pPr>
        <w:pStyle w:val="TOC3"/>
        <w:tabs>
          <w:tab w:val="left" w:pos="1320"/>
          <w:tab w:val="right" w:leader="dot" w:pos="10156"/>
        </w:tabs>
        <w:rPr>
          <w:rFonts w:asciiTheme="minorHAnsi" w:eastAsiaTheme="minorEastAsia" w:hAnsiTheme="minorHAnsi" w:cstheme="minorBidi"/>
          <w:noProof/>
          <w:kern w:val="2"/>
          <w:sz w:val="22"/>
          <w:szCs w:val="22"/>
          <w:lang w:eastAsia="ja-JP"/>
          <w14:ligatures w14:val="standardContextual"/>
        </w:rPr>
      </w:pPr>
      <w:r w:rsidRPr="00983107">
        <w:rPr>
          <w:i/>
          <w:iCs/>
          <w:noProof/>
        </w:rPr>
        <w:t>2.1.2.</w:t>
      </w:r>
      <w:r>
        <w:rPr>
          <w:rFonts w:asciiTheme="minorHAnsi" w:eastAsiaTheme="minorEastAsia" w:hAnsiTheme="minorHAnsi" w:cstheme="minorBidi"/>
          <w:noProof/>
          <w:kern w:val="2"/>
          <w:sz w:val="22"/>
          <w:szCs w:val="22"/>
          <w:lang w:eastAsia="ja-JP"/>
          <w14:ligatures w14:val="standardContextual"/>
        </w:rPr>
        <w:tab/>
      </w:r>
      <w:r w:rsidRPr="00983107">
        <w:rPr>
          <w:i/>
          <w:iCs/>
          <w:noProof/>
        </w:rPr>
        <w:t>TO-DO</w:t>
      </w:r>
      <w:r>
        <w:rPr>
          <w:noProof/>
        </w:rPr>
        <w:tab/>
      </w:r>
      <w:r>
        <w:rPr>
          <w:noProof/>
        </w:rPr>
        <w:fldChar w:fldCharType="begin"/>
      </w:r>
      <w:r>
        <w:rPr>
          <w:noProof/>
        </w:rPr>
        <w:instrText xml:space="preserve"> PAGEREF _Toc173128902 \h </w:instrText>
      </w:r>
      <w:r>
        <w:rPr>
          <w:noProof/>
        </w:rPr>
      </w:r>
      <w:r>
        <w:rPr>
          <w:noProof/>
        </w:rPr>
        <w:fldChar w:fldCharType="separate"/>
      </w:r>
      <w:r>
        <w:rPr>
          <w:noProof/>
        </w:rPr>
        <w:t>5</w:t>
      </w:r>
      <w:r>
        <w:rPr>
          <w:noProof/>
        </w:rPr>
        <w:fldChar w:fldCharType="end"/>
      </w:r>
    </w:p>
    <w:p w14:paraId="457EED95" w14:textId="6F664C05"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sidRPr="00983107">
        <w:rPr>
          <w:i/>
          <w:iCs/>
          <w:noProof/>
        </w:rPr>
        <w:t>2.2.</w:t>
      </w:r>
      <w:r>
        <w:rPr>
          <w:rFonts w:asciiTheme="minorHAnsi" w:eastAsiaTheme="minorEastAsia" w:hAnsiTheme="minorHAnsi" w:cstheme="minorBidi"/>
          <w:noProof/>
          <w:kern w:val="2"/>
          <w:sz w:val="22"/>
          <w:szCs w:val="22"/>
          <w:lang w:eastAsia="ja-JP"/>
          <w14:ligatures w14:val="standardContextual"/>
        </w:rPr>
        <w:tab/>
      </w:r>
      <w:r w:rsidRPr="00983107">
        <w:rPr>
          <w:i/>
          <w:iCs/>
          <w:noProof/>
        </w:rPr>
        <w:t>AEM Application Architecture</w:t>
      </w:r>
      <w:r>
        <w:rPr>
          <w:noProof/>
        </w:rPr>
        <w:tab/>
      </w:r>
      <w:r>
        <w:rPr>
          <w:noProof/>
        </w:rPr>
        <w:fldChar w:fldCharType="begin"/>
      </w:r>
      <w:r>
        <w:rPr>
          <w:noProof/>
        </w:rPr>
        <w:instrText xml:space="preserve"> PAGEREF _Toc173128903 \h </w:instrText>
      </w:r>
      <w:r>
        <w:rPr>
          <w:noProof/>
        </w:rPr>
      </w:r>
      <w:r>
        <w:rPr>
          <w:noProof/>
        </w:rPr>
        <w:fldChar w:fldCharType="separate"/>
      </w:r>
      <w:r>
        <w:rPr>
          <w:noProof/>
        </w:rPr>
        <w:t>6</w:t>
      </w:r>
      <w:r>
        <w:rPr>
          <w:noProof/>
        </w:rPr>
        <w:fldChar w:fldCharType="end"/>
      </w:r>
    </w:p>
    <w:p w14:paraId="316D4446" w14:textId="5FE39EE8" w:rsidR="00903E0D" w:rsidRDefault="00903E0D">
      <w:pPr>
        <w:pStyle w:val="TOC3"/>
        <w:tabs>
          <w:tab w:val="left" w:pos="1320"/>
          <w:tab w:val="right" w:leader="dot" w:pos="10156"/>
        </w:tabs>
        <w:rPr>
          <w:rFonts w:asciiTheme="minorHAnsi" w:eastAsiaTheme="minorEastAsia" w:hAnsiTheme="minorHAnsi" w:cstheme="minorBidi"/>
          <w:noProof/>
          <w:kern w:val="2"/>
          <w:sz w:val="22"/>
          <w:szCs w:val="22"/>
          <w:lang w:eastAsia="ja-JP"/>
          <w14:ligatures w14:val="standardContextual"/>
        </w:rPr>
      </w:pPr>
      <w:r>
        <w:rPr>
          <w:noProof/>
        </w:rPr>
        <w:t>2.2.1.</w:t>
      </w:r>
      <w:r>
        <w:rPr>
          <w:rFonts w:asciiTheme="minorHAnsi" w:eastAsiaTheme="minorEastAsia" w:hAnsiTheme="minorHAnsi" w:cstheme="minorBidi"/>
          <w:noProof/>
          <w:kern w:val="2"/>
          <w:sz w:val="22"/>
          <w:szCs w:val="22"/>
          <w:lang w:eastAsia="ja-JP"/>
          <w14:ligatures w14:val="standardContextual"/>
        </w:rPr>
        <w:tab/>
      </w:r>
      <w:r>
        <w:rPr>
          <w:noProof/>
        </w:rPr>
        <w:t>Application Architecture Overview</w:t>
      </w:r>
      <w:r>
        <w:rPr>
          <w:noProof/>
        </w:rPr>
        <w:tab/>
      </w:r>
      <w:r>
        <w:rPr>
          <w:noProof/>
        </w:rPr>
        <w:fldChar w:fldCharType="begin"/>
      </w:r>
      <w:r>
        <w:rPr>
          <w:noProof/>
        </w:rPr>
        <w:instrText xml:space="preserve"> PAGEREF _Toc173128904 \h </w:instrText>
      </w:r>
      <w:r>
        <w:rPr>
          <w:noProof/>
        </w:rPr>
      </w:r>
      <w:r>
        <w:rPr>
          <w:noProof/>
        </w:rPr>
        <w:fldChar w:fldCharType="separate"/>
      </w:r>
      <w:r>
        <w:rPr>
          <w:noProof/>
        </w:rPr>
        <w:t>6</w:t>
      </w:r>
      <w:r>
        <w:rPr>
          <w:noProof/>
        </w:rPr>
        <w:fldChar w:fldCharType="end"/>
      </w:r>
    </w:p>
    <w:p w14:paraId="47E0EE6C" w14:textId="526F3572"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2.3.</w:t>
      </w:r>
      <w:r>
        <w:rPr>
          <w:rFonts w:asciiTheme="minorHAnsi" w:eastAsiaTheme="minorEastAsia" w:hAnsiTheme="minorHAnsi" w:cstheme="minorBidi"/>
          <w:noProof/>
          <w:kern w:val="2"/>
          <w:sz w:val="22"/>
          <w:szCs w:val="22"/>
          <w:lang w:eastAsia="ja-JP"/>
          <w14:ligatures w14:val="standardContextual"/>
        </w:rPr>
        <w:tab/>
      </w:r>
      <w:r>
        <w:rPr>
          <w:noProof/>
        </w:rPr>
        <w:t>AEM cloud Internal Architecture</w:t>
      </w:r>
      <w:r>
        <w:rPr>
          <w:noProof/>
        </w:rPr>
        <w:tab/>
      </w:r>
      <w:r>
        <w:rPr>
          <w:noProof/>
        </w:rPr>
        <w:fldChar w:fldCharType="begin"/>
      </w:r>
      <w:r>
        <w:rPr>
          <w:noProof/>
        </w:rPr>
        <w:instrText xml:space="preserve"> PAGEREF _Toc173128905 \h </w:instrText>
      </w:r>
      <w:r>
        <w:rPr>
          <w:noProof/>
        </w:rPr>
      </w:r>
      <w:r>
        <w:rPr>
          <w:noProof/>
        </w:rPr>
        <w:fldChar w:fldCharType="separate"/>
      </w:r>
      <w:r>
        <w:rPr>
          <w:noProof/>
        </w:rPr>
        <w:t>7</w:t>
      </w:r>
      <w:r>
        <w:rPr>
          <w:noProof/>
        </w:rPr>
        <w:fldChar w:fldCharType="end"/>
      </w:r>
    </w:p>
    <w:p w14:paraId="1B277988" w14:textId="2B43A5F4"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2.4.</w:t>
      </w:r>
      <w:r>
        <w:rPr>
          <w:rFonts w:asciiTheme="minorHAnsi" w:eastAsiaTheme="minorEastAsia" w:hAnsiTheme="minorHAnsi" w:cstheme="minorBidi"/>
          <w:noProof/>
          <w:kern w:val="2"/>
          <w:sz w:val="22"/>
          <w:szCs w:val="22"/>
          <w:lang w:eastAsia="ja-JP"/>
          <w14:ligatures w14:val="standardContextual"/>
        </w:rPr>
        <w:tab/>
      </w:r>
      <w:r>
        <w:rPr>
          <w:noProof/>
        </w:rPr>
        <w:t>Securing API</w:t>
      </w:r>
      <w:r>
        <w:rPr>
          <w:noProof/>
        </w:rPr>
        <w:tab/>
      </w:r>
      <w:r>
        <w:rPr>
          <w:noProof/>
        </w:rPr>
        <w:fldChar w:fldCharType="begin"/>
      </w:r>
      <w:r>
        <w:rPr>
          <w:noProof/>
        </w:rPr>
        <w:instrText xml:space="preserve"> PAGEREF _Toc173128906 \h </w:instrText>
      </w:r>
      <w:r>
        <w:rPr>
          <w:noProof/>
        </w:rPr>
      </w:r>
      <w:r>
        <w:rPr>
          <w:noProof/>
        </w:rPr>
        <w:fldChar w:fldCharType="separate"/>
      </w:r>
      <w:r>
        <w:rPr>
          <w:noProof/>
        </w:rPr>
        <w:t>8</w:t>
      </w:r>
      <w:r>
        <w:rPr>
          <w:noProof/>
        </w:rPr>
        <w:fldChar w:fldCharType="end"/>
      </w:r>
    </w:p>
    <w:p w14:paraId="546E1725" w14:textId="7387F7A1" w:rsidR="00903E0D" w:rsidRDefault="00903E0D">
      <w:pPr>
        <w:pStyle w:val="TOC3"/>
        <w:tabs>
          <w:tab w:val="left" w:pos="1320"/>
          <w:tab w:val="right" w:leader="dot" w:pos="10156"/>
        </w:tabs>
        <w:rPr>
          <w:rFonts w:asciiTheme="minorHAnsi" w:eastAsiaTheme="minorEastAsia" w:hAnsiTheme="minorHAnsi" w:cstheme="minorBidi"/>
          <w:noProof/>
          <w:kern w:val="2"/>
          <w:sz w:val="22"/>
          <w:szCs w:val="22"/>
          <w:lang w:eastAsia="ja-JP"/>
          <w14:ligatures w14:val="standardContextual"/>
        </w:rPr>
      </w:pPr>
      <w:r w:rsidRPr="00983107">
        <w:rPr>
          <w:i/>
          <w:iCs/>
          <w:noProof/>
        </w:rPr>
        <w:t>2.4.1.</w:t>
      </w:r>
      <w:r>
        <w:rPr>
          <w:rFonts w:asciiTheme="minorHAnsi" w:eastAsiaTheme="minorEastAsia" w:hAnsiTheme="minorHAnsi" w:cstheme="minorBidi"/>
          <w:noProof/>
          <w:kern w:val="2"/>
          <w:sz w:val="22"/>
          <w:szCs w:val="22"/>
          <w:lang w:eastAsia="ja-JP"/>
          <w14:ligatures w14:val="standardContextual"/>
        </w:rPr>
        <w:tab/>
      </w:r>
      <w:r w:rsidRPr="00983107">
        <w:rPr>
          <w:i/>
          <w:iCs/>
          <w:noProof/>
        </w:rPr>
        <w:t>AEM - API Gateway (TOP/Microservices) – CIO Sequence Diagram</w:t>
      </w:r>
      <w:r>
        <w:rPr>
          <w:noProof/>
        </w:rPr>
        <w:tab/>
      </w:r>
      <w:r>
        <w:rPr>
          <w:noProof/>
        </w:rPr>
        <w:fldChar w:fldCharType="begin"/>
      </w:r>
      <w:r>
        <w:rPr>
          <w:noProof/>
        </w:rPr>
        <w:instrText xml:space="preserve"> PAGEREF _Toc173128907 \h </w:instrText>
      </w:r>
      <w:r>
        <w:rPr>
          <w:noProof/>
        </w:rPr>
      </w:r>
      <w:r>
        <w:rPr>
          <w:noProof/>
        </w:rPr>
        <w:fldChar w:fldCharType="separate"/>
      </w:r>
      <w:r>
        <w:rPr>
          <w:noProof/>
        </w:rPr>
        <w:t>8</w:t>
      </w:r>
      <w:r>
        <w:rPr>
          <w:noProof/>
        </w:rPr>
        <w:fldChar w:fldCharType="end"/>
      </w:r>
    </w:p>
    <w:p w14:paraId="1E7ABDE3" w14:textId="7C744BB8"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sidRPr="00983107">
        <w:rPr>
          <w:i/>
          <w:iCs/>
          <w:noProof/>
        </w:rPr>
        <w:t>2.5.</w:t>
      </w:r>
      <w:r>
        <w:rPr>
          <w:rFonts w:asciiTheme="minorHAnsi" w:eastAsiaTheme="minorEastAsia" w:hAnsiTheme="minorHAnsi" w:cstheme="minorBidi"/>
          <w:noProof/>
          <w:kern w:val="2"/>
          <w:sz w:val="22"/>
          <w:szCs w:val="22"/>
          <w:lang w:eastAsia="ja-JP"/>
          <w14:ligatures w14:val="standardContextual"/>
        </w:rPr>
        <w:tab/>
      </w:r>
      <w:r w:rsidRPr="00983107">
        <w:rPr>
          <w:i/>
          <w:iCs/>
          <w:noProof/>
        </w:rPr>
        <w:t>SaMD Application</w:t>
      </w:r>
      <w:r>
        <w:rPr>
          <w:noProof/>
        </w:rPr>
        <w:tab/>
      </w:r>
      <w:r>
        <w:rPr>
          <w:noProof/>
        </w:rPr>
        <w:fldChar w:fldCharType="begin"/>
      </w:r>
      <w:r>
        <w:rPr>
          <w:noProof/>
        </w:rPr>
        <w:instrText xml:space="preserve"> PAGEREF _Toc173128908 \h </w:instrText>
      </w:r>
      <w:r>
        <w:rPr>
          <w:noProof/>
        </w:rPr>
      </w:r>
      <w:r>
        <w:rPr>
          <w:noProof/>
        </w:rPr>
        <w:fldChar w:fldCharType="separate"/>
      </w:r>
      <w:r>
        <w:rPr>
          <w:noProof/>
        </w:rPr>
        <w:t>9</w:t>
      </w:r>
      <w:r>
        <w:rPr>
          <w:noProof/>
        </w:rPr>
        <w:fldChar w:fldCharType="end"/>
      </w:r>
    </w:p>
    <w:p w14:paraId="65D35FF7" w14:textId="2F071A93"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sidRPr="00983107">
        <w:rPr>
          <w:i/>
          <w:iCs/>
          <w:noProof/>
        </w:rPr>
        <w:t>2.6.</w:t>
      </w:r>
      <w:r>
        <w:rPr>
          <w:rFonts w:asciiTheme="minorHAnsi" w:eastAsiaTheme="minorEastAsia" w:hAnsiTheme="minorHAnsi" w:cstheme="minorBidi"/>
          <w:noProof/>
          <w:kern w:val="2"/>
          <w:sz w:val="22"/>
          <w:szCs w:val="22"/>
          <w:lang w:eastAsia="ja-JP"/>
          <w14:ligatures w14:val="standardContextual"/>
        </w:rPr>
        <w:tab/>
      </w:r>
      <w:r w:rsidRPr="00983107">
        <w:rPr>
          <w:i/>
          <w:iCs/>
          <w:noProof/>
        </w:rPr>
        <w:t>AEM - SaMD Integration</w:t>
      </w:r>
      <w:r>
        <w:rPr>
          <w:noProof/>
        </w:rPr>
        <w:tab/>
      </w:r>
      <w:r>
        <w:rPr>
          <w:noProof/>
        </w:rPr>
        <w:fldChar w:fldCharType="begin"/>
      </w:r>
      <w:r>
        <w:rPr>
          <w:noProof/>
        </w:rPr>
        <w:instrText xml:space="preserve"> PAGEREF _Toc173128909 \h </w:instrText>
      </w:r>
      <w:r>
        <w:rPr>
          <w:noProof/>
        </w:rPr>
      </w:r>
      <w:r>
        <w:rPr>
          <w:noProof/>
        </w:rPr>
        <w:fldChar w:fldCharType="separate"/>
      </w:r>
      <w:r>
        <w:rPr>
          <w:noProof/>
        </w:rPr>
        <w:t>9</w:t>
      </w:r>
      <w:r>
        <w:rPr>
          <w:noProof/>
        </w:rPr>
        <w:fldChar w:fldCharType="end"/>
      </w:r>
    </w:p>
    <w:p w14:paraId="791570E7" w14:textId="3533518B"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2.7.</w:t>
      </w:r>
      <w:r>
        <w:rPr>
          <w:rFonts w:asciiTheme="minorHAnsi" w:eastAsiaTheme="minorEastAsia" w:hAnsiTheme="minorHAnsi" w:cstheme="minorBidi"/>
          <w:noProof/>
          <w:kern w:val="2"/>
          <w:sz w:val="22"/>
          <w:szCs w:val="22"/>
          <w:lang w:eastAsia="ja-JP"/>
          <w14:ligatures w14:val="standardContextual"/>
        </w:rPr>
        <w:tab/>
      </w:r>
      <w:r>
        <w:rPr>
          <w:noProof/>
        </w:rPr>
        <w:t>AEM - CIP (Customer Identity Portal) Integration</w:t>
      </w:r>
      <w:r>
        <w:rPr>
          <w:noProof/>
        </w:rPr>
        <w:tab/>
      </w:r>
      <w:r>
        <w:rPr>
          <w:noProof/>
        </w:rPr>
        <w:fldChar w:fldCharType="begin"/>
      </w:r>
      <w:r>
        <w:rPr>
          <w:noProof/>
        </w:rPr>
        <w:instrText xml:space="preserve"> PAGEREF _Toc173128910 \h </w:instrText>
      </w:r>
      <w:r>
        <w:rPr>
          <w:noProof/>
        </w:rPr>
      </w:r>
      <w:r>
        <w:rPr>
          <w:noProof/>
        </w:rPr>
        <w:fldChar w:fldCharType="separate"/>
      </w:r>
      <w:r>
        <w:rPr>
          <w:noProof/>
        </w:rPr>
        <w:t>10</w:t>
      </w:r>
      <w:r>
        <w:rPr>
          <w:noProof/>
        </w:rPr>
        <w:fldChar w:fldCharType="end"/>
      </w:r>
    </w:p>
    <w:p w14:paraId="46993685" w14:textId="4F31EB57"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2.8.</w:t>
      </w:r>
      <w:r>
        <w:rPr>
          <w:rFonts w:asciiTheme="minorHAnsi" w:eastAsiaTheme="minorEastAsia" w:hAnsiTheme="minorHAnsi" w:cstheme="minorBidi"/>
          <w:noProof/>
          <w:kern w:val="2"/>
          <w:sz w:val="22"/>
          <w:szCs w:val="22"/>
          <w:lang w:eastAsia="ja-JP"/>
          <w14:ligatures w14:val="standardContextual"/>
        </w:rPr>
        <w:tab/>
      </w:r>
      <w:r>
        <w:rPr>
          <w:noProof/>
        </w:rPr>
        <w:t>AEM - Tableau Integration (Data)</w:t>
      </w:r>
      <w:r>
        <w:rPr>
          <w:noProof/>
        </w:rPr>
        <w:tab/>
      </w:r>
      <w:r>
        <w:rPr>
          <w:noProof/>
        </w:rPr>
        <w:fldChar w:fldCharType="begin"/>
      </w:r>
      <w:r>
        <w:rPr>
          <w:noProof/>
        </w:rPr>
        <w:instrText xml:space="preserve"> PAGEREF _Toc173128911 \h </w:instrText>
      </w:r>
      <w:r>
        <w:rPr>
          <w:noProof/>
        </w:rPr>
      </w:r>
      <w:r>
        <w:rPr>
          <w:noProof/>
        </w:rPr>
        <w:fldChar w:fldCharType="separate"/>
      </w:r>
      <w:r>
        <w:rPr>
          <w:noProof/>
        </w:rPr>
        <w:t>12</w:t>
      </w:r>
      <w:r>
        <w:rPr>
          <w:noProof/>
        </w:rPr>
        <w:fldChar w:fldCharType="end"/>
      </w:r>
    </w:p>
    <w:p w14:paraId="7ECD55AB" w14:textId="155D2F1D"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2.9.</w:t>
      </w:r>
      <w:r>
        <w:rPr>
          <w:rFonts w:asciiTheme="minorHAnsi" w:eastAsiaTheme="minorEastAsia" w:hAnsiTheme="minorHAnsi" w:cstheme="minorBidi"/>
          <w:noProof/>
          <w:kern w:val="2"/>
          <w:sz w:val="22"/>
          <w:szCs w:val="22"/>
          <w:lang w:eastAsia="ja-JP"/>
          <w14:ligatures w14:val="standardContextual"/>
        </w:rPr>
        <w:tab/>
      </w:r>
      <w:r>
        <w:rPr>
          <w:noProof/>
        </w:rPr>
        <w:t>AEM - Resource Module (Contact US/FAQ Pages)</w:t>
      </w:r>
      <w:r>
        <w:rPr>
          <w:noProof/>
        </w:rPr>
        <w:tab/>
      </w:r>
      <w:r>
        <w:rPr>
          <w:noProof/>
        </w:rPr>
        <w:fldChar w:fldCharType="begin"/>
      </w:r>
      <w:r>
        <w:rPr>
          <w:noProof/>
        </w:rPr>
        <w:instrText xml:space="preserve"> PAGEREF _Toc173128912 \h </w:instrText>
      </w:r>
      <w:r>
        <w:rPr>
          <w:noProof/>
        </w:rPr>
      </w:r>
      <w:r>
        <w:rPr>
          <w:noProof/>
        </w:rPr>
        <w:fldChar w:fldCharType="separate"/>
      </w:r>
      <w:r>
        <w:rPr>
          <w:noProof/>
        </w:rPr>
        <w:t>14</w:t>
      </w:r>
      <w:r>
        <w:rPr>
          <w:noProof/>
        </w:rPr>
        <w:fldChar w:fldCharType="end"/>
      </w:r>
    </w:p>
    <w:p w14:paraId="265C7AA8" w14:textId="44E5EFC9" w:rsidR="00903E0D" w:rsidRDefault="00903E0D">
      <w:pPr>
        <w:pStyle w:val="TOC1"/>
        <w:rPr>
          <w:rFonts w:asciiTheme="minorHAnsi" w:eastAsiaTheme="minorEastAsia" w:hAnsiTheme="minorHAnsi" w:cstheme="minorBidi"/>
          <w:bCs w:val="0"/>
          <w:caps w:val="0"/>
          <w:noProof/>
          <w:kern w:val="2"/>
          <w:sz w:val="22"/>
          <w:szCs w:val="22"/>
          <w:lang w:eastAsia="ja-JP"/>
          <w14:ligatures w14:val="standardContextual"/>
        </w:rPr>
      </w:pPr>
      <w:r>
        <w:rPr>
          <w:noProof/>
        </w:rPr>
        <w:t>Architectural Goals and constraints</w:t>
      </w:r>
      <w:r>
        <w:rPr>
          <w:noProof/>
        </w:rPr>
        <w:tab/>
      </w:r>
      <w:r>
        <w:rPr>
          <w:noProof/>
        </w:rPr>
        <w:fldChar w:fldCharType="begin"/>
      </w:r>
      <w:r>
        <w:rPr>
          <w:noProof/>
        </w:rPr>
        <w:instrText xml:space="preserve"> PAGEREF _Toc173128913 \h </w:instrText>
      </w:r>
      <w:r>
        <w:rPr>
          <w:noProof/>
        </w:rPr>
      </w:r>
      <w:r>
        <w:rPr>
          <w:noProof/>
        </w:rPr>
        <w:fldChar w:fldCharType="separate"/>
      </w:r>
      <w:r>
        <w:rPr>
          <w:noProof/>
        </w:rPr>
        <w:t>14</w:t>
      </w:r>
      <w:r>
        <w:rPr>
          <w:noProof/>
        </w:rPr>
        <w:fldChar w:fldCharType="end"/>
      </w:r>
    </w:p>
    <w:p w14:paraId="44DA4A7C" w14:textId="118D784D" w:rsidR="00903E0D" w:rsidRDefault="00903E0D">
      <w:pPr>
        <w:pStyle w:val="TOC1"/>
        <w:rPr>
          <w:rFonts w:asciiTheme="minorHAnsi" w:eastAsiaTheme="minorEastAsia" w:hAnsiTheme="minorHAnsi" w:cstheme="minorBidi"/>
          <w:bCs w:val="0"/>
          <w:caps w:val="0"/>
          <w:noProof/>
          <w:kern w:val="2"/>
          <w:sz w:val="22"/>
          <w:szCs w:val="22"/>
          <w:lang w:eastAsia="ja-JP"/>
          <w14:ligatures w14:val="standardContextual"/>
        </w:rPr>
      </w:pPr>
      <w:r>
        <w:rPr>
          <w:noProof/>
        </w:rPr>
        <w:t>Use case View</w:t>
      </w:r>
      <w:r>
        <w:rPr>
          <w:noProof/>
        </w:rPr>
        <w:tab/>
      </w:r>
      <w:r>
        <w:rPr>
          <w:noProof/>
        </w:rPr>
        <w:fldChar w:fldCharType="begin"/>
      </w:r>
      <w:r>
        <w:rPr>
          <w:noProof/>
        </w:rPr>
        <w:instrText xml:space="preserve"> PAGEREF _Toc173128914 \h </w:instrText>
      </w:r>
      <w:r>
        <w:rPr>
          <w:noProof/>
        </w:rPr>
      </w:r>
      <w:r>
        <w:rPr>
          <w:noProof/>
        </w:rPr>
        <w:fldChar w:fldCharType="separate"/>
      </w:r>
      <w:r>
        <w:rPr>
          <w:noProof/>
        </w:rPr>
        <w:t>14</w:t>
      </w:r>
      <w:r>
        <w:rPr>
          <w:noProof/>
        </w:rPr>
        <w:fldChar w:fldCharType="end"/>
      </w:r>
    </w:p>
    <w:p w14:paraId="05684D85" w14:textId="4A6E1CA4"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Software Of Unknown Provenance (SOUP) Usage</w:t>
      </w:r>
      <w:r>
        <w:rPr>
          <w:noProof/>
        </w:rPr>
        <w:tab/>
      </w:r>
      <w:r>
        <w:rPr>
          <w:noProof/>
        </w:rPr>
        <w:fldChar w:fldCharType="begin"/>
      </w:r>
      <w:r>
        <w:rPr>
          <w:noProof/>
        </w:rPr>
        <w:instrText xml:space="preserve"> PAGEREF _Toc173128915 \h </w:instrText>
      </w:r>
      <w:r>
        <w:rPr>
          <w:noProof/>
        </w:rPr>
      </w:r>
      <w:r>
        <w:rPr>
          <w:noProof/>
        </w:rPr>
        <w:fldChar w:fldCharType="separate"/>
      </w:r>
      <w:r>
        <w:rPr>
          <w:noProof/>
        </w:rPr>
        <w:t>14</w:t>
      </w:r>
      <w:r>
        <w:rPr>
          <w:noProof/>
        </w:rPr>
        <w:fldChar w:fldCharType="end"/>
      </w:r>
    </w:p>
    <w:p w14:paraId="0D728BF6" w14:textId="5C9522B2" w:rsidR="00903E0D" w:rsidRDefault="00903E0D">
      <w:pPr>
        <w:pStyle w:val="TOC1"/>
        <w:rPr>
          <w:rFonts w:asciiTheme="minorHAnsi" w:eastAsiaTheme="minorEastAsia" w:hAnsiTheme="minorHAnsi" w:cstheme="minorBidi"/>
          <w:bCs w:val="0"/>
          <w:caps w:val="0"/>
          <w:noProof/>
          <w:kern w:val="2"/>
          <w:sz w:val="22"/>
          <w:szCs w:val="22"/>
          <w:lang w:eastAsia="ja-JP"/>
          <w14:ligatures w14:val="standardContextual"/>
        </w:rPr>
      </w:pPr>
      <w:r>
        <w:rPr>
          <w:noProof/>
        </w:rPr>
        <w:t>Logical View</w:t>
      </w:r>
      <w:r>
        <w:rPr>
          <w:noProof/>
        </w:rPr>
        <w:tab/>
      </w:r>
      <w:r>
        <w:rPr>
          <w:noProof/>
        </w:rPr>
        <w:fldChar w:fldCharType="begin"/>
      </w:r>
      <w:r>
        <w:rPr>
          <w:noProof/>
        </w:rPr>
        <w:instrText xml:space="preserve"> PAGEREF _Toc173128916 \h </w:instrText>
      </w:r>
      <w:r>
        <w:rPr>
          <w:noProof/>
        </w:rPr>
      </w:r>
      <w:r>
        <w:rPr>
          <w:noProof/>
        </w:rPr>
        <w:fldChar w:fldCharType="separate"/>
      </w:r>
      <w:r>
        <w:rPr>
          <w:noProof/>
        </w:rPr>
        <w:t>14</w:t>
      </w:r>
      <w:r>
        <w:rPr>
          <w:noProof/>
        </w:rPr>
        <w:fldChar w:fldCharType="end"/>
      </w:r>
    </w:p>
    <w:p w14:paraId="7E700905" w14:textId="5778129E" w:rsidR="00903E0D" w:rsidRDefault="00903E0D">
      <w:pPr>
        <w:pStyle w:val="TOC1"/>
        <w:rPr>
          <w:rFonts w:asciiTheme="minorHAnsi" w:eastAsiaTheme="minorEastAsia" w:hAnsiTheme="minorHAnsi" w:cstheme="minorBidi"/>
          <w:bCs w:val="0"/>
          <w:caps w:val="0"/>
          <w:noProof/>
          <w:kern w:val="2"/>
          <w:sz w:val="22"/>
          <w:szCs w:val="22"/>
          <w:lang w:eastAsia="ja-JP"/>
          <w14:ligatures w14:val="standardContextual"/>
        </w:rPr>
      </w:pPr>
      <w:r>
        <w:rPr>
          <w:noProof/>
        </w:rPr>
        <w:t>Process View</w:t>
      </w:r>
      <w:r>
        <w:rPr>
          <w:noProof/>
        </w:rPr>
        <w:tab/>
      </w:r>
      <w:r>
        <w:rPr>
          <w:noProof/>
        </w:rPr>
        <w:fldChar w:fldCharType="begin"/>
      </w:r>
      <w:r>
        <w:rPr>
          <w:noProof/>
        </w:rPr>
        <w:instrText xml:space="preserve"> PAGEREF _Toc173128917 \h </w:instrText>
      </w:r>
      <w:r>
        <w:rPr>
          <w:noProof/>
        </w:rPr>
      </w:r>
      <w:r>
        <w:rPr>
          <w:noProof/>
        </w:rPr>
        <w:fldChar w:fldCharType="separate"/>
      </w:r>
      <w:r>
        <w:rPr>
          <w:noProof/>
        </w:rPr>
        <w:t>15</w:t>
      </w:r>
      <w:r>
        <w:rPr>
          <w:noProof/>
        </w:rPr>
        <w:fldChar w:fldCharType="end"/>
      </w:r>
    </w:p>
    <w:p w14:paraId="2B170EE9" w14:textId="33711734" w:rsidR="00903E0D" w:rsidRDefault="00903E0D">
      <w:pPr>
        <w:pStyle w:val="TOC1"/>
        <w:rPr>
          <w:rFonts w:asciiTheme="minorHAnsi" w:eastAsiaTheme="minorEastAsia" w:hAnsiTheme="minorHAnsi" w:cstheme="minorBidi"/>
          <w:bCs w:val="0"/>
          <w:caps w:val="0"/>
          <w:noProof/>
          <w:kern w:val="2"/>
          <w:sz w:val="22"/>
          <w:szCs w:val="22"/>
          <w:lang w:eastAsia="ja-JP"/>
          <w14:ligatures w14:val="standardContextual"/>
        </w:rPr>
      </w:pPr>
      <w:r>
        <w:rPr>
          <w:noProof/>
        </w:rPr>
        <w:t>Deployment View</w:t>
      </w:r>
      <w:r>
        <w:rPr>
          <w:noProof/>
        </w:rPr>
        <w:tab/>
      </w:r>
      <w:r>
        <w:rPr>
          <w:noProof/>
        </w:rPr>
        <w:fldChar w:fldCharType="begin"/>
      </w:r>
      <w:r>
        <w:rPr>
          <w:noProof/>
        </w:rPr>
        <w:instrText xml:space="preserve"> PAGEREF _Toc173128918 \h </w:instrText>
      </w:r>
      <w:r>
        <w:rPr>
          <w:noProof/>
        </w:rPr>
      </w:r>
      <w:r>
        <w:rPr>
          <w:noProof/>
        </w:rPr>
        <w:fldChar w:fldCharType="separate"/>
      </w:r>
      <w:r>
        <w:rPr>
          <w:noProof/>
        </w:rPr>
        <w:t>15</w:t>
      </w:r>
      <w:r>
        <w:rPr>
          <w:noProof/>
        </w:rPr>
        <w:fldChar w:fldCharType="end"/>
      </w:r>
    </w:p>
    <w:p w14:paraId="2EA3D17E" w14:textId="12A1E820"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2.10.</w:t>
      </w:r>
      <w:r>
        <w:rPr>
          <w:rFonts w:asciiTheme="minorHAnsi" w:eastAsiaTheme="minorEastAsia" w:hAnsiTheme="minorHAnsi" w:cstheme="minorBidi"/>
          <w:noProof/>
          <w:kern w:val="2"/>
          <w:sz w:val="22"/>
          <w:szCs w:val="22"/>
          <w:lang w:eastAsia="ja-JP"/>
          <w14:ligatures w14:val="standardContextual"/>
        </w:rPr>
        <w:tab/>
      </w:r>
      <w:r>
        <w:rPr>
          <w:noProof/>
        </w:rPr>
        <w:t>AEM Code Branching &amp; Deployment</w:t>
      </w:r>
      <w:r>
        <w:rPr>
          <w:noProof/>
        </w:rPr>
        <w:tab/>
      </w:r>
      <w:r>
        <w:rPr>
          <w:noProof/>
        </w:rPr>
        <w:fldChar w:fldCharType="begin"/>
      </w:r>
      <w:r>
        <w:rPr>
          <w:noProof/>
        </w:rPr>
        <w:instrText xml:space="preserve"> PAGEREF _Toc173128919 \h </w:instrText>
      </w:r>
      <w:r>
        <w:rPr>
          <w:noProof/>
        </w:rPr>
      </w:r>
      <w:r>
        <w:rPr>
          <w:noProof/>
        </w:rPr>
        <w:fldChar w:fldCharType="separate"/>
      </w:r>
      <w:r>
        <w:rPr>
          <w:noProof/>
        </w:rPr>
        <w:t>15</w:t>
      </w:r>
      <w:r>
        <w:rPr>
          <w:noProof/>
        </w:rPr>
        <w:fldChar w:fldCharType="end"/>
      </w:r>
    </w:p>
    <w:p w14:paraId="5DA8A83D" w14:textId="2B49A16E" w:rsidR="00903E0D" w:rsidRDefault="00903E0D">
      <w:pPr>
        <w:pStyle w:val="TOC3"/>
        <w:tabs>
          <w:tab w:val="left" w:pos="1320"/>
          <w:tab w:val="right" w:leader="dot" w:pos="10156"/>
        </w:tabs>
        <w:rPr>
          <w:rFonts w:asciiTheme="minorHAnsi" w:eastAsiaTheme="minorEastAsia" w:hAnsiTheme="minorHAnsi" w:cstheme="minorBidi"/>
          <w:noProof/>
          <w:kern w:val="2"/>
          <w:sz w:val="22"/>
          <w:szCs w:val="22"/>
          <w:lang w:eastAsia="ja-JP"/>
          <w14:ligatures w14:val="standardContextual"/>
        </w:rPr>
      </w:pPr>
      <w:r w:rsidRPr="00983107">
        <w:rPr>
          <w:noProof/>
          <w:lang w:val="en-CA"/>
        </w:rPr>
        <w:t>2.10.1.</w:t>
      </w:r>
      <w:r>
        <w:rPr>
          <w:rFonts w:asciiTheme="minorHAnsi" w:eastAsiaTheme="minorEastAsia" w:hAnsiTheme="minorHAnsi" w:cstheme="minorBidi"/>
          <w:noProof/>
          <w:kern w:val="2"/>
          <w:sz w:val="22"/>
          <w:szCs w:val="22"/>
          <w:lang w:eastAsia="ja-JP"/>
          <w14:ligatures w14:val="standardContextual"/>
        </w:rPr>
        <w:tab/>
      </w:r>
      <w:r w:rsidRPr="00983107">
        <w:rPr>
          <w:noProof/>
          <w:lang w:val="en-CA"/>
        </w:rPr>
        <w:t>Code Propagation Path</w:t>
      </w:r>
      <w:r>
        <w:rPr>
          <w:noProof/>
        </w:rPr>
        <w:tab/>
      </w:r>
      <w:r>
        <w:rPr>
          <w:noProof/>
        </w:rPr>
        <w:fldChar w:fldCharType="begin"/>
      </w:r>
      <w:r>
        <w:rPr>
          <w:noProof/>
        </w:rPr>
        <w:instrText xml:space="preserve"> PAGEREF _Toc173128920 \h </w:instrText>
      </w:r>
      <w:r>
        <w:rPr>
          <w:noProof/>
        </w:rPr>
      </w:r>
      <w:r>
        <w:rPr>
          <w:noProof/>
        </w:rPr>
        <w:fldChar w:fldCharType="separate"/>
      </w:r>
      <w:r>
        <w:rPr>
          <w:noProof/>
        </w:rPr>
        <w:t>15</w:t>
      </w:r>
      <w:r>
        <w:rPr>
          <w:noProof/>
        </w:rPr>
        <w:fldChar w:fldCharType="end"/>
      </w:r>
    </w:p>
    <w:p w14:paraId="2A4B015B" w14:textId="5F1B1778" w:rsidR="00903E0D" w:rsidRDefault="00903E0D">
      <w:pPr>
        <w:pStyle w:val="TOC3"/>
        <w:tabs>
          <w:tab w:val="left" w:pos="1320"/>
          <w:tab w:val="right" w:leader="dot" w:pos="10156"/>
        </w:tabs>
        <w:rPr>
          <w:rFonts w:asciiTheme="minorHAnsi" w:eastAsiaTheme="minorEastAsia" w:hAnsiTheme="minorHAnsi" w:cstheme="minorBidi"/>
          <w:noProof/>
          <w:kern w:val="2"/>
          <w:sz w:val="22"/>
          <w:szCs w:val="22"/>
          <w:lang w:eastAsia="ja-JP"/>
          <w14:ligatures w14:val="standardContextual"/>
        </w:rPr>
      </w:pPr>
      <w:r w:rsidRPr="00983107">
        <w:rPr>
          <w:noProof/>
          <w:lang w:val="en-CA"/>
        </w:rPr>
        <w:lastRenderedPageBreak/>
        <w:t>2.10.2.</w:t>
      </w:r>
      <w:r>
        <w:rPr>
          <w:rFonts w:asciiTheme="minorHAnsi" w:eastAsiaTheme="minorEastAsia" w:hAnsiTheme="minorHAnsi" w:cstheme="minorBidi"/>
          <w:noProof/>
          <w:kern w:val="2"/>
          <w:sz w:val="22"/>
          <w:szCs w:val="22"/>
          <w:lang w:eastAsia="ja-JP"/>
          <w14:ligatures w14:val="standardContextual"/>
        </w:rPr>
        <w:tab/>
      </w:r>
      <w:r w:rsidRPr="00983107">
        <w:rPr>
          <w:i/>
          <w:iCs/>
          <w:noProof/>
          <w:lang w:val="en-CA"/>
        </w:rPr>
        <w:t>Deployment Pipelines</w:t>
      </w:r>
      <w:r>
        <w:rPr>
          <w:noProof/>
        </w:rPr>
        <w:tab/>
      </w:r>
      <w:r>
        <w:rPr>
          <w:noProof/>
        </w:rPr>
        <w:fldChar w:fldCharType="begin"/>
      </w:r>
      <w:r>
        <w:rPr>
          <w:noProof/>
        </w:rPr>
        <w:instrText xml:space="preserve"> PAGEREF _Toc173128921 \h </w:instrText>
      </w:r>
      <w:r>
        <w:rPr>
          <w:noProof/>
        </w:rPr>
      </w:r>
      <w:r>
        <w:rPr>
          <w:noProof/>
        </w:rPr>
        <w:fldChar w:fldCharType="separate"/>
      </w:r>
      <w:r>
        <w:rPr>
          <w:noProof/>
        </w:rPr>
        <w:t>15</w:t>
      </w:r>
      <w:r>
        <w:rPr>
          <w:noProof/>
        </w:rPr>
        <w:fldChar w:fldCharType="end"/>
      </w:r>
    </w:p>
    <w:p w14:paraId="1A7FC7B1" w14:textId="4713BB47" w:rsidR="00903E0D" w:rsidRDefault="00903E0D">
      <w:pPr>
        <w:pStyle w:val="TOC3"/>
        <w:tabs>
          <w:tab w:val="left" w:pos="1320"/>
          <w:tab w:val="right" w:leader="dot" w:pos="10156"/>
        </w:tabs>
        <w:rPr>
          <w:rFonts w:asciiTheme="minorHAnsi" w:eastAsiaTheme="minorEastAsia" w:hAnsiTheme="minorHAnsi" w:cstheme="minorBidi"/>
          <w:noProof/>
          <w:kern w:val="2"/>
          <w:sz w:val="22"/>
          <w:szCs w:val="22"/>
          <w:lang w:eastAsia="ja-JP"/>
          <w14:ligatures w14:val="standardContextual"/>
        </w:rPr>
      </w:pPr>
      <w:r w:rsidRPr="00983107">
        <w:rPr>
          <w:noProof/>
          <w:lang w:val="en-CA"/>
        </w:rPr>
        <w:t>2.10.3.</w:t>
      </w:r>
      <w:r>
        <w:rPr>
          <w:rFonts w:asciiTheme="minorHAnsi" w:eastAsiaTheme="minorEastAsia" w:hAnsiTheme="minorHAnsi" w:cstheme="minorBidi"/>
          <w:noProof/>
          <w:kern w:val="2"/>
          <w:sz w:val="22"/>
          <w:szCs w:val="22"/>
          <w:lang w:eastAsia="ja-JP"/>
          <w14:ligatures w14:val="standardContextual"/>
        </w:rPr>
        <w:tab/>
      </w:r>
      <w:r w:rsidRPr="00983107">
        <w:rPr>
          <w:noProof/>
          <w:lang w:val="en-CA"/>
        </w:rPr>
        <w:t>Branching</w:t>
      </w:r>
      <w:r>
        <w:rPr>
          <w:noProof/>
        </w:rPr>
        <w:tab/>
      </w:r>
      <w:r>
        <w:rPr>
          <w:noProof/>
        </w:rPr>
        <w:fldChar w:fldCharType="begin"/>
      </w:r>
      <w:r>
        <w:rPr>
          <w:noProof/>
        </w:rPr>
        <w:instrText xml:space="preserve"> PAGEREF _Toc173128922 \h </w:instrText>
      </w:r>
      <w:r>
        <w:rPr>
          <w:noProof/>
        </w:rPr>
      </w:r>
      <w:r>
        <w:rPr>
          <w:noProof/>
        </w:rPr>
        <w:fldChar w:fldCharType="separate"/>
      </w:r>
      <w:r>
        <w:rPr>
          <w:noProof/>
        </w:rPr>
        <w:t>16</w:t>
      </w:r>
      <w:r>
        <w:rPr>
          <w:noProof/>
        </w:rPr>
        <w:fldChar w:fldCharType="end"/>
      </w:r>
    </w:p>
    <w:p w14:paraId="331C9DA7" w14:textId="4B2D3A32" w:rsidR="00903E0D" w:rsidRDefault="00903E0D">
      <w:pPr>
        <w:pStyle w:val="TOC1"/>
        <w:rPr>
          <w:rFonts w:asciiTheme="minorHAnsi" w:eastAsiaTheme="minorEastAsia" w:hAnsiTheme="minorHAnsi" w:cstheme="minorBidi"/>
          <w:bCs w:val="0"/>
          <w:caps w:val="0"/>
          <w:noProof/>
          <w:kern w:val="2"/>
          <w:sz w:val="22"/>
          <w:szCs w:val="22"/>
          <w:lang w:eastAsia="ja-JP"/>
          <w14:ligatures w14:val="standardContextual"/>
        </w:rPr>
      </w:pPr>
      <w:r>
        <w:rPr>
          <w:noProof/>
        </w:rPr>
        <w:t>Implementation View</w:t>
      </w:r>
      <w:r>
        <w:rPr>
          <w:noProof/>
        </w:rPr>
        <w:tab/>
      </w:r>
      <w:r>
        <w:rPr>
          <w:noProof/>
        </w:rPr>
        <w:fldChar w:fldCharType="begin"/>
      </w:r>
      <w:r>
        <w:rPr>
          <w:noProof/>
        </w:rPr>
        <w:instrText xml:space="preserve"> PAGEREF _Toc173128923 \h </w:instrText>
      </w:r>
      <w:r>
        <w:rPr>
          <w:noProof/>
        </w:rPr>
      </w:r>
      <w:r>
        <w:rPr>
          <w:noProof/>
        </w:rPr>
        <w:fldChar w:fldCharType="separate"/>
      </w:r>
      <w:r>
        <w:rPr>
          <w:noProof/>
        </w:rPr>
        <w:t>17</w:t>
      </w:r>
      <w:r>
        <w:rPr>
          <w:noProof/>
        </w:rPr>
        <w:fldChar w:fldCharType="end"/>
      </w:r>
    </w:p>
    <w:p w14:paraId="6BD8ED07" w14:textId="351A503F" w:rsidR="00903E0D" w:rsidRDefault="00903E0D">
      <w:pPr>
        <w:pStyle w:val="TOC1"/>
        <w:rPr>
          <w:rFonts w:asciiTheme="minorHAnsi" w:eastAsiaTheme="minorEastAsia" w:hAnsiTheme="minorHAnsi" w:cstheme="minorBidi"/>
          <w:bCs w:val="0"/>
          <w:caps w:val="0"/>
          <w:noProof/>
          <w:kern w:val="2"/>
          <w:sz w:val="22"/>
          <w:szCs w:val="22"/>
          <w:lang w:eastAsia="ja-JP"/>
          <w14:ligatures w14:val="standardContextual"/>
        </w:rPr>
      </w:pPr>
      <w:r>
        <w:rPr>
          <w:noProof/>
        </w:rPr>
        <w:t>Data View</w:t>
      </w:r>
      <w:r>
        <w:rPr>
          <w:noProof/>
        </w:rPr>
        <w:tab/>
      </w:r>
      <w:r>
        <w:rPr>
          <w:noProof/>
        </w:rPr>
        <w:fldChar w:fldCharType="begin"/>
      </w:r>
      <w:r>
        <w:rPr>
          <w:noProof/>
        </w:rPr>
        <w:instrText xml:space="preserve"> PAGEREF _Toc173128924 \h </w:instrText>
      </w:r>
      <w:r>
        <w:rPr>
          <w:noProof/>
        </w:rPr>
      </w:r>
      <w:r>
        <w:rPr>
          <w:noProof/>
        </w:rPr>
        <w:fldChar w:fldCharType="separate"/>
      </w:r>
      <w:r>
        <w:rPr>
          <w:noProof/>
        </w:rPr>
        <w:t>18</w:t>
      </w:r>
      <w:r>
        <w:rPr>
          <w:noProof/>
        </w:rPr>
        <w:fldChar w:fldCharType="end"/>
      </w:r>
    </w:p>
    <w:p w14:paraId="7C0A0BD1" w14:textId="23EE67C1" w:rsidR="00903E0D" w:rsidRDefault="00903E0D">
      <w:pPr>
        <w:pStyle w:val="TOC1"/>
        <w:rPr>
          <w:rFonts w:asciiTheme="minorHAnsi" w:eastAsiaTheme="minorEastAsia" w:hAnsiTheme="minorHAnsi" w:cstheme="minorBidi"/>
          <w:bCs w:val="0"/>
          <w:caps w:val="0"/>
          <w:noProof/>
          <w:kern w:val="2"/>
          <w:sz w:val="22"/>
          <w:szCs w:val="22"/>
          <w:lang w:eastAsia="ja-JP"/>
          <w14:ligatures w14:val="standardContextual"/>
        </w:rPr>
      </w:pPr>
      <w:r>
        <w:rPr>
          <w:noProof/>
        </w:rPr>
        <w:t>Design Constraints</w:t>
      </w:r>
      <w:r>
        <w:rPr>
          <w:noProof/>
        </w:rPr>
        <w:tab/>
      </w:r>
      <w:r>
        <w:rPr>
          <w:noProof/>
        </w:rPr>
        <w:fldChar w:fldCharType="begin"/>
      </w:r>
      <w:r>
        <w:rPr>
          <w:noProof/>
        </w:rPr>
        <w:instrText xml:space="preserve"> PAGEREF _Toc173128925 \h </w:instrText>
      </w:r>
      <w:r>
        <w:rPr>
          <w:noProof/>
        </w:rPr>
      </w:r>
      <w:r>
        <w:rPr>
          <w:noProof/>
        </w:rPr>
        <w:fldChar w:fldCharType="separate"/>
      </w:r>
      <w:r>
        <w:rPr>
          <w:noProof/>
        </w:rPr>
        <w:t>18</w:t>
      </w:r>
      <w:r>
        <w:rPr>
          <w:noProof/>
        </w:rPr>
        <w:fldChar w:fldCharType="end"/>
      </w:r>
    </w:p>
    <w:p w14:paraId="28744EE2" w14:textId="67594B9B" w:rsidR="00903E0D" w:rsidRDefault="00903E0D">
      <w:pPr>
        <w:pStyle w:val="TOC1"/>
        <w:rPr>
          <w:rFonts w:asciiTheme="minorHAnsi" w:eastAsiaTheme="minorEastAsia" w:hAnsiTheme="minorHAnsi" w:cstheme="minorBidi"/>
          <w:bCs w:val="0"/>
          <w:caps w:val="0"/>
          <w:noProof/>
          <w:kern w:val="2"/>
          <w:sz w:val="22"/>
          <w:szCs w:val="22"/>
          <w:lang w:eastAsia="ja-JP"/>
          <w14:ligatures w14:val="standardContextual"/>
        </w:rPr>
      </w:pPr>
      <w:r>
        <w:rPr>
          <w:noProof/>
        </w:rPr>
        <w:t>Security Architecture</w:t>
      </w:r>
      <w:r>
        <w:rPr>
          <w:noProof/>
        </w:rPr>
        <w:tab/>
      </w:r>
      <w:r>
        <w:rPr>
          <w:noProof/>
        </w:rPr>
        <w:fldChar w:fldCharType="begin"/>
      </w:r>
      <w:r>
        <w:rPr>
          <w:noProof/>
        </w:rPr>
        <w:instrText xml:space="preserve"> PAGEREF _Toc173128926 \h </w:instrText>
      </w:r>
      <w:r>
        <w:rPr>
          <w:noProof/>
        </w:rPr>
      </w:r>
      <w:r>
        <w:rPr>
          <w:noProof/>
        </w:rPr>
        <w:fldChar w:fldCharType="separate"/>
      </w:r>
      <w:r>
        <w:rPr>
          <w:noProof/>
        </w:rPr>
        <w:t>18</w:t>
      </w:r>
      <w:r>
        <w:rPr>
          <w:noProof/>
        </w:rPr>
        <w:fldChar w:fldCharType="end"/>
      </w:r>
    </w:p>
    <w:p w14:paraId="1102F49E" w14:textId="1C3D868A"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Security Controls</w:t>
      </w:r>
      <w:r>
        <w:rPr>
          <w:noProof/>
        </w:rPr>
        <w:tab/>
      </w:r>
      <w:r>
        <w:rPr>
          <w:noProof/>
        </w:rPr>
        <w:fldChar w:fldCharType="begin"/>
      </w:r>
      <w:r>
        <w:rPr>
          <w:noProof/>
        </w:rPr>
        <w:instrText xml:space="preserve"> PAGEREF _Toc173128927 \h </w:instrText>
      </w:r>
      <w:r>
        <w:rPr>
          <w:noProof/>
        </w:rPr>
      </w:r>
      <w:r>
        <w:rPr>
          <w:noProof/>
        </w:rPr>
        <w:fldChar w:fldCharType="separate"/>
      </w:r>
      <w:r>
        <w:rPr>
          <w:noProof/>
        </w:rPr>
        <w:t>19</w:t>
      </w:r>
      <w:r>
        <w:rPr>
          <w:noProof/>
        </w:rPr>
        <w:fldChar w:fldCharType="end"/>
      </w:r>
    </w:p>
    <w:p w14:paraId="396F13EF" w14:textId="17DBB374" w:rsidR="00903E0D" w:rsidRDefault="00903E0D">
      <w:pPr>
        <w:pStyle w:val="TOC2"/>
        <w:rPr>
          <w:rFonts w:asciiTheme="minorHAnsi" w:eastAsiaTheme="minorEastAsia" w:hAnsiTheme="minorHAnsi" w:cstheme="minorBidi"/>
          <w:noProof/>
          <w:kern w:val="2"/>
          <w:sz w:val="22"/>
          <w:szCs w:val="22"/>
          <w:lang w:eastAsia="ja-JP"/>
          <w14:ligatures w14:val="standardContextual"/>
        </w:rPr>
      </w:pPr>
      <w:r>
        <w:rPr>
          <w:noProof/>
        </w:rPr>
        <w:t>Security Architecture Views</w:t>
      </w:r>
      <w:r>
        <w:rPr>
          <w:noProof/>
        </w:rPr>
        <w:tab/>
      </w:r>
      <w:r>
        <w:rPr>
          <w:noProof/>
        </w:rPr>
        <w:fldChar w:fldCharType="begin"/>
      </w:r>
      <w:r>
        <w:rPr>
          <w:noProof/>
        </w:rPr>
        <w:instrText xml:space="preserve"> PAGEREF _Toc173128928 \h </w:instrText>
      </w:r>
      <w:r>
        <w:rPr>
          <w:noProof/>
        </w:rPr>
      </w:r>
      <w:r>
        <w:rPr>
          <w:noProof/>
        </w:rPr>
        <w:fldChar w:fldCharType="separate"/>
      </w:r>
      <w:r>
        <w:rPr>
          <w:noProof/>
        </w:rPr>
        <w:t>19</w:t>
      </w:r>
      <w:r>
        <w:rPr>
          <w:noProof/>
        </w:rPr>
        <w:fldChar w:fldCharType="end"/>
      </w:r>
    </w:p>
    <w:p w14:paraId="755C9D0D" w14:textId="4D070CAD" w:rsidR="00903E0D" w:rsidRDefault="00903E0D">
      <w:pPr>
        <w:pStyle w:val="TOC1"/>
        <w:rPr>
          <w:rFonts w:asciiTheme="minorHAnsi" w:eastAsiaTheme="minorEastAsia" w:hAnsiTheme="minorHAnsi" w:cstheme="minorBidi"/>
          <w:bCs w:val="0"/>
          <w:caps w:val="0"/>
          <w:noProof/>
          <w:kern w:val="2"/>
          <w:sz w:val="22"/>
          <w:szCs w:val="22"/>
          <w:lang w:eastAsia="ja-JP"/>
          <w14:ligatures w14:val="standardContextual"/>
        </w:rPr>
      </w:pPr>
      <w:r>
        <w:rPr>
          <w:noProof/>
        </w:rPr>
        <w:t>Appendices</w:t>
      </w:r>
      <w:r>
        <w:rPr>
          <w:noProof/>
        </w:rPr>
        <w:tab/>
      </w:r>
      <w:r>
        <w:rPr>
          <w:noProof/>
        </w:rPr>
        <w:fldChar w:fldCharType="begin"/>
      </w:r>
      <w:r>
        <w:rPr>
          <w:noProof/>
        </w:rPr>
        <w:instrText xml:space="preserve"> PAGEREF _Toc173128929 \h </w:instrText>
      </w:r>
      <w:r>
        <w:rPr>
          <w:noProof/>
        </w:rPr>
      </w:r>
      <w:r>
        <w:rPr>
          <w:noProof/>
        </w:rPr>
        <w:fldChar w:fldCharType="separate"/>
      </w:r>
      <w:r>
        <w:rPr>
          <w:noProof/>
        </w:rPr>
        <w:t>21</w:t>
      </w:r>
      <w:r>
        <w:rPr>
          <w:noProof/>
        </w:rPr>
        <w:fldChar w:fldCharType="end"/>
      </w:r>
    </w:p>
    <w:p w14:paraId="015260CF" w14:textId="7D01E4C5" w:rsidR="00152163" w:rsidRPr="006D5B1E" w:rsidRDefault="00624D27" w:rsidP="001A1F81">
      <w:pPr>
        <w:pStyle w:val="BodyText"/>
      </w:pPr>
      <w:r>
        <w:fldChar w:fldCharType="end"/>
      </w:r>
    </w:p>
    <w:p w14:paraId="33E4C99C" w14:textId="750DA236" w:rsidR="00624D27" w:rsidRPr="003B0A6A" w:rsidRDefault="00624D27" w:rsidP="00624D27">
      <w:pPr>
        <w:pStyle w:val="TOCTitle"/>
        <w:spacing w:before="120" w:after="240"/>
      </w:pPr>
      <w:bookmarkStart w:id="3" w:name="_Toc86657828"/>
      <w:bookmarkStart w:id="4" w:name="_Toc86663986"/>
      <w:r w:rsidRPr="00624D27">
        <w:rPr>
          <w:rFonts w:ascii="Arial" w:hAnsi="Arial" w:cs="Arial"/>
        </w:rPr>
        <w:t>List of Tables</w:t>
      </w:r>
    </w:p>
    <w:p w14:paraId="43FD43D0" w14:textId="0A8FFB26" w:rsidR="00624D27" w:rsidRDefault="00624D27">
      <w:pPr>
        <w:pStyle w:val="TableofFigures"/>
        <w:tabs>
          <w:tab w:val="right" w:leader="dot" w:pos="10156"/>
        </w:tabs>
        <w:rPr>
          <w:rFonts w:asciiTheme="minorHAnsi" w:eastAsiaTheme="minorEastAsia" w:hAnsiTheme="minorHAnsi" w:cstheme="minorBidi"/>
          <w:noProof/>
          <w:sz w:val="22"/>
          <w:szCs w:val="22"/>
        </w:rPr>
      </w:pPr>
      <w:r>
        <w:rPr>
          <w:caps/>
        </w:rPr>
        <w:fldChar w:fldCharType="begin"/>
      </w:r>
      <w:r>
        <w:rPr>
          <w:caps/>
        </w:rPr>
        <w:instrText xml:space="preserve"> TOC \h \z \c "Table" </w:instrText>
      </w:r>
      <w:r>
        <w:rPr>
          <w:caps/>
        </w:rPr>
        <w:fldChar w:fldCharType="separate"/>
      </w:r>
      <w:hyperlink w:anchor="_Toc471740306" w:history="1">
        <w:r w:rsidRPr="006A1060">
          <w:rPr>
            <w:rStyle w:val="Hyperlink"/>
            <w:noProof/>
          </w:rPr>
          <w:t>Table 1  Applicable Documents (Internal)</w:t>
        </w:r>
        <w:r>
          <w:rPr>
            <w:noProof/>
            <w:webHidden/>
          </w:rPr>
          <w:tab/>
        </w:r>
        <w:r>
          <w:rPr>
            <w:noProof/>
            <w:webHidden/>
          </w:rPr>
          <w:fldChar w:fldCharType="begin"/>
        </w:r>
        <w:r>
          <w:rPr>
            <w:noProof/>
            <w:webHidden/>
          </w:rPr>
          <w:instrText xml:space="preserve"> PAGEREF _Toc471740306 \h </w:instrText>
        </w:r>
        <w:r>
          <w:rPr>
            <w:noProof/>
            <w:webHidden/>
          </w:rPr>
        </w:r>
        <w:r>
          <w:rPr>
            <w:noProof/>
            <w:webHidden/>
          </w:rPr>
          <w:fldChar w:fldCharType="separate"/>
        </w:r>
        <w:r w:rsidR="002C4A5F">
          <w:rPr>
            <w:noProof/>
            <w:webHidden/>
          </w:rPr>
          <w:t>3</w:t>
        </w:r>
        <w:r>
          <w:rPr>
            <w:noProof/>
            <w:webHidden/>
          </w:rPr>
          <w:fldChar w:fldCharType="end"/>
        </w:r>
      </w:hyperlink>
    </w:p>
    <w:p w14:paraId="661F494B" w14:textId="08B4D91B" w:rsidR="00624D27" w:rsidRDefault="00624D27">
      <w:pPr>
        <w:pStyle w:val="TableofFigures"/>
        <w:tabs>
          <w:tab w:val="right" w:leader="dot" w:pos="10156"/>
        </w:tabs>
        <w:rPr>
          <w:rFonts w:asciiTheme="minorHAnsi" w:eastAsiaTheme="minorEastAsia" w:hAnsiTheme="minorHAnsi" w:cstheme="minorBidi"/>
          <w:noProof/>
          <w:sz w:val="22"/>
          <w:szCs w:val="22"/>
        </w:rPr>
      </w:pPr>
      <w:hyperlink w:anchor="_Toc471740307" w:history="1">
        <w:r w:rsidRPr="006A1060">
          <w:rPr>
            <w:rStyle w:val="Hyperlink"/>
            <w:noProof/>
          </w:rPr>
          <w:t>Table 2  Applicable Documents (External)</w:t>
        </w:r>
        <w:r>
          <w:rPr>
            <w:noProof/>
            <w:webHidden/>
          </w:rPr>
          <w:tab/>
        </w:r>
        <w:r>
          <w:rPr>
            <w:noProof/>
            <w:webHidden/>
          </w:rPr>
          <w:fldChar w:fldCharType="begin"/>
        </w:r>
        <w:r>
          <w:rPr>
            <w:noProof/>
            <w:webHidden/>
          </w:rPr>
          <w:instrText xml:space="preserve"> PAGEREF _Toc471740307 \h </w:instrText>
        </w:r>
        <w:r>
          <w:rPr>
            <w:noProof/>
            <w:webHidden/>
          </w:rPr>
        </w:r>
        <w:r>
          <w:rPr>
            <w:noProof/>
            <w:webHidden/>
          </w:rPr>
          <w:fldChar w:fldCharType="separate"/>
        </w:r>
        <w:r w:rsidR="002C4A5F">
          <w:rPr>
            <w:noProof/>
            <w:webHidden/>
          </w:rPr>
          <w:t>3</w:t>
        </w:r>
        <w:r>
          <w:rPr>
            <w:noProof/>
            <w:webHidden/>
          </w:rPr>
          <w:fldChar w:fldCharType="end"/>
        </w:r>
      </w:hyperlink>
    </w:p>
    <w:p w14:paraId="594BAE11" w14:textId="300AAB8D" w:rsidR="00624D27" w:rsidRDefault="00624D27">
      <w:pPr>
        <w:pStyle w:val="TableofFigures"/>
        <w:tabs>
          <w:tab w:val="right" w:leader="dot" w:pos="10156"/>
        </w:tabs>
        <w:rPr>
          <w:rFonts w:asciiTheme="minorHAnsi" w:eastAsiaTheme="minorEastAsia" w:hAnsiTheme="minorHAnsi" w:cstheme="minorBidi"/>
          <w:noProof/>
          <w:sz w:val="22"/>
          <w:szCs w:val="22"/>
        </w:rPr>
      </w:pPr>
      <w:hyperlink w:anchor="_Toc471740308" w:history="1">
        <w:r w:rsidRPr="006A1060">
          <w:rPr>
            <w:rStyle w:val="Hyperlink"/>
            <w:noProof/>
          </w:rPr>
          <w:t>Table 3  External Standards</w:t>
        </w:r>
        <w:r>
          <w:rPr>
            <w:noProof/>
            <w:webHidden/>
          </w:rPr>
          <w:tab/>
        </w:r>
        <w:r>
          <w:rPr>
            <w:noProof/>
            <w:webHidden/>
          </w:rPr>
          <w:fldChar w:fldCharType="begin"/>
        </w:r>
        <w:r>
          <w:rPr>
            <w:noProof/>
            <w:webHidden/>
          </w:rPr>
          <w:instrText xml:space="preserve"> PAGEREF _Toc471740308 \h </w:instrText>
        </w:r>
        <w:r>
          <w:rPr>
            <w:noProof/>
            <w:webHidden/>
          </w:rPr>
        </w:r>
        <w:r>
          <w:rPr>
            <w:noProof/>
            <w:webHidden/>
          </w:rPr>
          <w:fldChar w:fldCharType="separate"/>
        </w:r>
        <w:r w:rsidR="002C4A5F">
          <w:rPr>
            <w:noProof/>
            <w:webHidden/>
          </w:rPr>
          <w:t>3</w:t>
        </w:r>
        <w:r>
          <w:rPr>
            <w:noProof/>
            <w:webHidden/>
          </w:rPr>
          <w:fldChar w:fldCharType="end"/>
        </w:r>
      </w:hyperlink>
    </w:p>
    <w:p w14:paraId="35D398AD" w14:textId="144C53E2" w:rsidR="00A856FC" w:rsidRPr="001A1F81" w:rsidRDefault="00624D27" w:rsidP="009E43BE">
      <w:pPr>
        <w:pStyle w:val="Heading1"/>
        <w:pageBreakBefore/>
      </w:pPr>
      <w:r>
        <w:lastRenderedPageBreak/>
        <w:fldChar w:fldCharType="end"/>
      </w:r>
      <w:bookmarkStart w:id="5" w:name="_Toc456598586"/>
      <w:bookmarkStart w:id="6" w:name="_Toc184697859"/>
      <w:bookmarkStart w:id="7" w:name="_Toc471739899"/>
      <w:bookmarkStart w:id="8" w:name="_Toc173128889"/>
      <w:bookmarkEnd w:id="3"/>
      <w:bookmarkEnd w:id="4"/>
      <w:r w:rsidR="00152163" w:rsidRPr="001A1F81">
        <w:t>Introduction</w:t>
      </w:r>
      <w:bookmarkEnd w:id="5"/>
      <w:bookmarkEnd w:id="6"/>
      <w:bookmarkEnd w:id="7"/>
      <w:bookmarkEnd w:id="8"/>
    </w:p>
    <w:p w14:paraId="015260D1" w14:textId="2AC6B146" w:rsidR="00152163" w:rsidRPr="00C1345F" w:rsidRDefault="00152163" w:rsidP="001A1F81">
      <w:pPr>
        <w:pStyle w:val="BodyText"/>
        <w:rPr>
          <w:iCs/>
        </w:rPr>
      </w:pPr>
      <w:r w:rsidRPr="00C1345F">
        <w:rPr>
          <w:iCs/>
        </w:rPr>
        <w:t xml:space="preserve">The introduction of the </w:t>
      </w:r>
      <w:r w:rsidR="009D7B56" w:rsidRPr="00C1345F">
        <w:rPr>
          <w:iCs/>
        </w:rPr>
        <w:t xml:space="preserve">Device </w:t>
      </w:r>
      <w:r w:rsidRPr="00C1345F">
        <w:rPr>
          <w:iCs/>
        </w:rPr>
        <w:t xml:space="preserve">Software </w:t>
      </w:r>
      <w:r w:rsidR="00A600FF" w:rsidRPr="00C1345F">
        <w:rPr>
          <w:iCs/>
        </w:rPr>
        <w:t>Architecture d</w:t>
      </w:r>
      <w:r w:rsidRPr="00C1345F">
        <w:rPr>
          <w:iCs/>
        </w:rPr>
        <w:t xml:space="preserve">ocument provides an overview of the entire document. It includes the purpose, scope, definitions, acronyms, abbreviations, references, and overview of this </w:t>
      </w:r>
      <w:r w:rsidR="009D7B56" w:rsidRPr="00C1345F">
        <w:rPr>
          <w:iCs/>
        </w:rPr>
        <w:t xml:space="preserve">Device </w:t>
      </w:r>
      <w:r w:rsidRPr="00C1345F">
        <w:rPr>
          <w:iCs/>
        </w:rPr>
        <w:t xml:space="preserve">Software </w:t>
      </w:r>
      <w:r w:rsidR="00A600FF" w:rsidRPr="00C1345F">
        <w:rPr>
          <w:iCs/>
        </w:rPr>
        <w:t>Architecture d</w:t>
      </w:r>
      <w:r w:rsidRPr="00C1345F">
        <w:rPr>
          <w:iCs/>
        </w:rPr>
        <w:t>ocument.</w:t>
      </w:r>
      <w:bookmarkStart w:id="9" w:name="_Toc469393056"/>
      <w:bookmarkEnd w:id="9"/>
    </w:p>
    <w:p w14:paraId="015260D2" w14:textId="426C808D" w:rsidR="00152163" w:rsidRDefault="26BE69D2" w:rsidP="006204E2">
      <w:pPr>
        <w:pStyle w:val="Heading2"/>
      </w:pPr>
      <w:bookmarkStart w:id="10" w:name="_Toc456598587"/>
      <w:bookmarkStart w:id="11" w:name="_Toc184697860"/>
      <w:bookmarkStart w:id="12" w:name="_Toc471739900"/>
      <w:bookmarkStart w:id="13" w:name="_Toc173128890"/>
      <w:r>
        <w:t>Purpose</w:t>
      </w:r>
      <w:bookmarkStart w:id="14" w:name="_Toc469393057"/>
      <w:bookmarkEnd w:id="10"/>
      <w:bookmarkEnd w:id="11"/>
      <w:bookmarkEnd w:id="12"/>
      <w:bookmarkEnd w:id="13"/>
      <w:bookmarkEnd w:id="14"/>
    </w:p>
    <w:p w14:paraId="03A2CD0C" w14:textId="14A35966" w:rsidR="006204E2" w:rsidRPr="001F4D83" w:rsidRDefault="006204E2" w:rsidP="006204E2">
      <w:pPr>
        <w:pStyle w:val="BodyText"/>
        <w:rPr>
          <w:iCs/>
        </w:rPr>
      </w:pPr>
      <w:r w:rsidRPr="001F4D83">
        <w:rPr>
          <w:iCs/>
        </w:rPr>
        <w:t xml:space="preserve">The purpose of this document is to define the TheraSphere 360 portal Software Architecture. </w:t>
      </w:r>
    </w:p>
    <w:p w14:paraId="015260D3" w14:textId="3FAFBACE" w:rsidR="00152163" w:rsidRPr="001F4D83" w:rsidDel="005C555E" w:rsidRDefault="006204E2" w:rsidP="006204E2">
      <w:pPr>
        <w:pStyle w:val="BodyText"/>
        <w:rPr>
          <w:iCs/>
        </w:rPr>
      </w:pPr>
      <w:r w:rsidRPr="001F4D83">
        <w:rPr>
          <w:iCs/>
        </w:rPr>
        <w:t>This document describes the architecture for the overall TheraSphere 360 portal application as well as its embedded components and interfaces</w:t>
      </w:r>
      <w:r w:rsidRPr="001F4D83" w:rsidDel="005C555E">
        <w:rPr>
          <w:iCs/>
        </w:rPr>
        <w:t>.</w:t>
      </w:r>
      <w:bookmarkStart w:id="15" w:name="_Toc469393058"/>
      <w:bookmarkEnd w:id="15"/>
    </w:p>
    <w:p w14:paraId="015260D4" w14:textId="6F8B75F5" w:rsidR="00152163" w:rsidRPr="006D5B1E" w:rsidRDefault="26BE69D2" w:rsidP="001A1F81">
      <w:pPr>
        <w:pStyle w:val="Heading2"/>
      </w:pPr>
      <w:bookmarkStart w:id="16" w:name="_Toc456598588"/>
      <w:bookmarkStart w:id="17" w:name="_Toc184697861"/>
      <w:bookmarkStart w:id="18" w:name="_Toc471739901"/>
      <w:bookmarkStart w:id="19" w:name="_Toc173128891"/>
      <w:r>
        <w:t>Scope</w:t>
      </w:r>
      <w:bookmarkEnd w:id="16"/>
      <w:bookmarkEnd w:id="17"/>
      <w:bookmarkEnd w:id="18"/>
      <w:bookmarkEnd w:id="19"/>
    </w:p>
    <w:p w14:paraId="7454244E" w14:textId="11D3B7C8" w:rsidR="00890CC2" w:rsidRPr="001F4D83" w:rsidRDefault="001F4D83" w:rsidP="0572367F">
      <w:pPr>
        <w:pStyle w:val="Heading2"/>
        <w:numPr>
          <w:ilvl w:val="0"/>
          <w:numId w:val="0"/>
        </w:numPr>
        <w:tabs>
          <w:tab w:val="clear" w:pos="810"/>
        </w:tabs>
        <w:rPr>
          <w:rFonts w:ascii="Arial" w:hAnsi="Arial" w:cs="Arial"/>
          <w:b w:val="0"/>
          <w:kern w:val="0"/>
        </w:rPr>
      </w:pPr>
      <w:bookmarkStart w:id="20" w:name="_Toc469393061"/>
      <w:bookmarkStart w:id="21" w:name="_Toc456598589"/>
      <w:bookmarkStart w:id="22" w:name="_Toc184697862"/>
      <w:bookmarkStart w:id="23" w:name="_Toc471739902"/>
      <w:bookmarkEnd w:id="20"/>
      <w:r>
        <w:rPr>
          <w:rFonts w:ascii="Arial" w:hAnsi="Arial" w:cs="Arial"/>
          <w:b w:val="0"/>
          <w:i/>
          <w:color w:val="0000FF"/>
          <w:kern w:val="0"/>
          <w:szCs w:val="20"/>
        </w:rPr>
        <w:tab/>
      </w:r>
      <w:bookmarkStart w:id="24" w:name="_Toc46226046"/>
      <w:bookmarkStart w:id="25" w:name="_Toc173128892"/>
      <w:r w:rsidR="40BA1A85" w:rsidRPr="0572367F">
        <w:rPr>
          <w:rFonts w:ascii="Arial" w:hAnsi="Arial" w:cs="Arial"/>
          <w:b w:val="0"/>
          <w:kern w:val="0"/>
        </w:rPr>
        <w:t>The TheraSphere 360 project is being executed as a PDP project (Project Number: 2361, SAP: 212920).</w:t>
      </w:r>
      <w:bookmarkEnd w:id="24"/>
      <w:bookmarkEnd w:id="25"/>
      <w:r w:rsidR="40BA1A85" w:rsidRPr="0572367F">
        <w:rPr>
          <w:rFonts w:ascii="Arial" w:hAnsi="Arial" w:cs="Arial"/>
          <w:b w:val="0"/>
          <w:kern w:val="0"/>
        </w:rPr>
        <w:t xml:space="preserve"> </w:t>
      </w:r>
    </w:p>
    <w:p w14:paraId="6D2B7BE5" w14:textId="1036A1E2" w:rsidR="00890CC2" w:rsidRPr="001F4D83" w:rsidRDefault="40BA1A85" w:rsidP="00C836D6">
      <w:pPr>
        <w:pStyle w:val="Heading2"/>
        <w:numPr>
          <w:ilvl w:val="0"/>
          <w:numId w:val="0"/>
        </w:numPr>
        <w:ind w:left="720"/>
        <w:rPr>
          <w:rFonts w:ascii="Arial" w:hAnsi="Arial" w:cs="Arial"/>
          <w:b w:val="0"/>
          <w:kern w:val="0"/>
        </w:rPr>
      </w:pPr>
      <w:bookmarkStart w:id="26" w:name="_Toc770762077"/>
      <w:bookmarkStart w:id="27" w:name="_Toc173128893"/>
      <w:r w:rsidRPr="51603CE8">
        <w:rPr>
          <w:rFonts w:ascii="Arial" w:hAnsi="Arial" w:cs="Arial"/>
          <w:b w:val="0"/>
          <w:kern w:val="0"/>
        </w:rPr>
        <w:t xml:space="preserve">This plan is an overarching document that supports the </w:t>
      </w:r>
      <w:proofErr w:type="spellStart"/>
      <w:r w:rsidR="389C6F2E" w:rsidRPr="51603CE8">
        <w:rPr>
          <w:rFonts w:ascii="Arial" w:hAnsi="Arial" w:cs="Arial"/>
          <w:b w:val="0"/>
          <w:kern w:val="0"/>
        </w:rPr>
        <w:t>micro</w:t>
      </w:r>
      <w:r w:rsidRPr="51603CE8">
        <w:rPr>
          <w:rFonts w:ascii="Arial" w:hAnsi="Arial" w:cs="Arial"/>
          <w:b w:val="0"/>
          <w:kern w:val="0"/>
        </w:rPr>
        <w:t>m</w:t>
      </w:r>
      <w:proofErr w:type="spellEnd"/>
      <w:r w:rsidRPr="51603CE8">
        <w:rPr>
          <w:rFonts w:ascii="Arial" w:hAnsi="Arial" w:cs="Arial"/>
          <w:b w:val="0"/>
          <w:kern w:val="0"/>
        </w:rPr>
        <w:t xml:space="preserve"> and its component parts. This document will outline the architecture </w:t>
      </w:r>
      <w:proofErr w:type="gramStart"/>
      <w:r w:rsidRPr="51603CE8">
        <w:rPr>
          <w:rFonts w:ascii="Arial" w:hAnsi="Arial" w:cs="Arial"/>
          <w:b w:val="0"/>
          <w:kern w:val="0"/>
        </w:rPr>
        <w:t>for</w:t>
      </w:r>
      <w:proofErr w:type="gramEnd"/>
      <w:r w:rsidRPr="51603CE8">
        <w:rPr>
          <w:rFonts w:ascii="Arial" w:hAnsi="Arial" w:cs="Arial"/>
          <w:b w:val="0"/>
          <w:kern w:val="0"/>
        </w:rPr>
        <w:t xml:space="preserve"> the system and components as they break down between SaMD and Non-SaMD.</w:t>
      </w:r>
      <w:bookmarkEnd w:id="26"/>
      <w:bookmarkEnd w:id="27"/>
      <w:r w:rsidRPr="51603CE8">
        <w:rPr>
          <w:rFonts w:ascii="Arial" w:hAnsi="Arial" w:cs="Arial"/>
          <w:b w:val="0"/>
          <w:kern w:val="0"/>
        </w:rPr>
        <w:t xml:space="preserve"> </w:t>
      </w:r>
    </w:p>
    <w:p w14:paraId="2FCAC750" w14:textId="5E20E7CE" w:rsidR="007728A0" w:rsidRPr="001F4D83" w:rsidRDefault="40BA1A85" w:rsidP="00C836D6">
      <w:pPr>
        <w:pStyle w:val="Heading2"/>
        <w:numPr>
          <w:ilvl w:val="0"/>
          <w:numId w:val="0"/>
        </w:numPr>
        <w:ind w:left="720"/>
        <w:rPr>
          <w:rFonts w:ascii="Arial" w:hAnsi="Arial" w:cs="Arial"/>
          <w:b w:val="0"/>
          <w:kern w:val="0"/>
        </w:rPr>
      </w:pPr>
      <w:bookmarkStart w:id="28" w:name="_Toc1005556759"/>
      <w:bookmarkStart w:id="29" w:name="_Toc173128894"/>
      <w:r w:rsidRPr="51603CE8">
        <w:rPr>
          <w:rFonts w:ascii="Arial" w:hAnsi="Arial" w:cs="Arial"/>
          <w:b w:val="0"/>
          <w:kern w:val="0"/>
        </w:rPr>
        <w:t>This plan will be approved and circulated to team members prior to Design Inputs review, and after any updates required throughout the project.</w:t>
      </w:r>
      <w:bookmarkEnd w:id="28"/>
      <w:bookmarkEnd w:id="29"/>
    </w:p>
    <w:p w14:paraId="015260D6" w14:textId="435D0CFC" w:rsidR="00152163" w:rsidRPr="006D5B1E" w:rsidRDefault="26BE69D2" w:rsidP="007728A0">
      <w:pPr>
        <w:pStyle w:val="Heading2"/>
      </w:pPr>
      <w:bookmarkStart w:id="30" w:name="_Toc173128895"/>
      <w:r>
        <w:t>Definitions, Acronyms, and Abbreviations</w:t>
      </w:r>
      <w:bookmarkEnd w:id="21"/>
      <w:bookmarkEnd w:id="22"/>
      <w:bookmarkEnd w:id="23"/>
      <w:bookmarkEnd w:id="30"/>
    </w:p>
    <w:p w14:paraId="4FAF55E0" w14:textId="2E6E6B4C" w:rsidR="00D27652" w:rsidRPr="00D27652" w:rsidRDefault="42A3C503" w:rsidP="00084912">
      <w:pPr>
        <w:pStyle w:val="Heading3"/>
      </w:pPr>
      <w:bookmarkStart w:id="31" w:name="_Toc871096749"/>
      <w:bookmarkStart w:id="32" w:name="_Toc173128896"/>
      <w:r>
        <w:t>ACRONYMS</w:t>
      </w:r>
      <w:bookmarkEnd w:id="31"/>
      <w:bookmarkEnd w:id="32"/>
      <w:r>
        <w:t> </w:t>
      </w:r>
    </w:p>
    <w:p w14:paraId="147E4C4B" w14:textId="77777777" w:rsidR="00D27652" w:rsidRPr="00D27652" w:rsidRDefault="00D27652" w:rsidP="001D4D4A">
      <w:pPr>
        <w:spacing w:before="0" w:after="0"/>
        <w:ind w:left="360" w:firstLine="360"/>
        <w:textAlignment w:val="baseline"/>
        <w:rPr>
          <w:rFonts w:ascii="Segoe UI" w:hAnsi="Segoe UI" w:cs="Segoe UI"/>
          <w:sz w:val="18"/>
          <w:szCs w:val="18"/>
        </w:rPr>
      </w:pPr>
      <w:r w:rsidRPr="00D27652">
        <w:rPr>
          <w:rFonts w:ascii="Arial" w:hAnsi="Arial" w:cs="Arial"/>
        </w:rPr>
        <w:t>The following Acronyms, Abbreviations &amp; Definitions are used in this document: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0"/>
        <w:gridCol w:w="6240"/>
      </w:tblGrid>
      <w:tr w:rsidR="00D27652" w:rsidRPr="00D27652" w14:paraId="50D100E0" w14:textId="77777777" w:rsidTr="00D27652">
        <w:trPr>
          <w:trHeight w:val="375"/>
        </w:trPr>
        <w:tc>
          <w:tcPr>
            <w:tcW w:w="282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4C418B86" w14:textId="77777777" w:rsidR="00D27652" w:rsidRPr="00D27652" w:rsidRDefault="00D27652" w:rsidP="00D27652">
            <w:pPr>
              <w:spacing w:before="0" w:after="0"/>
              <w:jc w:val="both"/>
              <w:textAlignment w:val="baseline"/>
              <w:rPr>
                <w:rFonts w:ascii="Times New Roman" w:hAnsi="Times New Roman"/>
                <w:sz w:val="24"/>
                <w:szCs w:val="24"/>
              </w:rPr>
            </w:pPr>
            <w:r w:rsidRPr="00D27652">
              <w:rPr>
                <w:rFonts w:cs="Tahoma"/>
                <w:b/>
                <w:bCs/>
                <w:sz w:val="21"/>
                <w:szCs w:val="21"/>
              </w:rPr>
              <w:t>Term</w:t>
            </w:r>
            <w:r w:rsidRPr="00D27652">
              <w:rPr>
                <w:rFonts w:cs="Tahoma"/>
                <w:sz w:val="21"/>
                <w:szCs w:val="21"/>
              </w:rPr>
              <w:t> </w:t>
            </w:r>
          </w:p>
        </w:tc>
        <w:tc>
          <w:tcPr>
            <w:tcW w:w="624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099268F4" w14:textId="77777777" w:rsidR="00D27652" w:rsidRPr="00D27652" w:rsidRDefault="00D27652" w:rsidP="00D27652">
            <w:pPr>
              <w:spacing w:before="0" w:after="0"/>
              <w:jc w:val="both"/>
              <w:textAlignment w:val="baseline"/>
              <w:rPr>
                <w:rFonts w:ascii="Times New Roman" w:hAnsi="Times New Roman"/>
                <w:sz w:val="24"/>
                <w:szCs w:val="24"/>
              </w:rPr>
            </w:pPr>
            <w:r w:rsidRPr="00D27652">
              <w:rPr>
                <w:rFonts w:cs="Tahoma"/>
                <w:b/>
                <w:bCs/>
                <w:sz w:val="21"/>
                <w:szCs w:val="21"/>
              </w:rPr>
              <w:t>Definition</w:t>
            </w:r>
            <w:r w:rsidRPr="00D27652">
              <w:rPr>
                <w:rFonts w:cs="Tahoma"/>
                <w:sz w:val="21"/>
                <w:szCs w:val="21"/>
              </w:rPr>
              <w:t> </w:t>
            </w:r>
          </w:p>
        </w:tc>
      </w:tr>
      <w:tr w:rsidR="00D27652" w:rsidRPr="00D27652" w14:paraId="31BCE9D9"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7D1B7FF7"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CN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23092AD5"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Change Notice </w:t>
            </w:r>
          </w:p>
        </w:tc>
      </w:tr>
      <w:tr w:rsidR="00D27652" w:rsidRPr="00D27652" w14:paraId="02CF5037"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3763F3B6"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D&amp;D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10896AB5"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Design and Development </w:t>
            </w:r>
          </w:p>
        </w:tc>
      </w:tr>
      <w:tr w:rsidR="00D27652" w:rsidRPr="00D27652" w14:paraId="0578172D"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6644F2C5"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WC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7E225086"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Windchill </w:t>
            </w:r>
          </w:p>
        </w:tc>
      </w:tr>
      <w:tr w:rsidR="00D27652" w:rsidRPr="00D27652" w14:paraId="710F2F0E"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6B1DBB70"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SDP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6EACAA53"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Software Development Plan </w:t>
            </w:r>
          </w:p>
        </w:tc>
      </w:tr>
      <w:tr w:rsidR="00D27652" w:rsidRPr="00D27652" w14:paraId="0CFCD04C"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6E8D247E"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SRS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37BDF215"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Software Requirements Specification </w:t>
            </w:r>
          </w:p>
        </w:tc>
      </w:tr>
      <w:tr w:rsidR="00D27652" w:rsidRPr="00D27652" w14:paraId="674246D0"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59CF9DB8"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DHF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0CE278D5"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Design History File </w:t>
            </w:r>
          </w:p>
        </w:tc>
      </w:tr>
      <w:tr w:rsidR="00D27652" w:rsidRPr="00D27652" w14:paraId="4E532137"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74A385AE"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R&amp;D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404C6889"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Research and Development </w:t>
            </w:r>
          </w:p>
        </w:tc>
      </w:tr>
      <w:tr w:rsidR="00D27652" w:rsidRPr="00D27652" w14:paraId="007FD4F1"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662E25D4"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SW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136E109B"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Software </w:t>
            </w:r>
          </w:p>
        </w:tc>
      </w:tr>
      <w:tr w:rsidR="00D27652" w:rsidRPr="00D27652" w14:paraId="78B8D2A4"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4318D1BB"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GPSV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2A32C4E8"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General Principles of Software Validation (FDA) </w:t>
            </w:r>
          </w:p>
        </w:tc>
      </w:tr>
      <w:tr w:rsidR="00D27652" w:rsidRPr="00D27652" w14:paraId="50979F7F"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6575E007"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SAMD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76204F85"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Software as Medical Device </w:t>
            </w:r>
          </w:p>
        </w:tc>
      </w:tr>
      <w:tr w:rsidR="00D27652" w:rsidRPr="00D27652" w14:paraId="62E5D5B9"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63CEA07A"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SOUP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08EF6441"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Software of Unknown Provenance </w:t>
            </w:r>
          </w:p>
        </w:tc>
      </w:tr>
      <w:tr w:rsidR="00D27652" w:rsidRPr="00D27652" w14:paraId="28C69A11"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2644F852"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OTS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3EF71AA9"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Off- the-shelf software </w:t>
            </w:r>
          </w:p>
        </w:tc>
      </w:tr>
      <w:tr w:rsidR="00D27652" w:rsidRPr="00D27652" w14:paraId="795799C7" w14:textId="77777777" w:rsidTr="00D27652">
        <w:trPr>
          <w:trHeight w:val="300"/>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66113B64"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TLD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3E205487"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Top level design </w:t>
            </w:r>
          </w:p>
        </w:tc>
      </w:tr>
      <w:tr w:rsidR="00D27652" w:rsidRPr="00D27652" w14:paraId="66334A30"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30B36639"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TES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6D656728"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Test Environment Specification </w:t>
            </w:r>
          </w:p>
        </w:tc>
      </w:tr>
      <w:tr w:rsidR="00D27652" w:rsidRPr="00D27652" w14:paraId="65CA1AB0"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58B1F990"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REA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3EBFF941"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Ripple Effects Analysis and Assessment </w:t>
            </w:r>
          </w:p>
        </w:tc>
      </w:tr>
      <w:tr w:rsidR="00D27652" w:rsidRPr="00D27652" w14:paraId="5319A064"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6EB73E"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MDDS </w:t>
            </w:r>
          </w:p>
        </w:tc>
        <w:tc>
          <w:tcPr>
            <w:tcW w:w="624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788F2D"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Medical Device Data Storage </w:t>
            </w:r>
          </w:p>
        </w:tc>
      </w:tr>
      <w:tr w:rsidR="00D27652" w:rsidRPr="00D27652" w14:paraId="08571CED"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2AFD83"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AWS </w:t>
            </w:r>
          </w:p>
        </w:tc>
        <w:tc>
          <w:tcPr>
            <w:tcW w:w="624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4C549F"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Amazon Web Services </w:t>
            </w:r>
          </w:p>
        </w:tc>
      </w:tr>
      <w:tr w:rsidR="00D27652" w:rsidRPr="00D27652" w14:paraId="2A490BA5"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FD5650"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AWS EKS </w:t>
            </w:r>
          </w:p>
        </w:tc>
        <w:tc>
          <w:tcPr>
            <w:tcW w:w="624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E506F7"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Amazon Web Services Elastic Kubernetes Service </w:t>
            </w:r>
          </w:p>
        </w:tc>
      </w:tr>
      <w:tr w:rsidR="00D27652" w:rsidRPr="00D27652" w14:paraId="1F46D5A8"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4F509195"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TS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60EDD665"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TheraSphere </w:t>
            </w:r>
          </w:p>
        </w:tc>
      </w:tr>
      <w:tr w:rsidR="00D27652" w:rsidRPr="00D27652" w14:paraId="7C4A89BB"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7B7F5642"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Y90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5F1D2613" w14:textId="77777777" w:rsidR="00D27652" w:rsidRPr="00D27652" w:rsidRDefault="00D27652" w:rsidP="00D27652">
            <w:pPr>
              <w:spacing w:before="0" w:after="0"/>
              <w:textAlignment w:val="baseline"/>
              <w:rPr>
                <w:rFonts w:ascii="Times New Roman" w:hAnsi="Times New Roman"/>
                <w:sz w:val="24"/>
                <w:szCs w:val="24"/>
              </w:rPr>
            </w:pPr>
            <w:proofErr w:type="spellStart"/>
            <w:r w:rsidRPr="00D27652">
              <w:rPr>
                <w:rFonts w:ascii="Arial" w:hAnsi="Arial" w:cs="Arial"/>
              </w:rPr>
              <w:t>Yittrium</w:t>
            </w:r>
            <w:proofErr w:type="spellEnd"/>
            <w:r w:rsidRPr="00D27652">
              <w:rPr>
                <w:rFonts w:ascii="Arial" w:hAnsi="Arial" w:cs="Arial"/>
              </w:rPr>
              <w:t xml:space="preserve"> 90 </w:t>
            </w:r>
          </w:p>
        </w:tc>
      </w:tr>
      <w:tr w:rsidR="00D27652" w:rsidRPr="00D27652" w14:paraId="089B8763"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5292BB2D"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HCC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62238B15"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Hepatocellular Carcinoma </w:t>
            </w:r>
          </w:p>
        </w:tc>
      </w:tr>
      <w:tr w:rsidR="00D27652" w:rsidRPr="00D27652" w14:paraId="6165BC12"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51A5A3E0" w14:textId="77777777" w:rsidR="00D27652" w:rsidRPr="00D27652" w:rsidRDefault="00D27652" w:rsidP="00D27652">
            <w:pPr>
              <w:spacing w:before="0" w:after="0"/>
              <w:textAlignment w:val="baseline"/>
              <w:rPr>
                <w:rFonts w:ascii="Times New Roman" w:hAnsi="Times New Roman"/>
                <w:sz w:val="24"/>
                <w:szCs w:val="24"/>
              </w:rPr>
            </w:pPr>
            <w:proofErr w:type="spellStart"/>
            <w:r w:rsidRPr="00D27652">
              <w:rPr>
                <w:rFonts w:ascii="Arial" w:hAnsi="Arial" w:cs="Arial"/>
              </w:rPr>
              <w:t>GBq</w:t>
            </w:r>
            <w:proofErr w:type="spellEnd"/>
            <w:r w:rsidRPr="00D27652">
              <w:rPr>
                <w:rFonts w:ascii="Arial" w:hAnsi="Arial" w:cs="Arial"/>
              </w:rPr>
              <w:t>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5A8CAA15"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Activity of a quantity of radioactive material </w:t>
            </w:r>
          </w:p>
        </w:tc>
      </w:tr>
      <w:tr w:rsidR="00D27652" w:rsidRPr="00D27652" w14:paraId="64C13458"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16ECF394"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Gy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1B4943F8"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Gray </w:t>
            </w:r>
          </w:p>
        </w:tc>
      </w:tr>
      <w:tr w:rsidR="00D27652" w:rsidRPr="00D27652" w14:paraId="617661D7"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6301F719"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F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5D715FD5"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lung shunt fraction (F) </w:t>
            </w:r>
          </w:p>
        </w:tc>
      </w:tr>
      <w:tr w:rsidR="00D27652" w:rsidRPr="00D27652" w14:paraId="34038A0B"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159471CA"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lastRenderedPageBreak/>
              <w:t>R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7ADE0F72"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Anticipated Residual Waste </w:t>
            </w:r>
          </w:p>
        </w:tc>
      </w:tr>
      <w:tr w:rsidR="00D27652" w:rsidRPr="00D27652" w14:paraId="3A6B1E52" w14:textId="77777777" w:rsidTr="00D27652">
        <w:trPr>
          <w:trHeight w:val="315"/>
        </w:trPr>
        <w:tc>
          <w:tcPr>
            <w:tcW w:w="2820" w:type="dxa"/>
            <w:tcBorders>
              <w:top w:val="single" w:sz="6" w:space="0" w:color="000000"/>
              <w:left w:val="single" w:sz="6" w:space="0" w:color="000000"/>
              <w:bottom w:val="single" w:sz="6" w:space="0" w:color="000000"/>
              <w:right w:val="single" w:sz="6" w:space="0" w:color="000000"/>
            </w:tcBorders>
            <w:shd w:val="clear" w:color="auto" w:fill="auto"/>
            <w:hideMark/>
          </w:tcPr>
          <w:p w14:paraId="06D384C4"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IFU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14:paraId="7B991297" w14:textId="77777777" w:rsidR="00D27652" w:rsidRPr="00D27652" w:rsidRDefault="00D27652" w:rsidP="00D27652">
            <w:pPr>
              <w:spacing w:before="0" w:after="0"/>
              <w:textAlignment w:val="baseline"/>
              <w:rPr>
                <w:rFonts w:ascii="Times New Roman" w:hAnsi="Times New Roman"/>
                <w:sz w:val="24"/>
                <w:szCs w:val="24"/>
              </w:rPr>
            </w:pPr>
            <w:r w:rsidRPr="00D27652">
              <w:rPr>
                <w:rFonts w:ascii="Arial" w:hAnsi="Arial" w:cs="Arial"/>
              </w:rPr>
              <w:t>Instructions for Use </w:t>
            </w:r>
          </w:p>
        </w:tc>
      </w:tr>
    </w:tbl>
    <w:p w14:paraId="38CFC69A" w14:textId="77777777" w:rsidR="00684FBA" w:rsidRPr="001A1F81" w:rsidRDefault="00684FBA" w:rsidP="001D4D4A">
      <w:pPr>
        <w:pStyle w:val="BodyText"/>
        <w:ind w:left="0"/>
        <w:rPr>
          <w:i/>
          <w:color w:val="0000FF"/>
        </w:rPr>
      </w:pPr>
    </w:p>
    <w:p w14:paraId="015260D8" w14:textId="53990F7A" w:rsidR="00152163" w:rsidRPr="00501FE5" w:rsidRDefault="62C6344B" w:rsidP="001A1F81">
      <w:pPr>
        <w:pStyle w:val="Heading2"/>
      </w:pPr>
      <w:bookmarkStart w:id="33" w:name="_Toc471739903"/>
      <w:bookmarkStart w:id="34" w:name="_Toc173128897"/>
      <w:r>
        <w:t>Applicable Documents</w:t>
      </w:r>
      <w:bookmarkEnd w:id="33"/>
      <w:bookmarkEnd w:id="34"/>
    </w:p>
    <w:p w14:paraId="37B30F0F" w14:textId="5CFB0B5A" w:rsidR="00A856FC" w:rsidRPr="001A1F81" w:rsidRDefault="00A856FC" w:rsidP="00E21A1F">
      <w:pPr>
        <w:pStyle w:val="BodyText"/>
        <w:rPr>
          <w:i/>
          <w:color w:val="0000FF"/>
        </w:rPr>
      </w:pPr>
      <w:r w:rsidRPr="001A1F81">
        <w:rPr>
          <w:i/>
          <w:color w:val="0000FF"/>
        </w:rPr>
        <w:t xml:space="preserve">Provide a complete list of all documents referenced elsewhere in the Device Software Architecture document. Include a reference to the Device Software Requirements Specification here. </w:t>
      </w:r>
      <w:r w:rsidR="00DF485B" w:rsidRPr="001A1F81">
        <w:rPr>
          <w:i/>
          <w:color w:val="0000FF"/>
        </w:rPr>
        <w:t>Use the tables below as applicable.</w:t>
      </w:r>
    </w:p>
    <w:p w14:paraId="6B5573A2" w14:textId="6713224C" w:rsidR="00A856FC" w:rsidRPr="0077093A" w:rsidRDefault="00A856FC">
      <w:pPr>
        <w:pStyle w:val="BodyText"/>
      </w:pPr>
      <w:r w:rsidRPr="0077093A">
        <w:t xml:space="preserve">The Boston Scientific documents listed in </w:t>
      </w:r>
      <w:r w:rsidRPr="0077093A">
        <w:fldChar w:fldCharType="begin"/>
      </w:r>
      <w:r w:rsidRPr="0077093A">
        <w:instrText xml:space="preserve"> REF _Ref469390337 \h </w:instrText>
      </w:r>
      <w:r w:rsidRPr="0077093A">
        <w:fldChar w:fldCharType="separate"/>
      </w:r>
      <w:r w:rsidR="002C4A5F">
        <w:t xml:space="preserve">Table </w:t>
      </w:r>
      <w:r w:rsidR="002C4A5F">
        <w:rPr>
          <w:noProof/>
        </w:rPr>
        <w:t>1</w:t>
      </w:r>
      <w:r w:rsidRPr="0077093A">
        <w:fldChar w:fldCharType="end"/>
      </w:r>
      <w:r w:rsidRPr="0077093A">
        <w:t xml:space="preserve"> are referenced within this document. In case of conflict, this document takes precedence over any referenced document. Refer to the Windchill Product Data Management (PDM) system for additional information. </w:t>
      </w:r>
    </w:p>
    <w:p w14:paraId="48420F1A" w14:textId="4167E6A0" w:rsidR="00A856FC" w:rsidRDefault="28096D39" w:rsidP="00A856FC">
      <w:pPr>
        <w:pStyle w:val="Caption"/>
        <w:jc w:val="center"/>
        <w:rPr>
          <w:rFonts w:cs="Arial"/>
        </w:rPr>
      </w:pPr>
      <w:bookmarkStart w:id="35" w:name="_Ref469390337"/>
      <w:bookmarkStart w:id="36" w:name="_Toc471739904"/>
      <w:bookmarkStart w:id="37" w:name="_Toc471740306"/>
      <w:bookmarkStart w:id="38" w:name="_Toc338276666"/>
      <w:bookmarkStart w:id="39" w:name="_Toc209151644"/>
      <w:r>
        <w:t xml:space="preserve">Table </w:t>
      </w:r>
      <w:r w:rsidR="00A856FC">
        <w:fldChar w:fldCharType="begin"/>
      </w:r>
      <w:r w:rsidR="00A856FC">
        <w:instrText>SEQ Table \* ARABIC</w:instrText>
      </w:r>
      <w:r w:rsidR="00A856FC">
        <w:fldChar w:fldCharType="separate"/>
      </w:r>
      <w:r w:rsidR="404DD4B0" w:rsidRPr="0572367F">
        <w:rPr>
          <w:noProof/>
        </w:rPr>
        <w:t>1</w:t>
      </w:r>
      <w:r w:rsidR="00A856FC">
        <w:fldChar w:fldCharType="end"/>
      </w:r>
      <w:bookmarkEnd w:id="35"/>
      <w:r>
        <w:t xml:space="preserve">  Applicable Documents (Internal)</w:t>
      </w:r>
      <w:bookmarkEnd w:id="36"/>
      <w:bookmarkEnd w:id="37"/>
      <w:bookmarkEnd w:id="38"/>
      <w:bookmarkEnd w:id="39"/>
    </w:p>
    <w:tbl>
      <w:tblPr>
        <w:tblW w:w="8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1440"/>
        <w:gridCol w:w="3330"/>
        <w:gridCol w:w="3024"/>
      </w:tblGrid>
      <w:tr w:rsidR="00A856FC" w:rsidRPr="001D080B" w14:paraId="5C91C006" w14:textId="77777777">
        <w:trPr>
          <w:jc w:val="center"/>
        </w:trPr>
        <w:tc>
          <w:tcPr>
            <w:tcW w:w="1188" w:type="dxa"/>
            <w:tcBorders>
              <w:bottom w:val="double" w:sz="4" w:space="0" w:color="auto"/>
            </w:tcBorders>
            <w:vAlign w:val="center"/>
          </w:tcPr>
          <w:p w14:paraId="294A3F06" w14:textId="77777777" w:rsidR="00A856FC" w:rsidRPr="00EC2566" w:rsidRDefault="00A856FC">
            <w:pPr>
              <w:pStyle w:val="TableText"/>
              <w:jc w:val="center"/>
              <w:rPr>
                <w:iCs/>
              </w:rPr>
            </w:pPr>
            <w:r w:rsidRPr="00EC2566">
              <w:rPr>
                <w:iCs/>
              </w:rPr>
              <w:t>FIND NUMBER</w:t>
            </w:r>
          </w:p>
        </w:tc>
        <w:tc>
          <w:tcPr>
            <w:tcW w:w="1440" w:type="dxa"/>
            <w:tcBorders>
              <w:bottom w:val="double" w:sz="4" w:space="0" w:color="auto"/>
            </w:tcBorders>
            <w:vAlign w:val="center"/>
          </w:tcPr>
          <w:p w14:paraId="20609635" w14:textId="77777777" w:rsidR="00A856FC" w:rsidRPr="00EC2566" w:rsidRDefault="00A856FC">
            <w:pPr>
              <w:pStyle w:val="TableText"/>
              <w:jc w:val="center"/>
              <w:rPr>
                <w:iCs/>
              </w:rPr>
            </w:pPr>
            <w:r w:rsidRPr="00EC2566">
              <w:rPr>
                <w:iCs/>
              </w:rPr>
              <w:t>DOCUMENT NUMBER</w:t>
            </w:r>
          </w:p>
        </w:tc>
        <w:tc>
          <w:tcPr>
            <w:tcW w:w="3330" w:type="dxa"/>
            <w:tcBorders>
              <w:bottom w:val="double" w:sz="4" w:space="0" w:color="auto"/>
            </w:tcBorders>
            <w:vAlign w:val="center"/>
          </w:tcPr>
          <w:p w14:paraId="346F3E9B" w14:textId="77777777" w:rsidR="00A856FC" w:rsidRPr="00EC2566" w:rsidRDefault="00A856FC">
            <w:pPr>
              <w:pStyle w:val="TableText"/>
              <w:jc w:val="center"/>
              <w:rPr>
                <w:iCs/>
              </w:rPr>
            </w:pPr>
            <w:r w:rsidRPr="00EC2566">
              <w:rPr>
                <w:iCs/>
              </w:rPr>
              <w:t>DOCUMENT NAME</w:t>
            </w:r>
          </w:p>
        </w:tc>
        <w:tc>
          <w:tcPr>
            <w:tcW w:w="3024" w:type="dxa"/>
            <w:tcBorders>
              <w:bottom w:val="double" w:sz="4" w:space="0" w:color="auto"/>
            </w:tcBorders>
            <w:vAlign w:val="center"/>
          </w:tcPr>
          <w:p w14:paraId="2AC1817F" w14:textId="77777777" w:rsidR="00A856FC" w:rsidRPr="00EC2566" w:rsidRDefault="00A856FC">
            <w:pPr>
              <w:pStyle w:val="TableText"/>
              <w:jc w:val="center"/>
              <w:rPr>
                <w:iCs/>
              </w:rPr>
            </w:pPr>
            <w:r>
              <w:rPr>
                <w:iCs/>
              </w:rPr>
              <w:t>TEXT REFERENCE</w:t>
            </w:r>
          </w:p>
        </w:tc>
      </w:tr>
      <w:tr w:rsidR="00A856FC" w14:paraId="560D0324" w14:textId="77777777">
        <w:trPr>
          <w:jc w:val="center"/>
        </w:trPr>
        <w:tc>
          <w:tcPr>
            <w:tcW w:w="1188" w:type="dxa"/>
            <w:tcBorders>
              <w:top w:val="double" w:sz="4" w:space="0" w:color="auto"/>
              <w:bottom w:val="single" w:sz="4" w:space="0" w:color="auto"/>
            </w:tcBorders>
          </w:tcPr>
          <w:p w14:paraId="5E808CAE" w14:textId="77777777" w:rsidR="00A856FC" w:rsidRDefault="00A856FC">
            <w:pPr>
              <w:pStyle w:val="TableText"/>
              <w:rPr>
                <w:i/>
                <w:iCs/>
              </w:rPr>
            </w:pPr>
          </w:p>
        </w:tc>
        <w:tc>
          <w:tcPr>
            <w:tcW w:w="1440" w:type="dxa"/>
            <w:tcBorders>
              <w:top w:val="double" w:sz="4" w:space="0" w:color="auto"/>
              <w:bottom w:val="single" w:sz="4" w:space="0" w:color="auto"/>
            </w:tcBorders>
          </w:tcPr>
          <w:p w14:paraId="04A1DBA3" w14:textId="77777777" w:rsidR="00A856FC" w:rsidRDefault="00A856FC">
            <w:pPr>
              <w:pStyle w:val="TableText"/>
              <w:rPr>
                <w:i/>
                <w:iCs/>
              </w:rPr>
            </w:pPr>
            <w:r w:rsidRPr="00D1485F">
              <w:rPr>
                <w:rFonts w:ascii="Arial" w:hAnsi="Arial" w:cs="Arial"/>
              </w:rPr>
              <w:t>92047866</w:t>
            </w:r>
          </w:p>
        </w:tc>
        <w:tc>
          <w:tcPr>
            <w:tcW w:w="3330" w:type="dxa"/>
            <w:tcBorders>
              <w:top w:val="double" w:sz="4" w:space="0" w:color="auto"/>
              <w:bottom w:val="single" w:sz="4" w:space="0" w:color="auto"/>
            </w:tcBorders>
          </w:tcPr>
          <w:p w14:paraId="5073A952" w14:textId="77777777" w:rsidR="00A856FC" w:rsidRDefault="00A856FC">
            <w:pPr>
              <w:pStyle w:val="TableText"/>
              <w:rPr>
                <w:i/>
                <w:iCs/>
              </w:rPr>
            </w:pPr>
            <w:r w:rsidRPr="00ED2918">
              <w:rPr>
                <w:rFonts w:ascii="Arial" w:hAnsi="Arial" w:cs="Arial"/>
              </w:rPr>
              <w:t xml:space="preserve">Device Software </w:t>
            </w:r>
            <w:r>
              <w:rPr>
                <w:rFonts w:ascii="Arial" w:hAnsi="Arial" w:cs="Arial"/>
              </w:rPr>
              <w:t>Development and Validation</w:t>
            </w:r>
          </w:p>
        </w:tc>
        <w:tc>
          <w:tcPr>
            <w:tcW w:w="3024" w:type="dxa"/>
            <w:tcBorders>
              <w:top w:val="double" w:sz="4" w:space="0" w:color="auto"/>
              <w:bottom w:val="single" w:sz="4" w:space="0" w:color="auto"/>
            </w:tcBorders>
          </w:tcPr>
          <w:p w14:paraId="003395F8" w14:textId="77777777" w:rsidR="00A856FC" w:rsidRDefault="00A856FC">
            <w:pPr>
              <w:pStyle w:val="TableText"/>
              <w:rPr>
                <w:i/>
                <w:iCs/>
              </w:rPr>
            </w:pPr>
          </w:p>
        </w:tc>
      </w:tr>
      <w:tr w:rsidR="00A856FC" w14:paraId="652CF264" w14:textId="77777777">
        <w:trPr>
          <w:jc w:val="center"/>
        </w:trPr>
        <w:tc>
          <w:tcPr>
            <w:tcW w:w="1188" w:type="dxa"/>
            <w:tcBorders>
              <w:top w:val="single" w:sz="4" w:space="0" w:color="auto"/>
              <w:bottom w:val="single" w:sz="4" w:space="0" w:color="auto"/>
            </w:tcBorders>
            <w:vAlign w:val="center"/>
          </w:tcPr>
          <w:p w14:paraId="4C3E50D3" w14:textId="77777777" w:rsidR="00A856FC" w:rsidRDefault="00A856FC">
            <w:pPr>
              <w:pStyle w:val="TableText"/>
              <w:jc w:val="center"/>
              <w:rPr>
                <w:i/>
                <w:iCs/>
              </w:rPr>
            </w:pPr>
          </w:p>
        </w:tc>
        <w:tc>
          <w:tcPr>
            <w:tcW w:w="1440" w:type="dxa"/>
            <w:tcBorders>
              <w:top w:val="single" w:sz="4" w:space="0" w:color="auto"/>
              <w:bottom w:val="single" w:sz="4" w:space="0" w:color="auto"/>
            </w:tcBorders>
            <w:vAlign w:val="center"/>
          </w:tcPr>
          <w:p w14:paraId="0DAF813A" w14:textId="77777777" w:rsidR="00A856FC" w:rsidRDefault="00A856FC">
            <w:pPr>
              <w:pStyle w:val="TableText"/>
              <w:rPr>
                <w:i/>
                <w:iCs/>
              </w:rPr>
            </w:pPr>
          </w:p>
        </w:tc>
        <w:tc>
          <w:tcPr>
            <w:tcW w:w="3330" w:type="dxa"/>
            <w:tcBorders>
              <w:top w:val="single" w:sz="4" w:space="0" w:color="auto"/>
              <w:bottom w:val="single" w:sz="4" w:space="0" w:color="auto"/>
            </w:tcBorders>
            <w:vAlign w:val="center"/>
          </w:tcPr>
          <w:p w14:paraId="20FD47FE" w14:textId="502195CE" w:rsidR="00A856FC" w:rsidRDefault="00FF25CF">
            <w:pPr>
              <w:pStyle w:val="TableText"/>
              <w:rPr>
                <w:i/>
                <w:iCs/>
              </w:rPr>
            </w:pPr>
            <w:r>
              <w:rPr>
                <w:rStyle w:val="normaltextrun"/>
                <w:rFonts w:ascii="Arial" w:hAnsi="Arial" w:cs="Arial"/>
                <w:color w:val="000000"/>
                <w:shd w:val="clear" w:color="auto" w:fill="FFFFFF"/>
              </w:rPr>
              <w:t>Radioembolization Activity Calculator - User Needs</w:t>
            </w:r>
            <w:r>
              <w:rPr>
                <w:rStyle w:val="eop"/>
                <w:rFonts w:ascii="Arial" w:hAnsi="Arial" w:cs="Arial"/>
                <w:color w:val="000000"/>
                <w:shd w:val="clear" w:color="auto" w:fill="FFFFFF"/>
              </w:rPr>
              <w:t> </w:t>
            </w:r>
          </w:p>
        </w:tc>
        <w:tc>
          <w:tcPr>
            <w:tcW w:w="3024" w:type="dxa"/>
            <w:tcBorders>
              <w:top w:val="single" w:sz="4" w:space="0" w:color="auto"/>
              <w:bottom w:val="single" w:sz="4" w:space="0" w:color="auto"/>
            </w:tcBorders>
            <w:vAlign w:val="center"/>
          </w:tcPr>
          <w:p w14:paraId="2FBF9E69" w14:textId="77777777" w:rsidR="00A856FC" w:rsidRDefault="00A856FC">
            <w:pPr>
              <w:pStyle w:val="TableText"/>
              <w:rPr>
                <w:i/>
                <w:iCs/>
              </w:rPr>
            </w:pPr>
          </w:p>
        </w:tc>
      </w:tr>
      <w:tr w:rsidR="00A856FC" w14:paraId="1F34D948" w14:textId="77777777" w:rsidTr="00FF25CF">
        <w:trPr>
          <w:jc w:val="center"/>
        </w:trPr>
        <w:tc>
          <w:tcPr>
            <w:tcW w:w="1188" w:type="dxa"/>
            <w:tcBorders>
              <w:top w:val="single" w:sz="4" w:space="0" w:color="auto"/>
              <w:bottom w:val="single" w:sz="4" w:space="0" w:color="auto"/>
            </w:tcBorders>
            <w:vAlign w:val="center"/>
          </w:tcPr>
          <w:p w14:paraId="085BD4C7" w14:textId="77777777" w:rsidR="00A856FC" w:rsidRDefault="00A856FC">
            <w:pPr>
              <w:pStyle w:val="TableText"/>
              <w:jc w:val="center"/>
              <w:rPr>
                <w:i/>
                <w:iCs/>
              </w:rPr>
            </w:pPr>
          </w:p>
        </w:tc>
        <w:tc>
          <w:tcPr>
            <w:tcW w:w="1440" w:type="dxa"/>
            <w:tcBorders>
              <w:top w:val="single" w:sz="4" w:space="0" w:color="auto"/>
              <w:bottom w:val="single" w:sz="4" w:space="0" w:color="auto"/>
            </w:tcBorders>
            <w:vAlign w:val="center"/>
          </w:tcPr>
          <w:p w14:paraId="45FE7FBA" w14:textId="77777777" w:rsidR="00A856FC" w:rsidRDefault="00A856FC">
            <w:pPr>
              <w:pStyle w:val="TableText"/>
              <w:rPr>
                <w:i/>
                <w:iCs/>
              </w:rPr>
            </w:pPr>
          </w:p>
        </w:tc>
        <w:tc>
          <w:tcPr>
            <w:tcW w:w="3330" w:type="dxa"/>
            <w:tcBorders>
              <w:top w:val="single" w:sz="4" w:space="0" w:color="auto"/>
              <w:bottom w:val="single" w:sz="4" w:space="0" w:color="auto"/>
            </w:tcBorders>
            <w:vAlign w:val="center"/>
          </w:tcPr>
          <w:p w14:paraId="4F76ED91" w14:textId="2D5EF1F7" w:rsidR="00A856FC" w:rsidRDefault="007F7D24">
            <w:pPr>
              <w:pStyle w:val="TableText"/>
              <w:rPr>
                <w:i/>
                <w:iCs/>
              </w:rPr>
            </w:pPr>
            <w:r>
              <w:rPr>
                <w:rStyle w:val="normaltextrun"/>
                <w:rFonts w:ascii="Arial" w:hAnsi="Arial" w:cs="Arial"/>
                <w:color w:val="000000"/>
                <w:shd w:val="clear" w:color="auto" w:fill="FFFFFF"/>
              </w:rPr>
              <w:t>Radioembolization Activity Calculator - Design Requirements</w:t>
            </w:r>
            <w:r>
              <w:rPr>
                <w:rStyle w:val="eop"/>
                <w:rFonts w:ascii="Arial" w:hAnsi="Arial" w:cs="Arial"/>
                <w:color w:val="000000"/>
                <w:shd w:val="clear" w:color="auto" w:fill="FFFFFF"/>
              </w:rPr>
              <w:t> </w:t>
            </w:r>
          </w:p>
        </w:tc>
        <w:tc>
          <w:tcPr>
            <w:tcW w:w="3024" w:type="dxa"/>
            <w:tcBorders>
              <w:top w:val="single" w:sz="4" w:space="0" w:color="auto"/>
              <w:bottom w:val="single" w:sz="4" w:space="0" w:color="auto"/>
            </w:tcBorders>
            <w:vAlign w:val="center"/>
          </w:tcPr>
          <w:p w14:paraId="2084BC34" w14:textId="77777777" w:rsidR="00A856FC" w:rsidRDefault="00A856FC">
            <w:pPr>
              <w:pStyle w:val="TableText"/>
              <w:rPr>
                <w:i/>
                <w:iCs/>
              </w:rPr>
            </w:pPr>
          </w:p>
        </w:tc>
      </w:tr>
      <w:tr w:rsidR="00FF25CF" w14:paraId="466FE164" w14:textId="77777777" w:rsidTr="00FF25CF">
        <w:trPr>
          <w:jc w:val="center"/>
        </w:trPr>
        <w:tc>
          <w:tcPr>
            <w:tcW w:w="1188" w:type="dxa"/>
            <w:tcBorders>
              <w:top w:val="single" w:sz="4" w:space="0" w:color="auto"/>
              <w:bottom w:val="single" w:sz="4" w:space="0" w:color="auto"/>
            </w:tcBorders>
            <w:vAlign w:val="center"/>
          </w:tcPr>
          <w:p w14:paraId="003F76F1" w14:textId="77777777" w:rsidR="00FF25CF" w:rsidRDefault="00FF25CF">
            <w:pPr>
              <w:pStyle w:val="TableText"/>
              <w:jc w:val="center"/>
              <w:rPr>
                <w:i/>
                <w:iCs/>
              </w:rPr>
            </w:pPr>
          </w:p>
        </w:tc>
        <w:tc>
          <w:tcPr>
            <w:tcW w:w="1440" w:type="dxa"/>
            <w:tcBorders>
              <w:top w:val="single" w:sz="4" w:space="0" w:color="auto"/>
              <w:bottom w:val="single" w:sz="4" w:space="0" w:color="auto"/>
            </w:tcBorders>
            <w:vAlign w:val="center"/>
          </w:tcPr>
          <w:p w14:paraId="1DC29B9F" w14:textId="77777777" w:rsidR="00FF25CF" w:rsidRDefault="00FF25CF">
            <w:pPr>
              <w:pStyle w:val="TableText"/>
              <w:rPr>
                <w:i/>
                <w:iCs/>
              </w:rPr>
            </w:pPr>
          </w:p>
        </w:tc>
        <w:tc>
          <w:tcPr>
            <w:tcW w:w="3330" w:type="dxa"/>
            <w:tcBorders>
              <w:top w:val="single" w:sz="4" w:space="0" w:color="auto"/>
              <w:bottom w:val="single" w:sz="4" w:space="0" w:color="auto"/>
            </w:tcBorders>
            <w:vAlign w:val="center"/>
          </w:tcPr>
          <w:p w14:paraId="4DD8F2B6" w14:textId="3F83630E" w:rsidR="00FF25CF" w:rsidRDefault="007F7D24">
            <w:pPr>
              <w:pStyle w:val="TableText"/>
              <w:rPr>
                <w:i/>
                <w:iCs/>
              </w:rPr>
            </w:pPr>
            <w:r>
              <w:rPr>
                <w:rStyle w:val="normaltextrun"/>
                <w:rFonts w:ascii="Arial" w:hAnsi="Arial" w:cs="Arial"/>
                <w:color w:val="000000"/>
                <w:shd w:val="clear" w:color="auto" w:fill="FFFFFF"/>
              </w:rPr>
              <w:t>Software Requirements Specification - SAMD</w:t>
            </w:r>
            <w:r>
              <w:rPr>
                <w:rStyle w:val="eop"/>
                <w:rFonts w:ascii="Arial" w:hAnsi="Arial" w:cs="Arial"/>
                <w:color w:val="000000"/>
                <w:shd w:val="clear" w:color="auto" w:fill="FFFFFF"/>
              </w:rPr>
              <w:t> </w:t>
            </w:r>
          </w:p>
        </w:tc>
        <w:tc>
          <w:tcPr>
            <w:tcW w:w="3024" w:type="dxa"/>
            <w:tcBorders>
              <w:top w:val="single" w:sz="4" w:space="0" w:color="auto"/>
              <w:bottom w:val="single" w:sz="4" w:space="0" w:color="auto"/>
            </w:tcBorders>
            <w:vAlign w:val="center"/>
          </w:tcPr>
          <w:p w14:paraId="16E41114" w14:textId="77777777" w:rsidR="00FF25CF" w:rsidRDefault="00FF25CF">
            <w:pPr>
              <w:pStyle w:val="TableText"/>
              <w:rPr>
                <w:i/>
                <w:iCs/>
              </w:rPr>
            </w:pPr>
          </w:p>
        </w:tc>
      </w:tr>
      <w:tr w:rsidR="00FF25CF" w14:paraId="4E24F6E8" w14:textId="77777777" w:rsidTr="007F7D24">
        <w:trPr>
          <w:jc w:val="center"/>
        </w:trPr>
        <w:tc>
          <w:tcPr>
            <w:tcW w:w="1188" w:type="dxa"/>
            <w:tcBorders>
              <w:top w:val="single" w:sz="4" w:space="0" w:color="auto"/>
              <w:bottom w:val="single" w:sz="4" w:space="0" w:color="auto"/>
            </w:tcBorders>
            <w:vAlign w:val="center"/>
          </w:tcPr>
          <w:p w14:paraId="452B5FD8" w14:textId="77777777" w:rsidR="00FF25CF" w:rsidRDefault="00FF25CF">
            <w:pPr>
              <w:pStyle w:val="TableText"/>
              <w:jc w:val="center"/>
              <w:rPr>
                <w:i/>
                <w:iCs/>
              </w:rPr>
            </w:pPr>
          </w:p>
        </w:tc>
        <w:tc>
          <w:tcPr>
            <w:tcW w:w="1440" w:type="dxa"/>
            <w:tcBorders>
              <w:top w:val="single" w:sz="4" w:space="0" w:color="auto"/>
              <w:bottom w:val="single" w:sz="4" w:space="0" w:color="auto"/>
            </w:tcBorders>
            <w:vAlign w:val="center"/>
          </w:tcPr>
          <w:p w14:paraId="2C08C533" w14:textId="77777777" w:rsidR="00FF25CF" w:rsidRDefault="00FF25CF">
            <w:pPr>
              <w:pStyle w:val="TableText"/>
              <w:rPr>
                <w:i/>
                <w:iCs/>
              </w:rPr>
            </w:pPr>
          </w:p>
        </w:tc>
        <w:tc>
          <w:tcPr>
            <w:tcW w:w="3330" w:type="dxa"/>
            <w:tcBorders>
              <w:top w:val="single" w:sz="4" w:space="0" w:color="auto"/>
              <w:bottom w:val="single" w:sz="4" w:space="0" w:color="auto"/>
            </w:tcBorders>
            <w:vAlign w:val="center"/>
          </w:tcPr>
          <w:p w14:paraId="6782064C" w14:textId="2399D6F1" w:rsidR="00FF25CF" w:rsidRDefault="007F7D24">
            <w:pPr>
              <w:pStyle w:val="TableText"/>
              <w:rPr>
                <w:i/>
                <w:iCs/>
              </w:rPr>
            </w:pPr>
            <w:r>
              <w:rPr>
                <w:rStyle w:val="normaltextrun"/>
                <w:rFonts w:ascii="Arial" w:hAnsi="Arial" w:cs="Arial"/>
                <w:color w:val="000000"/>
                <w:shd w:val="clear" w:color="auto" w:fill="FFFFFF"/>
              </w:rPr>
              <w:t>System Requirement - Non-SAMD</w:t>
            </w:r>
            <w:r>
              <w:rPr>
                <w:rStyle w:val="eop"/>
                <w:rFonts w:ascii="Arial" w:hAnsi="Arial" w:cs="Arial"/>
                <w:color w:val="000000"/>
                <w:shd w:val="clear" w:color="auto" w:fill="FFFFFF"/>
              </w:rPr>
              <w:t> </w:t>
            </w:r>
          </w:p>
        </w:tc>
        <w:tc>
          <w:tcPr>
            <w:tcW w:w="3024" w:type="dxa"/>
            <w:tcBorders>
              <w:top w:val="single" w:sz="4" w:space="0" w:color="auto"/>
              <w:bottom w:val="single" w:sz="4" w:space="0" w:color="auto"/>
            </w:tcBorders>
            <w:vAlign w:val="center"/>
          </w:tcPr>
          <w:p w14:paraId="02388A79" w14:textId="77777777" w:rsidR="00FF25CF" w:rsidRDefault="00FF25CF">
            <w:pPr>
              <w:pStyle w:val="TableText"/>
              <w:rPr>
                <w:i/>
                <w:iCs/>
              </w:rPr>
            </w:pPr>
          </w:p>
        </w:tc>
      </w:tr>
      <w:tr w:rsidR="007F7D24" w14:paraId="3813A2A0" w14:textId="77777777">
        <w:trPr>
          <w:jc w:val="center"/>
        </w:trPr>
        <w:tc>
          <w:tcPr>
            <w:tcW w:w="1188" w:type="dxa"/>
            <w:tcBorders>
              <w:top w:val="single" w:sz="4" w:space="0" w:color="auto"/>
            </w:tcBorders>
            <w:vAlign w:val="center"/>
          </w:tcPr>
          <w:p w14:paraId="67EDF975" w14:textId="77777777" w:rsidR="007F7D24" w:rsidRDefault="007F7D24">
            <w:pPr>
              <w:pStyle w:val="TableText"/>
              <w:jc w:val="center"/>
              <w:rPr>
                <w:i/>
                <w:iCs/>
              </w:rPr>
            </w:pPr>
          </w:p>
        </w:tc>
        <w:tc>
          <w:tcPr>
            <w:tcW w:w="1440" w:type="dxa"/>
            <w:tcBorders>
              <w:top w:val="single" w:sz="4" w:space="0" w:color="auto"/>
            </w:tcBorders>
            <w:vAlign w:val="center"/>
          </w:tcPr>
          <w:p w14:paraId="2F87EFD9" w14:textId="77777777" w:rsidR="007F7D24" w:rsidRDefault="007F7D24">
            <w:pPr>
              <w:pStyle w:val="TableText"/>
              <w:rPr>
                <w:i/>
                <w:iCs/>
              </w:rPr>
            </w:pPr>
          </w:p>
        </w:tc>
        <w:tc>
          <w:tcPr>
            <w:tcW w:w="3330" w:type="dxa"/>
            <w:tcBorders>
              <w:top w:val="single" w:sz="4" w:space="0" w:color="auto"/>
            </w:tcBorders>
            <w:vAlign w:val="center"/>
          </w:tcPr>
          <w:p w14:paraId="0D09125B" w14:textId="5DFB4472" w:rsidR="007F7D24" w:rsidRDefault="007F7D24">
            <w:pPr>
              <w:pStyle w:val="TableText"/>
              <w:rPr>
                <w:i/>
                <w:iCs/>
              </w:rPr>
            </w:pPr>
            <w:r>
              <w:rPr>
                <w:rStyle w:val="normaltextrun"/>
                <w:rFonts w:ascii="Arial" w:hAnsi="Arial" w:cs="Arial"/>
                <w:color w:val="000000"/>
                <w:shd w:val="clear" w:color="auto" w:fill="FFFFFF"/>
              </w:rPr>
              <w:t>Interface Requirement SAMD/</w:t>
            </w:r>
            <w:proofErr w:type="gramStart"/>
            <w:r>
              <w:rPr>
                <w:rStyle w:val="normaltextrun"/>
                <w:rFonts w:ascii="Arial" w:hAnsi="Arial" w:cs="Arial"/>
                <w:color w:val="000000"/>
                <w:shd w:val="clear" w:color="auto" w:fill="FFFFFF"/>
              </w:rPr>
              <w:t>Non SAMD</w:t>
            </w:r>
            <w:proofErr w:type="gramEnd"/>
            <w:r>
              <w:rPr>
                <w:rStyle w:val="eop"/>
                <w:rFonts w:ascii="Arial" w:hAnsi="Arial" w:cs="Arial"/>
                <w:color w:val="000000"/>
                <w:shd w:val="clear" w:color="auto" w:fill="FFFFFF"/>
              </w:rPr>
              <w:t> </w:t>
            </w:r>
          </w:p>
        </w:tc>
        <w:tc>
          <w:tcPr>
            <w:tcW w:w="3024" w:type="dxa"/>
            <w:tcBorders>
              <w:top w:val="single" w:sz="4" w:space="0" w:color="auto"/>
            </w:tcBorders>
            <w:vAlign w:val="center"/>
          </w:tcPr>
          <w:p w14:paraId="3011DB37" w14:textId="77777777" w:rsidR="007F7D24" w:rsidRDefault="007F7D24">
            <w:pPr>
              <w:pStyle w:val="TableText"/>
              <w:rPr>
                <w:i/>
                <w:iCs/>
              </w:rPr>
            </w:pPr>
          </w:p>
        </w:tc>
      </w:tr>
    </w:tbl>
    <w:p w14:paraId="49805016" w14:textId="0F494CF0" w:rsidR="00A856FC" w:rsidRPr="0077093A" w:rsidRDefault="00A856FC" w:rsidP="001A1F81">
      <w:pPr>
        <w:pStyle w:val="BodyText"/>
      </w:pPr>
      <w:r w:rsidRPr="0077093A">
        <w:t xml:space="preserve">The documents listed in </w:t>
      </w:r>
      <w:r w:rsidRPr="0077093A">
        <w:fldChar w:fldCharType="begin"/>
      </w:r>
      <w:r w:rsidRPr="0077093A">
        <w:instrText xml:space="preserve"> REF _Ref469390836 \h </w:instrText>
      </w:r>
      <w:r w:rsidRPr="0077093A">
        <w:fldChar w:fldCharType="separate"/>
      </w:r>
      <w:r w:rsidR="002C4A5F">
        <w:t xml:space="preserve">Table </w:t>
      </w:r>
      <w:r w:rsidR="002C4A5F">
        <w:rPr>
          <w:noProof/>
        </w:rPr>
        <w:t>2</w:t>
      </w:r>
      <w:r w:rsidRPr="0077093A">
        <w:fldChar w:fldCharType="end"/>
      </w:r>
      <w:r w:rsidRPr="0077093A">
        <w:t xml:space="preserve"> are </w:t>
      </w:r>
      <w:r>
        <w:t xml:space="preserve">not controlled by Boston Scientific but are </w:t>
      </w:r>
      <w:r w:rsidRPr="0077093A">
        <w:t xml:space="preserve">referenced within this document. In case of conflict, this document takes precedence over any referenced document. </w:t>
      </w:r>
    </w:p>
    <w:p w14:paraId="5A8D26EB" w14:textId="2188A8FF" w:rsidR="00A856FC" w:rsidRDefault="28096D39" w:rsidP="00A856FC">
      <w:pPr>
        <w:pStyle w:val="Caption"/>
        <w:jc w:val="center"/>
        <w:rPr>
          <w:rFonts w:cs="Arial"/>
        </w:rPr>
      </w:pPr>
      <w:bookmarkStart w:id="40" w:name="_Ref469390836"/>
      <w:bookmarkStart w:id="41" w:name="_Toc471739905"/>
      <w:bookmarkStart w:id="42" w:name="_Toc471740307"/>
      <w:bookmarkStart w:id="43" w:name="_Toc690485904"/>
      <w:bookmarkStart w:id="44" w:name="_Toc1961155813"/>
      <w:r>
        <w:t xml:space="preserve">Table </w:t>
      </w:r>
      <w:r w:rsidR="00A856FC">
        <w:fldChar w:fldCharType="begin"/>
      </w:r>
      <w:r w:rsidR="00A856FC">
        <w:instrText>SEQ Table \* ARABIC</w:instrText>
      </w:r>
      <w:r w:rsidR="00A856FC">
        <w:fldChar w:fldCharType="separate"/>
      </w:r>
      <w:r w:rsidR="404DD4B0" w:rsidRPr="0572367F">
        <w:rPr>
          <w:noProof/>
        </w:rPr>
        <w:t>2</w:t>
      </w:r>
      <w:r w:rsidR="00A856FC">
        <w:fldChar w:fldCharType="end"/>
      </w:r>
      <w:bookmarkEnd w:id="40"/>
      <w:r>
        <w:t xml:space="preserve">  Applicable Documents (External)</w:t>
      </w:r>
      <w:bookmarkEnd w:id="41"/>
      <w:bookmarkEnd w:id="42"/>
      <w:bookmarkEnd w:id="43"/>
      <w:bookmarkEnd w:id="44"/>
    </w:p>
    <w:tbl>
      <w:tblPr>
        <w:tblW w:w="6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3024"/>
      </w:tblGrid>
      <w:tr w:rsidR="00A856FC" w:rsidRPr="001D080B" w14:paraId="373A5869" w14:textId="77777777">
        <w:trPr>
          <w:jc w:val="center"/>
        </w:trPr>
        <w:tc>
          <w:tcPr>
            <w:tcW w:w="3330" w:type="dxa"/>
            <w:tcBorders>
              <w:bottom w:val="double" w:sz="4" w:space="0" w:color="auto"/>
            </w:tcBorders>
            <w:vAlign w:val="center"/>
          </w:tcPr>
          <w:p w14:paraId="741AF7C9" w14:textId="77777777" w:rsidR="00A856FC" w:rsidRPr="00EC2566" w:rsidRDefault="00A856FC">
            <w:pPr>
              <w:pStyle w:val="TableText"/>
              <w:jc w:val="center"/>
              <w:rPr>
                <w:iCs/>
              </w:rPr>
            </w:pPr>
            <w:r w:rsidRPr="00EC2566">
              <w:rPr>
                <w:iCs/>
              </w:rPr>
              <w:t xml:space="preserve">DOCUMENT </w:t>
            </w:r>
            <w:r>
              <w:rPr>
                <w:iCs/>
              </w:rPr>
              <w:t>TITLE</w:t>
            </w:r>
          </w:p>
        </w:tc>
        <w:tc>
          <w:tcPr>
            <w:tcW w:w="3024" w:type="dxa"/>
            <w:tcBorders>
              <w:bottom w:val="double" w:sz="4" w:space="0" w:color="auto"/>
            </w:tcBorders>
            <w:vAlign w:val="center"/>
          </w:tcPr>
          <w:p w14:paraId="49A0C1DF" w14:textId="77777777" w:rsidR="00A856FC" w:rsidRPr="00EC2566" w:rsidRDefault="00A856FC">
            <w:pPr>
              <w:pStyle w:val="TableText"/>
              <w:jc w:val="center"/>
              <w:rPr>
                <w:iCs/>
              </w:rPr>
            </w:pPr>
            <w:r>
              <w:rPr>
                <w:iCs/>
              </w:rPr>
              <w:t>TEXT REFERENCE</w:t>
            </w:r>
          </w:p>
        </w:tc>
      </w:tr>
      <w:tr w:rsidR="00A856FC" w14:paraId="45E1FB4F" w14:textId="77777777">
        <w:trPr>
          <w:jc w:val="center"/>
        </w:trPr>
        <w:tc>
          <w:tcPr>
            <w:tcW w:w="3330" w:type="dxa"/>
            <w:tcBorders>
              <w:top w:val="double" w:sz="4" w:space="0" w:color="auto"/>
              <w:bottom w:val="single" w:sz="4" w:space="0" w:color="auto"/>
            </w:tcBorders>
          </w:tcPr>
          <w:p w14:paraId="545E8A29" w14:textId="77777777" w:rsidR="00A856FC" w:rsidRDefault="00A856FC">
            <w:pPr>
              <w:pStyle w:val="TableText"/>
              <w:rPr>
                <w:i/>
                <w:iCs/>
              </w:rPr>
            </w:pPr>
            <w:r>
              <w:rPr>
                <w:rFonts w:ascii="Arial" w:hAnsi="Arial" w:cs="Arial"/>
              </w:rPr>
              <w:t xml:space="preserve"> </w:t>
            </w:r>
          </w:p>
        </w:tc>
        <w:tc>
          <w:tcPr>
            <w:tcW w:w="3024" w:type="dxa"/>
            <w:tcBorders>
              <w:top w:val="double" w:sz="4" w:space="0" w:color="auto"/>
              <w:bottom w:val="single" w:sz="4" w:space="0" w:color="auto"/>
            </w:tcBorders>
          </w:tcPr>
          <w:p w14:paraId="49E734D0" w14:textId="77777777" w:rsidR="00A856FC" w:rsidRDefault="00A856FC">
            <w:pPr>
              <w:pStyle w:val="TableText"/>
              <w:rPr>
                <w:i/>
                <w:iCs/>
              </w:rPr>
            </w:pPr>
          </w:p>
        </w:tc>
      </w:tr>
      <w:tr w:rsidR="00A856FC" w14:paraId="7A132312" w14:textId="77777777">
        <w:trPr>
          <w:jc w:val="center"/>
        </w:trPr>
        <w:tc>
          <w:tcPr>
            <w:tcW w:w="3330" w:type="dxa"/>
            <w:tcBorders>
              <w:top w:val="single" w:sz="4" w:space="0" w:color="auto"/>
              <w:bottom w:val="single" w:sz="4" w:space="0" w:color="auto"/>
            </w:tcBorders>
            <w:vAlign w:val="center"/>
          </w:tcPr>
          <w:p w14:paraId="0972E72F" w14:textId="77777777" w:rsidR="00A856FC" w:rsidRDefault="00A856FC">
            <w:pPr>
              <w:pStyle w:val="TableText"/>
              <w:rPr>
                <w:i/>
                <w:iCs/>
              </w:rPr>
            </w:pPr>
          </w:p>
        </w:tc>
        <w:tc>
          <w:tcPr>
            <w:tcW w:w="3024" w:type="dxa"/>
            <w:tcBorders>
              <w:top w:val="single" w:sz="4" w:space="0" w:color="auto"/>
              <w:bottom w:val="single" w:sz="4" w:space="0" w:color="auto"/>
            </w:tcBorders>
            <w:vAlign w:val="center"/>
          </w:tcPr>
          <w:p w14:paraId="181BB59E" w14:textId="77777777" w:rsidR="00A856FC" w:rsidRDefault="00A856FC">
            <w:pPr>
              <w:pStyle w:val="TableText"/>
              <w:rPr>
                <w:i/>
                <w:iCs/>
              </w:rPr>
            </w:pPr>
          </w:p>
        </w:tc>
      </w:tr>
      <w:tr w:rsidR="00A856FC" w14:paraId="4B68E838" w14:textId="77777777">
        <w:trPr>
          <w:jc w:val="center"/>
        </w:trPr>
        <w:tc>
          <w:tcPr>
            <w:tcW w:w="3330" w:type="dxa"/>
            <w:tcBorders>
              <w:top w:val="single" w:sz="4" w:space="0" w:color="auto"/>
            </w:tcBorders>
            <w:vAlign w:val="center"/>
          </w:tcPr>
          <w:p w14:paraId="4B355DFA" w14:textId="77777777" w:rsidR="00A856FC" w:rsidRDefault="00A856FC">
            <w:pPr>
              <w:pStyle w:val="TableText"/>
              <w:rPr>
                <w:i/>
                <w:iCs/>
              </w:rPr>
            </w:pPr>
          </w:p>
        </w:tc>
        <w:tc>
          <w:tcPr>
            <w:tcW w:w="3024" w:type="dxa"/>
            <w:tcBorders>
              <w:top w:val="single" w:sz="4" w:space="0" w:color="auto"/>
            </w:tcBorders>
            <w:vAlign w:val="center"/>
          </w:tcPr>
          <w:p w14:paraId="59632400" w14:textId="77777777" w:rsidR="00A856FC" w:rsidRDefault="00A856FC">
            <w:pPr>
              <w:pStyle w:val="TableText"/>
              <w:rPr>
                <w:i/>
                <w:iCs/>
              </w:rPr>
            </w:pPr>
          </w:p>
        </w:tc>
      </w:tr>
    </w:tbl>
    <w:p w14:paraId="12A18C7B" w14:textId="77777777" w:rsidR="00A856FC" w:rsidRPr="001A1F81" w:rsidRDefault="00A856FC" w:rsidP="00E21A1F">
      <w:pPr>
        <w:pStyle w:val="BodyText"/>
        <w:rPr>
          <w:i/>
          <w:color w:val="0000FF"/>
        </w:rPr>
      </w:pPr>
      <w:r w:rsidRPr="001A1F81">
        <w:rPr>
          <w:i/>
          <w:color w:val="0000FF"/>
        </w:rPr>
        <w:t>Identify each document by title, report number (if applicable), date, and publishing organization. Specify the sources from which the references can be obtained. This information may be provided by reference to an appendix or to another document.</w:t>
      </w:r>
    </w:p>
    <w:p w14:paraId="5A96FFE2" w14:textId="655BCB32" w:rsidR="00A856FC" w:rsidRPr="0077093A" w:rsidRDefault="00A856FC">
      <w:pPr>
        <w:pStyle w:val="BodyText"/>
      </w:pPr>
      <w:r w:rsidRPr="0077093A">
        <w:t xml:space="preserve">The </w:t>
      </w:r>
      <w:r>
        <w:t>standards</w:t>
      </w:r>
      <w:r w:rsidRPr="0077093A">
        <w:t xml:space="preserve"> listed in </w:t>
      </w:r>
      <w:r w:rsidRPr="0077093A">
        <w:fldChar w:fldCharType="begin"/>
      </w:r>
      <w:r w:rsidRPr="0077093A">
        <w:instrText xml:space="preserve"> REF _Ref469390905 \h </w:instrText>
      </w:r>
      <w:r w:rsidRPr="0077093A">
        <w:fldChar w:fldCharType="separate"/>
      </w:r>
      <w:r w:rsidR="002C4A5F">
        <w:t xml:space="preserve">Table </w:t>
      </w:r>
      <w:r w:rsidR="002C4A5F">
        <w:rPr>
          <w:noProof/>
        </w:rPr>
        <w:t>3</w:t>
      </w:r>
      <w:r w:rsidRPr="0077093A">
        <w:fldChar w:fldCharType="end"/>
      </w:r>
      <w:r w:rsidRPr="0077093A">
        <w:t xml:space="preserve"> are </w:t>
      </w:r>
      <w:r>
        <w:t xml:space="preserve">not controlled by Boston Scientific but are </w:t>
      </w:r>
      <w:r w:rsidRPr="0077093A">
        <w:t xml:space="preserve">referenced within this document. In case of conflict, this document takes precedence over any referenced </w:t>
      </w:r>
      <w:r>
        <w:t>standard</w:t>
      </w:r>
      <w:r w:rsidRPr="0077093A">
        <w:t xml:space="preserve">. </w:t>
      </w:r>
    </w:p>
    <w:p w14:paraId="6DE35997" w14:textId="4290F749" w:rsidR="00A856FC" w:rsidRDefault="28096D39" w:rsidP="00E21A1F">
      <w:pPr>
        <w:pStyle w:val="Caption"/>
        <w:keepNext/>
        <w:widowControl/>
        <w:jc w:val="center"/>
        <w:rPr>
          <w:rFonts w:cs="Arial"/>
        </w:rPr>
      </w:pPr>
      <w:bookmarkStart w:id="45" w:name="_Ref469390905"/>
      <w:bookmarkStart w:id="46" w:name="_Toc471739906"/>
      <w:bookmarkStart w:id="47" w:name="_Toc471740308"/>
      <w:bookmarkStart w:id="48" w:name="_Toc774345323"/>
      <w:bookmarkStart w:id="49" w:name="_Toc798184389"/>
      <w:r>
        <w:t xml:space="preserve">Table </w:t>
      </w:r>
      <w:r w:rsidR="00A856FC">
        <w:fldChar w:fldCharType="begin"/>
      </w:r>
      <w:r w:rsidR="00A856FC">
        <w:instrText>SEQ Table \* ARABIC</w:instrText>
      </w:r>
      <w:r w:rsidR="00A856FC">
        <w:fldChar w:fldCharType="separate"/>
      </w:r>
      <w:r w:rsidR="404DD4B0" w:rsidRPr="0572367F">
        <w:rPr>
          <w:noProof/>
        </w:rPr>
        <w:t>3</w:t>
      </w:r>
      <w:r w:rsidR="00A856FC">
        <w:fldChar w:fldCharType="end"/>
      </w:r>
      <w:bookmarkEnd w:id="45"/>
      <w:r>
        <w:t xml:space="preserve">  External Standards</w:t>
      </w:r>
      <w:bookmarkEnd w:id="46"/>
      <w:bookmarkEnd w:id="47"/>
      <w:bookmarkEnd w:id="48"/>
      <w:bookmarkEnd w:id="49"/>
    </w:p>
    <w:tbl>
      <w:tblPr>
        <w:tblW w:w="6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3024"/>
      </w:tblGrid>
      <w:tr w:rsidR="00A856FC" w:rsidRPr="001D080B" w14:paraId="1FEFA6A9" w14:textId="77777777">
        <w:trPr>
          <w:jc w:val="center"/>
        </w:trPr>
        <w:tc>
          <w:tcPr>
            <w:tcW w:w="3330" w:type="dxa"/>
            <w:tcBorders>
              <w:bottom w:val="double" w:sz="4" w:space="0" w:color="auto"/>
            </w:tcBorders>
            <w:vAlign w:val="center"/>
          </w:tcPr>
          <w:p w14:paraId="45F0E38D" w14:textId="77777777" w:rsidR="00A856FC" w:rsidRPr="00EC2566" w:rsidRDefault="00A856FC" w:rsidP="00E21A1F">
            <w:pPr>
              <w:pStyle w:val="TableText"/>
              <w:keepNext/>
              <w:widowControl/>
              <w:jc w:val="center"/>
              <w:rPr>
                <w:iCs/>
              </w:rPr>
            </w:pPr>
            <w:r>
              <w:rPr>
                <w:iCs/>
              </w:rPr>
              <w:t>STANDARDS DEVELOPMENT ORGANIZATION/DESIGNATOR</w:t>
            </w:r>
          </w:p>
        </w:tc>
        <w:tc>
          <w:tcPr>
            <w:tcW w:w="3024" w:type="dxa"/>
            <w:tcBorders>
              <w:bottom w:val="double" w:sz="4" w:space="0" w:color="auto"/>
            </w:tcBorders>
            <w:vAlign w:val="center"/>
          </w:tcPr>
          <w:p w14:paraId="45566F11" w14:textId="77777777" w:rsidR="00A856FC" w:rsidRPr="00EC2566" w:rsidRDefault="00A856FC" w:rsidP="00E21A1F">
            <w:pPr>
              <w:pStyle w:val="TableText"/>
              <w:keepNext/>
              <w:widowControl/>
              <w:jc w:val="center"/>
              <w:rPr>
                <w:iCs/>
              </w:rPr>
            </w:pPr>
            <w:r>
              <w:rPr>
                <w:iCs/>
              </w:rPr>
              <w:t>TITLE</w:t>
            </w:r>
          </w:p>
        </w:tc>
      </w:tr>
      <w:tr w:rsidR="00A856FC" w14:paraId="44AA3700" w14:textId="77777777" w:rsidTr="00875D91">
        <w:trPr>
          <w:jc w:val="center"/>
        </w:trPr>
        <w:tc>
          <w:tcPr>
            <w:tcW w:w="3330" w:type="dxa"/>
            <w:tcBorders>
              <w:top w:val="double" w:sz="4" w:space="0" w:color="auto"/>
              <w:bottom w:val="double" w:sz="4" w:space="0" w:color="auto"/>
            </w:tcBorders>
          </w:tcPr>
          <w:p w14:paraId="47D95FCF" w14:textId="40026C95" w:rsidR="00A856FC" w:rsidRDefault="000A215B">
            <w:pPr>
              <w:pStyle w:val="TableText"/>
              <w:rPr>
                <w:i/>
                <w:iCs/>
              </w:rPr>
            </w:pPr>
            <w:r>
              <w:rPr>
                <w:rFonts w:ascii="Arial" w:hAnsi="Arial" w:cs="Arial"/>
              </w:rPr>
              <w:t>ISO</w:t>
            </w:r>
          </w:p>
        </w:tc>
        <w:tc>
          <w:tcPr>
            <w:tcW w:w="3024" w:type="dxa"/>
            <w:tcBorders>
              <w:top w:val="double" w:sz="4" w:space="0" w:color="auto"/>
              <w:bottom w:val="double" w:sz="4" w:space="0" w:color="auto"/>
            </w:tcBorders>
          </w:tcPr>
          <w:p w14:paraId="793D6DCC" w14:textId="349F2186" w:rsidR="00A856FC" w:rsidRDefault="00875D91">
            <w:pPr>
              <w:pStyle w:val="TableText"/>
              <w:rPr>
                <w:i/>
                <w:iCs/>
              </w:rPr>
            </w:pPr>
            <w:r>
              <w:rPr>
                <w:i/>
                <w:iCs/>
              </w:rPr>
              <w:t>ISO 270001:2017</w:t>
            </w:r>
          </w:p>
        </w:tc>
      </w:tr>
      <w:tr w:rsidR="00875D91" w14:paraId="7DA730F7" w14:textId="77777777" w:rsidTr="000A215B">
        <w:trPr>
          <w:jc w:val="center"/>
        </w:trPr>
        <w:tc>
          <w:tcPr>
            <w:tcW w:w="3330" w:type="dxa"/>
            <w:tcBorders>
              <w:top w:val="double" w:sz="4" w:space="0" w:color="auto"/>
              <w:bottom w:val="double" w:sz="4" w:space="0" w:color="auto"/>
            </w:tcBorders>
          </w:tcPr>
          <w:p w14:paraId="4E3772A7" w14:textId="7F9443CF" w:rsidR="00875D91" w:rsidRDefault="000A215B">
            <w:pPr>
              <w:pStyle w:val="TableText"/>
              <w:rPr>
                <w:rFonts w:ascii="Arial" w:hAnsi="Arial" w:cs="Arial"/>
              </w:rPr>
            </w:pPr>
            <w:r>
              <w:rPr>
                <w:rFonts w:ascii="Arial" w:hAnsi="Arial" w:cs="Arial"/>
              </w:rPr>
              <w:t>U.S. Dept. HHS</w:t>
            </w:r>
          </w:p>
        </w:tc>
        <w:tc>
          <w:tcPr>
            <w:tcW w:w="3024" w:type="dxa"/>
            <w:tcBorders>
              <w:top w:val="double" w:sz="4" w:space="0" w:color="auto"/>
              <w:bottom w:val="double" w:sz="4" w:space="0" w:color="auto"/>
            </w:tcBorders>
          </w:tcPr>
          <w:p w14:paraId="4036494F" w14:textId="141B989F" w:rsidR="00875D91" w:rsidRDefault="000A215B">
            <w:pPr>
              <w:pStyle w:val="TableText"/>
              <w:rPr>
                <w:i/>
                <w:iCs/>
              </w:rPr>
            </w:pPr>
            <w:r>
              <w:rPr>
                <w:i/>
                <w:iCs/>
              </w:rPr>
              <w:t>HIPPA</w:t>
            </w:r>
          </w:p>
        </w:tc>
      </w:tr>
      <w:tr w:rsidR="000A215B" w14:paraId="53811ECF" w14:textId="77777777">
        <w:trPr>
          <w:jc w:val="center"/>
        </w:trPr>
        <w:tc>
          <w:tcPr>
            <w:tcW w:w="3330" w:type="dxa"/>
            <w:tcBorders>
              <w:top w:val="double" w:sz="4" w:space="0" w:color="auto"/>
              <w:bottom w:val="single" w:sz="4" w:space="0" w:color="auto"/>
            </w:tcBorders>
          </w:tcPr>
          <w:p w14:paraId="5617E7C3" w14:textId="0193A5DC" w:rsidR="000A215B" w:rsidRDefault="000A215B">
            <w:pPr>
              <w:pStyle w:val="TableText"/>
              <w:rPr>
                <w:rFonts w:ascii="Arial" w:hAnsi="Arial" w:cs="Arial"/>
              </w:rPr>
            </w:pPr>
            <w:r>
              <w:rPr>
                <w:rFonts w:ascii="Arial" w:hAnsi="Arial" w:cs="Arial"/>
              </w:rPr>
              <w:t>European Union</w:t>
            </w:r>
          </w:p>
        </w:tc>
        <w:tc>
          <w:tcPr>
            <w:tcW w:w="3024" w:type="dxa"/>
            <w:tcBorders>
              <w:top w:val="double" w:sz="4" w:space="0" w:color="auto"/>
              <w:bottom w:val="single" w:sz="4" w:space="0" w:color="auto"/>
            </w:tcBorders>
          </w:tcPr>
          <w:p w14:paraId="6E2318F3" w14:textId="567BAC0B" w:rsidR="000A215B" w:rsidRDefault="000A215B">
            <w:pPr>
              <w:pStyle w:val="TableText"/>
              <w:rPr>
                <w:i/>
                <w:iCs/>
              </w:rPr>
            </w:pPr>
            <w:r>
              <w:rPr>
                <w:i/>
                <w:iCs/>
              </w:rPr>
              <w:t>GDPR</w:t>
            </w:r>
          </w:p>
        </w:tc>
      </w:tr>
    </w:tbl>
    <w:p w14:paraId="1D2F3939" w14:textId="77777777" w:rsidR="00A856FC" w:rsidRPr="00A856FC" w:rsidRDefault="00A856FC" w:rsidP="00A856FC"/>
    <w:p w14:paraId="5F13BD1A" w14:textId="21A75A0F" w:rsidR="00A856FC" w:rsidRPr="00501FE5" w:rsidRDefault="28096D39" w:rsidP="001A1F81">
      <w:pPr>
        <w:pStyle w:val="Heading2"/>
      </w:pPr>
      <w:bookmarkStart w:id="50" w:name="_Toc471739907"/>
      <w:bookmarkStart w:id="51" w:name="_Toc173128898"/>
      <w:r>
        <w:t>Overview</w:t>
      </w:r>
      <w:bookmarkEnd w:id="50"/>
      <w:bookmarkEnd w:id="51"/>
    </w:p>
    <w:p w14:paraId="40B0803A" w14:textId="77777777" w:rsidR="00712EE4" w:rsidRPr="001A1F81" w:rsidRDefault="00712EE4" w:rsidP="001A1F81">
      <w:pPr>
        <w:pStyle w:val="BodyText"/>
        <w:rPr>
          <w:i/>
          <w:color w:val="0000FF"/>
        </w:rPr>
      </w:pPr>
      <w:bookmarkStart w:id="52" w:name="_Toc456598591"/>
      <w:bookmarkStart w:id="53" w:name="_Toc184697864"/>
      <w:r w:rsidRPr="001A1F81">
        <w:rPr>
          <w:i/>
          <w:color w:val="0000FF"/>
        </w:rPr>
        <w:t>Describe what the rest of the Device Software Architecture document contains and explain how the document is organized.</w:t>
      </w:r>
    </w:p>
    <w:p w14:paraId="015260DC" w14:textId="0170170B" w:rsidR="00152163" w:rsidRPr="006D5B1E" w:rsidRDefault="26BE69D2" w:rsidP="009E43BE">
      <w:pPr>
        <w:pStyle w:val="Heading1"/>
      </w:pPr>
      <w:bookmarkStart w:id="54" w:name="_Toc469393068"/>
      <w:bookmarkStart w:id="55" w:name="_Toc469393069"/>
      <w:bookmarkStart w:id="56" w:name="_Toc184697865"/>
      <w:bookmarkStart w:id="57" w:name="_Toc471739908"/>
      <w:bookmarkStart w:id="58" w:name="_Toc173128899"/>
      <w:bookmarkEnd w:id="52"/>
      <w:bookmarkEnd w:id="53"/>
      <w:bookmarkEnd w:id="54"/>
      <w:bookmarkEnd w:id="55"/>
      <w:r>
        <w:lastRenderedPageBreak/>
        <w:t>Architectural Representation</w:t>
      </w:r>
      <w:bookmarkEnd w:id="56"/>
      <w:bookmarkEnd w:id="57"/>
      <w:bookmarkEnd w:id="58"/>
    </w:p>
    <w:p w14:paraId="7E711696" w14:textId="0858910E" w:rsidR="005E199A" w:rsidRDefault="56D5DAE5" w:rsidP="10CC8E7B">
      <w:pPr>
        <w:pStyle w:val="BodyText"/>
        <w:rPr>
          <w:i/>
          <w:iCs/>
          <w:color w:val="0000FF"/>
        </w:rPr>
      </w:pPr>
      <w:r w:rsidRPr="10CC8E7B">
        <w:rPr>
          <w:i/>
          <w:iCs/>
          <w:color w:val="0000FF"/>
        </w:rPr>
        <w:t>(</w:t>
      </w:r>
      <w:r w:rsidR="0A353019" w:rsidRPr="10CC8E7B">
        <w:rPr>
          <w:i/>
          <w:iCs/>
          <w:color w:val="0000FF"/>
        </w:rPr>
        <w:t xml:space="preserve">Describe how the software architecture will be presented in this document Determine which of the </w:t>
      </w:r>
      <w:r w:rsidR="0A353019" w:rsidRPr="10CC8E7B">
        <w:rPr>
          <w:b/>
          <w:bCs/>
          <w:i/>
          <w:iCs/>
          <w:color w:val="0000FF"/>
        </w:rPr>
        <w:t>Use-Case</w:t>
      </w:r>
      <w:r w:rsidR="0A353019" w:rsidRPr="10CC8E7B">
        <w:rPr>
          <w:i/>
          <w:iCs/>
          <w:color w:val="0000FF"/>
        </w:rPr>
        <w:t xml:space="preserve">, </w:t>
      </w:r>
      <w:r w:rsidR="0A353019" w:rsidRPr="10CC8E7B">
        <w:rPr>
          <w:b/>
          <w:bCs/>
          <w:i/>
          <w:iCs/>
          <w:color w:val="0000FF"/>
        </w:rPr>
        <w:t>Logical</w:t>
      </w:r>
      <w:r w:rsidR="0A353019" w:rsidRPr="10CC8E7B">
        <w:rPr>
          <w:i/>
          <w:iCs/>
          <w:color w:val="0000FF"/>
        </w:rPr>
        <w:t xml:space="preserve">, </w:t>
      </w:r>
      <w:r w:rsidR="0A353019" w:rsidRPr="10CC8E7B">
        <w:rPr>
          <w:b/>
          <w:bCs/>
          <w:i/>
          <w:iCs/>
          <w:color w:val="0000FF"/>
        </w:rPr>
        <w:t>Process</w:t>
      </w:r>
      <w:r w:rsidR="0A353019" w:rsidRPr="10CC8E7B">
        <w:rPr>
          <w:i/>
          <w:iCs/>
          <w:color w:val="0000FF"/>
        </w:rPr>
        <w:t xml:space="preserve">, </w:t>
      </w:r>
      <w:r w:rsidR="0A353019" w:rsidRPr="10CC8E7B">
        <w:rPr>
          <w:b/>
          <w:bCs/>
          <w:i/>
          <w:iCs/>
          <w:color w:val="0000FF"/>
        </w:rPr>
        <w:t>Deployment</w:t>
      </w:r>
      <w:r w:rsidR="0A353019" w:rsidRPr="10CC8E7B">
        <w:rPr>
          <w:i/>
          <w:iCs/>
          <w:color w:val="0000FF"/>
        </w:rPr>
        <w:t xml:space="preserve">, and </w:t>
      </w:r>
      <w:r w:rsidR="0A353019" w:rsidRPr="10CC8E7B">
        <w:rPr>
          <w:b/>
          <w:bCs/>
          <w:i/>
          <w:iCs/>
          <w:color w:val="0000FF"/>
        </w:rPr>
        <w:t>Implementation Views</w:t>
      </w:r>
      <w:r w:rsidR="0A353019" w:rsidRPr="10CC8E7B">
        <w:rPr>
          <w:i/>
          <w:iCs/>
          <w:color w:val="0000FF"/>
        </w:rPr>
        <w:t xml:space="preserve">, are necessary, and for each view, explain what types of model elements it contains. Additional </w:t>
      </w:r>
      <w:proofErr w:type="gramStart"/>
      <w:r w:rsidR="0A353019" w:rsidRPr="10CC8E7B">
        <w:rPr>
          <w:i/>
          <w:iCs/>
          <w:color w:val="0000FF"/>
        </w:rPr>
        <w:t>views</w:t>
      </w:r>
      <w:proofErr w:type="gramEnd"/>
      <w:r w:rsidR="0A353019" w:rsidRPr="10CC8E7B">
        <w:rPr>
          <w:i/>
          <w:iCs/>
          <w:color w:val="0000FF"/>
        </w:rPr>
        <w:t xml:space="preserve"> e.g. </w:t>
      </w:r>
      <w:proofErr w:type="gramStart"/>
      <w:r w:rsidR="0A353019" w:rsidRPr="10CC8E7B">
        <w:rPr>
          <w:i/>
          <w:iCs/>
          <w:color w:val="0000FF"/>
        </w:rPr>
        <w:t>data view</w:t>
      </w:r>
      <w:proofErr w:type="gramEnd"/>
      <w:r w:rsidR="0A353019" w:rsidRPr="10CC8E7B">
        <w:rPr>
          <w:i/>
          <w:iCs/>
          <w:color w:val="0000FF"/>
        </w:rPr>
        <w:t xml:space="preserve">, should be considered according to the </w:t>
      </w:r>
      <w:proofErr w:type="gramStart"/>
      <w:r w:rsidR="0A353019" w:rsidRPr="10CC8E7B">
        <w:rPr>
          <w:i/>
          <w:iCs/>
          <w:color w:val="0000FF"/>
        </w:rPr>
        <w:t>need</w:t>
      </w:r>
      <w:proofErr w:type="gramEnd"/>
      <w:r w:rsidR="0A353019" w:rsidRPr="10CC8E7B">
        <w:rPr>
          <w:i/>
          <w:iCs/>
          <w:color w:val="0000FF"/>
        </w:rPr>
        <w:t xml:space="preserve"> of the project.</w:t>
      </w:r>
      <w:r w:rsidRPr="10CC8E7B">
        <w:rPr>
          <w:i/>
          <w:iCs/>
          <w:color w:val="0000FF"/>
        </w:rPr>
        <w:t>)</w:t>
      </w:r>
    </w:p>
    <w:p w14:paraId="768D896A" w14:textId="7D85BBAC" w:rsidR="10CC8E7B" w:rsidRDefault="10CC8E7B" w:rsidP="10CC8E7B">
      <w:pPr>
        <w:pStyle w:val="BodyText"/>
        <w:rPr>
          <w:i/>
          <w:iCs/>
          <w:color w:val="0000FF"/>
        </w:rPr>
      </w:pPr>
    </w:p>
    <w:p w14:paraId="39DC9307" w14:textId="6EFB3C7C" w:rsidR="00531988" w:rsidRPr="005E199A" w:rsidRDefault="17E964B3" w:rsidP="10CC8E7B">
      <w:pPr>
        <w:pStyle w:val="Heading2"/>
        <w:numPr>
          <w:ilvl w:val="0"/>
          <w:numId w:val="0"/>
        </w:numPr>
        <w:ind w:firstLine="720"/>
      </w:pPr>
      <w:bookmarkStart w:id="59" w:name="_Toc161070981"/>
      <w:bookmarkStart w:id="60" w:name="_Toc173128900"/>
      <w:bookmarkStart w:id="61" w:name="_Toc1112616491"/>
      <w:bookmarkStart w:id="62" w:name="_Toc564631768"/>
      <w:proofErr w:type="gramStart"/>
      <w:r w:rsidRPr="10CC8E7B">
        <w:rPr>
          <w:rFonts w:asciiTheme="minorHAnsi" w:eastAsiaTheme="minorEastAsia" w:hAnsiTheme="minorHAnsi" w:cstheme="minorBidi"/>
          <w:bCs/>
          <w:i/>
          <w:iCs/>
          <w:szCs w:val="20"/>
        </w:rPr>
        <w:t xml:space="preserve">2.1  </w:t>
      </w:r>
      <w:r w:rsidR="34A21066" w:rsidRPr="10CC8E7B">
        <w:rPr>
          <w:rFonts w:asciiTheme="minorHAnsi" w:eastAsiaTheme="minorEastAsia" w:hAnsiTheme="minorHAnsi" w:cstheme="minorBidi"/>
          <w:bCs/>
          <w:i/>
          <w:iCs/>
          <w:szCs w:val="20"/>
        </w:rPr>
        <w:t>Thera</w:t>
      </w:r>
      <w:r w:rsidR="1618C32C" w:rsidRPr="10CC8E7B">
        <w:rPr>
          <w:rFonts w:asciiTheme="minorHAnsi" w:eastAsiaTheme="minorEastAsia" w:hAnsiTheme="minorHAnsi" w:cstheme="minorBidi"/>
          <w:bCs/>
          <w:i/>
          <w:iCs/>
          <w:szCs w:val="20"/>
        </w:rPr>
        <w:t>S</w:t>
      </w:r>
      <w:r w:rsidR="34A21066" w:rsidRPr="10CC8E7B">
        <w:rPr>
          <w:rFonts w:asciiTheme="minorHAnsi" w:eastAsiaTheme="minorEastAsia" w:hAnsiTheme="minorHAnsi" w:cstheme="minorBidi"/>
          <w:bCs/>
          <w:i/>
          <w:iCs/>
          <w:szCs w:val="20"/>
        </w:rPr>
        <w:t>phere</w:t>
      </w:r>
      <w:proofErr w:type="gramEnd"/>
      <w:r w:rsidR="34A21066" w:rsidRPr="10CC8E7B">
        <w:rPr>
          <w:rFonts w:asciiTheme="minorHAnsi" w:eastAsiaTheme="minorEastAsia" w:hAnsiTheme="minorHAnsi" w:cstheme="minorBidi"/>
          <w:bCs/>
          <w:i/>
          <w:iCs/>
          <w:szCs w:val="20"/>
        </w:rPr>
        <w:t xml:space="preserve"> Platform Architecture</w:t>
      </w:r>
      <w:bookmarkEnd w:id="59"/>
      <w:bookmarkEnd w:id="60"/>
      <w:r w:rsidR="1EA45E18">
        <w:br/>
      </w:r>
      <w:bookmarkEnd w:id="61"/>
      <w:bookmarkEnd w:id="62"/>
    </w:p>
    <w:p w14:paraId="1B1E0165" w14:textId="0FF0FC2E" w:rsidR="00531988" w:rsidRPr="005E199A" w:rsidRDefault="1EA45E18" w:rsidP="005E199A">
      <w:pPr>
        <w:pStyle w:val="Heading3"/>
      </w:pPr>
      <w:bookmarkStart w:id="63" w:name="_Toc161070982"/>
      <w:bookmarkStart w:id="64" w:name="_Toc173128901"/>
      <w:r>
        <w:t>Introduction</w:t>
      </w:r>
      <w:bookmarkEnd w:id="63"/>
      <w:bookmarkEnd w:id="64"/>
    </w:p>
    <w:p w14:paraId="4397BC9E" w14:textId="01D9FF39" w:rsidR="00531988" w:rsidRDefault="00542DF0" w:rsidP="45454927">
      <w:pPr>
        <w:pStyle w:val="BodyText"/>
        <w:ind w:left="720"/>
      </w:pPr>
      <w:r>
        <w:t>The o</w:t>
      </w:r>
      <w:r w:rsidR="00531988">
        <w:t xml:space="preserve">verall platform architecture for </w:t>
      </w:r>
      <w:proofErr w:type="gramStart"/>
      <w:r w:rsidR="00531988">
        <w:t>Thera</w:t>
      </w:r>
      <w:r w:rsidR="51F617D4">
        <w:t>S</w:t>
      </w:r>
      <w:r w:rsidR="00531988">
        <w:t>phere</w:t>
      </w:r>
      <w:r w:rsidR="4671A1E7">
        <w:t xml:space="preserve">360 </w:t>
      </w:r>
      <w:r w:rsidR="00531988">
        <w:t>that</w:t>
      </w:r>
      <w:proofErr w:type="gramEnd"/>
      <w:r w:rsidR="00531988">
        <w:t xml:space="preserve"> depicts how AEM serves the portal frontend layer and how does it interact with backend microservices using API </w:t>
      </w:r>
      <w:r w:rsidR="00A0456B">
        <w:t>G</w:t>
      </w:r>
      <w:r w:rsidR="00531988">
        <w:t xml:space="preserve">ateway. </w:t>
      </w:r>
      <w:r w:rsidR="45A20296">
        <w:t>Portal will integrate with SaMD app</w:t>
      </w:r>
      <w:r w:rsidR="7CC32E7D">
        <w:t>lication</w:t>
      </w:r>
      <w:r w:rsidR="45A20296">
        <w:t xml:space="preserve"> hosted on DHP platform which will have features</w:t>
      </w:r>
      <w:r w:rsidR="4FF24529">
        <w:t xml:space="preserve">: Case details, </w:t>
      </w:r>
      <w:r w:rsidR="49D0B980">
        <w:t>Treatment plan</w:t>
      </w:r>
      <w:r w:rsidR="51A0334F">
        <w:t>, Activity Calculator, Vial Selection</w:t>
      </w:r>
      <w:r w:rsidR="6E767126">
        <w:t xml:space="preserve">, </w:t>
      </w:r>
      <w:r w:rsidR="49D0B980">
        <w:t>Order Submission</w:t>
      </w:r>
      <w:r w:rsidR="05235591">
        <w:t>, Written Directive and Post Treatment</w:t>
      </w:r>
      <w:r w:rsidR="49D0B980">
        <w:t>.</w:t>
      </w:r>
      <w:r w:rsidR="00531988">
        <w:t xml:space="preserve"> Metrics and reports are integrated with Tableau.</w:t>
      </w:r>
    </w:p>
    <w:p w14:paraId="3C2286FD" w14:textId="739430E5" w:rsidR="00531988" w:rsidRDefault="0D10153A" w:rsidP="00531988">
      <w:pPr>
        <w:pStyle w:val="BodyText"/>
      </w:pPr>
      <w:r>
        <w:rPr>
          <w:noProof/>
        </w:rPr>
        <w:drawing>
          <wp:inline distT="0" distB="0" distL="0" distR="0" wp14:anchorId="2FA67B74" wp14:editId="5A57FA60">
            <wp:extent cx="6457950" cy="3952875"/>
            <wp:effectExtent l="0" t="0" r="0" b="0"/>
            <wp:docPr id="1862044460" name="Picture 186204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457950" cy="3952875"/>
                    </a:xfrm>
                    <a:prstGeom prst="rect">
                      <a:avLst/>
                    </a:prstGeom>
                  </pic:spPr>
                </pic:pic>
              </a:graphicData>
            </a:graphic>
          </wp:inline>
        </w:drawing>
      </w:r>
    </w:p>
    <w:p w14:paraId="77F5EBB8" w14:textId="1F4A4143" w:rsidR="00531988" w:rsidRPr="00BB2E8E" w:rsidRDefault="1EA45E18" w:rsidP="0572367F">
      <w:pPr>
        <w:pStyle w:val="Heading3"/>
        <w:rPr>
          <w:i/>
          <w:iCs/>
        </w:rPr>
      </w:pPr>
      <w:bookmarkStart w:id="65" w:name="_Toc1508791466"/>
      <w:bookmarkStart w:id="66" w:name="_Toc173128902"/>
      <w:r w:rsidRPr="0572367F">
        <w:rPr>
          <w:i/>
          <w:iCs/>
        </w:rPr>
        <w:t>TO-DO</w:t>
      </w:r>
      <w:bookmarkEnd w:id="65"/>
      <w:bookmarkEnd w:id="66"/>
    </w:p>
    <w:p w14:paraId="04316FA2" w14:textId="2562328B" w:rsidR="00561F80" w:rsidRPr="001D1D98" w:rsidRDefault="00561F80" w:rsidP="005927A1">
      <w:pPr>
        <w:pStyle w:val="ListParagraph"/>
        <w:numPr>
          <w:ilvl w:val="0"/>
          <w:numId w:val="12"/>
        </w:numPr>
        <w:spacing w:before="0" w:after="0"/>
        <w:rPr>
          <w:rFonts w:ascii="Arial" w:hAnsi="Arial" w:cs="Arial"/>
        </w:rPr>
      </w:pPr>
      <w:r w:rsidRPr="45454927">
        <w:rPr>
          <w:rFonts w:ascii="Arial" w:hAnsi="Arial" w:cs="Arial"/>
        </w:rPr>
        <w:t>Update diagram to reflect token introspection between CIP and SaMD</w:t>
      </w:r>
      <w:r w:rsidR="005E5C2C" w:rsidRPr="45454927">
        <w:rPr>
          <w:rFonts w:ascii="Arial" w:hAnsi="Arial" w:cs="Arial"/>
        </w:rPr>
        <w:t xml:space="preserve"> </w:t>
      </w:r>
      <w:r w:rsidR="3C3E41CB" w:rsidRPr="45454927">
        <w:rPr>
          <w:rFonts w:ascii="Arial" w:hAnsi="Arial" w:cs="Arial"/>
        </w:rPr>
        <w:t>app.</w:t>
      </w:r>
    </w:p>
    <w:p w14:paraId="77945D0F" w14:textId="77777777" w:rsidR="00561F80" w:rsidRPr="001D1D98" w:rsidRDefault="00561F80" w:rsidP="005927A1">
      <w:pPr>
        <w:pStyle w:val="ListParagraph"/>
        <w:numPr>
          <w:ilvl w:val="0"/>
          <w:numId w:val="12"/>
        </w:numPr>
        <w:spacing w:before="0" w:after="0"/>
        <w:rPr>
          <w:rFonts w:ascii="Arial" w:hAnsi="Arial" w:cs="Arial"/>
        </w:rPr>
      </w:pPr>
      <w:r w:rsidRPr="001D1D98">
        <w:rPr>
          <w:rFonts w:ascii="Arial" w:hAnsi="Arial" w:cs="Arial"/>
        </w:rPr>
        <w:t>Update token introspection between CIP and API Gateway.</w:t>
      </w:r>
    </w:p>
    <w:p w14:paraId="11C30608" w14:textId="77777777" w:rsidR="00561F80" w:rsidRPr="001D1D98" w:rsidRDefault="00561F80" w:rsidP="005927A1">
      <w:pPr>
        <w:pStyle w:val="ListParagraph"/>
        <w:numPr>
          <w:ilvl w:val="0"/>
          <w:numId w:val="12"/>
        </w:numPr>
        <w:spacing w:before="0" w:after="0"/>
        <w:rPr>
          <w:rFonts w:ascii="Arial" w:hAnsi="Arial" w:cs="Arial"/>
        </w:rPr>
      </w:pPr>
      <w:r w:rsidRPr="001D1D98">
        <w:rPr>
          <w:rFonts w:ascii="Arial" w:hAnsi="Arial" w:cs="Arial"/>
        </w:rPr>
        <w:t xml:space="preserve">Update how CIAM and WIAM </w:t>
      </w:r>
      <w:proofErr w:type="gramStart"/>
      <w:r w:rsidRPr="001D1D98">
        <w:rPr>
          <w:rFonts w:ascii="Arial" w:hAnsi="Arial" w:cs="Arial"/>
        </w:rPr>
        <w:t>works</w:t>
      </w:r>
      <w:proofErr w:type="gramEnd"/>
      <w:r w:rsidRPr="001D1D98">
        <w:rPr>
          <w:rFonts w:ascii="Arial" w:hAnsi="Arial" w:cs="Arial"/>
        </w:rPr>
        <w:t xml:space="preserve"> within CIP. </w:t>
      </w:r>
    </w:p>
    <w:p w14:paraId="01CB24DF" w14:textId="77777777" w:rsidR="00561F80" w:rsidRPr="001D1D98" w:rsidRDefault="00561F80" w:rsidP="005927A1">
      <w:pPr>
        <w:pStyle w:val="ListParagraph"/>
        <w:numPr>
          <w:ilvl w:val="0"/>
          <w:numId w:val="13"/>
        </w:numPr>
        <w:spacing w:before="0" w:after="0"/>
        <w:rPr>
          <w:rFonts w:ascii="Arial" w:hAnsi="Arial" w:cs="Arial"/>
        </w:rPr>
      </w:pPr>
      <w:r w:rsidRPr="001D1D98">
        <w:rPr>
          <w:rFonts w:ascii="Arial" w:hAnsi="Arial" w:cs="Arial"/>
        </w:rPr>
        <w:t>Assumption CIAM and WIAM login redirects will be managed within CIP.</w:t>
      </w:r>
    </w:p>
    <w:p w14:paraId="695228D2" w14:textId="77777777" w:rsidR="00561F80" w:rsidRPr="001D1D98" w:rsidRDefault="00561F80" w:rsidP="005927A1">
      <w:pPr>
        <w:pStyle w:val="ListParagraph"/>
        <w:numPr>
          <w:ilvl w:val="0"/>
          <w:numId w:val="12"/>
        </w:numPr>
        <w:spacing w:before="0" w:after="0"/>
        <w:rPr>
          <w:rFonts w:ascii="Arial" w:hAnsi="Arial" w:cs="Arial"/>
        </w:rPr>
      </w:pPr>
      <w:r w:rsidRPr="001D1D98">
        <w:rPr>
          <w:rFonts w:ascii="Arial" w:hAnsi="Arial" w:cs="Arial"/>
        </w:rPr>
        <w:t>Update how customer data and draft orders are saved.</w:t>
      </w:r>
    </w:p>
    <w:p w14:paraId="7551EE35" w14:textId="6B7F9A9A" w:rsidR="2512E7AD" w:rsidRDefault="2512E7AD" w:rsidP="2512E7AD">
      <w:pPr>
        <w:pStyle w:val="BodyText"/>
        <w:rPr>
          <w:i/>
          <w:iCs/>
          <w:color w:val="0000FF"/>
        </w:rPr>
      </w:pPr>
    </w:p>
    <w:p w14:paraId="1C4B8815" w14:textId="77777777" w:rsidR="001D1D98" w:rsidRDefault="001D1D98" w:rsidP="2512E7AD">
      <w:pPr>
        <w:pStyle w:val="BodyText"/>
        <w:rPr>
          <w:i/>
          <w:iCs/>
          <w:color w:val="0000FF"/>
        </w:rPr>
      </w:pPr>
    </w:p>
    <w:p w14:paraId="3CAAFF2F" w14:textId="77777777" w:rsidR="00F739CB" w:rsidRDefault="00F739CB" w:rsidP="2512E7AD">
      <w:pPr>
        <w:pStyle w:val="BodyText"/>
        <w:rPr>
          <w:i/>
          <w:iCs/>
          <w:color w:val="0000FF"/>
        </w:rPr>
      </w:pPr>
    </w:p>
    <w:p w14:paraId="41334776" w14:textId="3F5DCF3D" w:rsidR="001D1D98" w:rsidRDefault="4741F381" w:rsidP="0572367F">
      <w:pPr>
        <w:pStyle w:val="Heading2"/>
        <w:rPr>
          <w:i/>
          <w:iCs/>
        </w:rPr>
      </w:pPr>
      <w:bookmarkStart w:id="67" w:name="_Toc161070984"/>
      <w:bookmarkStart w:id="68" w:name="_Toc173128903"/>
      <w:r w:rsidRPr="0572367F">
        <w:rPr>
          <w:i/>
          <w:iCs/>
        </w:rPr>
        <w:t>AEM Application Architecture</w:t>
      </w:r>
      <w:bookmarkEnd w:id="67"/>
      <w:bookmarkEnd w:id="68"/>
    </w:p>
    <w:p w14:paraId="424179FA" w14:textId="77777777" w:rsidR="001D1D98" w:rsidRDefault="001D1D98" w:rsidP="001D1D98">
      <w:pPr>
        <w:pStyle w:val="BodyText"/>
      </w:pPr>
    </w:p>
    <w:p w14:paraId="718EBD52" w14:textId="0C01D433" w:rsidR="001D1D98" w:rsidRDefault="001D1D98" w:rsidP="001D1D98">
      <w:pPr>
        <w:pStyle w:val="BodyText"/>
      </w:pPr>
      <w:r w:rsidRPr="00A31CCD">
        <w:rPr>
          <w:b/>
          <w:bCs/>
          <w:noProof/>
        </w:rPr>
        <w:lastRenderedPageBreak/>
        <w:drawing>
          <wp:inline distT="0" distB="0" distL="0" distR="0" wp14:anchorId="3D366119" wp14:editId="6A37DB3D">
            <wp:extent cx="5943600" cy="3297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97555"/>
                    </a:xfrm>
                    <a:prstGeom prst="rect">
                      <a:avLst/>
                    </a:prstGeom>
                  </pic:spPr>
                </pic:pic>
              </a:graphicData>
            </a:graphic>
          </wp:inline>
        </w:drawing>
      </w:r>
    </w:p>
    <w:p w14:paraId="44D0A61B" w14:textId="77777777" w:rsidR="001D1D98" w:rsidRDefault="001D1D98" w:rsidP="001D1D98">
      <w:pPr>
        <w:pStyle w:val="BodyText"/>
      </w:pPr>
    </w:p>
    <w:p w14:paraId="51CD6B38" w14:textId="274CCDFA" w:rsidR="001D1D98" w:rsidRPr="001D1D98" w:rsidRDefault="4741F381" w:rsidP="001D1D98">
      <w:pPr>
        <w:pStyle w:val="Heading3"/>
      </w:pPr>
      <w:bookmarkStart w:id="69" w:name="_Toc161070985"/>
      <w:bookmarkStart w:id="70" w:name="_Toc173128904"/>
      <w:r>
        <w:t>Application Architecture Overview</w:t>
      </w:r>
      <w:bookmarkEnd w:id="69"/>
      <w:bookmarkEnd w:id="70"/>
    </w:p>
    <w:p w14:paraId="53E4FC1A" w14:textId="7EBF5AAE" w:rsidR="001D1D98" w:rsidRDefault="005A10DB" w:rsidP="001D1D98">
      <w:pPr>
        <w:ind w:left="720"/>
        <w:rPr>
          <w:rFonts w:ascii="Calibri" w:hAnsi="Calibri" w:cs="Calibri"/>
        </w:rPr>
      </w:pPr>
      <w:r w:rsidRPr="45454927">
        <w:rPr>
          <w:rFonts w:ascii="Arial" w:hAnsi="Arial" w:cs="Arial"/>
        </w:rPr>
        <w:t>The a</w:t>
      </w:r>
      <w:r w:rsidR="001D1D98" w:rsidRPr="45454927">
        <w:rPr>
          <w:rFonts w:ascii="Arial" w:hAnsi="Arial" w:cs="Arial"/>
        </w:rPr>
        <w:t>bove diagram depicts application architecture for Thera</w:t>
      </w:r>
      <w:r w:rsidR="51621AD1" w:rsidRPr="45454927">
        <w:rPr>
          <w:rFonts w:ascii="Arial" w:hAnsi="Arial" w:cs="Arial"/>
        </w:rPr>
        <w:t>S</w:t>
      </w:r>
      <w:r w:rsidR="001D1D98" w:rsidRPr="45454927">
        <w:rPr>
          <w:rFonts w:ascii="Arial" w:hAnsi="Arial" w:cs="Arial"/>
        </w:rPr>
        <w:t>phere</w:t>
      </w:r>
      <w:r w:rsidR="0AFDB3E9" w:rsidRPr="45454927">
        <w:rPr>
          <w:rFonts w:ascii="Arial" w:hAnsi="Arial" w:cs="Arial"/>
        </w:rPr>
        <w:t>360</w:t>
      </w:r>
      <w:r w:rsidR="001D1D98" w:rsidRPr="45454927">
        <w:rPr>
          <w:rFonts w:ascii="Arial" w:hAnsi="Arial" w:cs="Arial"/>
        </w:rPr>
        <w:t xml:space="preserve"> app with respect to AEM. This architecture represents three flows – Gated Content Flow, non-gated content flow and client-side interactions with external integrations. Kindly refer legend in the diagram to understand flow of each architecture representation. Detailed </w:t>
      </w:r>
      <w:proofErr w:type="gramStart"/>
      <w:r w:rsidR="001D1D98" w:rsidRPr="45454927">
        <w:rPr>
          <w:rFonts w:ascii="Arial" w:hAnsi="Arial" w:cs="Arial"/>
        </w:rPr>
        <w:t>explanation is</w:t>
      </w:r>
      <w:proofErr w:type="gramEnd"/>
      <w:r w:rsidR="001D1D98" w:rsidRPr="45454927">
        <w:rPr>
          <w:rFonts w:ascii="Arial" w:hAnsi="Arial" w:cs="Arial"/>
        </w:rPr>
        <w:t xml:space="preserve"> mentioned below.</w:t>
      </w:r>
      <w:r>
        <w:br/>
      </w:r>
    </w:p>
    <w:p w14:paraId="0BA4350B" w14:textId="77777777" w:rsidR="00F24643" w:rsidRDefault="001D1D98" w:rsidP="00F24643">
      <w:pPr>
        <w:ind w:left="720"/>
        <w:rPr>
          <w:rFonts w:ascii="Arial" w:hAnsi="Arial" w:cs="Arial"/>
        </w:rPr>
      </w:pPr>
      <w:r w:rsidRPr="00F24643">
        <w:rPr>
          <w:rFonts w:ascii="Arial" w:hAnsi="Arial" w:cs="Arial"/>
          <w:b/>
          <w:bCs/>
        </w:rPr>
        <w:t>Static non-gated content Flow</w:t>
      </w:r>
      <w:r w:rsidRPr="00F24643">
        <w:rPr>
          <w:rFonts w:ascii="Arial" w:hAnsi="Arial" w:cs="Arial"/>
        </w:rPr>
        <w:br/>
        <w:t xml:space="preserve">For non-gated content, request for pages like (order a vial, calculate a dose, etc.) is made from browser. The request initially checks Fastly CDN cache. If the content is present in CDN cache, then </w:t>
      </w:r>
      <w:proofErr w:type="gramStart"/>
      <w:r w:rsidRPr="00F24643">
        <w:rPr>
          <w:rFonts w:ascii="Arial" w:hAnsi="Arial" w:cs="Arial"/>
        </w:rPr>
        <w:t>page</w:t>
      </w:r>
      <w:proofErr w:type="gramEnd"/>
      <w:r w:rsidRPr="00F24643">
        <w:rPr>
          <w:rFonts w:ascii="Arial" w:hAnsi="Arial" w:cs="Arial"/>
        </w:rPr>
        <w:t xml:space="preserve"> is served back to browser without even reaching AEM. Usually, first request to a page is never available in CDN.</w:t>
      </w:r>
    </w:p>
    <w:p w14:paraId="68E814B2" w14:textId="23D50CE8" w:rsidR="001D1D98" w:rsidRDefault="00F24643" w:rsidP="00F24643">
      <w:pPr>
        <w:ind w:left="720"/>
        <w:rPr>
          <w:rFonts w:ascii="Arial" w:hAnsi="Arial" w:cs="Arial"/>
        </w:rPr>
      </w:pPr>
      <w:r>
        <w:rPr>
          <w:rFonts w:ascii="Arial" w:hAnsi="Arial" w:cs="Arial"/>
          <w:b/>
          <w:bCs/>
        </w:rPr>
        <w:br/>
      </w:r>
      <w:r w:rsidR="001D1D98" w:rsidRPr="00F24643">
        <w:rPr>
          <w:rFonts w:ascii="Arial" w:hAnsi="Arial" w:cs="Arial"/>
        </w:rPr>
        <w:t xml:space="preserve">If the CDN does not </w:t>
      </w:r>
      <w:proofErr w:type="gramStart"/>
      <w:r w:rsidR="001D1D98" w:rsidRPr="00F24643">
        <w:rPr>
          <w:rFonts w:ascii="Arial" w:hAnsi="Arial" w:cs="Arial"/>
        </w:rPr>
        <w:t>holds</w:t>
      </w:r>
      <w:proofErr w:type="gramEnd"/>
      <w:r w:rsidR="001D1D98" w:rsidRPr="00F24643">
        <w:rPr>
          <w:rFonts w:ascii="Arial" w:hAnsi="Arial" w:cs="Arial"/>
        </w:rPr>
        <w:t xml:space="preserve"> </w:t>
      </w:r>
      <w:proofErr w:type="gramStart"/>
      <w:r w:rsidR="001D1D98" w:rsidRPr="00F24643">
        <w:rPr>
          <w:rFonts w:ascii="Arial" w:hAnsi="Arial" w:cs="Arial"/>
        </w:rPr>
        <w:t>copy</w:t>
      </w:r>
      <w:proofErr w:type="gramEnd"/>
      <w:r w:rsidR="001D1D98" w:rsidRPr="00F24643">
        <w:rPr>
          <w:rFonts w:ascii="Arial" w:hAnsi="Arial" w:cs="Arial"/>
        </w:rPr>
        <w:t xml:space="preserve"> of the page, the request goes to AEM’s caching system named(dispatcher), if the page is available in dispatcher cache the page is served. During </w:t>
      </w:r>
      <w:proofErr w:type="gramStart"/>
      <w:r w:rsidR="001D1D98" w:rsidRPr="00F24643">
        <w:rPr>
          <w:rFonts w:ascii="Arial" w:hAnsi="Arial" w:cs="Arial"/>
        </w:rPr>
        <w:t>first</w:t>
      </w:r>
      <w:proofErr w:type="gramEnd"/>
      <w:r w:rsidR="001D1D98" w:rsidRPr="00F24643">
        <w:rPr>
          <w:rFonts w:ascii="Arial" w:hAnsi="Arial" w:cs="Arial"/>
        </w:rPr>
        <w:t xml:space="preserve"> request, </w:t>
      </w:r>
      <w:proofErr w:type="gramStart"/>
      <w:r w:rsidR="001D1D98" w:rsidRPr="00F24643">
        <w:rPr>
          <w:rFonts w:ascii="Arial" w:hAnsi="Arial" w:cs="Arial"/>
        </w:rPr>
        <w:t>page</w:t>
      </w:r>
      <w:proofErr w:type="gramEnd"/>
      <w:r w:rsidR="001D1D98" w:rsidRPr="00F24643">
        <w:rPr>
          <w:rFonts w:ascii="Arial" w:hAnsi="Arial" w:cs="Arial"/>
        </w:rPr>
        <w:t xml:space="preserve"> is never available in </w:t>
      </w:r>
      <w:proofErr w:type="gramStart"/>
      <w:r w:rsidR="001D1D98" w:rsidRPr="00F24643">
        <w:rPr>
          <w:rFonts w:ascii="Arial" w:hAnsi="Arial" w:cs="Arial"/>
        </w:rPr>
        <w:t>dispatcher</w:t>
      </w:r>
      <w:proofErr w:type="gramEnd"/>
      <w:r w:rsidR="001D1D98" w:rsidRPr="00F24643">
        <w:rPr>
          <w:rFonts w:ascii="Arial" w:hAnsi="Arial" w:cs="Arial"/>
        </w:rPr>
        <w:t xml:space="preserve"> cache. Only subsequent requests are cached in dispatcher.</w:t>
      </w:r>
      <w:r w:rsidR="00053042">
        <w:rPr>
          <w:rFonts w:ascii="Arial" w:hAnsi="Arial" w:cs="Arial"/>
        </w:rPr>
        <w:br/>
      </w:r>
    </w:p>
    <w:p w14:paraId="492BA1ED" w14:textId="00E675B0" w:rsidR="008419D8" w:rsidRPr="008419D8" w:rsidRDefault="008419D8" w:rsidP="008419D8">
      <w:pPr>
        <w:ind w:left="720"/>
        <w:rPr>
          <w:rFonts w:ascii="Arial" w:hAnsi="Arial" w:cs="Arial"/>
        </w:rPr>
      </w:pPr>
      <w:r w:rsidRPr="008419D8">
        <w:rPr>
          <w:rFonts w:ascii="Arial" w:hAnsi="Arial" w:cs="Arial"/>
        </w:rPr>
        <w:t xml:space="preserve">If the page is not available in dispatcher cache, the request reaches out to AEM publisher which acts like app server. It processes the request and </w:t>
      </w:r>
      <w:proofErr w:type="gramStart"/>
      <w:r w:rsidRPr="008419D8">
        <w:rPr>
          <w:rFonts w:ascii="Arial" w:hAnsi="Arial" w:cs="Arial"/>
        </w:rPr>
        <w:t>prepare</w:t>
      </w:r>
      <w:proofErr w:type="gramEnd"/>
      <w:r w:rsidRPr="008419D8">
        <w:rPr>
          <w:rFonts w:ascii="Arial" w:hAnsi="Arial" w:cs="Arial"/>
        </w:rPr>
        <w:t xml:space="preserve"> the html of the page by processing the page component and other available components in the page (Ex: Header, footer, form component etc</w:t>
      </w:r>
      <w:r w:rsidR="00F85E16">
        <w:rPr>
          <w:rFonts w:ascii="Arial" w:hAnsi="Arial" w:cs="Arial"/>
        </w:rPr>
        <w:t>.</w:t>
      </w:r>
      <w:r w:rsidRPr="008419D8">
        <w:rPr>
          <w:rFonts w:ascii="Arial" w:hAnsi="Arial" w:cs="Arial"/>
        </w:rPr>
        <w:t xml:space="preserve">). Once the page is prepared, </w:t>
      </w:r>
      <w:proofErr w:type="gramStart"/>
      <w:r w:rsidRPr="008419D8">
        <w:rPr>
          <w:rFonts w:ascii="Arial" w:hAnsi="Arial" w:cs="Arial"/>
        </w:rPr>
        <w:t>html</w:t>
      </w:r>
      <w:proofErr w:type="gramEnd"/>
      <w:r w:rsidRPr="008419D8">
        <w:rPr>
          <w:rFonts w:ascii="Arial" w:hAnsi="Arial" w:cs="Arial"/>
        </w:rPr>
        <w:t xml:space="preserve"> of the page is served back and </w:t>
      </w:r>
      <w:proofErr w:type="gramStart"/>
      <w:r w:rsidRPr="008419D8">
        <w:rPr>
          <w:rFonts w:ascii="Arial" w:hAnsi="Arial" w:cs="Arial"/>
        </w:rPr>
        <w:t>cached</w:t>
      </w:r>
      <w:proofErr w:type="gramEnd"/>
      <w:r w:rsidRPr="008419D8">
        <w:rPr>
          <w:rFonts w:ascii="Arial" w:hAnsi="Arial" w:cs="Arial"/>
        </w:rPr>
        <w:t xml:space="preserve"> in dispatcher and </w:t>
      </w:r>
      <w:r w:rsidR="00F85E16">
        <w:rPr>
          <w:rFonts w:ascii="Arial" w:hAnsi="Arial" w:cs="Arial"/>
        </w:rPr>
        <w:t>CDN</w:t>
      </w:r>
      <w:r w:rsidRPr="008419D8">
        <w:rPr>
          <w:rFonts w:ascii="Arial" w:hAnsi="Arial" w:cs="Arial"/>
        </w:rPr>
        <w:t xml:space="preserve"> cache both.</w:t>
      </w:r>
    </w:p>
    <w:p w14:paraId="29EFEB1F" w14:textId="77777777" w:rsidR="008419D8" w:rsidRDefault="008419D8" w:rsidP="008419D8">
      <w:pPr>
        <w:rPr>
          <w:rFonts w:ascii="Calibri" w:hAnsi="Calibri" w:cs="Calibri"/>
        </w:rPr>
      </w:pPr>
    </w:p>
    <w:p w14:paraId="57C55A72" w14:textId="741BDEEC" w:rsidR="008419D8" w:rsidRDefault="008419D8" w:rsidP="008419D8">
      <w:pPr>
        <w:ind w:left="720"/>
        <w:rPr>
          <w:rFonts w:ascii="Arial" w:hAnsi="Arial" w:cs="Arial"/>
        </w:rPr>
      </w:pPr>
      <w:r w:rsidRPr="00053042">
        <w:rPr>
          <w:rFonts w:ascii="Arial" w:hAnsi="Arial" w:cs="Arial"/>
        </w:rPr>
        <w:t xml:space="preserve">The browser reaches out to AEM and </w:t>
      </w:r>
      <w:proofErr w:type="gramStart"/>
      <w:r w:rsidRPr="00053042">
        <w:rPr>
          <w:rFonts w:ascii="Arial" w:hAnsi="Arial" w:cs="Arial"/>
        </w:rPr>
        <w:t>follow</w:t>
      </w:r>
      <w:proofErr w:type="gramEnd"/>
      <w:r w:rsidRPr="00053042">
        <w:rPr>
          <w:rFonts w:ascii="Arial" w:hAnsi="Arial" w:cs="Arial"/>
        </w:rPr>
        <w:t xml:space="preserve"> similar process to get react JS/CSS files from AEM server.</w:t>
      </w:r>
    </w:p>
    <w:p w14:paraId="038ED626" w14:textId="77777777" w:rsidR="00053042" w:rsidRDefault="00053042" w:rsidP="008419D8">
      <w:pPr>
        <w:ind w:left="720"/>
        <w:rPr>
          <w:rFonts w:ascii="Arial" w:hAnsi="Arial" w:cs="Arial"/>
        </w:rPr>
      </w:pPr>
    </w:p>
    <w:p w14:paraId="15BE21F5" w14:textId="77777777" w:rsidR="00053042" w:rsidRDefault="00053042" w:rsidP="00053042">
      <w:pPr>
        <w:ind w:left="720"/>
        <w:rPr>
          <w:rFonts w:ascii="Arial" w:hAnsi="Arial" w:cs="Arial"/>
        </w:rPr>
      </w:pPr>
      <w:r w:rsidRPr="00053042">
        <w:rPr>
          <w:rFonts w:ascii="Arial" w:hAnsi="Arial" w:cs="Arial"/>
        </w:rPr>
        <w:t xml:space="preserve">AEM author plays </w:t>
      </w:r>
      <w:proofErr w:type="gramStart"/>
      <w:r w:rsidRPr="00053042">
        <w:rPr>
          <w:rFonts w:ascii="Arial" w:hAnsi="Arial" w:cs="Arial"/>
        </w:rPr>
        <w:t>important</w:t>
      </w:r>
      <w:proofErr w:type="gramEnd"/>
      <w:r w:rsidRPr="00053042">
        <w:rPr>
          <w:rFonts w:ascii="Arial" w:hAnsi="Arial" w:cs="Arial"/>
        </w:rPr>
        <w:t xml:space="preserve"> role in managing the content of the pages. Editors of site logs into AEM author instance to drag and drop components (like header, footer) to define the content of the page. Once the page is ready, they simply publish the </w:t>
      </w:r>
      <w:proofErr w:type="gramStart"/>
      <w:r w:rsidRPr="00053042">
        <w:rPr>
          <w:rFonts w:ascii="Arial" w:hAnsi="Arial" w:cs="Arial"/>
        </w:rPr>
        <w:t>page</w:t>
      </w:r>
      <w:proofErr w:type="gramEnd"/>
      <w:r w:rsidRPr="00053042">
        <w:rPr>
          <w:rFonts w:ascii="Arial" w:hAnsi="Arial" w:cs="Arial"/>
        </w:rPr>
        <w:t xml:space="preserve"> and content is replicated to AEM publish instance. AEM author instance is accessible only to BSC employees who have been authorized to update Therasphere content.</w:t>
      </w:r>
    </w:p>
    <w:p w14:paraId="5C7D45F3" w14:textId="77777777" w:rsidR="00053042" w:rsidRDefault="00053042" w:rsidP="00053042">
      <w:pPr>
        <w:ind w:left="720"/>
        <w:rPr>
          <w:rFonts w:ascii="Arial" w:hAnsi="Arial" w:cs="Arial"/>
        </w:rPr>
      </w:pPr>
    </w:p>
    <w:p w14:paraId="6E8BB5EF" w14:textId="19BE1928" w:rsidR="00053042" w:rsidRPr="00335CD1" w:rsidRDefault="00053042" w:rsidP="00335CD1">
      <w:pPr>
        <w:ind w:left="720"/>
        <w:rPr>
          <w:rFonts w:ascii="Arial" w:hAnsi="Arial" w:cs="Arial"/>
        </w:rPr>
      </w:pPr>
      <w:r w:rsidRPr="00335CD1">
        <w:rPr>
          <w:rFonts w:ascii="Arial" w:hAnsi="Arial" w:cs="Arial"/>
        </w:rPr>
        <w:t>Once the non-gated static page is loaded, the react</w:t>
      </w:r>
      <w:r w:rsidR="00983466">
        <w:rPr>
          <w:rFonts w:ascii="Arial" w:hAnsi="Arial" w:cs="Arial"/>
        </w:rPr>
        <w:t xml:space="preserve"> JS</w:t>
      </w:r>
      <w:r w:rsidRPr="00335CD1">
        <w:rPr>
          <w:rFonts w:ascii="Arial" w:hAnsi="Arial" w:cs="Arial"/>
        </w:rPr>
        <w:t xml:space="preserve"> reaches to third party system by making ajax calls. Below is the brief overview of each integration</w:t>
      </w:r>
      <w:r w:rsidR="00B334F4">
        <w:rPr>
          <w:rFonts w:ascii="Arial" w:hAnsi="Arial" w:cs="Arial"/>
        </w:rPr>
        <w:t>.</w:t>
      </w:r>
    </w:p>
    <w:p w14:paraId="00CF75A2" w14:textId="24D159FF" w:rsidR="00053042" w:rsidRPr="00053042" w:rsidRDefault="00053042" w:rsidP="005927A1">
      <w:pPr>
        <w:pStyle w:val="ListParagraph"/>
        <w:numPr>
          <w:ilvl w:val="0"/>
          <w:numId w:val="12"/>
        </w:numPr>
        <w:spacing w:before="0" w:after="0"/>
        <w:rPr>
          <w:rFonts w:ascii="Arial" w:hAnsi="Arial" w:cs="Arial"/>
        </w:rPr>
      </w:pPr>
      <w:r w:rsidRPr="45454927">
        <w:rPr>
          <w:rFonts w:ascii="Arial" w:hAnsi="Arial" w:cs="Arial"/>
        </w:rPr>
        <w:lastRenderedPageBreak/>
        <w:t xml:space="preserve">SAMD app </w:t>
      </w:r>
      <w:r w:rsidR="236CB6D9" w:rsidRPr="45454927">
        <w:rPr>
          <w:rFonts w:ascii="Arial" w:hAnsi="Arial" w:cs="Arial"/>
        </w:rPr>
        <w:t xml:space="preserve">will be hosted on a separate DHP AWS, user will be redirect to SaMD app upon </w:t>
      </w:r>
      <w:proofErr w:type="spellStart"/>
      <w:r w:rsidR="236CB6D9" w:rsidRPr="45454927">
        <w:rPr>
          <w:rFonts w:ascii="Arial" w:hAnsi="Arial" w:cs="Arial"/>
        </w:rPr>
        <w:t>Tratreat</w:t>
      </w:r>
      <w:proofErr w:type="spellEnd"/>
      <w:r w:rsidR="236CB6D9" w:rsidRPr="45454927">
        <w:rPr>
          <w:rFonts w:ascii="Arial" w:hAnsi="Arial" w:cs="Arial"/>
        </w:rPr>
        <w:t xml:space="preserve"> selection, </w:t>
      </w:r>
      <w:r w:rsidRPr="45454927">
        <w:rPr>
          <w:rFonts w:ascii="Arial" w:hAnsi="Arial" w:cs="Arial"/>
        </w:rPr>
        <w:t xml:space="preserve">secure </w:t>
      </w:r>
      <w:r w:rsidR="7FB4445F" w:rsidRPr="45454927">
        <w:rPr>
          <w:rFonts w:ascii="Arial" w:hAnsi="Arial" w:cs="Arial"/>
        </w:rPr>
        <w:t xml:space="preserve">session </w:t>
      </w:r>
      <w:r w:rsidRPr="45454927">
        <w:rPr>
          <w:rFonts w:ascii="Arial" w:hAnsi="Arial" w:cs="Arial"/>
        </w:rPr>
        <w:t xml:space="preserve">data </w:t>
      </w:r>
      <w:r w:rsidR="5529B190" w:rsidRPr="45454927">
        <w:rPr>
          <w:rFonts w:ascii="Arial" w:hAnsi="Arial" w:cs="Arial"/>
        </w:rPr>
        <w:t xml:space="preserve">will be </w:t>
      </w:r>
      <w:r w:rsidRPr="45454927">
        <w:rPr>
          <w:rFonts w:ascii="Arial" w:hAnsi="Arial" w:cs="Arial"/>
        </w:rPr>
        <w:t>p</w:t>
      </w:r>
      <w:r w:rsidR="3D12E25E" w:rsidRPr="45454927">
        <w:rPr>
          <w:rFonts w:ascii="Arial" w:hAnsi="Arial" w:cs="Arial"/>
        </w:rPr>
        <w:t xml:space="preserve">assed using </w:t>
      </w:r>
      <w:r w:rsidRPr="45454927">
        <w:rPr>
          <w:rFonts w:ascii="Arial" w:hAnsi="Arial" w:cs="Arial"/>
        </w:rPr>
        <w:t>API calls</w:t>
      </w:r>
      <w:r w:rsidR="334DB91A" w:rsidRPr="45454927">
        <w:rPr>
          <w:rFonts w:ascii="Arial" w:hAnsi="Arial" w:cs="Arial"/>
        </w:rPr>
        <w:t xml:space="preserve"> via API </w:t>
      </w:r>
      <w:proofErr w:type="spellStart"/>
      <w:r w:rsidR="334DB91A" w:rsidRPr="45454927">
        <w:rPr>
          <w:rFonts w:ascii="Arial" w:hAnsi="Arial" w:cs="Arial"/>
        </w:rPr>
        <w:t>GAteway</w:t>
      </w:r>
      <w:proofErr w:type="spellEnd"/>
      <w:r w:rsidRPr="45454927">
        <w:rPr>
          <w:rFonts w:ascii="Arial" w:hAnsi="Arial" w:cs="Arial"/>
        </w:rPr>
        <w:t>. SaMD app performs token introspection by mak</w:t>
      </w:r>
      <w:r w:rsidR="56B3AED4" w:rsidRPr="45454927">
        <w:rPr>
          <w:rFonts w:ascii="Arial" w:hAnsi="Arial" w:cs="Arial"/>
        </w:rPr>
        <w:t xml:space="preserve">ing </w:t>
      </w:r>
      <w:r w:rsidRPr="45454927">
        <w:rPr>
          <w:rFonts w:ascii="Arial" w:hAnsi="Arial" w:cs="Arial"/>
        </w:rPr>
        <w:t>API calls to CIP.</w:t>
      </w:r>
    </w:p>
    <w:p w14:paraId="31E0793B" w14:textId="77777777" w:rsidR="00053042" w:rsidRPr="006762C0" w:rsidRDefault="00053042" w:rsidP="005927A1">
      <w:pPr>
        <w:pStyle w:val="ListParagraph"/>
        <w:numPr>
          <w:ilvl w:val="0"/>
          <w:numId w:val="12"/>
        </w:numPr>
        <w:spacing w:before="0" w:after="0"/>
        <w:rPr>
          <w:rFonts w:ascii="Arial" w:hAnsi="Arial" w:cs="Arial"/>
        </w:rPr>
      </w:pPr>
      <w:r w:rsidRPr="006762C0">
        <w:rPr>
          <w:rFonts w:ascii="Arial" w:hAnsi="Arial" w:cs="Arial"/>
        </w:rPr>
        <w:t xml:space="preserve">Google analytics events are triggered by ReactJS to directly integrate with Google Analytics. </w:t>
      </w:r>
    </w:p>
    <w:p w14:paraId="0B979AD0" w14:textId="1D6C1C66" w:rsidR="00053042" w:rsidRPr="00053042" w:rsidRDefault="00053042" w:rsidP="005927A1">
      <w:pPr>
        <w:pStyle w:val="ListParagraph"/>
        <w:numPr>
          <w:ilvl w:val="0"/>
          <w:numId w:val="12"/>
        </w:numPr>
        <w:spacing w:before="0" w:after="0"/>
        <w:rPr>
          <w:rFonts w:ascii="Arial" w:hAnsi="Arial" w:cs="Arial"/>
        </w:rPr>
      </w:pPr>
      <w:r w:rsidRPr="00053042">
        <w:rPr>
          <w:rFonts w:ascii="Arial" w:hAnsi="Arial" w:cs="Arial"/>
        </w:rPr>
        <w:t xml:space="preserve">All the API calls are made from </w:t>
      </w:r>
      <w:proofErr w:type="gramStart"/>
      <w:r w:rsidRPr="00053042">
        <w:rPr>
          <w:rFonts w:ascii="Arial" w:hAnsi="Arial" w:cs="Arial"/>
        </w:rPr>
        <w:t>react</w:t>
      </w:r>
      <w:proofErr w:type="gramEnd"/>
      <w:r w:rsidR="00DB5ABC">
        <w:rPr>
          <w:rFonts w:ascii="Arial" w:hAnsi="Arial" w:cs="Arial"/>
        </w:rPr>
        <w:t xml:space="preserve"> JS</w:t>
      </w:r>
      <w:r w:rsidRPr="00053042">
        <w:rPr>
          <w:rFonts w:ascii="Arial" w:hAnsi="Arial" w:cs="Arial"/>
        </w:rPr>
        <w:t xml:space="preserve"> in browser, API gateway accepts access token and </w:t>
      </w:r>
      <w:proofErr w:type="gramStart"/>
      <w:r w:rsidRPr="00053042">
        <w:rPr>
          <w:rFonts w:ascii="Arial" w:hAnsi="Arial" w:cs="Arial"/>
        </w:rPr>
        <w:t>serve</w:t>
      </w:r>
      <w:proofErr w:type="gramEnd"/>
      <w:r w:rsidRPr="00053042">
        <w:rPr>
          <w:rFonts w:ascii="Arial" w:hAnsi="Arial" w:cs="Arial"/>
        </w:rPr>
        <w:t xml:space="preserve"> the secure data only after validating the token authenticity and authorization.</w:t>
      </w:r>
    </w:p>
    <w:p w14:paraId="521ADC64" w14:textId="77777777" w:rsidR="00053042" w:rsidRDefault="00053042" w:rsidP="005927A1">
      <w:pPr>
        <w:pStyle w:val="ListParagraph"/>
        <w:numPr>
          <w:ilvl w:val="0"/>
          <w:numId w:val="12"/>
        </w:numPr>
        <w:spacing w:before="0" w:after="0"/>
        <w:rPr>
          <w:rFonts w:ascii="Arial" w:hAnsi="Arial" w:cs="Arial"/>
        </w:rPr>
      </w:pPr>
      <w:r w:rsidRPr="2B562ABB">
        <w:rPr>
          <w:rFonts w:ascii="Arial" w:hAnsi="Arial" w:cs="Arial"/>
        </w:rPr>
        <w:t xml:space="preserve">ReactJS loads the Tableau screen in </w:t>
      </w:r>
      <w:proofErr w:type="spellStart"/>
      <w:r w:rsidRPr="2B562ABB">
        <w:rPr>
          <w:rFonts w:ascii="Arial" w:hAnsi="Arial" w:cs="Arial"/>
        </w:rPr>
        <w:t>Iframe</w:t>
      </w:r>
      <w:proofErr w:type="spellEnd"/>
      <w:r w:rsidRPr="2B562ABB">
        <w:rPr>
          <w:rFonts w:ascii="Arial" w:hAnsi="Arial" w:cs="Arial"/>
        </w:rPr>
        <w:t xml:space="preserve"> or makes ajax calls to get secure data by passing access </w:t>
      </w:r>
      <w:proofErr w:type="gramStart"/>
      <w:r w:rsidRPr="2B562ABB">
        <w:rPr>
          <w:rFonts w:ascii="Arial" w:hAnsi="Arial" w:cs="Arial"/>
        </w:rPr>
        <w:t>token</w:t>
      </w:r>
      <w:proofErr w:type="gramEnd"/>
      <w:r w:rsidRPr="2B562ABB">
        <w:rPr>
          <w:rFonts w:ascii="Arial" w:hAnsi="Arial" w:cs="Arial"/>
        </w:rPr>
        <w:t xml:space="preserve"> in API calls.  </w:t>
      </w:r>
      <w:commentRangeStart w:id="71"/>
      <w:r w:rsidRPr="2B562ABB">
        <w:rPr>
          <w:rFonts w:ascii="Arial" w:hAnsi="Arial" w:cs="Arial"/>
        </w:rPr>
        <w:t xml:space="preserve">Tableau app performs token introspection by </w:t>
      </w:r>
      <w:proofErr w:type="gramStart"/>
      <w:r w:rsidRPr="2B562ABB">
        <w:rPr>
          <w:rFonts w:ascii="Arial" w:hAnsi="Arial" w:cs="Arial"/>
        </w:rPr>
        <w:t>make</w:t>
      </w:r>
      <w:proofErr w:type="gramEnd"/>
      <w:r w:rsidRPr="2B562ABB">
        <w:rPr>
          <w:rFonts w:ascii="Arial" w:hAnsi="Arial" w:cs="Arial"/>
        </w:rPr>
        <w:t xml:space="preserve"> API calls to CIP.</w:t>
      </w:r>
      <w:commentRangeEnd w:id="71"/>
      <w:r>
        <w:rPr>
          <w:rStyle w:val="CommentReference"/>
        </w:rPr>
        <w:commentReference w:id="71"/>
      </w:r>
    </w:p>
    <w:p w14:paraId="3FC85711" w14:textId="77777777" w:rsidR="004574AB" w:rsidRDefault="004574AB" w:rsidP="004574AB">
      <w:pPr>
        <w:spacing w:before="0" w:after="0"/>
        <w:rPr>
          <w:rFonts w:ascii="Arial" w:hAnsi="Arial" w:cs="Arial"/>
        </w:rPr>
      </w:pPr>
    </w:p>
    <w:p w14:paraId="0D8441EC" w14:textId="77777777" w:rsidR="004574AB" w:rsidRDefault="004574AB" w:rsidP="004574AB">
      <w:pPr>
        <w:spacing w:before="0" w:after="0"/>
        <w:rPr>
          <w:rFonts w:ascii="Arial" w:hAnsi="Arial" w:cs="Arial"/>
        </w:rPr>
      </w:pPr>
    </w:p>
    <w:p w14:paraId="149422FE" w14:textId="77777777" w:rsidR="004574AB" w:rsidRPr="00AD6AE7" w:rsidRDefault="004574AB" w:rsidP="004574AB">
      <w:pPr>
        <w:ind w:firstLine="720"/>
        <w:rPr>
          <w:rFonts w:ascii="Arial" w:hAnsi="Arial" w:cs="Arial"/>
          <w:b/>
          <w:bCs/>
        </w:rPr>
      </w:pPr>
      <w:r w:rsidRPr="00AD6AE7">
        <w:rPr>
          <w:rFonts w:ascii="Arial" w:hAnsi="Arial" w:cs="Arial"/>
          <w:b/>
          <w:bCs/>
        </w:rPr>
        <w:t>Static gated content Flow</w:t>
      </w:r>
    </w:p>
    <w:p w14:paraId="120F2BC4" w14:textId="523ECE23" w:rsidR="004574AB" w:rsidRPr="004574AB" w:rsidRDefault="004574AB" w:rsidP="004574AB">
      <w:pPr>
        <w:ind w:left="720"/>
        <w:rPr>
          <w:rFonts w:ascii="Arial" w:hAnsi="Arial" w:cs="Arial"/>
        </w:rPr>
      </w:pPr>
      <w:r w:rsidRPr="004574AB">
        <w:rPr>
          <w:rFonts w:ascii="Arial" w:hAnsi="Arial" w:cs="Arial"/>
        </w:rPr>
        <w:t>For gated content, request for pages like (F</w:t>
      </w:r>
      <w:r w:rsidR="00AA6B04">
        <w:rPr>
          <w:rFonts w:ascii="Arial" w:hAnsi="Arial" w:cs="Arial"/>
        </w:rPr>
        <w:t>AQs</w:t>
      </w:r>
      <w:r w:rsidRPr="004574AB">
        <w:rPr>
          <w:rFonts w:ascii="Arial" w:hAnsi="Arial" w:cs="Arial"/>
        </w:rPr>
        <w:t xml:space="preserve">, resource pages, etc.) is made from browser. </w:t>
      </w:r>
      <w:proofErr w:type="gramStart"/>
      <w:r w:rsidRPr="004574AB">
        <w:rPr>
          <w:rFonts w:ascii="Arial" w:hAnsi="Arial" w:cs="Arial"/>
        </w:rPr>
        <w:t>gated</w:t>
      </w:r>
      <w:proofErr w:type="gramEnd"/>
      <w:r w:rsidRPr="004574AB">
        <w:rPr>
          <w:rFonts w:ascii="Arial" w:hAnsi="Arial" w:cs="Arial"/>
        </w:rPr>
        <w:t xml:space="preserve"> content pages are never served from CDN cache. Such pages are marked private and </w:t>
      </w:r>
      <w:proofErr w:type="gramStart"/>
      <w:r w:rsidRPr="004574AB">
        <w:rPr>
          <w:rFonts w:ascii="Arial" w:hAnsi="Arial" w:cs="Arial"/>
        </w:rPr>
        <w:t>has</w:t>
      </w:r>
      <w:proofErr w:type="gramEnd"/>
      <w:r w:rsidRPr="004574AB">
        <w:rPr>
          <w:rFonts w:ascii="Arial" w:hAnsi="Arial" w:cs="Arial"/>
        </w:rPr>
        <w:t xml:space="preserve"> CDN max age set to 0.</w:t>
      </w:r>
    </w:p>
    <w:p w14:paraId="6B0EA83C" w14:textId="77777777" w:rsidR="004574AB" w:rsidRPr="004574AB" w:rsidRDefault="004574AB" w:rsidP="004574AB">
      <w:pPr>
        <w:rPr>
          <w:rFonts w:ascii="Arial" w:hAnsi="Arial" w:cs="Arial"/>
        </w:rPr>
      </w:pPr>
    </w:p>
    <w:p w14:paraId="2C59022E" w14:textId="77777777" w:rsidR="004574AB" w:rsidRPr="004574AB" w:rsidRDefault="004574AB" w:rsidP="004574AB">
      <w:pPr>
        <w:ind w:left="720"/>
        <w:rPr>
          <w:rFonts w:ascii="Arial" w:hAnsi="Arial" w:cs="Arial"/>
        </w:rPr>
      </w:pPr>
      <w:r w:rsidRPr="004574AB">
        <w:rPr>
          <w:rFonts w:ascii="Arial" w:hAnsi="Arial" w:cs="Arial"/>
        </w:rPr>
        <w:t xml:space="preserve">Such content pages can be served from dispatcher cache. However, before serving page from cache, </w:t>
      </w:r>
      <w:proofErr w:type="gramStart"/>
      <w:r w:rsidRPr="004574AB">
        <w:rPr>
          <w:rFonts w:ascii="Arial" w:hAnsi="Arial" w:cs="Arial"/>
        </w:rPr>
        <w:t>system</w:t>
      </w:r>
      <w:proofErr w:type="gramEnd"/>
      <w:r w:rsidRPr="004574AB">
        <w:rPr>
          <w:rFonts w:ascii="Arial" w:hAnsi="Arial" w:cs="Arial"/>
        </w:rPr>
        <w:t xml:space="preserve"> validates the token authenticity. For token authenticity, the calls go to publisher which picks up the token from cookie and </w:t>
      </w:r>
      <w:proofErr w:type="gramStart"/>
      <w:r w:rsidRPr="004574AB">
        <w:rPr>
          <w:rFonts w:ascii="Arial" w:hAnsi="Arial" w:cs="Arial"/>
        </w:rPr>
        <w:t>perform</w:t>
      </w:r>
      <w:proofErr w:type="gramEnd"/>
      <w:r w:rsidRPr="004574AB">
        <w:rPr>
          <w:rFonts w:ascii="Arial" w:hAnsi="Arial" w:cs="Arial"/>
        </w:rPr>
        <w:t xml:space="preserve"> token introspection. If </w:t>
      </w:r>
      <w:proofErr w:type="gramStart"/>
      <w:r w:rsidRPr="004574AB">
        <w:rPr>
          <w:rFonts w:ascii="Arial" w:hAnsi="Arial" w:cs="Arial"/>
        </w:rPr>
        <w:t>token</w:t>
      </w:r>
      <w:proofErr w:type="gramEnd"/>
      <w:r w:rsidRPr="004574AB">
        <w:rPr>
          <w:rFonts w:ascii="Arial" w:hAnsi="Arial" w:cs="Arial"/>
        </w:rPr>
        <w:t xml:space="preserve"> is valid and authenticated, we serve the content either via publisher or dispatcher (if </w:t>
      </w:r>
      <w:proofErr w:type="gramStart"/>
      <w:r w:rsidRPr="004574AB">
        <w:rPr>
          <w:rFonts w:ascii="Arial" w:hAnsi="Arial" w:cs="Arial"/>
        </w:rPr>
        <w:t>page</w:t>
      </w:r>
      <w:proofErr w:type="gramEnd"/>
      <w:r w:rsidRPr="004574AB">
        <w:rPr>
          <w:rFonts w:ascii="Arial" w:hAnsi="Arial" w:cs="Arial"/>
        </w:rPr>
        <w:t xml:space="preserve"> is available in cache).</w:t>
      </w:r>
    </w:p>
    <w:p w14:paraId="5D8363AF" w14:textId="77777777" w:rsidR="004574AB" w:rsidRPr="004574AB" w:rsidRDefault="004574AB" w:rsidP="004574AB">
      <w:pPr>
        <w:spacing w:before="0" w:after="0"/>
        <w:rPr>
          <w:rFonts w:ascii="Arial" w:hAnsi="Arial" w:cs="Arial"/>
        </w:rPr>
      </w:pPr>
    </w:p>
    <w:p w14:paraId="4B52E42E" w14:textId="77777777" w:rsidR="00DA70E1" w:rsidRPr="00053042" w:rsidRDefault="00DA70E1" w:rsidP="00053042">
      <w:pPr>
        <w:ind w:left="720"/>
        <w:rPr>
          <w:rFonts w:ascii="Arial" w:hAnsi="Arial" w:cs="Arial"/>
        </w:rPr>
      </w:pPr>
    </w:p>
    <w:p w14:paraId="27C422F8" w14:textId="4CFCED8E" w:rsidR="45454927" w:rsidRDefault="45454927" w:rsidP="45454927">
      <w:pPr>
        <w:ind w:left="720"/>
        <w:rPr>
          <w:rFonts w:ascii="Arial" w:hAnsi="Arial" w:cs="Arial"/>
        </w:rPr>
      </w:pPr>
    </w:p>
    <w:p w14:paraId="159C830D" w14:textId="044C0C37" w:rsidR="45454927" w:rsidRDefault="45454927" w:rsidP="45454927">
      <w:pPr>
        <w:ind w:left="720"/>
        <w:rPr>
          <w:rFonts w:ascii="Arial" w:hAnsi="Arial" w:cs="Arial"/>
        </w:rPr>
      </w:pPr>
    </w:p>
    <w:p w14:paraId="24F7C5C6" w14:textId="1BA6A6C6" w:rsidR="00F739CB" w:rsidRDefault="7C303B99" w:rsidP="00F739CB">
      <w:pPr>
        <w:pStyle w:val="Heading2"/>
        <w:tabs>
          <w:tab w:val="num" w:pos="360"/>
          <w:tab w:val="num" w:pos="1440"/>
          <w:tab w:val="num" w:pos="2160"/>
        </w:tabs>
      </w:pPr>
      <w:bookmarkStart w:id="73" w:name="_Toc161070987"/>
      <w:bookmarkStart w:id="74" w:name="_Toc173128905"/>
      <w:r>
        <w:t>AEM cloud Internal Architecture</w:t>
      </w:r>
      <w:bookmarkEnd w:id="73"/>
      <w:bookmarkEnd w:id="74"/>
    </w:p>
    <w:p w14:paraId="669B9269" w14:textId="77777777" w:rsidR="004459F7" w:rsidRPr="004459F7" w:rsidRDefault="004459F7" w:rsidP="004459F7">
      <w:pPr>
        <w:ind w:left="720"/>
        <w:rPr>
          <w:rFonts w:ascii="Arial" w:hAnsi="Arial" w:cs="Arial"/>
        </w:rPr>
      </w:pPr>
      <w:r w:rsidRPr="004459F7">
        <w:rPr>
          <w:rFonts w:ascii="Arial" w:hAnsi="Arial" w:cs="Arial"/>
        </w:rPr>
        <w:t xml:space="preserve">The list of high-level composable services in AEM as </w:t>
      </w:r>
      <w:proofErr w:type="gramStart"/>
      <w:r w:rsidRPr="004459F7">
        <w:rPr>
          <w:rFonts w:ascii="Arial" w:hAnsi="Arial" w:cs="Arial"/>
        </w:rPr>
        <w:t>a Cloud</w:t>
      </w:r>
      <w:proofErr w:type="gramEnd"/>
      <w:r w:rsidRPr="004459F7">
        <w:rPr>
          <w:rFonts w:ascii="Arial" w:hAnsi="Arial" w:cs="Arial"/>
        </w:rPr>
        <w:t xml:space="preserve"> Service can be represented with two segments - Content Management and Experience Delivery:</w:t>
      </w:r>
    </w:p>
    <w:p w14:paraId="1750E717" w14:textId="77777777" w:rsidR="00053042" w:rsidRDefault="00053042" w:rsidP="008419D8">
      <w:pPr>
        <w:ind w:left="720"/>
        <w:rPr>
          <w:rFonts w:ascii="Arial" w:hAnsi="Arial" w:cs="Arial"/>
        </w:rPr>
      </w:pPr>
    </w:p>
    <w:p w14:paraId="54CEBBF6" w14:textId="1A0DA935" w:rsidR="00980C4B" w:rsidRDefault="00980C4B" w:rsidP="008419D8">
      <w:pPr>
        <w:ind w:left="720"/>
        <w:rPr>
          <w:rFonts w:ascii="Arial" w:hAnsi="Arial" w:cs="Arial"/>
        </w:rPr>
      </w:pPr>
      <w:r>
        <w:rPr>
          <w:noProof/>
          <w:lang w:val="en-CA"/>
        </w:rPr>
        <w:drawing>
          <wp:inline distT="0" distB="0" distL="0" distR="0" wp14:anchorId="19210BC1" wp14:editId="23CCB91E">
            <wp:extent cx="5941060" cy="30022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1060" cy="3002280"/>
                    </a:xfrm>
                    <a:prstGeom prst="rect">
                      <a:avLst/>
                    </a:prstGeom>
                    <a:noFill/>
                    <a:ln>
                      <a:noFill/>
                    </a:ln>
                  </pic:spPr>
                </pic:pic>
              </a:graphicData>
            </a:graphic>
          </wp:inline>
        </w:drawing>
      </w:r>
    </w:p>
    <w:p w14:paraId="6DEFEEB0" w14:textId="77777777" w:rsidR="003F2BAD" w:rsidRDefault="003F2BAD" w:rsidP="008419D8">
      <w:pPr>
        <w:ind w:left="720"/>
        <w:rPr>
          <w:rFonts w:ascii="Arial" w:hAnsi="Arial" w:cs="Arial"/>
        </w:rPr>
      </w:pPr>
    </w:p>
    <w:p w14:paraId="44AC8214" w14:textId="3D1EAE3C" w:rsidR="003F2BAD" w:rsidRPr="00D56DC7" w:rsidRDefault="003F2BAD" w:rsidP="005927A1">
      <w:pPr>
        <w:pStyle w:val="ListParagraph"/>
        <w:numPr>
          <w:ilvl w:val="0"/>
          <w:numId w:val="16"/>
        </w:numPr>
        <w:shd w:val="clear" w:color="auto" w:fill="FFFFFF"/>
        <w:spacing w:after="100" w:afterAutospacing="1"/>
        <w:rPr>
          <w:rFonts w:ascii="Arial" w:hAnsi="Arial" w:cs="Arial"/>
          <w:b/>
          <w:bCs/>
        </w:rPr>
      </w:pPr>
      <w:r w:rsidRPr="00B10DD2">
        <w:rPr>
          <w:rFonts w:ascii="Arial" w:hAnsi="Arial" w:cs="Arial"/>
          <w:b/>
          <w:bCs/>
        </w:rPr>
        <w:t>The AEM Author tier</w:t>
      </w:r>
      <w:r w:rsidR="005C662B" w:rsidRPr="00B10DD2">
        <w:rPr>
          <w:rFonts w:ascii="Arial" w:hAnsi="Arial" w:cs="Arial"/>
          <w:b/>
          <w:bCs/>
        </w:rPr>
        <w:t xml:space="preserve"> (For content management):</w:t>
      </w:r>
      <w:r w:rsidR="00A64630">
        <w:rPr>
          <w:rFonts w:ascii="Arial" w:hAnsi="Arial" w:cs="Arial"/>
          <w:b/>
          <w:bCs/>
        </w:rPr>
        <w:br/>
      </w:r>
      <w:r w:rsidRPr="00A64630">
        <w:rPr>
          <w:rFonts w:ascii="Arial" w:hAnsi="Arial" w:cs="Arial"/>
        </w:rPr>
        <w:t>Provides a web-based interface (with associated APIs) for the management of Web content. Headful Pages are managed via the Page editor and the Universal Editor</w:t>
      </w:r>
      <w:r w:rsidR="009A3971" w:rsidRPr="00A64630">
        <w:rPr>
          <w:rFonts w:ascii="Arial" w:hAnsi="Arial" w:cs="Arial"/>
        </w:rPr>
        <w:t>.</w:t>
      </w:r>
    </w:p>
    <w:p w14:paraId="081FAE3C" w14:textId="77777777" w:rsidR="00D56DC7" w:rsidRPr="00A64630" w:rsidRDefault="00D56DC7" w:rsidP="00D56DC7">
      <w:pPr>
        <w:pStyle w:val="ListParagraph"/>
        <w:shd w:val="clear" w:color="auto" w:fill="FFFFFF"/>
        <w:spacing w:after="100" w:afterAutospacing="1"/>
        <w:ind w:left="1440"/>
        <w:rPr>
          <w:rFonts w:ascii="Arial" w:hAnsi="Arial" w:cs="Arial"/>
          <w:b/>
          <w:bCs/>
        </w:rPr>
      </w:pPr>
    </w:p>
    <w:p w14:paraId="043B9C0D" w14:textId="075365E2" w:rsidR="00482D15" w:rsidRPr="00824992" w:rsidRDefault="003F2BAD" w:rsidP="005927A1">
      <w:pPr>
        <w:pStyle w:val="ListParagraph"/>
        <w:numPr>
          <w:ilvl w:val="0"/>
          <w:numId w:val="16"/>
        </w:numPr>
        <w:shd w:val="clear" w:color="auto" w:fill="FFFFFF"/>
        <w:spacing w:before="0" w:after="100" w:afterAutospacing="1"/>
        <w:rPr>
          <w:rFonts w:ascii="Arial" w:hAnsi="Arial" w:cs="Arial"/>
          <w:b/>
          <w:bCs/>
        </w:rPr>
      </w:pPr>
      <w:r w:rsidRPr="00824992">
        <w:rPr>
          <w:rFonts w:ascii="Arial" w:hAnsi="Arial" w:cs="Arial"/>
          <w:b/>
          <w:bCs/>
        </w:rPr>
        <w:t>The AEM Publish tier</w:t>
      </w:r>
      <w:r w:rsidR="005C662B" w:rsidRPr="00824992">
        <w:rPr>
          <w:rFonts w:ascii="Arial" w:hAnsi="Arial" w:cs="Arial"/>
          <w:b/>
          <w:bCs/>
        </w:rPr>
        <w:t xml:space="preserve"> (For experience delivery):</w:t>
      </w:r>
    </w:p>
    <w:p w14:paraId="0D1BFF83" w14:textId="1C197CE5" w:rsidR="003F2BAD" w:rsidRPr="00482D15" w:rsidRDefault="003F2BAD" w:rsidP="005927A1">
      <w:pPr>
        <w:pStyle w:val="ListParagraph"/>
        <w:numPr>
          <w:ilvl w:val="0"/>
          <w:numId w:val="15"/>
        </w:numPr>
        <w:shd w:val="clear" w:color="auto" w:fill="FFFFFF"/>
        <w:spacing w:before="0" w:after="100" w:afterAutospacing="1"/>
        <w:rPr>
          <w:rFonts w:ascii="Arial" w:hAnsi="Arial" w:cs="Arial"/>
        </w:rPr>
      </w:pPr>
      <w:r w:rsidRPr="00482D15">
        <w:rPr>
          <w:rFonts w:ascii="Arial" w:hAnsi="Arial" w:cs="Arial"/>
        </w:rPr>
        <w:t>Runs a farm of standard AEM publishers and dispatchers, allowing for the dynamic rendering of web pages and API content (for example, Graph</w:t>
      </w:r>
      <w:r w:rsidR="00295013">
        <w:rPr>
          <w:rFonts w:ascii="Arial" w:hAnsi="Arial" w:cs="Arial"/>
        </w:rPr>
        <w:t xml:space="preserve"> </w:t>
      </w:r>
      <w:r w:rsidRPr="00482D15">
        <w:rPr>
          <w:rFonts w:ascii="Arial" w:hAnsi="Arial" w:cs="Arial"/>
        </w:rPr>
        <w:t>QL) assembled with published content.</w:t>
      </w:r>
    </w:p>
    <w:p w14:paraId="062608EE" w14:textId="77777777" w:rsidR="003F2BAD" w:rsidRPr="009E3953" w:rsidRDefault="003F2BAD" w:rsidP="005927A1">
      <w:pPr>
        <w:pStyle w:val="ListParagraph"/>
        <w:numPr>
          <w:ilvl w:val="0"/>
          <w:numId w:val="15"/>
        </w:numPr>
        <w:shd w:val="clear" w:color="auto" w:fill="FFFFFF"/>
        <w:spacing w:before="0" w:after="100" w:afterAutospacing="1"/>
        <w:rPr>
          <w:rFonts w:ascii="Arial" w:hAnsi="Arial" w:cs="Arial"/>
        </w:rPr>
      </w:pPr>
      <w:proofErr w:type="gramStart"/>
      <w:r w:rsidRPr="009E3953">
        <w:rPr>
          <w:rFonts w:ascii="Arial" w:hAnsi="Arial" w:cs="Arial"/>
        </w:rPr>
        <w:t>Is</w:t>
      </w:r>
      <w:proofErr w:type="gramEnd"/>
      <w:r w:rsidRPr="009E3953">
        <w:rPr>
          <w:rFonts w:ascii="Arial" w:hAnsi="Arial" w:cs="Arial"/>
        </w:rPr>
        <w:t xml:space="preserve"> primarily based on server-side application logic.</w:t>
      </w:r>
    </w:p>
    <w:p w14:paraId="7C3138BF" w14:textId="77777777" w:rsidR="003F2BAD" w:rsidRPr="00065890" w:rsidRDefault="003F2BAD" w:rsidP="00995724">
      <w:pPr>
        <w:shd w:val="clear" w:color="auto" w:fill="FFFFFF"/>
        <w:spacing w:before="0" w:after="100" w:afterAutospacing="1"/>
        <w:ind w:left="360" w:firstLine="720"/>
        <w:rPr>
          <w:rFonts w:ascii="Arial" w:hAnsi="Arial" w:cs="Arial"/>
          <w:b/>
          <w:bCs/>
        </w:rPr>
      </w:pPr>
      <w:r w:rsidRPr="00065890">
        <w:rPr>
          <w:rFonts w:ascii="Arial" w:hAnsi="Arial" w:cs="Arial"/>
          <w:b/>
          <w:bCs/>
        </w:rPr>
        <w:t>There are also the key adjacent services:</w:t>
      </w:r>
    </w:p>
    <w:p w14:paraId="5D25A2CD" w14:textId="77777777" w:rsidR="009228B6" w:rsidRDefault="003F2BAD" w:rsidP="005927A1">
      <w:pPr>
        <w:pStyle w:val="ListParagraph"/>
        <w:numPr>
          <w:ilvl w:val="0"/>
          <w:numId w:val="16"/>
        </w:numPr>
        <w:shd w:val="clear" w:color="auto" w:fill="FFFFFF"/>
        <w:spacing w:after="100" w:afterAutospacing="1"/>
        <w:rPr>
          <w:rFonts w:ascii="Arial" w:hAnsi="Arial" w:cs="Arial"/>
          <w:b/>
          <w:bCs/>
        </w:rPr>
      </w:pPr>
      <w:r w:rsidRPr="0048203D">
        <w:rPr>
          <w:rFonts w:ascii="Arial" w:hAnsi="Arial" w:cs="Arial"/>
          <w:b/>
          <w:bCs/>
        </w:rPr>
        <w:t>The Assets tier:</w:t>
      </w:r>
    </w:p>
    <w:p w14:paraId="46CDD9B4" w14:textId="07E3886A" w:rsidR="003F2BAD" w:rsidRDefault="003F2BAD" w:rsidP="005927A1">
      <w:pPr>
        <w:pStyle w:val="ListParagraph"/>
        <w:numPr>
          <w:ilvl w:val="0"/>
          <w:numId w:val="15"/>
        </w:numPr>
        <w:shd w:val="clear" w:color="auto" w:fill="FFFFFF"/>
        <w:spacing w:before="0" w:after="100" w:afterAutospacing="1"/>
        <w:rPr>
          <w:rFonts w:ascii="Arial" w:hAnsi="Arial" w:cs="Arial"/>
        </w:rPr>
      </w:pPr>
      <w:r w:rsidRPr="00153F58">
        <w:rPr>
          <w:rFonts w:ascii="Arial" w:hAnsi="Arial" w:cs="Arial"/>
        </w:rPr>
        <w:t>Allows for the delivery of approved and published media items from AEM Assets. For example, images, and videos.</w:t>
      </w:r>
    </w:p>
    <w:p w14:paraId="08FC990E" w14:textId="77777777" w:rsidR="000D510F" w:rsidRDefault="000D510F" w:rsidP="005927A1">
      <w:pPr>
        <w:pStyle w:val="ListParagraph"/>
        <w:numPr>
          <w:ilvl w:val="0"/>
          <w:numId w:val="15"/>
        </w:numPr>
        <w:shd w:val="clear" w:color="auto" w:fill="FFFFFF"/>
        <w:spacing w:before="0" w:after="100" w:afterAutospacing="1"/>
        <w:rPr>
          <w:rFonts w:ascii="Arial" w:hAnsi="Arial" w:cs="Arial"/>
        </w:rPr>
      </w:pPr>
      <w:r w:rsidRPr="000D510F">
        <w:rPr>
          <w:rFonts w:ascii="Arial" w:hAnsi="Arial" w:cs="Arial"/>
        </w:rPr>
        <w:t>The media items are usually referenced from experiences running on the AEM publish tier, or the Edge Delivery publish tier, or from any other Adobe Experience Cloud application integrated with AEM Assets.</w:t>
      </w:r>
    </w:p>
    <w:p w14:paraId="7B202D4F" w14:textId="77777777" w:rsidR="007265F4" w:rsidRPr="000D510F" w:rsidRDefault="007265F4" w:rsidP="007265F4">
      <w:pPr>
        <w:pStyle w:val="ListParagraph"/>
        <w:shd w:val="clear" w:color="auto" w:fill="FFFFFF"/>
        <w:spacing w:before="0" w:after="100" w:afterAutospacing="1"/>
        <w:ind w:left="1800"/>
        <w:rPr>
          <w:rFonts w:ascii="Arial" w:hAnsi="Arial" w:cs="Arial"/>
        </w:rPr>
      </w:pPr>
    </w:p>
    <w:p w14:paraId="2BD48C44" w14:textId="77777777" w:rsidR="007265F4" w:rsidRPr="007265F4" w:rsidRDefault="007265F4" w:rsidP="005927A1">
      <w:pPr>
        <w:pStyle w:val="ListParagraph"/>
        <w:numPr>
          <w:ilvl w:val="0"/>
          <w:numId w:val="16"/>
        </w:numPr>
        <w:shd w:val="clear" w:color="auto" w:fill="FFFFFF"/>
        <w:spacing w:after="100" w:afterAutospacing="1"/>
        <w:rPr>
          <w:rFonts w:ascii="Arial" w:hAnsi="Arial" w:cs="Arial"/>
          <w:b/>
          <w:bCs/>
        </w:rPr>
      </w:pPr>
      <w:r w:rsidRPr="007265F4">
        <w:rPr>
          <w:rFonts w:ascii="Arial" w:hAnsi="Arial" w:cs="Arial"/>
          <w:b/>
          <w:bCs/>
        </w:rPr>
        <w:t>The AEM Preview tier and the Edge Delivery Services Preview tier:</w:t>
      </w:r>
    </w:p>
    <w:p w14:paraId="7E577985" w14:textId="2C6591FF" w:rsidR="003822AA" w:rsidRPr="003822AA" w:rsidRDefault="003822AA" w:rsidP="005927A1">
      <w:pPr>
        <w:pStyle w:val="ListParagraph"/>
        <w:numPr>
          <w:ilvl w:val="0"/>
          <w:numId w:val="15"/>
        </w:numPr>
        <w:shd w:val="clear" w:color="auto" w:fill="FFFFFF"/>
        <w:spacing w:before="0" w:after="100" w:afterAutospacing="1"/>
        <w:rPr>
          <w:rFonts w:ascii="Arial" w:hAnsi="Arial" w:cs="Arial"/>
        </w:rPr>
      </w:pPr>
      <w:r w:rsidRPr="003822AA">
        <w:rPr>
          <w:rFonts w:ascii="Arial" w:hAnsi="Arial" w:cs="Arial"/>
        </w:rPr>
        <w:t xml:space="preserve">Are also available for experiences built with the AEM Publish tier or the Edge Delivery publish </w:t>
      </w:r>
      <w:r>
        <w:rPr>
          <w:rFonts w:ascii="Arial" w:hAnsi="Arial" w:cs="Arial"/>
        </w:rPr>
        <w:t>t</w:t>
      </w:r>
      <w:r w:rsidRPr="003822AA">
        <w:rPr>
          <w:rFonts w:ascii="Arial" w:hAnsi="Arial" w:cs="Arial"/>
        </w:rPr>
        <w:t>ier respectively.</w:t>
      </w:r>
    </w:p>
    <w:p w14:paraId="7CDDD92D" w14:textId="3196CDC6" w:rsidR="003822AA" w:rsidRPr="003822AA" w:rsidRDefault="003822AA" w:rsidP="005927A1">
      <w:pPr>
        <w:pStyle w:val="ListParagraph"/>
        <w:numPr>
          <w:ilvl w:val="0"/>
          <w:numId w:val="15"/>
        </w:numPr>
        <w:shd w:val="clear" w:color="auto" w:fill="FFFFFF"/>
        <w:spacing w:before="0" w:after="100" w:afterAutospacing="1"/>
        <w:rPr>
          <w:rFonts w:ascii="Arial" w:hAnsi="Arial" w:cs="Arial"/>
        </w:rPr>
      </w:pPr>
      <w:r w:rsidRPr="003822AA">
        <w:rPr>
          <w:rFonts w:ascii="Arial" w:hAnsi="Arial" w:cs="Arial"/>
        </w:rPr>
        <w:t xml:space="preserve">Allows content authors to preview content in-context before </w:t>
      </w:r>
      <w:proofErr w:type="gramStart"/>
      <w:r w:rsidRPr="003822AA">
        <w:rPr>
          <w:rFonts w:ascii="Arial" w:hAnsi="Arial" w:cs="Arial"/>
        </w:rPr>
        <w:t>publish</w:t>
      </w:r>
      <w:proofErr w:type="gramEnd"/>
      <w:r w:rsidRPr="003822AA">
        <w:rPr>
          <w:rFonts w:ascii="Arial" w:hAnsi="Arial" w:cs="Arial"/>
        </w:rPr>
        <w:t xml:space="preserve"> operations.</w:t>
      </w:r>
      <w:r w:rsidR="006B77E0">
        <w:rPr>
          <w:rFonts w:ascii="Arial" w:hAnsi="Arial" w:cs="Arial"/>
        </w:rPr>
        <w:br/>
      </w:r>
    </w:p>
    <w:p w14:paraId="4D090B77" w14:textId="77777777" w:rsidR="006B77E0" w:rsidRDefault="006B77E0" w:rsidP="005927A1">
      <w:pPr>
        <w:pStyle w:val="ListParagraph"/>
        <w:numPr>
          <w:ilvl w:val="0"/>
          <w:numId w:val="16"/>
        </w:numPr>
        <w:shd w:val="clear" w:color="auto" w:fill="FFFFFF"/>
        <w:spacing w:after="100" w:afterAutospacing="1"/>
        <w:rPr>
          <w:rFonts w:ascii="Arial" w:hAnsi="Arial" w:cs="Arial"/>
          <w:b/>
          <w:bCs/>
        </w:rPr>
      </w:pPr>
      <w:r w:rsidRPr="006B77E0">
        <w:rPr>
          <w:rFonts w:ascii="Arial" w:hAnsi="Arial" w:cs="Arial"/>
          <w:b/>
          <w:bCs/>
        </w:rPr>
        <w:t>The Replication Service:</w:t>
      </w:r>
    </w:p>
    <w:p w14:paraId="42BFA967" w14:textId="77777777" w:rsidR="00065890" w:rsidRPr="00065890" w:rsidRDefault="00065890" w:rsidP="005927A1">
      <w:pPr>
        <w:pStyle w:val="ListParagraph"/>
        <w:numPr>
          <w:ilvl w:val="0"/>
          <w:numId w:val="15"/>
        </w:numPr>
        <w:shd w:val="clear" w:color="auto" w:fill="FFFFFF"/>
        <w:spacing w:before="0" w:after="100" w:afterAutospacing="1"/>
        <w:rPr>
          <w:rFonts w:ascii="Arial" w:hAnsi="Arial" w:cs="Arial"/>
        </w:rPr>
      </w:pPr>
      <w:r w:rsidRPr="00065890">
        <w:rPr>
          <w:rFonts w:ascii="Arial" w:hAnsi="Arial" w:cs="Arial"/>
        </w:rPr>
        <w:t>Situated in between the content management tier and the experience delivery tier.</w:t>
      </w:r>
    </w:p>
    <w:p w14:paraId="1B7405A3" w14:textId="33B136C9" w:rsidR="006B77E0" w:rsidRDefault="00065890" w:rsidP="005927A1">
      <w:pPr>
        <w:pStyle w:val="ListParagraph"/>
        <w:numPr>
          <w:ilvl w:val="0"/>
          <w:numId w:val="15"/>
        </w:numPr>
        <w:shd w:val="clear" w:color="auto" w:fill="FFFFFF"/>
        <w:spacing w:before="0" w:after="100" w:afterAutospacing="1"/>
        <w:rPr>
          <w:rFonts w:ascii="Arial" w:hAnsi="Arial" w:cs="Arial"/>
        </w:rPr>
      </w:pPr>
      <w:r w:rsidRPr="00065890">
        <w:rPr>
          <w:rFonts w:ascii="Arial" w:hAnsi="Arial" w:cs="Arial"/>
        </w:rPr>
        <w:t>Is responsible for processing the </w:t>
      </w:r>
      <w:proofErr w:type="gramStart"/>
      <w:r w:rsidRPr="00065890">
        <w:rPr>
          <w:rFonts w:ascii="Arial" w:hAnsi="Arial" w:cs="Arial"/>
        </w:rPr>
        <w:t>publish</w:t>
      </w:r>
      <w:proofErr w:type="gramEnd"/>
      <w:r w:rsidRPr="00065890">
        <w:rPr>
          <w:rFonts w:ascii="Arial" w:hAnsi="Arial" w:cs="Arial"/>
        </w:rPr>
        <w:t xml:space="preserve"> operations issued by content authors, then providing </w:t>
      </w:r>
      <w:r w:rsidR="00C900B5">
        <w:rPr>
          <w:rFonts w:ascii="Arial" w:hAnsi="Arial" w:cs="Arial"/>
        </w:rPr>
        <w:t>t</w:t>
      </w:r>
      <w:r w:rsidRPr="00065890">
        <w:rPr>
          <w:rFonts w:ascii="Arial" w:hAnsi="Arial" w:cs="Arial"/>
        </w:rPr>
        <w:t xml:space="preserve">he published content to the </w:t>
      </w:r>
      <w:proofErr w:type="gramStart"/>
      <w:r w:rsidRPr="00065890">
        <w:rPr>
          <w:rFonts w:ascii="Arial" w:hAnsi="Arial" w:cs="Arial"/>
        </w:rPr>
        <w:t>publish</w:t>
      </w:r>
      <w:proofErr w:type="gramEnd"/>
      <w:r w:rsidRPr="00065890">
        <w:rPr>
          <w:rFonts w:ascii="Arial" w:hAnsi="Arial" w:cs="Arial"/>
        </w:rPr>
        <w:t xml:space="preserve"> tiers (AEM).</w:t>
      </w:r>
    </w:p>
    <w:p w14:paraId="1A05E3BF" w14:textId="77777777" w:rsidR="00AC1EF1" w:rsidRDefault="00AC1EF1" w:rsidP="00AC1EF1">
      <w:pPr>
        <w:pStyle w:val="ListParagraph"/>
        <w:shd w:val="clear" w:color="auto" w:fill="FFFFFF"/>
        <w:spacing w:before="0" w:after="100" w:afterAutospacing="1"/>
        <w:ind w:left="1800"/>
        <w:rPr>
          <w:rFonts w:ascii="Arial" w:hAnsi="Arial" w:cs="Arial"/>
        </w:rPr>
      </w:pPr>
    </w:p>
    <w:p w14:paraId="7F460848" w14:textId="55545423" w:rsidR="00CC3B1F" w:rsidRPr="00CC3B1F" w:rsidRDefault="00CC3B1F" w:rsidP="005927A1">
      <w:pPr>
        <w:pStyle w:val="ListParagraph"/>
        <w:numPr>
          <w:ilvl w:val="0"/>
          <w:numId w:val="16"/>
        </w:numPr>
        <w:shd w:val="clear" w:color="auto" w:fill="FFFFFF"/>
        <w:spacing w:after="100" w:afterAutospacing="1"/>
        <w:rPr>
          <w:rFonts w:ascii="Arial" w:hAnsi="Arial" w:cs="Arial"/>
          <w:b/>
          <w:bCs/>
        </w:rPr>
      </w:pPr>
      <w:r w:rsidRPr="00CC3B1F">
        <w:rPr>
          <w:rFonts w:ascii="Arial" w:hAnsi="Arial" w:cs="Arial"/>
          <w:b/>
          <w:bCs/>
        </w:rPr>
        <w:t>The Content Repository service:</w:t>
      </w:r>
    </w:p>
    <w:p w14:paraId="3CB89CB4" w14:textId="77777777" w:rsidR="00CC3B1F" w:rsidRPr="00CC3B1F" w:rsidRDefault="00CC3B1F" w:rsidP="005927A1">
      <w:pPr>
        <w:pStyle w:val="ListParagraph"/>
        <w:numPr>
          <w:ilvl w:val="0"/>
          <w:numId w:val="15"/>
        </w:numPr>
        <w:shd w:val="clear" w:color="auto" w:fill="FFFFFF"/>
        <w:spacing w:before="0" w:after="100" w:afterAutospacing="1"/>
        <w:rPr>
          <w:rFonts w:ascii="Arial" w:hAnsi="Arial" w:cs="Arial"/>
        </w:rPr>
      </w:pPr>
      <w:proofErr w:type="gramStart"/>
      <w:r w:rsidRPr="00CC3B1F">
        <w:rPr>
          <w:rFonts w:ascii="Arial" w:hAnsi="Arial" w:cs="Arial"/>
        </w:rPr>
        <w:t>Is</w:t>
      </w:r>
      <w:proofErr w:type="gramEnd"/>
      <w:r w:rsidRPr="00CC3B1F">
        <w:rPr>
          <w:rFonts w:ascii="Arial" w:hAnsi="Arial" w:cs="Arial"/>
        </w:rPr>
        <w:t xml:space="preserve"> used by the AEM author tier.</w:t>
      </w:r>
    </w:p>
    <w:p w14:paraId="11608A9F" w14:textId="23A3B005" w:rsidR="00CC3B1F" w:rsidRPr="00CC3B1F" w:rsidRDefault="00CC3B1F" w:rsidP="005927A1">
      <w:pPr>
        <w:pStyle w:val="ListParagraph"/>
        <w:numPr>
          <w:ilvl w:val="0"/>
          <w:numId w:val="15"/>
        </w:numPr>
        <w:shd w:val="clear" w:color="auto" w:fill="FFFFFF"/>
        <w:spacing w:before="0" w:after="100" w:afterAutospacing="1"/>
        <w:rPr>
          <w:rFonts w:ascii="Arial" w:hAnsi="Arial" w:cs="Arial"/>
        </w:rPr>
      </w:pPr>
      <w:proofErr w:type="gramStart"/>
      <w:r w:rsidRPr="00CC3B1F">
        <w:rPr>
          <w:rFonts w:ascii="Arial" w:hAnsi="Arial" w:cs="Arial"/>
        </w:rPr>
        <w:t>Is</w:t>
      </w:r>
      <w:proofErr w:type="gramEnd"/>
      <w:r w:rsidRPr="00CC3B1F">
        <w:rPr>
          <w:rFonts w:ascii="Arial" w:hAnsi="Arial" w:cs="Arial"/>
        </w:rPr>
        <w:t xml:space="preserve"> a cloud-based instance of a JCR-compliant content repository, implemented by the Apache </w:t>
      </w:r>
      <w:r w:rsidR="00C11D2B">
        <w:rPr>
          <w:rFonts w:ascii="Arial" w:hAnsi="Arial" w:cs="Arial"/>
        </w:rPr>
        <w:t>O</w:t>
      </w:r>
      <w:r w:rsidRPr="00CC3B1F">
        <w:rPr>
          <w:rFonts w:ascii="Arial" w:hAnsi="Arial" w:cs="Arial"/>
        </w:rPr>
        <w:t>ak technology.</w:t>
      </w:r>
    </w:p>
    <w:p w14:paraId="36855B38" w14:textId="3FB2B873" w:rsidR="00CC3B1F" w:rsidRDefault="00CC3B1F" w:rsidP="005927A1">
      <w:pPr>
        <w:pStyle w:val="ListParagraph"/>
        <w:numPr>
          <w:ilvl w:val="0"/>
          <w:numId w:val="15"/>
        </w:numPr>
        <w:shd w:val="clear" w:color="auto" w:fill="FFFFFF"/>
        <w:spacing w:before="0" w:after="100" w:afterAutospacing="1"/>
        <w:rPr>
          <w:rFonts w:ascii="Arial" w:hAnsi="Arial" w:cs="Arial"/>
        </w:rPr>
      </w:pPr>
      <w:r w:rsidRPr="00CC3B1F">
        <w:rPr>
          <w:rFonts w:ascii="Arial" w:hAnsi="Arial" w:cs="Arial"/>
        </w:rPr>
        <w:t>The persistence of content is primarily based on blob-based cloud storage.</w:t>
      </w:r>
    </w:p>
    <w:p w14:paraId="522CAD7D" w14:textId="77777777" w:rsidR="00937463" w:rsidRDefault="00937463" w:rsidP="00937463">
      <w:pPr>
        <w:shd w:val="clear" w:color="auto" w:fill="FFFFFF"/>
        <w:spacing w:before="0" w:after="100" w:afterAutospacing="1"/>
        <w:rPr>
          <w:rFonts w:ascii="Arial" w:hAnsi="Arial" w:cs="Arial"/>
        </w:rPr>
      </w:pPr>
    </w:p>
    <w:p w14:paraId="6C650829" w14:textId="28D4438D" w:rsidR="0047304B" w:rsidRPr="00A8629D" w:rsidRDefault="00937463" w:rsidP="005927A1">
      <w:pPr>
        <w:pStyle w:val="ListParagraph"/>
        <w:numPr>
          <w:ilvl w:val="0"/>
          <w:numId w:val="16"/>
        </w:numPr>
        <w:shd w:val="clear" w:color="auto" w:fill="FFFFFF"/>
        <w:spacing w:after="100" w:afterAutospacing="1"/>
        <w:rPr>
          <w:rFonts w:ascii="Arial" w:hAnsi="Arial" w:cs="Arial"/>
          <w:b/>
          <w:bCs/>
        </w:rPr>
      </w:pPr>
      <w:r w:rsidRPr="00937463">
        <w:rPr>
          <w:rFonts w:ascii="Arial" w:hAnsi="Arial" w:cs="Arial"/>
          <w:b/>
          <w:bCs/>
        </w:rPr>
        <w:t>The CI/CD service:</w:t>
      </w:r>
      <w:r w:rsidR="00A8629D">
        <w:rPr>
          <w:rFonts w:ascii="Arial" w:hAnsi="Arial" w:cs="Arial"/>
          <w:b/>
          <w:bCs/>
        </w:rPr>
        <w:br/>
      </w:r>
      <w:r w:rsidRPr="00A8629D">
        <w:rPr>
          <w:rFonts w:ascii="Arial" w:hAnsi="Arial" w:cs="Arial"/>
        </w:rPr>
        <w:t>Represents the subset of Cloud Manager functionalities dedicated to managing deployment pipelines to the AEM environments.</w:t>
      </w:r>
    </w:p>
    <w:p w14:paraId="7AD1D51F" w14:textId="77777777" w:rsidR="0047304B" w:rsidRPr="0047304B" w:rsidRDefault="0047304B" w:rsidP="0047304B">
      <w:pPr>
        <w:pStyle w:val="ListParagraph"/>
        <w:shd w:val="clear" w:color="auto" w:fill="FFFFFF"/>
        <w:spacing w:before="0" w:after="100" w:afterAutospacing="1"/>
        <w:ind w:left="1800"/>
        <w:rPr>
          <w:rFonts w:ascii="Arial" w:hAnsi="Arial" w:cs="Arial"/>
        </w:rPr>
      </w:pPr>
    </w:p>
    <w:p w14:paraId="433E2A52" w14:textId="48DC7C29" w:rsidR="00665E7D" w:rsidRPr="00F80F6A" w:rsidRDefault="0047304B" w:rsidP="005927A1">
      <w:pPr>
        <w:pStyle w:val="ListParagraph"/>
        <w:numPr>
          <w:ilvl w:val="0"/>
          <w:numId w:val="16"/>
        </w:numPr>
        <w:shd w:val="clear" w:color="auto" w:fill="FFFFFF"/>
        <w:spacing w:after="100" w:afterAutospacing="1"/>
        <w:rPr>
          <w:rFonts w:ascii="Arial" w:hAnsi="Arial" w:cs="Arial"/>
          <w:b/>
          <w:bCs/>
        </w:rPr>
      </w:pPr>
      <w:r w:rsidRPr="0047304B">
        <w:rPr>
          <w:rFonts w:ascii="Arial" w:hAnsi="Arial" w:cs="Arial"/>
          <w:b/>
          <w:bCs/>
        </w:rPr>
        <w:t>The Testing service:</w:t>
      </w:r>
      <w:r w:rsidR="00665E7D">
        <w:rPr>
          <w:rFonts w:ascii="Arial" w:hAnsi="Arial" w:cs="Arial"/>
          <w:b/>
          <w:bCs/>
        </w:rPr>
        <w:br/>
      </w:r>
      <w:r w:rsidR="003E0D62" w:rsidRPr="00665E7D">
        <w:rPr>
          <w:rFonts w:ascii="Arial" w:hAnsi="Arial" w:cs="Arial"/>
        </w:rPr>
        <w:t>Represents the underlying infrastructure used to execute</w:t>
      </w:r>
      <w:r w:rsidR="00665E7D" w:rsidRPr="00665E7D">
        <w:rPr>
          <w:rFonts w:ascii="Arial" w:hAnsi="Arial" w:cs="Arial"/>
        </w:rPr>
        <w:t xml:space="preserve"> the below tests as part of a deployment pipeline to an AEM environment, or as part of a GitHub pull request to an Edge Delivery code repository.</w:t>
      </w:r>
    </w:p>
    <w:p w14:paraId="4F54DFC6" w14:textId="77777777" w:rsidR="00F80F6A" w:rsidRDefault="003E0D62" w:rsidP="005927A1">
      <w:pPr>
        <w:pStyle w:val="ListParagraph"/>
        <w:numPr>
          <w:ilvl w:val="0"/>
          <w:numId w:val="15"/>
        </w:numPr>
        <w:shd w:val="clear" w:color="auto" w:fill="FFFFFF"/>
        <w:spacing w:before="0" w:after="100" w:afterAutospacing="1"/>
        <w:rPr>
          <w:rFonts w:ascii="Arial" w:hAnsi="Arial" w:cs="Arial"/>
        </w:rPr>
      </w:pPr>
      <w:r w:rsidRPr="00F80F6A">
        <w:rPr>
          <w:rFonts w:ascii="Arial" w:hAnsi="Arial" w:cs="Arial"/>
        </w:rPr>
        <w:t>functional tests</w:t>
      </w:r>
    </w:p>
    <w:p w14:paraId="73776D7E" w14:textId="6E9C7AC0" w:rsidR="003E0D62" w:rsidRPr="00F80F6A" w:rsidRDefault="003E0D62" w:rsidP="005927A1">
      <w:pPr>
        <w:pStyle w:val="ListParagraph"/>
        <w:numPr>
          <w:ilvl w:val="0"/>
          <w:numId w:val="15"/>
        </w:numPr>
        <w:shd w:val="clear" w:color="auto" w:fill="FFFFFF"/>
        <w:spacing w:before="0" w:after="100" w:afterAutospacing="1"/>
        <w:rPr>
          <w:rFonts w:ascii="Arial" w:hAnsi="Arial" w:cs="Arial"/>
        </w:rPr>
      </w:pPr>
      <w:r w:rsidRPr="00F80F6A">
        <w:rPr>
          <w:rFonts w:ascii="Arial" w:hAnsi="Arial" w:cs="Arial"/>
        </w:rPr>
        <w:t>UI tests: for example, based on Selenium or Cypress scripts</w:t>
      </w:r>
      <w:r w:rsidR="00B21D6C">
        <w:rPr>
          <w:rFonts w:ascii="Arial" w:hAnsi="Arial" w:cs="Arial"/>
        </w:rPr>
        <w:t>.</w:t>
      </w:r>
    </w:p>
    <w:p w14:paraId="39A24EE8" w14:textId="6ADFE642" w:rsidR="00850ACF" w:rsidRDefault="003E0D62" w:rsidP="005927A1">
      <w:pPr>
        <w:pStyle w:val="ListParagraph"/>
        <w:numPr>
          <w:ilvl w:val="0"/>
          <w:numId w:val="15"/>
        </w:numPr>
        <w:shd w:val="clear" w:color="auto" w:fill="FFFFFF"/>
        <w:spacing w:before="0" w:after="100" w:afterAutospacing="1"/>
        <w:rPr>
          <w:rFonts w:ascii="Arial" w:hAnsi="Arial" w:cs="Arial"/>
        </w:rPr>
      </w:pPr>
      <w:r w:rsidRPr="00665E7D">
        <w:rPr>
          <w:rFonts w:ascii="Arial" w:hAnsi="Arial" w:cs="Arial"/>
        </w:rPr>
        <w:t>experience audit tests: for example, Lighthouse scores</w:t>
      </w:r>
    </w:p>
    <w:p w14:paraId="007B3327" w14:textId="77777777" w:rsidR="00B23AFE" w:rsidRDefault="00B23AFE" w:rsidP="00B23AFE">
      <w:pPr>
        <w:pStyle w:val="ListParagraph"/>
        <w:shd w:val="clear" w:color="auto" w:fill="FFFFFF"/>
        <w:spacing w:before="0" w:after="100" w:afterAutospacing="1"/>
        <w:ind w:left="1800"/>
        <w:rPr>
          <w:rFonts w:ascii="Arial" w:hAnsi="Arial" w:cs="Arial"/>
        </w:rPr>
      </w:pPr>
    </w:p>
    <w:p w14:paraId="3E9138D0" w14:textId="29503DAC" w:rsidR="000F7E1C" w:rsidRDefault="009E0654" w:rsidP="005927A1">
      <w:pPr>
        <w:pStyle w:val="ListParagraph"/>
        <w:numPr>
          <w:ilvl w:val="0"/>
          <w:numId w:val="16"/>
        </w:numPr>
        <w:shd w:val="clear" w:color="auto" w:fill="FFFFFF"/>
        <w:spacing w:before="0" w:after="100" w:afterAutospacing="1"/>
        <w:rPr>
          <w:rFonts w:ascii="Arial" w:hAnsi="Arial" w:cs="Arial"/>
          <w:b/>
          <w:bCs/>
        </w:rPr>
      </w:pPr>
      <w:r w:rsidRPr="00E46A47">
        <w:rPr>
          <w:rFonts w:ascii="Arial" w:hAnsi="Arial" w:cs="Arial"/>
          <w:b/>
          <w:bCs/>
        </w:rPr>
        <w:t>The Data service:</w:t>
      </w:r>
    </w:p>
    <w:p w14:paraId="6EC37A0E" w14:textId="0C3673FC" w:rsidR="00414E87" w:rsidRPr="00414E87" w:rsidRDefault="00414E87" w:rsidP="005927A1">
      <w:pPr>
        <w:pStyle w:val="ListParagraph"/>
        <w:numPr>
          <w:ilvl w:val="0"/>
          <w:numId w:val="15"/>
        </w:numPr>
        <w:shd w:val="clear" w:color="auto" w:fill="FFFFFF"/>
        <w:spacing w:before="0" w:after="100" w:afterAutospacing="1"/>
        <w:rPr>
          <w:rFonts w:ascii="Arial" w:hAnsi="Arial" w:cs="Arial"/>
        </w:rPr>
      </w:pPr>
      <w:r w:rsidRPr="00414E87">
        <w:rPr>
          <w:rFonts w:ascii="Arial" w:hAnsi="Arial" w:cs="Arial"/>
        </w:rPr>
        <w:t xml:space="preserve">Is responsible for exposing customer data such as licensing metrics (for example, Content </w:t>
      </w:r>
      <w:r w:rsidR="009243D6">
        <w:rPr>
          <w:rFonts w:ascii="Arial" w:hAnsi="Arial" w:cs="Arial"/>
        </w:rPr>
        <w:t>R</w:t>
      </w:r>
      <w:r w:rsidRPr="00414E87">
        <w:rPr>
          <w:rFonts w:ascii="Arial" w:hAnsi="Arial" w:cs="Arial"/>
        </w:rPr>
        <w:t>equests, Storage, Users) or usage reports (such as the number of uploads, downloads).</w:t>
      </w:r>
    </w:p>
    <w:p w14:paraId="5C2E5BB4" w14:textId="77777777" w:rsidR="00414E87" w:rsidRDefault="00414E87" w:rsidP="005927A1">
      <w:pPr>
        <w:pStyle w:val="ListParagraph"/>
        <w:numPr>
          <w:ilvl w:val="0"/>
          <w:numId w:val="15"/>
        </w:numPr>
        <w:shd w:val="clear" w:color="auto" w:fill="FFFFFF"/>
        <w:spacing w:before="0" w:after="100" w:afterAutospacing="1"/>
        <w:rPr>
          <w:rFonts w:ascii="Arial" w:hAnsi="Arial" w:cs="Arial"/>
        </w:rPr>
      </w:pPr>
      <w:r w:rsidRPr="00414E87">
        <w:rPr>
          <w:rFonts w:ascii="Arial" w:hAnsi="Arial" w:cs="Arial"/>
        </w:rPr>
        <w:t>The customer data can be exposed via APIs, and within product user interfaces (such as the Cloud Manager).</w:t>
      </w:r>
    </w:p>
    <w:p w14:paraId="5F0BA6CC" w14:textId="77777777" w:rsidR="00931DE0" w:rsidRPr="00414E87" w:rsidRDefault="00931DE0" w:rsidP="00931DE0">
      <w:pPr>
        <w:pStyle w:val="ListParagraph"/>
        <w:shd w:val="clear" w:color="auto" w:fill="FFFFFF"/>
        <w:spacing w:before="0" w:after="100" w:afterAutospacing="1"/>
        <w:ind w:left="1800"/>
        <w:rPr>
          <w:rFonts w:ascii="Arial" w:hAnsi="Arial" w:cs="Arial"/>
        </w:rPr>
      </w:pPr>
    </w:p>
    <w:p w14:paraId="5982822C" w14:textId="788CC8DC" w:rsidR="00931DE0" w:rsidRPr="00931DE0" w:rsidRDefault="4FDF5F18" w:rsidP="00931DE0">
      <w:pPr>
        <w:pStyle w:val="Heading2"/>
        <w:tabs>
          <w:tab w:val="num" w:pos="360"/>
          <w:tab w:val="num" w:pos="1440"/>
          <w:tab w:val="num" w:pos="2160"/>
        </w:tabs>
      </w:pPr>
      <w:bookmarkStart w:id="75" w:name="_Toc161070988"/>
      <w:bookmarkStart w:id="76" w:name="_Toc173128906"/>
      <w:r>
        <w:t>Securing API</w:t>
      </w:r>
      <w:bookmarkEnd w:id="75"/>
      <w:bookmarkEnd w:id="76"/>
    </w:p>
    <w:p w14:paraId="48078571" w14:textId="66EBB360" w:rsidR="00CA7181" w:rsidRPr="00CA7181" w:rsidRDefault="54159BBD" w:rsidP="45454927">
      <w:pPr>
        <w:pStyle w:val="Heading3"/>
        <w:rPr>
          <w:i/>
          <w:iCs/>
        </w:rPr>
      </w:pPr>
      <w:bookmarkStart w:id="77" w:name="_Toc161070989"/>
      <w:bookmarkStart w:id="78" w:name="_Toc173128907"/>
      <w:r w:rsidRPr="45454927">
        <w:rPr>
          <w:i/>
          <w:iCs/>
        </w:rPr>
        <w:t xml:space="preserve">AEM </w:t>
      </w:r>
      <w:r w:rsidR="1760E837" w:rsidRPr="45454927">
        <w:rPr>
          <w:i/>
          <w:iCs/>
        </w:rPr>
        <w:t>-</w:t>
      </w:r>
      <w:r w:rsidR="5BD6969A" w:rsidRPr="45454927">
        <w:rPr>
          <w:i/>
          <w:iCs/>
        </w:rPr>
        <w:t xml:space="preserve"> </w:t>
      </w:r>
      <w:r w:rsidRPr="45454927">
        <w:rPr>
          <w:i/>
          <w:iCs/>
        </w:rPr>
        <w:t xml:space="preserve">API </w:t>
      </w:r>
      <w:r w:rsidR="25D6D888" w:rsidRPr="45454927">
        <w:rPr>
          <w:i/>
          <w:iCs/>
        </w:rPr>
        <w:t>G</w:t>
      </w:r>
      <w:r w:rsidRPr="45454927">
        <w:rPr>
          <w:i/>
          <w:iCs/>
        </w:rPr>
        <w:t>ateway (TOP/Microservices) – CI</w:t>
      </w:r>
      <w:r w:rsidR="7F3AF192" w:rsidRPr="45454927">
        <w:rPr>
          <w:i/>
          <w:iCs/>
        </w:rPr>
        <w:t>P</w:t>
      </w:r>
      <w:r w:rsidRPr="45454927">
        <w:rPr>
          <w:i/>
          <w:iCs/>
        </w:rPr>
        <w:t xml:space="preserve"> Sequence Diagram</w:t>
      </w:r>
      <w:bookmarkEnd w:id="77"/>
      <w:bookmarkEnd w:id="78"/>
    </w:p>
    <w:p w14:paraId="1D118E78" w14:textId="77777777" w:rsidR="00545CE8" w:rsidRPr="00951E31" w:rsidRDefault="00545CE8" w:rsidP="00545CE8">
      <w:pPr>
        <w:ind w:left="720"/>
        <w:rPr>
          <w:lang w:val="en-CA"/>
        </w:rPr>
      </w:pPr>
      <w:r>
        <w:rPr>
          <w:lang w:val="en-CA"/>
        </w:rPr>
        <w:t>This sequence diagram explains the flow of redirecting users to CIP login pages if user is not logged in and how API gateway introspects access token before returning any API response.</w:t>
      </w:r>
    </w:p>
    <w:p w14:paraId="294A2AF6" w14:textId="77777777" w:rsidR="00CA7181" w:rsidRDefault="00CA7181" w:rsidP="00E46A47">
      <w:pPr>
        <w:shd w:val="clear" w:color="auto" w:fill="FFFFFF"/>
        <w:spacing w:before="0" w:after="100" w:afterAutospacing="1"/>
        <w:rPr>
          <w:rFonts w:ascii="Arial" w:hAnsi="Arial" w:cs="Arial"/>
          <w:b/>
          <w:bCs/>
        </w:rPr>
      </w:pPr>
    </w:p>
    <w:p w14:paraId="626046EF" w14:textId="228E2541" w:rsidR="007C6C96" w:rsidRDefault="007C6C96" w:rsidP="00E46A47">
      <w:pPr>
        <w:shd w:val="clear" w:color="auto" w:fill="FFFFFF"/>
        <w:spacing w:before="0" w:after="100" w:afterAutospacing="1"/>
        <w:rPr>
          <w:rFonts w:ascii="Arial" w:hAnsi="Arial" w:cs="Arial"/>
          <w:b/>
          <w:bCs/>
        </w:rPr>
      </w:pPr>
      <w:r>
        <w:rPr>
          <w:noProof/>
        </w:rPr>
        <w:drawing>
          <wp:inline distT="0" distB="0" distL="0" distR="0" wp14:anchorId="4237EDB4" wp14:editId="76A6E9FB">
            <wp:extent cx="5943600" cy="39725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72560"/>
                    </a:xfrm>
                    <a:prstGeom prst="rect">
                      <a:avLst/>
                    </a:prstGeom>
                    <a:noFill/>
                    <a:ln>
                      <a:noFill/>
                    </a:ln>
                  </pic:spPr>
                </pic:pic>
              </a:graphicData>
            </a:graphic>
          </wp:inline>
        </w:drawing>
      </w:r>
    </w:p>
    <w:p w14:paraId="4AA3F922" w14:textId="77777777" w:rsidR="009B390A" w:rsidRDefault="009B390A" w:rsidP="45454927">
      <w:pPr>
        <w:shd w:val="clear" w:color="auto" w:fill="FFFFFF" w:themeFill="background1"/>
        <w:spacing w:before="0" w:after="100" w:afterAutospacing="1"/>
        <w:rPr>
          <w:rFonts w:ascii="Arial" w:hAnsi="Arial" w:cs="Arial"/>
          <w:b/>
          <w:bCs/>
        </w:rPr>
      </w:pPr>
    </w:p>
    <w:p w14:paraId="1DA80722" w14:textId="69F04C92" w:rsidR="45454927" w:rsidRDefault="45454927" w:rsidP="45454927">
      <w:pPr>
        <w:shd w:val="clear" w:color="auto" w:fill="FFFFFF" w:themeFill="background1"/>
        <w:spacing w:before="0" w:afterAutospacing="1"/>
        <w:rPr>
          <w:rFonts w:ascii="Arial" w:hAnsi="Arial" w:cs="Arial"/>
          <w:b/>
          <w:bCs/>
        </w:rPr>
      </w:pPr>
    </w:p>
    <w:p w14:paraId="00F8D10C" w14:textId="297E1314" w:rsidR="45454927" w:rsidRDefault="45454927" w:rsidP="45454927">
      <w:pPr>
        <w:shd w:val="clear" w:color="auto" w:fill="FFFFFF" w:themeFill="background1"/>
        <w:spacing w:before="0" w:afterAutospacing="1"/>
        <w:rPr>
          <w:rFonts w:ascii="Arial" w:hAnsi="Arial" w:cs="Arial"/>
          <w:b/>
          <w:bCs/>
        </w:rPr>
      </w:pPr>
    </w:p>
    <w:p w14:paraId="0963A822" w14:textId="77777777" w:rsidR="009B390A" w:rsidRDefault="009B390A" w:rsidP="00E46A47">
      <w:pPr>
        <w:shd w:val="clear" w:color="auto" w:fill="FFFFFF"/>
        <w:spacing w:before="0" w:after="100" w:afterAutospacing="1"/>
        <w:rPr>
          <w:rFonts w:ascii="Arial" w:hAnsi="Arial" w:cs="Arial"/>
          <w:b/>
          <w:bCs/>
        </w:rPr>
      </w:pPr>
    </w:p>
    <w:p w14:paraId="6899269E" w14:textId="0AB084B4" w:rsidR="00E05738" w:rsidRPr="00E05738" w:rsidRDefault="1E17B740" w:rsidP="10CC8E7B">
      <w:pPr>
        <w:pStyle w:val="Heading2"/>
        <w:tabs>
          <w:tab w:val="num" w:pos="360"/>
          <w:tab w:val="num" w:pos="1440"/>
          <w:tab w:val="num" w:pos="2160"/>
        </w:tabs>
        <w:rPr>
          <w:i/>
          <w:iCs/>
        </w:rPr>
      </w:pPr>
      <w:bookmarkStart w:id="79" w:name="_Toc161070990"/>
      <w:bookmarkStart w:id="80" w:name="_Toc173128908"/>
      <w:r w:rsidRPr="10CC8E7B">
        <w:rPr>
          <w:i/>
          <w:iCs/>
        </w:rPr>
        <w:t>SaMD</w:t>
      </w:r>
      <w:r w:rsidR="128EF7D0" w:rsidRPr="10CC8E7B">
        <w:rPr>
          <w:i/>
          <w:iCs/>
        </w:rPr>
        <w:t xml:space="preserve"> Application</w:t>
      </w:r>
      <w:bookmarkEnd w:id="79"/>
      <w:bookmarkEnd w:id="80"/>
    </w:p>
    <w:p w14:paraId="465F0BB7" w14:textId="30F9BA1E" w:rsidR="00E54B7F" w:rsidRDefault="00E54B7F" w:rsidP="10CC8E7B">
      <w:pPr>
        <w:tabs>
          <w:tab w:val="num" w:pos="360"/>
          <w:tab w:val="num" w:pos="1440"/>
          <w:tab w:val="num" w:pos="2160"/>
        </w:tabs>
        <w:spacing w:before="0" w:after="100" w:afterAutospacing="1"/>
      </w:pPr>
    </w:p>
    <w:p w14:paraId="31E9E93E" w14:textId="2BCA5ED3" w:rsidR="006B4075" w:rsidRDefault="7519A137" w:rsidP="45454927">
      <w:pPr>
        <w:shd w:val="clear" w:color="auto" w:fill="FFFFFF" w:themeFill="background1"/>
        <w:spacing w:before="0" w:after="100" w:afterAutospacing="1"/>
        <w:rPr>
          <w:rFonts w:ascii="Arial" w:eastAsia="Arial" w:hAnsi="Arial" w:cs="Arial"/>
        </w:rPr>
      </w:pPr>
      <w:r w:rsidRPr="45454927">
        <w:rPr>
          <w:rFonts w:ascii="Arial" w:hAnsi="Arial" w:cs="Arial"/>
        </w:rPr>
        <w:t>&lt;&lt;</w:t>
      </w:r>
      <w:r w:rsidR="527A9AA3" w:rsidRPr="45454927">
        <w:rPr>
          <w:rFonts w:ascii="Arial" w:hAnsi="Arial" w:cs="Arial"/>
        </w:rPr>
        <w:t xml:space="preserve">SaMD </w:t>
      </w:r>
      <w:r w:rsidR="05B22F09" w:rsidRPr="45454927">
        <w:rPr>
          <w:rFonts w:ascii="Arial" w:hAnsi="Arial" w:cs="Arial"/>
        </w:rPr>
        <w:t>team to</w:t>
      </w:r>
      <w:r w:rsidR="527A9AA3" w:rsidRPr="45454927">
        <w:rPr>
          <w:rFonts w:ascii="Arial" w:hAnsi="Arial" w:cs="Arial"/>
        </w:rPr>
        <w:t xml:space="preserve"> update </w:t>
      </w:r>
      <w:r w:rsidR="0F951743" w:rsidRPr="45454927">
        <w:rPr>
          <w:rFonts w:ascii="Arial" w:hAnsi="Arial" w:cs="Arial"/>
        </w:rPr>
        <w:t xml:space="preserve">with required </w:t>
      </w:r>
      <w:r w:rsidR="56A2EFE3" w:rsidRPr="45454927">
        <w:rPr>
          <w:rFonts w:ascii="Arial" w:hAnsi="Arial" w:cs="Arial"/>
        </w:rPr>
        <w:t xml:space="preserve">technical </w:t>
      </w:r>
      <w:r w:rsidR="527A9AA3" w:rsidRPr="45454927">
        <w:rPr>
          <w:rFonts w:ascii="Arial" w:hAnsi="Arial" w:cs="Arial"/>
        </w:rPr>
        <w:t>details</w:t>
      </w:r>
      <w:r w:rsidR="62BD8BDD" w:rsidRPr="45454927">
        <w:rPr>
          <w:rFonts w:ascii="Arial" w:hAnsi="Arial" w:cs="Arial"/>
        </w:rPr>
        <w:t>&gt;&gt;</w:t>
      </w:r>
      <w:r w:rsidR="006B4075">
        <w:br/>
      </w:r>
      <w:r w:rsidR="75AA578C" w:rsidRPr="45454927">
        <w:rPr>
          <w:rFonts w:ascii="Arial" w:hAnsi="Arial" w:cs="Arial"/>
        </w:rPr>
        <w:t>Refer to this SaMD Architecture Document:</w:t>
      </w:r>
      <w:r w:rsidR="006B4075">
        <w:br/>
      </w:r>
      <w:hyperlink r:id="rId19">
        <w:r w:rsidR="6C5914D8" w:rsidRPr="45454927">
          <w:rPr>
            <w:rStyle w:val="Hyperlink"/>
            <w:rFonts w:ascii="Arial" w:eastAsia="Arial" w:hAnsi="Arial" w:cs="Arial"/>
          </w:rPr>
          <w:t>97173192 Calculator Device Software Architecture.docx (sharepoint.com)</w:t>
        </w:r>
      </w:hyperlink>
    </w:p>
    <w:p w14:paraId="59F61A4F" w14:textId="11C851F7" w:rsidR="006B4075" w:rsidRDefault="006B4075" w:rsidP="10CC8E7B">
      <w:pPr>
        <w:shd w:val="clear" w:color="auto" w:fill="FFFFFF" w:themeFill="background1"/>
        <w:spacing w:before="0" w:after="100" w:afterAutospacing="1"/>
        <w:rPr>
          <w:rFonts w:ascii="Arial" w:hAnsi="Arial" w:cs="Arial"/>
          <w:b/>
          <w:bCs/>
        </w:rPr>
      </w:pPr>
    </w:p>
    <w:p w14:paraId="167245EE" w14:textId="0B0D2BBE" w:rsidR="006B4075" w:rsidRDefault="006B4075" w:rsidP="10CC8E7B">
      <w:pPr>
        <w:shd w:val="clear" w:color="auto" w:fill="FFFFFF" w:themeFill="background1"/>
        <w:spacing w:before="0" w:after="100" w:afterAutospacing="1"/>
        <w:rPr>
          <w:rFonts w:ascii="Arial" w:hAnsi="Arial" w:cs="Arial"/>
          <w:b/>
          <w:bCs/>
        </w:rPr>
      </w:pPr>
    </w:p>
    <w:p w14:paraId="209F6EC3" w14:textId="4FF8CF2D" w:rsidR="07371A54" w:rsidRDefault="07371A54" w:rsidP="07371A54">
      <w:pPr>
        <w:shd w:val="clear" w:color="auto" w:fill="FFFFFF" w:themeFill="background1"/>
        <w:spacing w:before="0" w:afterAutospacing="1"/>
        <w:rPr>
          <w:rFonts w:ascii="Arial" w:hAnsi="Arial" w:cs="Arial"/>
          <w:b/>
          <w:bCs/>
        </w:rPr>
      </w:pPr>
    </w:p>
    <w:p w14:paraId="6CC17346" w14:textId="524F7280" w:rsidR="0981F3EB" w:rsidRDefault="0981F3EB" w:rsidP="07371A54">
      <w:pPr>
        <w:pStyle w:val="Heading2"/>
        <w:tabs>
          <w:tab w:val="num" w:pos="360"/>
          <w:tab w:val="num" w:pos="1440"/>
          <w:tab w:val="num" w:pos="2160"/>
        </w:tabs>
        <w:rPr>
          <w:i/>
          <w:iCs/>
        </w:rPr>
      </w:pPr>
      <w:bookmarkStart w:id="81" w:name="_Toc173128909"/>
      <w:r w:rsidRPr="07371A54">
        <w:rPr>
          <w:i/>
          <w:iCs/>
        </w:rPr>
        <w:t>AEM - SaMD Integration</w:t>
      </w:r>
      <w:bookmarkEnd w:id="81"/>
    </w:p>
    <w:p w14:paraId="4F3F9F49" w14:textId="3BBA9D88" w:rsidR="0981F3EB" w:rsidRDefault="0981F3EB" w:rsidP="07371A54">
      <w:pPr>
        <w:pStyle w:val="ListParagraph"/>
        <w:tabs>
          <w:tab w:val="num" w:pos="360"/>
          <w:tab w:val="num" w:pos="1440"/>
          <w:tab w:val="num" w:pos="2160"/>
        </w:tabs>
      </w:pPr>
      <w:r w:rsidRPr="07371A54">
        <w:rPr>
          <w:rFonts w:asciiTheme="minorHAnsi" w:eastAsiaTheme="minorEastAsia" w:hAnsiTheme="minorHAnsi" w:cstheme="minorBidi"/>
        </w:rPr>
        <w:t xml:space="preserve">This section describes </w:t>
      </w:r>
      <w:proofErr w:type="gramStart"/>
      <w:r w:rsidRPr="07371A54">
        <w:rPr>
          <w:rFonts w:asciiTheme="minorHAnsi" w:eastAsiaTheme="minorEastAsia" w:hAnsiTheme="minorHAnsi" w:cstheme="minorBidi"/>
        </w:rPr>
        <w:t>integration</w:t>
      </w:r>
      <w:proofErr w:type="gramEnd"/>
      <w:r w:rsidRPr="07371A54">
        <w:rPr>
          <w:rFonts w:asciiTheme="minorHAnsi" w:eastAsiaTheme="minorEastAsia" w:hAnsiTheme="minorHAnsi" w:cstheme="minorBidi"/>
        </w:rPr>
        <w:t xml:space="preserve"> of TS360 portal with the SaMD application. SaMD application will be integrated with the portal for the following functionalities.</w:t>
      </w:r>
      <w:r w:rsidR="48BC1A66" w:rsidRPr="07371A54">
        <w:rPr>
          <w:rFonts w:asciiTheme="minorHAnsi" w:eastAsiaTheme="minorEastAsia" w:hAnsiTheme="minorHAnsi" w:cstheme="minorBidi"/>
        </w:rPr>
        <w:t xml:space="preserve"> </w:t>
      </w:r>
    </w:p>
    <w:p w14:paraId="16A349D7" w14:textId="5A0F1F17" w:rsidR="0981F3EB" w:rsidRDefault="0981F3EB" w:rsidP="07371A54">
      <w:pPr>
        <w:pStyle w:val="ListParagraph"/>
        <w:numPr>
          <w:ilvl w:val="0"/>
          <w:numId w:val="3"/>
        </w:numPr>
        <w:tabs>
          <w:tab w:val="num" w:pos="360"/>
          <w:tab w:val="num" w:pos="1440"/>
          <w:tab w:val="num" w:pos="2160"/>
        </w:tabs>
      </w:pPr>
      <w:r w:rsidRPr="07371A54">
        <w:rPr>
          <w:rFonts w:asciiTheme="minorHAnsi" w:eastAsiaTheme="minorEastAsia" w:hAnsiTheme="minorHAnsi" w:cstheme="minorBidi"/>
        </w:rPr>
        <w:t>Create Treatment Draft</w:t>
      </w:r>
    </w:p>
    <w:p w14:paraId="2B17E011" w14:textId="4E507041" w:rsidR="0981F3EB" w:rsidRDefault="0981F3EB" w:rsidP="07371A54">
      <w:pPr>
        <w:pStyle w:val="ListParagraph"/>
        <w:numPr>
          <w:ilvl w:val="0"/>
          <w:numId w:val="3"/>
        </w:numPr>
        <w:tabs>
          <w:tab w:val="num" w:pos="360"/>
          <w:tab w:val="num" w:pos="1440"/>
          <w:tab w:val="num" w:pos="2160"/>
        </w:tabs>
      </w:pPr>
      <w:r w:rsidRPr="07371A54">
        <w:rPr>
          <w:rFonts w:asciiTheme="minorHAnsi" w:eastAsiaTheme="minorEastAsia" w:hAnsiTheme="minorHAnsi" w:cstheme="minorBidi"/>
        </w:rPr>
        <w:lastRenderedPageBreak/>
        <w:t>Edit Treatment Draft</w:t>
      </w:r>
    </w:p>
    <w:p w14:paraId="5B9F99EB" w14:textId="453949CB" w:rsidR="0981F3EB" w:rsidRDefault="0981F3EB" w:rsidP="07371A54">
      <w:pPr>
        <w:pStyle w:val="ListParagraph"/>
        <w:numPr>
          <w:ilvl w:val="0"/>
          <w:numId w:val="3"/>
        </w:numPr>
        <w:tabs>
          <w:tab w:val="num" w:pos="360"/>
          <w:tab w:val="num" w:pos="1440"/>
          <w:tab w:val="num" w:pos="2160"/>
        </w:tabs>
      </w:pPr>
      <w:r w:rsidRPr="07371A54">
        <w:rPr>
          <w:rFonts w:asciiTheme="minorHAnsi" w:eastAsiaTheme="minorEastAsia" w:hAnsiTheme="minorHAnsi" w:cstheme="minorBidi"/>
        </w:rPr>
        <w:t>View Documents</w:t>
      </w:r>
    </w:p>
    <w:p w14:paraId="0EBCEB49" w14:textId="646C8C86" w:rsidR="07371A54" w:rsidRDefault="07371A54" w:rsidP="07371A54">
      <w:pPr>
        <w:pStyle w:val="ListParagraph"/>
        <w:tabs>
          <w:tab w:val="num" w:pos="360"/>
          <w:tab w:val="num" w:pos="1440"/>
          <w:tab w:val="num" w:pos="2160"/>
        </w:tabs>
        <w:ind w:left="1080"/>
      </w:pPr>
    </w:p>
    <w:p w14:paraId="538AA332" w14:textId="30B09497" w:rsidR="6C9A9CB2" w:rsidRDefault="6C9A9CB2" w:rsidP="07371A54">
      <w:pPr>
        <w:pStyle w:val="ListParagraph"/>
        <w:tabs>
          <w:tab w:val="num" w:pos="360"/>
          <w:tab w:val="num" w:pos="1440"/>
          <w:tab w:val="num" w:pos="2160"/>
        </w:tabs>
        <w:rPr>
          <w:rFonts w:asciiTheme="minorHAnsi" w:eastAsiaTheme="minorEastAsia" w:hAnsiTheme="minorHAnsi" w:cstheme="minorBidi"/>
        </w:rPr>
      </w:pPr>
      <w:r w:rsidRPr="07371A54">
        <w:rPr>
          <w:rFonts w:asciiTheme="minorHAnsi" w:eastAsiaTheme="minorEastAsia" w:hAnsiTheme="minorHAnsi" w:cstheme="minorBidi"/>
        </w:rPr>
        <w:t xml:space="preserve">AEM portal </w:t>
      </w:r>
      <w:r w:rsidR="13CD4F05" w:rsidRPr="07371A54">
        <w:rPr>
          <w:rFonts w:asciiTheme="minorHAnsi" w:eastAsiaTheme="minorEastAsia" w:hAnsiTheme="minorHAnsi" w:cstheme="minorBidi"/>
        </w:rPr>
        <w:t xml:space="preserve">will redirect user </w:t>
      </w:r>
      <w:r w:rsidRPr="07371A54">
        <w:rPr>
          <w:rFonts w:asciiTheme="minorHAnsi" w:eastAsiaTheme="minorEastAsia" w:hAnsiTheme="minorHAnsi" w:cstheme="minorBidi"/>
        </w:rPr>
        <w:t>to the SaMD ap</w:t>
      </w:r>
      <w:r w:rsidR="4759B930" w:rsidRPr="07371A54">
        <w:rPr>
          <w:rFonts w:asciiTheme="minorHAnsi" w:eastAsiaTheme="minorEastAsia" w:hAnsiTheme="minorHAnsi" w:cstheme="minorBidi"/>
        </w:rPr>
        <w:t>p</w:t>
      </w:r>
      <w:r w:rsidRPr="07371A54">
        <w:rPr>
          <w:rFonts w:asciiTheme="minorHAnsi" w:eastAsiaTheme="minorEastAsia" w:hAnsiTheme="minorHAnsi" w:cstheme="minorBidi"/>
        </w:rPr>
        <w:t xml:space="preserve">lication </w:t>
      </w:r>
      <w:r w:rsidR="4DB430FA" w:rsidRPr="07371A54">
        <w:rPr>
          <w:rFonts w:asciiTheme="minorHAnsi" w:eastAsiaTheme="minorEastAsia" w:hAnsiTheme="minorHAnsi" w:cstheme="minorBidi"/>
        </w:rPr>
        <w:t xml:space="preserve">for the above functionalities, </w:t>
      </w:r>
      <w:r w:rsidR="697ABD4E" w:rsidRPr="07371A54">
        <w:rPr>
          <w:rFonts w:asciiTheme="minorHAnsi" w:eastAsiaTheme="minorEastAsia" w:hAnsiTheme="minorHAnsi" w:cstheme="minorBidi"/>
        </w:rPr>
        <w:t xml:space="preserve">and </w:t>
      </w:r>
      <w:r w:rsidR="3992EF1F" w:rsidRPr="07371A54">
        <w:rPr>
          <w:rFonts w:asciiTheme="minorHAnsi" w:eastAsiaTheme="minorEastAsia" w:hAnsiTheme="minorHAnsi" w:cstheme="minorBidi"/>
        </w:rPr>
        <w:t>u</w:t>
      </w:r>
      <w:r w:rsidR="52950317" w:rsidRPr="07371A54">
        <w:rPr>
          <w:rFonts w:asciiTheme="minorHAnsi" w:eastAsiaTheme="minorEastAsia" w:hAnsiTheme="minorHAnsi" w:cstheme="minorBidi"/>
        </w:rPr>
        <w:t xml:space="preserve">ser </w:t>
      </w:r>
      <w:r w:rsidR="02ED7D82" w:rsidRPr="07371A54">
        <w:rPr>
          <w:rFonts w:asciiTheme="minorHAnsi" w:eastAsiaTheme="minorEastAsia" w:hAnsiTheme="minorHAnsi" w:cstheme="minorBidi"/>
        </w:rPr>
        <w:t xml:space="preserve">will be </w:t>
      </w:r>
      <w:r w:rsidR="4B5B7B66" w:rsidRPr="07371A54">
        <w:rPr>
          <w:rFonts w:asciiTheme="minorHAnsi" w:eastAsiaTheme="minorEastAsia" w:hAnsiTheme="minorHAnsi" w:cstheme="minorBidi"/>
        </w:rPr>
        <w:t>a</w:t>
      </w:r>
      <w:r w:rsidR="697ABD4E" w:rsidRPr="07371A54">
        <w:rPr>
          <w:rFonts w:asciiTheme="minorHAnsi" w:eastAsiaTheme="minorEastAsia" w:hAnsiTheme="minorHAnsi" w:cstheme="minorBidi"/>
        </w:rPr>
        <w:t xml:space="preserve">uthenticated </w:t>
      </w:r>
      <w:r w:rsidR="6C20BC72" w:rsidRPr="07371A54">
        <w:rPr>
          <w:rFonts w:asciiTheme="minorHAnsi" w:eastAsiaTheme="minorEastAsia" w:hAnsiTheme="minorHAnsi" w:cstheme="minorBidi"/>
        </w:rPr>
        <w:t xml:space="preserve">in SaMD if not already </w:t>
      </w:r>
      <w:r w:rsidR="45935440" w:rsidRPr="07371A54">
        <w:rPr>
          <w:rFonts w:asciiTheme="minorHAnsi" w:eastAsiaTheme="minorEastAsia" w:hAnsiTheme="minorHAnsi" w:cstheme="minorBidi"/>
        </w:rPr>
        <w:t xml:space="preserve">logged in. AEM (Non-SaMD) and SaMD will maintain separate login </w:t>
      </w:r>
      <w:r w:rsidR="5EEF5078" w:rsidRPr="07371A54">
        <w:rPr>
          <w:rFonts w:asciiTheme="minorHAnsi" w:eastAsiaTheme="minorEastAsia" w:hAnsiTheme="minorHAnsi" w:cstheme="minorBidi"/>
        </w:rPr>
        <w:t>sessions</w:t>
      </w:r>
      <w:r w:rsidR="068CE021" w:rsidRPr="07371A54">
        <w:rPr>
          <w:rFonts w:asciiTheme="minorHAnsi" w:eastAsiaTheme="minorEastAsia" w:hAnsiTheme="minorHAnsi" w:cstheme="minorBidi"/>
        </w:rPr>
        <w:t xml:space="preserve"> having different client applications created in CIP</w:t>
      </w:r>
      <w:r w:rsidR="45935440" w:rsidRPr="07371A54">
        <w:rPr>
          <w:rFonts w:asciiTheme="minorHAnsi" w:eastAsiaTheme="minorEastAsia" w:hAnsiTheme="minorHAnsi" w:cstheme="minorBidi"/>
        </w:rPr>
        <w:t>.</w:t>
      </w:r>
    </w:p>
    <w:p w14:paraId="399FCDB0" w14:textId="70462CB7" w:rsidR="07371A54" w:rsidRDefault="07371A54" w:rsidP="07371A54">
      <w:pPr>
        <w:pStyle w:val="ListParagraph"/>
        <w:tabs>
          <w:tab w:val="num" w:pos="360"/>
          <w:tab w:val="num" w:pos="1440"/>
          <w:tab w:val="num" w:pos="2160"/>
        </w:tabs>
        <w:rPr>
          <w:rFonts w:asciiTheme="minorHAnsi" w:eastAsiaTheme="minorEastAsia" w:hAnsiTheme="minorHAnsi" w:cstheme="minorBidi"/>
        </w:rPr>
      </w:pPr>
    </w:p>
    <w:p w14:paraId="50C3400F" w14:textId="3D103DDC" w:rsidR="51C935D0" w:rsidRDefault="51C935D0" w:rsidP="07371A54">
      <w:pPr>
        <w:pStyle w:val="ListParagraph"/>
        <w:tabs>
          <w:tab w:val="num" w:pos="360"/>
          <w:tab w:val="num" w:pos="1440"/>
          <w:tab w:val="num" w:pos="2160"/>
        </w:tabs>
        <w:rPr>
          <w:rFonts w:asciiTheme="minorHAnsi" w:eastAsiaTheme="minorEastAsia" w:hAnsiTheme="minorHAnsi" w:cstheme="minorBidi"/>
        </w:rPr>
      </w:pPr>
      <w:r w:rsidRPr="07371A54">
        <w:rPr>
          <w:rFonts w:asciiTheme="minorHAnsi" w:eastAsiaTheme="minorEastAsia" w:hAnsiTheme="minorHAnsi" w:cstheme="minorBidi"/>
          <w:b/>
          <w:bCs/>
        </w:rPr>
        <w:t xml:space="preserve">Please note- </w:t>
      </w:r>
      <w:r w:rsidRPr="07371A54">
        <w:rPr>
          <w:rFonts w:asciiTheme="minorHAnsi" w:eastAsiaTheme="minorEastAsia" w:hAnsiTheme="minorHAnsi" w:cstheme="minorBidi"/>
        </w:rPr>
        <w:t>All the redir</w:t>
      </w:r>
      <w:r w:rsidR="34726BFD" w:rsidRPr="07371A54">
        <w:rPr>
          <w:rFonts w:asciiTheme="minorHAnsi" w:eastAsiaTheme="minorEastAsia" w:hAnsiTheme="minorHAnsi" w:cstheme="minorBidi"/>
        </w:rPr>
        <w:t>e</w:t>
      </w:r>
      <w:r w:rsidRPr="07371A54">
        <w:rPr>
          <w:rFonts w:asciiTheme="minorHAnsi" w:eastAsiaTheme="minorEastAsia" w:hAnsiTheme="minorHAnsi" w:cstheme="minorBidi"/>
        </w:rPr>
        <w:t xml:space="preserve">cts </w:t>
      </w:r>
      <w:r w:rsidR="4C176DD7" w:rsidRPr="07371A54">
        <w:rPr>
          <w:rFonts w:asciiTheme="minorHAnsi" w:eastAsiaTheme="minorEastAsia" w:hAnsiTheme="minorHAnsi" w:cstheme="minorBidi"/>
        </w:rPr>
        <w:t>from AEM (Non</w:t>
      </w:r>
      <w:r w:rsidR="734D0E54" w:rsidRPr="07371A54">
        <w:rPr>
          <w:rFonts w:asciiTheme="minorHAnsi" w:eastAsiaTheme="minorEastAsia" w:hAnsiTheme="minorHAnsi" w:cstheme="minorBidi"/>
        </w:rPr>
        <w:t>-</w:t>
      </w:r>
      <w:r w:rsidRPr="07371A54">
        <w:rPr>
          <w:rFonts w:asciiTheme="minorHAnsi" w:eastAsiaTheme="minorEastAsia" w:hAnsiTheme="minorHAnsi" w:cstheme="minorBidi"/>
        </w:rPr>
        <w:t>SaMD</w:t>
      </w:r>
      <w:r w:rsidR="06486FE7" w:rsidRPr="07371A54">
        <w:rPr>
          <w:rFonts w:asciiTheme="minorHAnsi" w:eastAsiaTheme="minorEastAsia" w:hAnsiTheme="minorHAnsi" w:cstheme="minorBidi"/>
        </w:rPr>
        <w:t xml:space="preserve">) to the SaMD application </w:t>
      </w:r>
      <w:r w:rsidRPr="07371A54">
        <w:rPr>
          <w:rFonts w:asciiTheme="minorHAnsi" w:eastAsiaTheme="minorEastAsia" w:hAnsiTheme="minorHAnsi" w:cstheme="minorBidi"/>
        </w:rPr>
        <w:t xml:space="preserve">will be routed through AEM CDN </w:t>
      </w:r>
      <w:proofErr w:type="gramStart"/>
      <w:r w:rsidR="1F886219" w:rsidRPr="07371A54">
        <w:rPr>
          <w:rFonts w:asciiTheme="minorHAnsi" w:eastAsiaTheme="minorEastAsia" w:hAnsiTheme="minorHAnsi" w:cstheme="minorBidi"/>
        </w:rPr>
        <w:t xml:space="preserve">for </w:t>
      </w:r>
      <w:r w:rsidRPr="07371A54">
        <w:rPr>
          <w:rFonts w:asciiTheme="minorHAnsi" w:eastAsiaTheme="minorEastAsia" w:hAnsiTheme="minorHAnsi" w:cstheme="minorBidi"/>
        </w:rPr>
        <w:t>keep</w:t>
      </w:r>
      <w:r w:rsidR="27E779B7" w:rsidRPr="07371A54">
        <w:rPr>
          <w:rFonts w:asciiTheme="minorHAnsi" w:eastAsiaTheme="minorEastAsia" w:hAnsiTheme="minorHAnsi" w:cstheme="minorBidi"/>
        </w:rPr>
        <w:t>ing</w:t>
      </w:r>
      <w:proofErr w:type="gramEnd"/>
      <w:r w:rsidRPr="07371A54">
        <w:rPr>
          <w:rFonts w:asciiTheme="minorHAnsi" w:eastAsiaTheme="minorEastAsia" w:hAnsiTheme="minorHAnsi" w:cstheme="minorBidi"/>
        </w:rPr>
        <w:t xml:space="preserve"> </w:t>
      </w:r>
      <w:r w:rsidR="4DDECE32" w:rsidRPr="07371A54">
        <w:rPr>
          <w:rFonts w:asciiTheme="minorHAnsi" w:eastAsiaTheme="minorEastAsia" w:hAnsiTheme="minorHAnsi" w:cstheme="minorBidi"/>
        </w:rPr>
        <w:t xml:space="preserve">the URL </w:t>
      </w:r>
      <w:r w:rsidRPr="07371A54">
        <w:rPr>
          <w:rFonts w:asciiTheme="minorHAnsi" w:eastAsiaTheme="minorEastAsia" w:hAnsiTheme="minorHAnsi" w:cstheme="minorBidi"/>
        </w:rPr>
        <w:t>same</w:t>
      </w:r>
      <w:r w:rsidR="08BBD8CE" w:rsidRPr="07371A54">
        <w:rPr>
          <w:rFonts w:asciiTheme="minorHAnsi" w:eastAsiaTheme="minorEastAsia" w:hAnsiTheme="minorHAnsi" w:cstheme="minorBidi"/>
        </w:rPr>
        <w:t xml:space="preserve"> for SaMD and Non-SaMD links.</w:t>
      </w:r>
      <w:r w:rsidR="4F2B2740" w:rsidRPr="07371A54">
        <w:rPr>
          <w:rFonts w:asciiTheme="minorHAnsi" w:eastAsiaTheme="minorEastAsia" w:hAnsiTheme="minorHAnsi" w:cstheme="minorBidi"/>
        </w:rPr>
        <w:t xml:space="preserve"> </w:t>
      </w:r>
      <w:r w:rsidRPr="07371A54">
        <w:rPr>
          <w:rFonts w:asciiTheme="minorHAnsi" w:eastAsiaTheme="minorEastAsia" w:hAnsiTheme="minorHAnsi" w:cstheme="minorBidi"/>
        </w:rPr>
        <w:t xml:space="preserve">   </w:t>
      </w:r>
    </w:p>
    <w:p w14:paraId="7CF3CB03" w14:textId="21671F24" w:rsidR="339AA0EA" w:rsidRDefault="339AA0EA" w:rsidP="07371A54">
      <w:pPr>
        <w:tabs>
          <w:tab w:val="num" w:pos="360"/>
          <w:tab w:val="num" w:pos="1440"/>
          <w:tab w:val="num" w:pos="2160"/>
        </w:tabs>
      </w:pPr>
    </w:p>
    <w:p w14:paraId="10373083" w14:textId="7FBBACAE" w:rsidR="7F0D073F" w:rsidRDefault="7F0D073F" w:rsidP="07371A54">
      <w:pPr>
        <w:pStyle w:val="ListParagraph"/>
        <w:tabs>
          <w:tab w:val="num" w:pos="360"/>
          <w:tab w:val="num" w:pos="1440"/>
          <w:tab w:val="num" w:pos="2160"/>
        </w:tabs>
        <w:rPr>
          <w:rFonts w:asciiTheme="minorHAnsi" w:eastAsiaTheme="minorEastAsia" w:hAnsiTheme="minorHAnsi" w:cstheme="minorBidi"/>
        </w:rPr>
      </w:pPr>
      <w:r w:rsidRPr="07371A54">
        <w:rPr>
          <w:rFonts w:asciiTheme="minorHAnsi" w:eastAsiaTheme="minorEastAsia" w:hAnsiTheme="minorHAnsi" w:cstheme="minorBidi"/>
        </w:rPr>
        <w:t xml:space="preserve">The below sequence diagram explains how the user </w:t>
      </w:r>
      <w:r w:rsidR="1245FC29" w:rsidRPr="07371A54">
        <w:rPr>
          <w:rFonts w:asciiTheme="minorHAnsi" w:eastAsiaTheme="minorEastAsia" w:hAnsiTheme="minorHAnsi" w:cstheme="minorBidi"/>
        </w:rPr>
        <w:t>is redirected from T</w:t>
      </w:r>
      <w:r w:rsidRPr="07371A54">
        <w:rPr>
          <w:rFonts w:asciiTheme="minorHAnsi" w:eastAsiaTheme="minorEastAsia" w:hAnsiTheme="minorHAnsi" w:cstheme="minorBidi"/>
        </w:rPr>
        <w:t>S360 portal</w:t>
      </w:r>
      <w:r w:rsidR="538CD2A4" w:rsidRPr="07371A54">
        <w:rPr>
          <w:rFonts w:asciiTheme="minorHAnsi" w:eastAsiaTheme="minorEastAsia" w:hAnsiTheme="minorHAnsi" w:cstheme="minorBidi"/>
        </w:rPr>
        <w:t xml:space="preserve"> to the SaMD </w:t>
      </w:r>
      <w:r>
        <w:tab/>
      </w:r>
      <w:r w:rsidR="538CD2A4" w:rsidRPr="07371A54">
        <w:rPr>
          <w:rFonts w:asciiTheme="minorHAnsi" w:eastAsiaTheme="minorEastAsia" w:hAnsiTheme="minorHAnsi" w:cstheme="minorBidi"/>
        </w:rPr>
        <w:t>application</w:t>
      </w:r>
      <w:r w:rsidRPr="07371A54">
        <w:rPr>
          <w:rFonts w:asciiTheme="minorHAnsi" w:eastAsiaTheme="minorEastAsia" w:hAnsiTheme="minorHAnsi" w:cstheme="minorBidi"/>
        </w:rPr>
        <w:t>.</w:t>
      </w:r>
    </w:p>
    <w:p w14:paraId="325927A9" w14:textId="4AD00776" w:rsidR="07371A54" w:rsidRDefault="07371A54" w:rsidP="07371A54">
      <w:pPr>
        <w:pStyle w:val="ListParagraph"/>
        <w:tabs>
          <w:tab w:val="num" w:pos="360"/>
          <w:tab w:val="num" w:pos="1440"/>
          <w:tab w:val="num" w:pos="2160"/>
        </w:tabs>
      </w:pPr>
    </w:p>
    <w:p w14:paraId="1EAD7405" w14:textId="04E6514C" w:rsidR="157C9B52" w:rsidRDefault="157C9B52" w:rsidP="07371A54">
      <w:pPr>
        <w:pStyle w:val="ListParagraph"/>
        <w:tabs>
          <w:tab w:val="num" w:pos="360"/>
          <w:tab w:val="num" w:pos="1440"/>
          <w:tab w:val="num" w:pos="2160"/>
        </w:tabs>
      </w:pPr>
      <w:r>
        <w:rPr>
          <w:noProof/>
        </w:rPr>
        <w:drawing>
          <wp:inline distT="0" distB="0" distL="0" distR="0" wp14:anchorId="2C83D3FC" wp14:editId="39BAAEB1">
            <wp:extent cx="6457950" cy="3190875"/>
            <wp:effectExtent l="0" t="0" r="0" b="0"/>
            <wp:docPr id="603958645" name="Picture 603958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457950" cy="3190875"/>
                    </a:xfrm>
                    <a:prstGeom prst="rect">
                      <a:avLst/>
                    </a:prstGeom>
                  </pic:spPr>
                </pic:pic>
              </a:graphicData>
            </a:graphic>
          </wp:inline>
        </w:drawing>
      </w:r>
    </w:p>
    <w:p w14:paraId="09E04671" w14:textId="6316483A" w:rsidR="07371A54" w:rsidRDefault="07371A54" w:rsidP="07371A54">
      <w:pPr>
        <w:pStyle w:val="ListParagraph"/>
        <w:tabs>
          <w:tab w:val="num" w:pos="360"/>
          <w:tab w:val="num" w:pos="1440"/>
          <w:tab w:val="num" w:pos="2160"/>
        </w:tabs>
        <w:rPr>
          <w:rFonts w:asciiTheme="minorHAnsi" w:eastAsiaTheme="minorEastAsia" w:hAnsiTheme="minorHAnsi" w:cstheme="minorBidi"/>
        </w:rPr>
      </w:pPr>
    </w:p>
    <w:p w14:paraId="13779C7C" w14:textId="63419588" w:rsidR="07371A54" w:rsidRDefault="07371A54" w:rsidP="07371A54">
      <w:pPr>
        <w:pStyle w:val="ListParagraph"/>
        <w:tabs>
          <w:tab w:val="num" w:pos="360"/>
          <w:tab w:val="num" w:pos="1440"/>
          <w:tab w:val="num" w:pos="2160"/>
        </w:tabs>
        <w:rPr>
          <w:rFonts w:asciiTheme="minorHAnsi" w:eastAsiaTheme="minorEastAsia" w:hAnsiTheme="minorHAnsi" w:cstheme="minorBidi"/>
        </w:rPr>
      </w:pPr>
    </w:p>
    <w:p w14:paraId="67D9AD54" w14:textId="1F24666F" w:rsidR="39B9CE88" w:rsidRDefault="39B9CE88" w:rsidP="07371A54">
      <w:pPr>
        <w:pStyle w:val="BodyText"/>
        <w:numPr>
          <w:ilvl w:val="0"/>
          <w:numId w:val="1"/>
        </w:numPr>
        <w:tabs>
          <w:tab w:val="num" w:pos="360"/>
          <w:tab w:val="num" w:pos="1440"/>
          <w:tab w:val="num" w:pos="2160"/>
        </w:tabs>
        <w:ind w:left="1080"/>
        <w:rPr>
          <w:rFonts w:asciiTheme="minorHAnsi" w:eastAsiaTheme="minorEastAsia" w:hAnsiTheme="minorHAnsi" w:cstheme="minorBidi"/>
        </w:rPr>
      </w:pPr>
      <w:r w:rsidRPr="07371A54">
        <w:rPr>
          <w:rFonts w:asciiTheme="minorHAnsi" w:eastAsiaTheme="minorEastAsia" w:hAnsiTheme="minorHAnsi" w:cstheme="minorBidi"/>
        </w:rPr>
        <w:t>User opens TS360 portal</w:t>
      </w:r>
      <w:r w:rsidR="613E3A2D" w:rsidRPr="07371A54">
        <w:rPr>
          <w:rFonts w:asciiTheme="minorHAnsi" w:eastAsiaTheme="minorEastAsia" w:hAnsiTheme="minorHAnsi" w:cstheme="minorBidi"/>
        </w:rPr>
        <w:t>.</w:t>
      </w:r>
    </w:p>
    <w:p w14:paraId="40200BE6" w14:textId="79C04095" w:rsidR="57C22D90" w:rsidRDefault="57C22D90" w:rsidP="07371A54">
      <w:pPr>
        <w:pStyle w:val="BodyText"/>
        <w:numPr>
          <w:ilvl w:val="0"/>
          <w:numId w:val="1"/>
        </w:numPr>
        <w:tabs>
          <w:tab w:val="num" w:pos="360"/>
          <w:tab w:val="num" w:pos="1440"/>
          <w:tab w:val="num" w:pos="2160"/>
        </w:tabs>
        <w:ind w:left="1080"/>
        <w:rPr>
          <w:rFonts w:asciiTheme="minorHAnsi" w:eastAsiaTheme="minorEastAsia" w:hAnsiTheme="minorHAnsi" w:cstheme="minorBidi"/>
        </w:rPr>
      </w:pPr>
      <w:r w:rsidRPr="07371A54">
        <w:rPr>
          <w:rFonts w:asciiTheme="minorHAnsi" w:eastAsiaTheme="minorEastAsia" w:hAnsiTheme="minorHAnsi" w:cstheme="minorBidi"/>
        </w:rPr>
        <w:t xml:space="preserve">Access </w:t>
      </w:r>
      <w:r w:rsidR="613E3A2D" w:rsidRPr="07371A54">
        <w:rPr>
          <w:rFonts w:asciiTheme="minorHAnsi" w:eastAsiaTheme="minorEastAsia" w:hAnsiTheme="minorHAnsi" w:cstheme="minorBidi"/>
        </w:rPr>
        <w:t>Treatments page</w:t>
      </w:r>
      <w:r w:rsidR="2526ADCD" w:rsidRPr="07371A54">
        <w:rPr>
          <w:rFonts w:asciiTheme="minorHAnsi" w:eastAsiaTheme="minorEastAsia" w:hAnsiTheme="minorHAnsi" w:cstheme="minorBidi"/>
        </w:rPr>
        <w:t xml:space="preserve"> from left navigation</w:t>
      </w:r>
      <w:r w:rsidR="39B9CE88" w:rsidRPr="07371A54">
        <w:rPr>
          <w:rFonts w:asciiTheme="minorHAnsi" w:eastAsiaTheme="minorEastAsia" w:hAnsiTheme="minorHAnsi" w:cstheme="minorBidi"/>
        </w:rPr>
        <w:t>.</w:t>
      </w:r>
    </w:p>
    <w:p w14:paraId="650CA5B7" w14:textId="14438BD2" w:rsidR="0D1C2709" w:rsidRDefault="0D1C2709" w:rsidP="07371A54">
      <w:pPr>
        <w:pStyle w:val="BodyText"/>
        <w:numPr>
          <w:ilvl w:val="0"/>
          <w:numId w:val="1"/>
        </w:numPr>
        <w:tabs>
          <w:tab w:val="num" w:pos="360"/>
          <w:tab w:val="num" w:pos="1440"/>
          <w:tab w:val="num" w:pos="2160"/>
        </w:tabs>
        <w:ind w:left="1080"/>
        <w:rPr>
          <w:rFonts w:asciiTheme="minorHAnsi" w:eastAsiaTheme="minorEastAsia" w:hAnsiTheme="minorHAnsi" w:cstheme="minorBidi"/>
        </w:rPr>
      </w:pPr>
      <w:r w:rsidRPr="07371A54">
        <w:rPr>
          <w:rFonts w:asciiTheme="minorHAnsi" w:eastAsiaTheme="minorEastAsia" w:hAnsiTheme="minorHAnsi" w:cstheme="minorBidi"/>
        </w:rPr>
        <w:t>The treatments page will be loaded</w:t>
      </w:r>
      <w:r w:rsidR="7A05E98D" w:rsidRPr="07371A54">
        <w:rPr>
          <w:rFonts w:asciiTheme="minorHAnsi" w:eastAsiaTheme="minorEastAsia" w:hAnsiTheme="minorHAnsi" w:cstheme="minorBidi"/>
        </w:rPr>
        <w:t xml:space="preserve"> on </w:t>
      </w:r>
      <w:proofErr w:type="gramStart"/>
      <w:r w:rsidR="7A05E98D" w:rsidRPr="07371A54">
        <w:rPr>
          <w:rFonts w:asciiTheme="minorHAnsi" w:eastAsiaTheme="minorEastAsia" w:hAnsiTheme="minorHAnsi" w:cstheme="minorBidi"/>
        </w:rPr>
        <w:t>browser</w:t>
      </w:r>
      <w:proofErr w:type="gramEnd"/>
      <w:r w:rsidR="39B9CE88" w:rsidRPr="07371A54">
        <w:rPr>
          <w:rFonts w:asciiTheme="minorHAnsi" w:eastAsiaTheme="minorEastAsia" w:hAnsiTheme="minorHAnsi" w:cstheme="minorBidi"/>
        </w:rPr>
        <w:t>.</w:t>
      </w:r>
    </w:p>
    <w:p w14:paraId="323ED192" w14:textId="422CAF75" w:rsidR="39B9CE88" w:rsidRDefault="39B9CE88" w:rsidP="07371A54">
      <w:pPr>
        <w:pStyle w:val="BodyText"/>
        <w:numPr>
          <w:ilvl w:val="0"/>
          <w:numId w:val="1"/>
        </w:numPr>
        <w:tabs>
          <w:tab w:val="num" w:pos="360"/>
          <w:tab w:val="num" w:pos="1440"/>
          <w:tab w:val="num" w:pos="2160"/>
        </w:tabs>
        <w:ind w:left="1080"/>
        <w:rPr>
          <w:rFonts w:asciiTheme="minorHAnsi" w:eastAsiaTheme="minorEastAsia" w:hAnsiTheme="minorHAnsi" w:cstheme="minorBidi"/>
        </w:rPr>
      </w:pPr>
      <w:r w:rsidRPr="07371A54">
        <w:rPr>
          <w:rFonts w:asciiTheme="minorHAnsi" w:eastAsiaTheme="minorEastAsia" w:hAnsiTheme="minorHAnsi" w:cstheme="minorBidi"/>
        </w:rPr>
        <w:t>Platform JavaScript function will validate the user login session by calling session check Gateway API.</w:t>
      </w:r>
    </w:p>
    <w:p w14:paraId="123A5418" w14:textId="3956F477" w:rsidR="39B9CE88" w:rsidRDefault="39B9CE88" w:rsidP="07371A54">
      <w:pPr>
        <w:pStyle w:val="BodyText"/>
        <w:numPr>
          <w:ilvl w:val="0"/>
          <w:numId w:val="1"/>
        </w:numPr>
        <w:tabs>
          <w:tab w:val="num" w:pos="360"/>
          <w:tab w:val="num" w:pos="1440"/>
          <w:tab w:val="num" w:pos="2160"/>
        </w:tabs>
        <w:ind w:left="1080"/>
        <w:rPr>
          <w:rFonts w:asciiTheme="minorHAnsi" w:eastAsiaTheme="minorEastAsia" w:hAnsiTheme="minorHAnsi" w:cstheme="minorBidi"/>
        </w:rPr>
      </w:pPr>
      <w:proofErr w:type="gramStart"/>
      <w:r w:rsidRPr="07371A54">
        <w:rPr>
          <w:rFonts w:asciiTheme="minorHAnsi" w:eastAsiaTheme="minorEastAsia" w:hAnsiTheme="minorHAnsi" w:cstheme="minorBidi"/>
        </w:rPr>
        <w:t>User</w:t>
      </w:r>
      <w:proofErr w:type="gramEnd"/>
      <w:r w:rsidRPr="07371A54">
        <w:rPr>
          <w:rFonts w:asciiTheme="minorHAnsi" w:eastAsiaTheme="minorEastAsia" w:hAnsiTheme="minorHAnsi" w:cstheme="minorBidi"/>
        </w:rPr>
        <w:t xml:space="preserve"> will be authenticated using CIP, if </w:t>
      </w:r>
      <w:proofErr w:type="gramStart"/>
      <w:r w:rsidRPr="07371A54">
        <w:rPr>
          <w:rFonts w:asciiTheme="minorHAnsi" w:eastAsiaTheme="minorEastAsia" w:hAnsiTheme="minorHAnsi" w:cstheme="minorBidi"/>
        </w:rPr>
        <w:t>no</w:t>
      </w:r>
      <w:proofErr w:type="gramEnd"/>
      <w:r w:rsidRPr="07371A54">
        <w:rPr>
          <w:rFonts w:asciiTheme="minorHAnsi" w:eastAsiaTheme="minorEastAsia" w:hAnsiTheme="minorHAnsi" w:cstheme="minorBidi"/>
        </w:rPr>
        <w:t xml:space="preserve"> valid login session.</w:t>
      </w:r>
    </w:p>
    <w:p w14:paraId="6B56A4F6" w14:textId="08299B3D" w:rsidR="25587CD3" w:rsidRDefault="25587CD3" w:rsidP="07371A54">
      <w:pPr>
        <w:pStyle w:val="BodyText"/>
        <w:numPr>
          <w:ilvl w:val="0"/>
          <w:numId w:val="1"/>
        </w:numPr>
        <w:tabs>
          <w:tab w:val="num" w:pos="360"/>
          <w:tab w:val="num" w:pos="1440"/>
          <w:tab w:val="num" w:pos="2160"/>
        </w:tabs>
        <w:ind w:left="1080"/>
        <w:rPr>
          <w:rFonts w:asciiTheme="minorHAnsi" w:eastAsiaTheme="minorEastAsia" w:hAnsiTheme="minorHAnsi" w:cstheme="minorBidi"/>
        </w:rPr>
      </w:pPr>
      <w:r w:rsidRPr="07371A54">
        <w:rPr>
          <w:rFonts w:asciiTheme="minorHAnsi" w:eastAsiaTheme="minorEastAsia" w:hAnsiTheme="minorHAnsi" w:cstheme="minorBidi"/>
        </w:rPr>
        <w:t xml:space="preserve">Get user details (first name </w:t>
      </w:r>
      <w:r w:rsidR="40CEA759" w:rsidRPr="07371A54">
        <w:rPr>
          <w:rFonts w:asciiTheme="minorHAnsi" w:eastAsiaTheme="minorEastAsia" w:hAnsiTheme="minorHAnsi" w:cstheme="minorBidi"/>
        </w:rPr>
        <w:t>&amp; last name</w:t>
      </w:r>
      <w:r w:rsidRPr="07371A54">
        <w:rPr>
          <w:rFonts w:asciiTheme="minorHAnsi" w:eastAsiaTheme="minorEastAsia" w:hAnsiTheme="minorHAnsi" w:cstheme="minorBidi"/>
        </w:rPr>
        <w:t>)</w:t>
      </w:r>
      <w:r w:rsidR="4B89DA0A" w:rsidRPr="07371A54">
        <w:rPr>
          <w:rFonts w:asciiTheme="minorHAnsi" w:eastAsiaTheme="minorEastAsia" w:hAnsiTheme="minorHAnsi" w:cstheme="minorBidi"/>
        </w:rPr>
        <w:t xml:space="preserve"> from CIP</w:t>
      </w:r>
      <w:r w:rsidR="39B9CE88" w:rsidRPr="07371A54">
        <w:rPr>
          <w:rFonts w:asciiTheme="minorHAnsi" w:eastAsiaTheme="minorEastAsia" w:hAnsiTheme="minorHAnsi" w:cstheme="minorBidi"/>
        </w:rPr>
        <w:t>.</w:t>
      </w:r>
    </w:p>
    <w:p w14:paraId="22EF1650" w14:textId="2AEA107C" w:rsidR="404CCD71" w:rsidRDefault="404CCD71" w:rsidP="07371A54">
      <w:pPr>
        <w:pStyle w:val="BodyText"/>
        <w:numPr>
          <w:ilvl w:val="0"/>
          <w:numId w:val="1"/>
        </w:numPr>
        <w:tabs>
          <w:tab w:val="num" w:pos="360"/>
          <w:tab w:val="num" w:pos="1440"/>
          <w:tab w:val="num" w:pos="2160"/>
        </w:tabs>
        <w:ind w:left="1080"/>
        <w:rPr>
          <w:rFonts w:asciiTheme="minorHAnsi" w:eastAsiaTheme="minorEastAsia" w:hAnsiTheme="minorHAnsi" w:cstheme="minorBidi"/>
        </w:rPr>
      </w:pPr>
      <w:r w:rsidRPr="07371A54">
        <w:rPr>
          <w:rFonts w:asciiTheme="minorHAnsi" w:eastAsiaTheme="minorEastAsia" w:hAnsiTheme="minorHAnsi" w:cstheme="minorBidi"/>
        </w:rPr>
        <w:t>User clicks on create/edit treatment draft or view documents link.</w:t>
      </w:r>
    </w:p>
    <w:p w14:paraId="74EEC760" w14:textId="6678801A" w:rsidR="404CCD71" w:rsidRDefault="404CCD71" w:rsidP="07371A54">
      <w:pPr>
        <w:pStyle w:val="BodyText"/>
        <w:numPr>
          <w:ilvl w:val="0"/>
          <w:numId w:val="1"/>
        </w:numPr>
        <w:tabs>
          <w:tab w:val="num" w:pos="360"/>
          <w:tab w:val="num" w:pos="1440"/>
          <w:tab w:val="num" w:pos="2160"/>
        </w:tabs>
        <w:ind w:left="1080"/>
        <w:rPr>
          <w:rFonts w:asciiTheme="minorHAnsi" w:eastAsiaTheme="minorEastAsia" w:hAnsiTheme="minorHAnsi" w:cstheme="minorBidi"/>
        </w:rPr>
      </w:pPr>
      <w:r w:rsidRPr="07371A54">
        <w:rPr>
          <w:rFonts w:asciiTheme="minorHAnsi" w:eastAsiaTheme="minorEastAsia" w:hAnsiTheme="minorHAnsi" w:cstheme="minorBidi"/>
        </w:rPr>
        <w:t>User will be redirected to the SaMD application through AEM CDN proxy.</w:t>
      </w:r>
    </w:p>
    <w:p w14:paraId="26422D6F" w14:textId="0C7FCDDE" w:rsidR="07371A54" w:rsidRDefault="07371A54" w:rsidP="07371A54">
      <w:pPr>
        <w:tabs>
          <w:tab w:val="num" w:pos="360"/>
          <w:tab w:val="num" w:pos="1440"/>
          <w:tab w:val="num" w:pos="2160"/>
        </w:tabs>
      </w:pPr>
    </w:p>
    <w:p w14:paraId="271B6535" w14:textId="256DADA5" w:rsidR="15D97891" w:rsidRDefault="643E0634" w:rsidP="01369D85">
      <w:pPr>
        <w:pStyle w:val="Heading2"/>
        <w:tabs>
          <w:tab w:val="num" w:pos="360"/>
          <w:tab w:val="num" w:pos="1440"/>
          <w:tab w:val="num" w:pos="2160"/>
        </w:tabs>
      </w:pPr>
      <w:bookmarkStart w:id="82" w:name="_Toc173128910"/>
      <w:r>
        <w:t>AEM</w:t>
      </w:r>
      <w:r w:rsidR="06CF5FFA">
        <w:t xml:space="preserve"> </w:t>
      </w:r>
      <w:r>
        <w:t>-</w:t>
      </w:r>
      <w:r w:rsidR="06CF5FFA">
        <w:t xml:space="preserve"> </w:t>
      </w:r>
      <w:r w:rsidR="7F24094E">
        <w:t xml:space="preserve">CIP </w:t>
      </w:r>
      <w:r w:rsidR="537F3853">
        <w:t xml:space="preserve">(Customer Identity Portal) </w:t>
      </w:r>
      <w:r w:rsidR="7F24094E">
        <w:t>Integration</w:t>
      </w:r>
      <w:bookmarkEnd w:id="82"/>
    </w:p>
    <w:p w14:paraId="297A6D41" w14:textId="485B86F5" w:rsidR="22DCF9C3" w:rsidRDefault="3EC48BBE" w:rsidP="07371A54">
      <w:pPr>
        <w:pStyle w:val="ListParagraph"/>
        <w:tabs>
          <w:tab w:val="num" w:pos="360"/>
          <w:tab w:val="num" w:pos="1440"/>
          <w:tab w:val="num" w:pos="2160"/>
        </w:tabs>
        <w:rPr>
          <w:rFonts w:asciiTheme="minorHAnsi" w:eastAsiaTheme="minorEastAsia" w:hAnsiTheme="minorHAnsi" w:cstheme="minorBidi"/>
        </w:rPr>
      </w:pPr>
      <w:r w:rsidRPr="07371A54">
        <w:rPr>
          <w:rFonts w:asciiTheme="minorHAnsi" w:eastAsiaTheme="minorEastAsia" w:hAnsiTheme="minorHAnsi" w:cstheme="minorBidi"/>
        </w:rPr>
        <w:t xml:space="preserve">This section describes </w:t>
      </w:r>
      <w:proofErr w:type="gramStart"/>
      <w:r w:rsidRPr="07371A54">
        <w:rPr>
          <w:rFonts w:asciiTheme="minorHAnsi" w:eastAsiaTheme="minorEastAsia" w:hAnsiTheme="minorHAnsi" w:cstheme="minorBidi"/>
        </w:rPr>
        <w:t>integration</w:t>
      </w:r>
      <w:proofErr w:type="gramEnd"/>
      <w:r w:rsidRPr="07371A54">
        <w:rPr>
          <w:rFonts w:asciiTheme="minorHAnsi" w:eastAsiaTheme="minorEastAsia" w:hAnsiTheme="minorHAnsi" w:cstheme="minorBidi"/>
        </w:rPr>
        <w:t xml:space="preserve"> of TS360 portal with the CIP. </w:t>
      </w:r>
      <w:r w:rsidR="3CECC14C" w:rsidRPr="07371A54">
        <w:rPr>
          <w:rFonts w:asciiTheme="minorHAnsi" w:eastAsiaTheme="minorEastAsia" w:hAnsiTheme="minorHAnsi" w:cstheme="minorBidi"/>
        </w:rPr>
        <w:t>CIP will be used for the user authentication</w:t>
      </w:r>
      <w:r w:rsidR="7812545C" w:rsidRPr="07371A54">
        <w:rPr>
          <w:rFonts w:asciiTheme="minorHAnsi" w:eastAsiaTheme="minorEastAsia" w:hAnsiTheme="minorHAnsi" w:cstheme="minorBidi"/>
        </w:rPr>
        <w:t xml:space="preserve"> in </w:t>
      </w:r>
      <w:r w:rsidR="0E283250" w:rsidRPr="07371A54">
        <w:rPr>
          <w:rFonts w:asciiTheme="minorHAnsi" w:eastAsiaTheme="minorEastAsia" w:hAnsiTheme="minorHAnsi" w:cstheme="minorBidi"/>
        </w:rPr>
        <w:t>the</w:t>
      </w:r>
      <w:r w:rsidR="7812545C" w:rsidRPr="07371A54">
        <w:rPr>
          <w:rFonts w:asciiTheme="minorHAnsi" w:eastAsiaTheme="minorEastAsia" w:hAnsiTheme="minorHAnsi" w:cstheme="minorBidi"/>
        </w:rPr>
        <w:t xml:space="preserve"> portal</w:t>
      </w:r>
      <w:r w:rsidR="3CECC14C" w:rsidRPr="07371A54">
        <w:rPr>
          <w:rFonts w:asciiTheme="minorHAnsi" w:eastAsiaTheme="minorEastAsia" w:hAnsiTheme="minorHAnsi" w:cstheme="minorBidi"/>
        </w:rPr>
        <w:t>.</w:t>
      </w:r>
      <w:r w:rsidR="1A5BAC3C" w:rsidRPr="07371A54">
        <w:rPr>
          <w:rFonts w:asciiTheme="minorHAnsi" w:eastAsiaTheme="minorEastAsia" w:hAnsiTheme="minorHAnsi" w:cstheme="minorBidi"/>
        </w:rPr>
        <w:t xml:space="preserve"> </w:t>
      </w:r>
      <w:r w:rsidR="3C02714A" w:rsidRPr="07371A54">
        <w:rPr>
          <w:rFonts w:asciiTheme="minorHAnsi" w:eastAsiaTheme="minorEastAsia" w:hAnsiTheme="minorHAnsi" w:cstheme="minorBidi"/>
        </w:rPr>
        <w:t>TS360 portal will have a separate client application created in CIP.</w:t>
      </w:r>
    </w:p>
    <w:p w14:paraId="3DDD0B23" w14:textId="145BBE5B" w:rsidR="36BFE124" w:rsidRDefault="36BFE124" w:rsidP="36BFE124">
      <w:pPr>
        <w:pStyle w:val="ListParagraph"/>
        <w:tabs>
          <w:tab w:val="num" w:pos="360"/>
          <w:tab w:val="num" w:pos="1440"/>
          <w:tab w:val="num" w:pos="2160"/>
        </w:tabs>
      </w:pPr>
    </w:p>
    <w:p w14:paraId="5FCBB135" w14:textId="403D714F" w:rsidR="060B4CC1" w:rsidRDefault="1A5BAC3C" w:rsidP="07371A54">
      <w:pPr>
        <w:pStyle w:val="ListParagraph"/>
        <w:tabs>
          <w:tab w:val="num" w:pos="360"/>
          <w:tab w:val="num" w:pos="1440"/>
          <w:tab w:val="num" w:pos="2160"/>
        </w:tabs>
        <w:rPr>
          <w:rFonts w:asciiTheme="minorHAnsi" w:eastAsiaTheme="minorEastAsia" w:hAnsiTheme="minorHAnsi" w:cstheme="minorBidi"/>
        </w:rPr>
      </w:pPr>
      <w:r w:rsidRPr="07371A54">
        <w:rPr>
          <w:rFonts w:asciiTheme="minorHAnsi" w:eastAsiaTheme="minorEastAsia" w:hAnsiTheme="minorHAnsi" w:cstheme="minorBidi"/>
        </w:rPr>
        <w:lastRenderedPageBreak/>
        <w:t xml:space="preserve">The login flow will be triggered when </w:t>
      </w:r>
      <w:proofErr w:type="gramStart"/>
      <w:r w:rsidRPr="07371A54">
        <w:rPr>
          <w:rFonts w:asciiTheme="minorHAnsi" w:eastAsiaTheme="minorEastAsia" w:hAnsiTheme="minorHAnsi" w:cstheme="minorBidi"/>
        </w:rPr>
        <w:t>user</w:t>
      </w:r>
      <w:proofErr w:type="gramEnd"/>
      <w:r w:rsidRPr="07371A54">
        <w:rPr>
          <w:rFonts w:asciiTheme="minorHAnsi" w:eastAsiaTheme="minorEastAsia" w:hAnsiTheme="minorHAnsi" w:cstheme="minorBidi"/>
        </w:rPr>
        <w:t xml:space="preserve"> </w:t>
      </w:r>
      <w:proofErr w:type="gramStart"/>
      <w:r w:rsidRPr="07371A54">
        <w:rPr>
          <w:rFonts w:asciiTheme="minorHAnsi" w:eastAsiaTheme="minorEastAsia" w:hAnsiTheme="minorHAnsi" w:cstheme="minorBidi"/>
        </w:rPr>
        <w:t>accessing</w:t>
      </w:r>
      <w:proofErr w:type="gramEnd"/>
      <w:r w:rsidRPr="07371A54">
        <w:rPr>
          <w:rFonts w:asciiTheme="minorHAnsi" w:eastAsiaTheme="minorEastAsia" w:hAnsiTheme="minorHAnsi" w:cstheme="minorBidi"/>
        </w:rPr>
        <w:t xml:space="preserve"> a page </w:t>
      </w:r>
      <w:r w:rsidR="6DF46ECB" w:rsidRPr="07371A54">
        <w:rPr>
          <w:rFonts w:asciiTheme="minorHAnsi" w:eastAsiaTheme="minorEastAsia" w:hAnsiTheme="minorHAnsi" w:cstheme="minorBidi"/>
        </w:rPr>
        <w:t xml:space="preserve">on the </w:t>
      </w:r>
      <w:r w:rsidR="5C244AA9" w:rsidRPr="07371A54">
        <w:rPr>
          <w:rFonts w:asciiTheme="minorHAnsi" w:eastAsiaTheme="minorEastAsia" w:hAnsiTheme="minorHAnsi" w:cstheme="minorBidi"/>
        </w:rPr>
        <w:t>portal</w:t>
      </w:r>
      <w:r w:rsidRPr="07371A54">
        <w:rPr>
          <w:rFonts w:asciiTheme="minorHAnsi" w:eastAsiaTheme="minorEastAsia" w:hAnsiTheme="minorHAnsi" w:cstheme="minorBidi"/>
        </w:rPr>
        <w:t xml:space="preserve">. </w:t>
      </w:r>
      <w:r w:rsidR="23DCA58A" w:rsidRPr="07371A54">
        <w:rPr>
          <w:rFonts w:asciiTheme="minorHAnsi" w:eastAsiaTheme="minorEastAsia" w:hAnsiTheme="minorHAnsi" w:cstheme="minorBidi"/>
        </w:rPr>
        <w:t>The p</w:t>
      </w:r>
      <w:r w:rsidR="50EB47CB" w:rsidRPr="07371A54">
        <w:rPr>
          <w:rFonts w:asciiTheme="minorHAnsi" w:eastAsiaTheme="minorEastAsia" w:hAnsiTheme="minorHAnsi" w:cstheme="minorBidi"/>
        </w:rPr>
        <w:t>ortal</w:t>
      </w:r>
      <w:r w:rsidR="6864C434" w:rsidRPr="07371A54">
        <w:rPr>
          <w:rFonts w:asciiTheme="minorHAnsi" w:eastAsiaTheme="minorEastAsia" w:hAnsiTheme="minorHAnsi" w:cstheme="minorBidi"/>
        </w:rPr>
        <w:t xml:space="preserve"> </w:t>
      </w:r>
      <w:r w:rsidR="302414A1" w:rsidRPr="07371A54">
        <w:rPr>
          <w:rFonts w:asciiTheme="minorHAnsi" w:eastAsiaTheme="minorEastAsia" w:hAnsiTheme="minorHAnsi" w:cstheme="minorBidi"/>
        </w:rPr>
        <w:t xml:space="preserve">will maintain </w:t>
      </w:r>
      <w:r w:rsidR="0283E1B0" w:rsidRPr="07371A54">
        <w:rPr>
          <w:rFonts w:asciiTheme="minorHAnsi" w:eastAsiaTheme="minorEastAsia" w:hAnsiTheme="minorHAnsi" w:cstheme="minorBidi"/>
        </w:rPr>
        <w:t xml:space="preserve">a valid </w:t>
      </w:r>
      <w:r w:rsidR="302414A1" w:rsidRPr="07371A54">
        <w:rPr>
          <w:rFonts w:asciiTheme="minorHAnsi" w:eastAsiaTheme="minorEastAsia" w:hAnsiTheme="minorHAnsi" w:cstheme="minorBidi"/>
        </w:rPr>
        <w:t xml:space="preserve">login session </w:t>
      </w:r>
      <w:r w:rsidR="616AA978" w:rsidRPr="07371A54">
        <w:rPr>
          <w:rFonts w:asciiTheme="minorHAnsi" w:eastAsiaTheme="minorEastAsia" w:hAnsiTheme="minorHAnsi" w:cstheme="minorBidi"/>
        </w:rPr>
        <w:t>until</w:t>
      </w:r>
      <w:r w:rsidR="302414A1" w:rsidRPr="07371A54">
        <w:rPr>
          <w:rFonts w:asciiTheme="minorHAnsi" w:eastAsiaTheme="minorEastAsia" w:hAnsiTheme="minorHAnsi" w:cstheme="minorBidi"/>
        </w:rPr>
        <w:t xml:space="preserve"> </w:t>
      </w:r>
      <w:proofErr w:type="gramStart"/>
      <w:r w:rsidR="302414A1" w:rsidRPr="07371A54">
        <w:rPr>
          <w:rFonts w:asciiTheme="minorHAnsi" w:eastAsiaTheme="minorEastAsia" w:hAnsiTheme="minorHAnsi" w:cstheme="minorBidi"/>
        </w:rPr>
        <w:t>user</w:t>
      </w:r>
      <w:proofErr w:type="gramEnd"/>
      <w:r w:rsidR="302414A1" w:rsidRPr="07371A54">
        <w:rPr>
          <w:rFonts w:asciiTheme="minorHAnsi" w:eastAsiaTheme="minorEastAsia" w:hAnsiTheme="minorHAnsi" w:cstheme="minorBidi"/>
        </w:rPr>
        <w:t xml:space="preserve"> is actively browsing, </w:t>
      </w:r>
      <w:r w:rsidR="4EBCB4EF" w:rsidRPr="07371A54">
        <w:rPr>
          <w:rFonts w:asciiTheme="minorHAnsi" w:eastAsiaTheme="minorEastAsia" w:hAnsiTheme="minorHAnsi" w:cstheme="minorBidi"/>
        </w:rPr>
        <w:t xml:space="preserve">and </w:t>
      </w:r>
      <w:proofErr w:type="gramStart"/>
      <w:r w:rsidR="4EBCB4EF" w:rsidRPr="07371A54">
        <w:rPr>
          <w:rFonts w:asciiTheme="minorHAnsi" w:eastAsiaTheme="minorEastAsia" w:hAnsiTheme="minorHAnsi" w:cstheme="minorBidi"/>
        </w:rPr>
        <w:t>session</w:t>
      </w:r>
      <w:proofErr w:type="gramEnd"/>
      <w:r w:rsidR="4EBCB4EF" w:rsidRPr="07371A54">
        <w:rPr>
          <w:rFonts w:asciiTheme="minorHAnsi" w:eastAsiaTheme="minorEastAsia" w:hAnsiTheme="minorHAnsi" w:cstheme="minorBidi"/>
        </w:rPr>
        <w:t xml:space="preserve"> is terminated when </w:t>
      </w:r>
      <w:proofErr w:type="gramStart"/>
      <w:r w:rsidR="4EBCB4EF" w:rsidRPr="07371A54">
        <w:rPr>
          <w:rFonts w:asciiTheme="minorHAnsi" w:eastAsiaTheme="minorEastAsia" w:hAnsiTheme="minorHAnsi" w:cstheme="minorBidi"/>
        </w:rPr>
        <w:t>user</w:t>
      </w:r>
      <w:proofErr w:type="gramEnd"/>
      <w:r w:rsidR="4EBCB4EF" w:rsidRPr="07371A54">
        <w:rPr>
          <w:rFonts w:asciiTheme="minorHAnsi" w:eastAsiaTheme="minorEastAsia" w:hAnsiTheme="minorHAnsi" w:cstheme="minorBidi"/>
        </w:rPr>
        <w:t xml:space="preserve"> is inactive for an hour or when </w:t>
      </w:r>
      <w:proofErr w:type="gramStart"/>
      <w:r w:rsidR="4EBCB4EF" w:rsidRPr="07371A54">
        <w:rPr>
          <w:rFonts w:asciiTheme="minorHAnsi" w:eastAsiaTheme="minorEastAsia" w:hAnsiTheme="minorHAnsi" w:cstheme="minorBidi"/>
        </w:rPr>
        <w:t>user</w:t>
      </w:r>
      <w:proofErr w:type="gramEnd"/>
      <w:r w:rsidR="4EBCB4EF" w:rsidRPr="07371A54">
        <w:rPr>
          <w:rFonts w:asciiTheme="minorHAnsi" w:eastAsiaTheme="minorEastAsia" w:hAnsiTheme="minorHAnsi" w:cstheme="minorBidi"/>
        </w:rPr>
        <w:t xml:space="preserve"> forcefully logs out</w:t>
      </w:r>
      <w:r w:rsidR="6D3119A0" w:rsidRPr="07371A54">
        <w:rPr>
          <w:rFonts w:asciiTheme="minorHAnsi" w:eastAsiaTheme="minorEastAsia" w:hAnsiTheme="minorHAnsi" w:cstheme="minorBidi"/>
        </w:rPr>
        <w:t>.</w:t>
      </w:r>
    </w:p>
    <w:p w14:paraId="615D3E4E" w14:textId="0D8ED9F9" w:rsidR="36BFE124" w:rsidRDefault="36BFE124" w:rsidP="36BFE124">
      <w:pPr>
        <w:pStyle w:val="ListParagraph"/>
        <w:tabs>
          <w:tab w:val="num" w:pos="360"/>
          <w:tab w:val="num" w:pos="1440"/>
          <w:tab w:val="num" w:pos="2160"/>
        </w:tabs>
      </w:pPr>
    </w:p>
    <w:p w14:paraId="1B814317" w14:textId="451AA8F9" w:rsidR="157A8C87" w:rsidRDefault="06713FC0" w:rsidP="07371A54">
      <w:pPr>
        <w:pStyle w:val="ListParagraph"/>
        <w:tabs>
          <w:tab w:val="num" w:pos="360"/>
          <w:tab w:val="num" w:pos="1440"/>
          <w:tab w:val="num" w:pos="2160"/>
        </w:tabs>
        <w:rPr>
          <w:rFonts w:asciiTheme="minorHAnsi" w:eastAsiaTheme="minorEastAsia" w:hAnsiTheme="minorHAnsi" w:cstheme="minorBidi"/>
        </w:rPr>
      </w:pPr>
      <w:r w:rsidRPr="07371A54">
        <w:rPr>
          <w:rFonts w:asciiTheme="minorHAnsi" w:eastAsiaTheme="minorEastAsia" w:hAnsiTheme="minorHAnsi" w:cstheme="minorBidi"/>
        </w:rPr>
        <w:t>Platform built JavaScript code is hosted on the AEM server to ma</w:t>
      </w:r>
      <w:r w:rsidR="1340A5B0" w:rsidRPr="07371A54">
        <w:rPr>
          <w:rFonts w:asciiTheme="minorHAnsi" w:eastAsiaTheme="minorEastAsia" w:hAnsiTheme="minorHAnsi" w:cstheme="minorBidi"/>
        </w:rPr>
        <w:t>nage</w:t>
      </w:r>
      <w:r w:rsidRPr="07371A54">
        <w:rPr>
          <w:rFonts w:asciiTheme="minorHAnsi" w:eastAsiaTheme="minorEastAsia" w:hAnsiTheme="minorHAnsi" w:cstheme="minorBidi"/>
        </w:rPr>
        <w:t xml:space="preserve"> user login session, and TS360 </w:t>
      </w:r>
      <w:r w:rsidR="45ADD777" w:rsidRPr="07371A54">
        <w:rPr>
          <w:rFonts w:asciiTheme="minorHAnsi" w:eastAsiaTheme="minorEastAsia" w:hAnsiTheme="minorHAnsi" w:cstheme="minorBidi"/>
        </w:rPr>
        <w:t xml:space="preserve">portal </w:t>
      </w:r>
      <w:r w:rsidRPr="07371A54">
        <w:rPr>
          <w:rFonts w:asciiTheme="minorHAnsi" w:eastAsiaTheme="minorEastAsia" w:hAnsiTheme="minorHAnsi" w:cstheme="minorBidi"/>
        </w:rPr>
        <w:t xml:space="preserve">react application will call </w:t>
      </w:r>
      <w:r w:rsidR="6338C53E" w:rsidRPr="07371A54">
        <w:rPr>
          <w:rFonts w:asciiTheme="minorHAnsi" w:eastAsiaTheme="minorEastAsia" w:hAnsiTheme="minorHAnsi" w:cstheme="minorBidi"/>
        </w:rPr>
        <w:t xml:space="preserve">the </w:t>
      </w:r>
      <w:r w:rsidR="57A121F8" w:rsidRPr="07371A54">
        <w:rPr>
          <w:rFonts w:asciiTheme="minorHAnsi" w:eastAsiaTheme="minorEastAsia" w:hAnsiTheme="minorHAnsi" w:cstheme="minorBidi"/>
        </w:rPr>
        <w:t xml:space="preserve">required </w:t>
      </w:r>
      <w:r w:rsidRPr="07371A54">
        <w:rPr>
          <w:rFonts w:asciiTheme="minorHAnsi" w:eastAsiaTheme="minorEastAsia" w:hAnsiTheme="minorHAnsi" w:cstheme="minorBidi"/>
        </w:rPr>
        <w:t xml:space="preserve">JavaScript </w:t>
      </w:r>
      <w:r w:rsidR="55D558FB" w:rsidRPr="07371A54">
        <w:rPr>
          <w:rFonts w:asciiTheme="minorHAnsi" w:eastAsiaTheme="minorEastAsia" w:hAnsiTheme="minorHAnsi" w:cstheme="minorBidi"/>
        </w:rPr>
        <w:t xml:space="preserve">function </w:t>
      </w:r>
      <w:r w:rsidRPr="07371A54">
        <w:rPr>
          <w:rFonts w:asciiTheme="minorHAnsi" w:eastAsiaTheme="minorEastAsia" w:hAnsiTheme="minorHAnsi" w:cstheme="minorBidi"/>
        </w:rPr>
        <w:t xml:space="preserve">to perform the </w:t>
      </w:r>
      <w:r w:rsidR="757A4D78" w:rsidRPr="07371A54">
        <w:rPr>
          <w:rFonts w:asciiTheme="minorHAnsi" w:eastAsiaTheme="minorEastAsia" w:hAnsiTheme="minorHAnsi" w:cstheme="minorBidi"/>
        </w:rPr>
        <w:t xml:space="preserve">below </w:t>
      </w:r>
      <w:r w:rsidRPr="07371A54">
        <w:rPr>
          <w:rFonts w:asciiTheme="minorHAnsi" w:eastAsiaTheme="minorEastAsia" w:hAnsiTheme="minorHAnsi" w:cstheme="minorBidi"/>
        </w:rPr>
        <w:t>action</w:t>
      </w:r>
      <w:r w:rsidR="472F6D8A" w:rsidRPr="07371A54">
        <w:rPr>
          <w:rFonts w:asciiTheme="minorHAnsi" w:eastAsiaTheme="minorEastAsia" w:hAnsiTheme="minorHAnsi" w:cstheme="minorBidi"/>
        </w:rPr>
        <w:t>s</w:t>
      </w:r>
      <w:r w:rsidRPr="07371A54">
        <w:rPr>
          <w:rFonts w:asciiTheme="minorHAnsi" w:eastAsiaTheme="minorEastAsia" w:hAnsiTheme="minorHAnsi" w:cstheme="minorBidi"/>
        </w:rPr>
        <w:t>.</w:t>
      </w:r>
    </w:p>
    <w:p w14:paraId="5A81A228" w14:textId="3C3CBED5" w:rsidR="157A8C87" w:rsidRDefault="06713FC0" w:rsidP="07371A54">
      <w:pPr>
        <w:pStyle w:val="ListParagraph"/>
        <w:tabs>
          <w:tab w:val="num" w:pos="360"/>
          <w:tab w:val="num" w:pos="1440"/>
          <w:tab w:val="num" w:pos="2160"/>
        </w:tabs>
        <w:rPr>
          <w:rFonts w:asciiTheme="minorHAnsi" w:eastAsiaTheme="minorEastAsia" w:hAnsiTheme="minorHAnsi" w:cstheme="minorBidi"/>
        </w:rPr>
      </w:pPr>
      <w:r w:rsidRPr="07371A54">
        <w:rPr>
          <w:rFonts w:asciiTheme="minorHAnsi" w:eastAsiaTheme="minorEastAsia" w:hAnsiTheme="minorHAnsi" w:cstheme="minorBidi"/>
        </w:rPr>
        <w:t>1. Initiate Login</w:t>
      </w:r>
    </w:p>
    <w:p w14:paraId="01F98012" w14:textId="015A80A4" w:rsidR="157A8C87" w:rsidRDefault="06713FC0" w:rsidP="07371A54">
      <w:pPr>
        <w:pStyle w:val="ListParagraph"/>
        <w:tabs>
          <w:tab w:val="num" w:pos="360"/>
          <w:tab w:val="num" w:pos="1440"/>
          <w:tab w:val="num" w:pos="2160"/>
        </w:tabs>
        <w:rPr>
          <w:rFonts w:asciiTheme="minorHAnsi" w:eastAsiaTheme="minorEastAsia" w:hAnsiTheme="minorHAnsi" w:cstheme="minorBidi"/>
        </w:rPr>
      </w:pPr>
      <w:r w:rsidRPr="07371A54">
        <w:rPr>
          <w:rFonts w:asciiTheme="minorHAnsi" w:eastAsiaTheme="minorEastAsia" w:hAnsiTheme="minorHAnsi" w:cstheme="minorBidi"/>
        </w:rPr>
        <w:t>2. Refresh Token (Renew login session)</w:t>
      </w:r>
    </w:p>
    <w:p w14:paraId="1F045A29" w14:textId="0090DEB1" w:rsidR="157A8C87" w:rsidRDefault="06713FC0" w:rsidP="07371A54">
      <w:pPr>
        <w:pStyle w:val="ListParagraph"/>
        <w:tabs>
          <w:tab w:val="num" w:pos="360"/>
          <w:tab w:val="num" w:pos="1440"/>
          <w:tab w:val="num" w:pos="2160"/>
        </w:tabs>
        <w:rPr>
          <w:rFonts w:asciiTheme="minorHAnsi" w:eastAsiaTheme="minorEastAsia" w:hAnsiTheme="minorHAnsi" w:cstheme="minorBidi"/>
        </w:rPr>
      </w:pPr>
      <w:r w:rsidRPr="07371A54">
        <w:rPr>
          <w:rFonts w:asciiTheme="minorHAnsi" w:eastAsiaTheme="minorEastAsia" w:hAnsiTheme="minorHAnsi" w:cstheme="minorBidi"/>
        </w:rPr>
        <w:t>3. Logout (Terminate login session)</w:t>
      </w:r>
    </w:p>
    <w:p w14:paraId="5F5E48AB" w14:textId="47FAF127" w:rsidR="36BFE124" w:rsidRDefault="36BFE124" w:rsidP="36BFE124">
      <w:pPr>
        <w:pStyle w:val="ListParagraph"/>
        <w:tabs>
          <w:tab w:val="num" w:pos="360"/>
          <w:tab w:val="num" w:pos="1440"/>
          <w:tab w:val="num" w:pos="2160"/>
        </w:tabs>
      </w:pPr>
      <w:r>
        <w:br/>
      </w:r>
    </w:p>
    <w:p w14:paraId="4CCE8127" w14:textId="3B047467" w:rsidR="50DDBD69" w:rsidRDefault="2F4115B0" w:rsidP="36BFE124">
      <w:pPr>
        <w:pStyle w:val="ListParagraph"/>
        <w:tabs>
          <w:tab w:val="num" w:pos="360"/>
          <w:tab w:val="num" w:pos="1440"/>
          <w:tab w:val="num" w:pos="2160"/>
        </w:tabs>
      </w:pPr>
      <w:r w:rsidRPr="07371A54">
        <w:rPr>
          <w:b/>
          <w:bCs/>
        </w:rPr>
        <w:t xml:space="preserve">Initiate </w:t>
      </w:r>
      <w:r w:rsidR="07CAC557" w:rsidRPr="07371A54">
        <w:rPr>
          <w:b/>
          <w:bCs/>
        </w:rPr>
        <w:t xml:space="preserve">Login Flow: </w:t>
      </w:r>
    </w:p>
    <w:p w14:paraId="717E7A63" w14:textId="3FC425B2" w:rsidR="50DDBD69" w:rsidRDefault="1A5BAC3C" w:rsidP="36BFE124">
      <w:pPr>
        <w:pStyle w:val="ListParagraph"/>
        <w:tabs>
          <w:tab w:val="num" w:pos="360"/>
          <w:tab w:val="num" w:pos="1440"/>
          <w:tab w:val="num" w:pos="2160"/>
        </w:tabs>
      </w:pPr>
      <w:r w:rsidRPr="07371A54">
        <w:rPr>
          <w:rFonts w:asciiTheme="minorHAnsi" w:eastAsiaTheme="minorEastAsia" w:hAnsiTheme="minorHAnsi" w:cstheme="minorBidi"/>
        </w:rPr>
        <w:t>The below sequence diagram explains how the user login flow works in T</w:t>
      </w:r>
      <w:r w:rsidR="5AD40A9D" w:rsidRPr="07371A54">
        <w:rPr>
          <w:rFonts w:asciiTheme="minorHAnsi" w:eastAsiaTheme="minorEastAsia" w:hAnsiTheme="minorHAnsi" w:cstheme="minorBidi"/>
        </w:rPr>
        <w:t>S360 portal</w:t>
      </w:r>
      <w:r w:rsidRPr="07371A54">
        <w:rPr>
          <w:rFonts w:asciiTheme="minorHAnsi" w:eastAsiaTheme="minorEastAsia" w:hAnsiTheme="minorHAnsi" w:cstheme="minorBidi"/>
        </w:rPr>
        <w:t>.</w:t>
      </w:r>
    </w:p>
    <w:p w14:paraId="1A31D80B" w14:textId="375E1FB9" w:rsidR="15D97891" w:rsidRDefault="15D97891" w:rsidP="01369D85">
      <w:pPr>
        <w:pStyle w:val="ListParagraph"/>
      </w:pPr>
    </w:p>
    <w:p w14:paraId="399BCB26" w14:textId="348B5D5C" w:rsidR="7FF736B8" w:rsidRDefault="361F01D2" w:rsidP="36BFE124">
      <w:pPr>
        <w:pStyle w:val="ListParagraph"/>
      </w:pPr>
      <w:r>
        <w:rPr>
          <w:noProof/>
        </w:rPr>
        <w:drawing>
          <wp:inline distT="0" distB="0" distL="0" distR="0" wp14:anchorId="0E081D7A" wp14:editId="6A6B2683">
            <wp:extent cx="6457950" cy="3714750"/>
            <wp:effectExtent l="0" t="0" r="0" b="0"/>
            <wp:docPr id="740861321" name="Picture 74086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457950" cy="3714750"/>
                    </a:xfrm>
                    <a:prstGeom prst="rect">
                      <a:avLst/>
                    </a:prstGeom>
                  </pic:spPr>
                </pic:pic>
              </a:graphicData>
            </a:graphic>
          </wp:inline>
        </w:drawing>
      </w:r>
    </w:p>
    <w:p w14:paraId="209CFF0E" w14:textId="62EAE973" w:rsidR="7FF736B8" w:rsidRDefault="7FF736B8" w:rsidP="36BFE124">
      <w:pPr>
        <w:pStyle w:val="ListParagraph"/>
        <w:rPr>
          <w:rFonts w:asciiTheme="minorHAnsi" w:eastAsiaTheme="minorEastAsia" w:hAnsiTheme="minorHAnsi" w:cstheme="minorBidi"/>
        </w:rPr>
      </w:pPr>
    </w:p>
    <w:p w14:paraId="686426AA" w14:textId="45B31BC9" w:rsidR="7FF736B8" w:rsidRDefault="4D8CE3A2" w:rsidP="07371A54">
      <w:pPr>
        <w:pStyle w:val="BodyText"/>
        <w:numPr>
          <w:ilvl w:val="0"/>
          <w:numId w:val="4"/>
        </w:numPr>
        <w:rPr>
          <w:rFonts w:asciiTheme="minorHAnsi" w:eastAsiaTheme="minorEastAsia" w:hAnsiTheme="minorHAnsi" w:cstheme="minorBidi"/>
        </w:rPr>
      </w:pPr>
      <w:r w:rsidRPr="07371A54">
        <w:rPr>
          <w:rFonts w:asciiTheme="minorHAnsi" w:eastAsiaTheme="minorEastAsia" w:hAnsiTheme="minorHAnsi" w:cstheme="minorBidi"/>
        </w:rPr>
        <w:t>User opens a new browser session.</w:t>
      </w:r>
    </w:p>
    <w:p w14:paraId="094A5FAF" w14:textId="1AA2610C" w:rsidR="7FF736B8" w:rsidRDefault="4D8CE3A2" w:rsidP="36BFE124">
      <w:pPr>
        <w:pStyle w:val="BodyText"/>
        <w:numPr>
          <w:ilvl w:val="0"/>
          <w:numId w:val="4"/>
        </w:numPr>
      </w:pPr>
      <w:r>
        <w:t>Request a page on T</w:t>
      </w:r>
      <w:r w:rsidR="0C41D495">
        <w:t>S360</w:t>
      </w:r>
      <w:r>
        <w:t xml:space="preserve"> portal (hosted on AEM server)</w:t>
      </w:r>
      <w:r w:rsidR="2371916C">
        <w:t>.</w:t>
      </w:r>
    </w:p>
    <w:p w14:paraId="529EABAF" w14:textId="5A70FB92" w:rsidR="7FF736B8" w:rsidRDefault="74E45B6B" w:rsidP="07371A54">
      <w:pPr>
        <w:pStyle w:val="BodyText"/>
        <w:numPr>
          <w:ilvl w:val="0"/>
          <w:numId w:val="4"/>
        </w:numPr>
        <w:rPr>
          <w:rFonts w:asciiTheme="minorHAnsi" w:eastAsiaTheme="minorEastAsia" w:hAnsiTheme="minorHAnsi" w:cstheme="minorBidi"/>
        </w:rPr>
      </w:pPr>
      <w:r w:rsidRPr="07371A54">
        <w:rPr>
          <w:rFonts w:asciiTheme="minorHAnsi" w:eastAsiaTheme="minorEastAsia" w:hAnsiTheme="minorHAnsi" w:cstheme="minorBidi"/>
        </w:rPr>
        <w:t>React app loads in the browser through requested page (React code is hosted on AEM server)</w:t>
      </w:r>
    </w:p>
    <w:p w14:paraId="05DCBF9E" w14:textId="4B374AE1" w:rsidR="7FF736B8" w:rsidRDefault="79A1ED74" w:rsidP="07371A54">
      <w:pPr>
        <w:pStyle w:val="BodyText"/>
        <w:numPr>
          <w:ilvl w:val="0"/>
          <w:numId w:val="4"/>
        </w:numPr>
        <w:rPr>
          <w:rFonts w:asciiTheme="minorHAnsi" w:eastAsiaTheme="minorEastAsia" w:hAnsiTheme="minorHAnsi" w:cstheme="minorBidi"/>
        </w:rPr>
      </w:pPr>
      <w:proofErr w:type="gramStart"/>
      <w:r w:rsidRPr="07371A54">
        <w:rPr>
          <w:rFonts w:asciiTheme="minorHAnsi" w:eastAsiaTheme="minorEastAsia" w:hAnsiTheme="minorHAnsi" w:cstheme="minorBidi"/>
        </w:rPr>
        <w:t>The react</w:t>
      </w:r>
      <w:proofErr w:type="gramEnd"/>
      <w:r w:rsidR="4D8CE3A2" w:rsidRPr="07371A54">
        <w:rPr>
          <w:rFonts w:asciiTheme="minorHAnsi" w:eastAsiaTheme="minorEastAsia" w:hAnsiTheme="minorHAnsi" w:cstheme="minorBidi"/>
        </w:rPr>
        <w:t xml:space="preserve"> app will invoke platform JavaScript function, that in turn </w:t>
      </w:r>
      <w:r w:rsidR="53EBA77F" w:rsidRPr="07371A54">
        <w:rPr>
          <w:rFonts w:asciiTheme="minorHAnsi" w:eastAsiaTheme="minorEastAsia" w:hAnsiTheme="minorHAnsi" w:cstheme="minorBidi"/>
        </w:rPr>
        <w:t>calls</w:t>
      </w:r>
      <w:r w:rsidR="4D8CE3A2" w:rsidRPr="07371A54">
        <w:rPr>
          <w:rFonts w:asciiTheme="minorHAnsi" w:eastAsiaTheme="minorEastAsia" w:hAnsiTheme="minorHAnsi" w:cstheme="minorBidi"/>
        </w:rPr>
        <w:t xml:space="preserve"> the API Gateway to validate the login session.</w:t>
      </w:r>
      <w:r w:rsidR="0719A446" w:rsidRPr="07371A54">
        <w:rPr>
          <w:rFonts w:asciiTheme="minorHAnsi" w:eastAsiaTheme="minorEastAsia" w:hAnsiTheme="minorHAnsi" w:cstheme="minorBidi"/>
        </w:rPr>
        <w:t xml:space="preserve"> </w:t>
      </w:r>
      <w:r w:rsidR="58E57833">
        <w:br/>
      </w:r>
      <w:r w:rsidR="4D8CE3A2" w:rsidRPr="07371A54">
        <w:rPr>
          <w:rFonts w:asciiTheme="minorHAnsi" w:eastAsiaTheme="minorEastAsia" w:hAnsiTheme="minorHAnsi" w:cstheme="minorBidi"/>
          <w:b/>
          <w:bCs/>
        </w:rPr>
        <w:t>Please note-</w:t>
      </w:r>
      <w:r w:rsidR="4D8CE3A2" w:rsidRPr="07371A54">
        <w:rPr>
          <w:rFonts w:asciiTheme="minorHAnsi" w:eastAsiaTheme="minorEastAsia" w:hAnsiTheme="minorHAnsi" w:cstheme="minorBidi"/>
        </w:rPr>
        <w:t xml:space="preserve"> </w:t>
      </w:r>
      <w:proofErr w:type="gramStart"/>
      <w:r w:rsidR="4D8CE3A2" w:rsidRPr="07371A54">
        <w:rPr>
          <w:rFonts w:asciiTheme="minorHAnsi" w:eastAsiaTheme="minorEastAsia" w:hAnsiTheme="minorHAnsi" w:cstheme="minorBidi"/>
        </w:rPr>
        <w:t>user</w:t>
      </w:r>
      <w:proofErr w:type="gramEnd"/>
      <w:r w:rsidR="4D8CE3A2" w:rsidRPr="07371A54">
        <w:rPr>
          <w:rFonts w:asciiTheme="minorHAnsi" w:eastAsiaTheme="minorEastAsia" w:hAnsiTheme="minorHAnsi" w:cstheme="minorBidi"/>
        </w:rPr>
        <w:t xml:space="preserve"> requires a valid login session to access any page in </w:t>
      </w:r>
      <w:proofErr w:type="gramStart"/>
      <w:r w:rsidR="56FBFB78" w:rsidRPr="07371A54">
        <w:rPr>
          <w:rFonts w:asciiTheme="minorHAnsi" w:eastAsiaTheme="minorEastAsia" w:hAnsiTheme="minorHAnsi" w:cstheme="minorBidi"/>
        </w:rPr>
        <w:t>TS360</w:t>
      </w:r>
      <w:proofErr w:type="gramEnd"/>
      <w:r w:rsidR="56FBFB78" w:rsidRPr="07371A54">
        <w:rPr>
          <w:rFonts w:asciiTheme="minorHAnsi" w:eastAsiaTheme="minorEastAsia" w:hAnsiTheme="minorHAnsi" w:cstheme="minorBidi"/>
        </w:rPr>
        <w:t xml:space="preserve"> </w:t>
      </w:r>
      <w:r w:rsidR="4D8CE3A2" w:rsidRPr="07371A54">
        <w:rPr>
          <w:rFonts w:asciiTheme="minorHAnsi" w:eastAsiaTheme="minorEastAsia" w:hAnsiTheme="minorHAnsi" w:cstheme="minorBidi"/>
        </w:rPr>
        <w:t>portal,</w:t>
      </w:r>
    </w:p>
    <w:p w14:paraId="47EE1CAD" w14:textId="48A29A83" w:rsidR="7FF736B8" w:rsidRDefault="4D8CE3A2" w:rsidP="07371A54">
      <w:pPr>
        <w:pStyle w:val="BodyText"/>
        <w:numPr>
          <w:ilvl w:val="0"/>
          <w:numId w:val="4"/>
        </w:numPr>
      </w:pPr>
      <w:r>
        <w:t>API Gateway will in turn call the CIP introspection API to check the login status.</w:t>
      </w:r>
    </w:p>
    <w:p w14:paraId="526F34B9" w14:textId="789B5895" w:rsidR="7FF736B8" w:rsidRDefault="4D8CE3A2" w:rsidP="07371A54">
      <w:pPr>
        <w:pStyle w:val="BodyText"/>
        <w:numPr>
          <w:ilvl w:val="0"/>
          <w:numId w:val="4"/>
        </w:numPr>
      </w:pPr>
      <w:r>
        <w:t xml:space="preserve">API Gateway will return the login status (true or false) to the platform JavaScript function. If user has a valid login </w:t>
      </w:r>
      <w:r w:rsidR="2D8AE7C8">
        <w:t>session,</w:t>
      </w:r>
      <w:r>
        <w:t xml:space="preserve"> then it returns true; otherwise, false.</w:t>
      </w:r>
    </w:p>
    <w:p w14:paraId="287D91EB" w14:textId="3AC3C9F9" w:rsidR="7FF736B8" w:rsidRDefault="4D8CE3A2" w:rsidP="07371A54">
      <w:pPr>
        <w:pStyle w:val="BodyText"/>
        <w:numPr>
          <w:ilvl w:val="0"/>
          <w:numId w:val="4"/>
        </w:numPr>
      </w:pPr>
      <w:r>
        <w:t>If login status is false, platform JavaScript function will add original referrer URL in the browser session storage, then call the Initiate login API.</w:t>
      </w:r>
      <w:r w:rsidR="0A2849AE">
        <w:t xml:space="preserve"> </w:t>
      </w:r>
      <w:r w:rsidR="361F01D2">
        <w:br/>
      </w:r>
      <w:r w:rsidRPr="07371A54">
        <w:rPr>
          <w:b/>
          <w:bCs/>
        </w:rPr>
        <w:t>Please note-</w:t>
      </w:r>
      <w:r>
        <w:t xml:space="preserve"> referrer URL will be used to redirect user after login is successful.</w:t>
      </w:r>
    </w:p>
    <w:p w14:paraId="375EFC81" w14:textId="4ED0DC94" w:rsidR="7FF736B8" w:rsidRDefault="4D8CE3A2" w:rsidP="07371A54">
      <w:pPr>
        <w:pStyle w:val="BodyText"/>
        <w:numPr>
          <w:ilvl w:val="0"/>
          <w:numId w:val="4"/>
        </w:numPr>
      </w:pPr>
      <w:proofErr w:type="gramStart"/>
      <w:r>
        <w:lastRenderedPageBreak/>
        <w:t>Initiate</w:t>
      </w:r>
      <w:proofErr w:type="gramEnd"/>
      <w:r>
        <w:t xml:space="preserve"> login API will generate a code challenge and code verifier. </w:t>
      </w:r>
      <w:r w:rsidR="7E343520">
        <w:t>The code</w:t>
      </w:r>
      <w:r>
        <w:t xml:space="preserve"> verifier will be stored in </w:t>
      </w:r>
      <w:r w:rsidR="3FC4BB8F">
        <w:t>a secure</w:t>
      </w:r>
      <w:r>
        <w:t xml:space="preserve"> cookie. Cookies are set with two flags i.e. </w:t>
      </w:r>
      <w:proofErr w:type="spellStart"/>
      <w:proofErr w:type="gramStart"/>
      <w:r>
        <w:t>isSecure</w:t>
      </w:r>
      <w:proofErr w:type="spellEnd"/>
      <w:r>
        <w:t>(</w:t>
      </w:r>
      <w:proofErr w:type="gramEnd"/>
      <w:r>
        <w:t xml:space="preserve">True) and </w:t>
      </w:r>
      <w:proofErr w:type="spellStart"/>
      <w:proofErr w:type="gramStart"/>
      <w:r>
        <w:t>HTTPOnly</w:t>
      </w:r>
      <w:proofErr w:type="spellEnd"/>
      <w:r>
        <w:t>(</w:t>
      </w:r>
      <w:proofErr w:type="gramEnd"/>
      <w:r>
        <w:t>True) for the code verifier, and it will be used to request Access Token in later steps. Then CIP Login URL will be created using “</w:t>
      </w:r>
      <w:proofErr w:type="spellStart"/>
      <w:r>
        <w:t>client_id</w:t>
      </w:r>
      <w:proofErr w:type="spellEnd"/>
      <w:r>
        <w:t>”, “</w:t>
      </w:r>
      <w:proofErr w:type="spellStart"/>
      <w:r>
        <w:t>code_challenge</w:t>
      </w:r>
      <w:proofErr w:type="spellEnd"/>
      <w:r>
        <w:t>”, “</w:t>
      </w:r>
      <w:proofErr w:type="spellStart"/>
      <w:r>
        <w:t>redirect_uri</w:t>
      </w:r>
      <w:proofErr w:type="spellEnd"/>
      <w:r>
        <w:t>”, “scope”, etc.</w:t>
      </w:r>
      <w:r w:rsidR="361F01D2">
        <w:br/>
      </w:r>
      <w:r w:rsidRPr="07371A54">
        <w:rPr>
          <w:b/>
          <w:bCs/>
        </w:rPr>
        <w:t>Please note-</w:t>
      </w:r>
      <w:r>
        <w:t xml:space="preserve"> code verifier cookie is set from the server side using </w:t>
      </w:r>
      <w:proofErr w:type="spellStart"/>
      <w:r>
        <w:t>HTTPOnly</w:t>
      </w:r>
      <w:proofErr w:type="spellEnd"/>
      <w:r>
        <w:t xml:space="preserve"> flag to avoid XSS issues.</w:t>
      </w:r>
    </w:p>
    <w:p w14:paraId="640B3E22" w14:textId="7B685610" w:rsidR="7FF736B8" w:rsidRDefault="4D8CE3A2" w:rsidP="07371A54">
      <w:pPr>
        <w:pStyle w:val="BodyText"/>
        <w:numPr>
          <w:ilvl w:val="0"/>
          <w:numId w:val="4"/>
        </w:numPr>
      </w:pPr>
      <w:r>
        <w:t>Initiate login API will return the CIP Login page URL to the platform JavaScript function.</w:t>
      </w:r>
    </w:p>
    <w:p w14:paraId="3F876A7D" w14:textId="363D7169" w:rsidR="7FF736B8" w:rsidRDefault="4D8CE3A2" w:rsidP="07371A54">
      <w:pPr>
        <w:pStyle w:val="BodyText"/>
        <w:numPr>
          <w:ilvl w:val="0"/>
          <w:numId w:val="4"/>
        </w:numPr>
      </w:pPr>
      <w:r>
        <w:t xml:space="preserve">Platform JavaScript function redirects </w:t>
      </w:r>
      <w:proofErr w:type="gramStart"/>
      <w:r>
        <w:t>user</w:t>
      </w:r>
      <w:proofErr w:type="gramEnd"/>
      <w:r>
        <w:t xml:space="preserve"> to the CIP Login page. </w:t>
      </w:r>
      <w:r w:rsidR="59B788B7">
        <w:t>The u</w:t>
      </w:r>
      <w:r w:rsidR="22CCA25A">
        <w:t>ser</w:t>
      </w:r>
      <w:r>
        <w:t xml:space="preserve"> will enter the credentials.</w:t>
      </w:r>
    </w:p>
    <w:p w14:paraId="2A29BF78" w14:textId="699A827E" w:rsidR="7FF736B8" w:rsidRDefault="4D8CE3A2" w:rsidP="07371A54">
      <w:pPr>
        <w:pStyle w:val="BodyText"/>
        <w:numPr>
          <w:ilvl w:val="0"/>
          <w:numId w:val="4"/>
        </w:numPr>
      </w:pPr>
      <w:r>
        <w:t>CIP validates the user credentials.</w:t>
      </w:r>
    </w:p>
    <w:p w14:paraId="23C8222D" w14:textId="13ACFF4F" w:rsidR="7FF736B8" w:rsidRDefault="4D8CE3A2" w:rsidP="07371A54">
      <w:pPr>
        <w:pStyle w:val="BodyText"/>
        <w:numPr>
          <w:ilvl w:val="0"/>
          <w:numId w:val="4"/>
        </w:numPr>
      </w:pPr>
      <w:r>
        <w:t xml:space="preserve">If user credentials are valid, the CIP appends an authorization code to the callback page </w:t>
      </w:r>
      <w:proofErr w:type="spellStart"/>
      <w:r>
        <w:t>url</w:t>
      </w:r>
      <w:proofErr w:type="spellEnd"/>
      <w:r>
        <w:t xml:space="preserve"> (</w:t>
      </w:r>
      <w:proofErr w:type="spellStart"/>
      <w:r>
        <w:t>redirect_uri</w:t>
      </w:r>
      <w:proofErr w:type="spellEnd"/>
      <w:r>
        <w:t>), which was sent as part of the login UR</w:t>
      </w:r>
      <w:r w:rsidR="64AEBAB4">
        <w:t>L.</w:t>
      </w:r>
    </w:p>
    <w:p w14:paraId="73CEAB12" w14:textId="4ABAF00A" w:rsidR="7FF736B8" w:rsidRDefault="4D8CE3A2" w:rsidP="07371A54">
      <w:pPr>
        <w:pStyle w:val="BodyText"/>
        <w:numPr>
          <w:ilvl w:val="0"/>
          <w:numId w:val="4"/>
        </w:numPr>
      </w:pPr>
      <w:r>
        <w:t>Platform JavaScript function (attached with callback page) will call Generate token API to get an access token, by sending authorization code and code verifier (browser cookie).</w:t>
      </w:r>
    </w:p>
    <w:p w14:paraId="407136A4" w14:textId="10074467" w:rsidR="7FF736B8" w:rsidRDefault="4D8CE3A2" w:rsidP="07371A54">
      <w:pPr>
        <w:pStyle w:val="BodyText"/>
        <w:numPr>
          <w:ilvl w:val="0"/>
          <w:numId w:val="4"/>
        </w:numPr>
      </w:pPr>
      <w:r>
        <w:t>Generate token API will in turn call the CIP Access token API to exchange the authorization code for an access token, appending the code verifier to the request.</w:t>
      </w:r>
    </w:p>
    <w:p w14:paraId="189BA27D" w14:textId="606B4839" w:rsidR="7FF736B8" w:rsidRDefault="4D8CE3A2" w:rsidP="07371A54">
      <w:pPr>
        <w:pStyle w:val="BodyText"/>
        <w:numPr>
          <w:ilvl w:val="0"/>
          <w:numId w:val="4"/>
        </w:numPr>
      </w:pPr>
      <w:r>
        <w:t>CIP verifies the authorization code and returns access token and a refresh token to the generate token API.</w:t>
      </w:r>
    </w:p>
    <w:p w14:paraId="2C568879" w14:textId="1DCF2BA7" w:rsidR="7FF736B8" w:rsidRDefault="4D8CE3A2" w:rsidP="07371A54">
      <w:pPr>
        <w:pStyle w:val="BodyText"/>
        <w:numPr>
          <w:ilvl w:val="0"/>
          <w:numId w:val="4"/>
        </w:numPr>
      </w:pPr>
      <w:r>
        <w:t>Generate token API creates access token and refresh token as secure cookies (</w:t>
      </w:r>
      <w:proofErr w:type="spellStart"/>
      <w:r>
        <w:t>HTTPOnly</w:t>
      </w:r>
      <w:proofErr w:type="spellEnd"/>
      <w:r>
        <w:t>) in parent domain, so that these cookies can be read from specific domain or subdomains only.</w:t>
      </w:r>
      <w:r w:rsidR="361F01D2">
        <w:br/>
      </w:r>
      <w:r w:rsidRPr="07371A54">
        <w:rPr>
          <w:b/>
          <w:bCs/>
        </w:rPr>
        <w:t>Please note-</w:t>
      </w:r>
      <w:r>
        <w:t xml:space="preserve"> Access token and refresh token are set from server side using </w:t>
      </w:r>
      <w:proofErr w:type="spellStart"/>
      <w:r>
        <w:t>HTTPOnly</w:t>
      </w:r>
      <w:proofErr w:type="spellEnd"/>
      <w:r>
        <w:t xml:space="preserve"> flag to avoid XSS issues.</w:t>
      </w:r>
    </w:p>
    <w:p w14:paraId="4E4069AE" w14:textId="7A2735F1" w:rsidR="7FF736B8" w:rsidRDefault="4D8CE3A2" w:rsidP="07371A54">
      <w:pPr>
        <w:pStyle w:val="BodyText"/>
        <w:numPr>
          <w:ilvl w:val="0"/>
          <w:numId w:val="4"/>
        </w:numPr>
      </w:pPr>
      <w:r>
        <w:t>Generate token API returns success response to the platform JavaScript function. Platform JavaScript function will redirect user to the original referrer URL by fetching it from the session storage.</w:t>
      </w:r>
      <w:r w:rsidR="361F01D2">
        <w:br/>
      </w:r>
      <w:r w:rsidRPr="07371A54">
        <w:rPr>
          <w:b/>
          <w:bCs/>
        </w:rPr>
        <w:t>Please note-</w:t>
      </w:r>
      <w:r>
        <w:t xml:space="preserve"> Original referrer URL was set in step#7.</w:t>
      </w:r>
    </w:p>
    <w:p w14:paraId="787EE4C4" w14:textId="36A9D398" w:rsidR="7FF736B8" w:rsidRDefault="7D9F2656" w:rsidP="07371A54">
      <w:pPr>
        <w:pStyle w:val="BodyText"/>
        <w:numPr>
          <w:ilvl w:val="0"/>
          <w:numId w:val="4"/>
        </w:numPr>
      </w:pPr>
      <w:r>
        <w:t>Request a page with valid login session</w:t>
      </w:r>
      <w:r w:rsidR="50DEC937">
        <w:t>.</w:t>
      </w:r>
    </w:p>
    <w:p w14:paraId="527D4E45" w14:textId="0C44E726" w:rsidR="7FF736B8" w:rsidRDefault="4D8CE3A2" w:rsidP="07371A54">
      <w:pPr>
        <w:pStyle w:val="BodyText"/>
        <w:numPr>
          <w:ilvl w:val="0"/>
          <w:numId w:val="4"/>
        </w:numPr>
      </w:pPr>
      <w:r>
        <w:t>Requested page will be loaded from AEM.</w:t>
      </w:r>
      <w:r w:rsidR="361F01D2">
        <w:br/>
      </w:r>
      <w:r w:rsidRPr="07371A54">
        <w:rPr>
          <w:b/>
          <w:bCs/>
        </w:rPr>
        <w:t xml:space="preserve">Please note- </w:t>
      </w:r>
      <w:r>
        <w:t>Session check happens on every page load using platform JavaScript code (Same as step 4), but it returns 200 okay for the subsequent requests having valid login session.</w:t>
      </w:r>
    </w:p>
    <w:p w14:paraId="532439D4" w14:textId="6464150A" w:rsidR="7FF736B8" w:rsidRDefault="7FF736B8" w:rsidP="36BFE124">
      <w:pPr>
        <w:shd w:val="clear" w:color="auto" w:fill="FFFFFF" w:themeFill="background1"/>
        <w:spacing w:before="180" w:after="0"/>
      </w:pPr>
    </w:p>
    <w:p w14:paraId="3438C394" w14:textId="198F6B7B" w:rsidR="7FF736B8" w:rsidRDefault="4D8CE3A2" w:rsidP="07371A54">
      <w:pPr>
        <w:shd w:val="clear" w:color="auto" w:fill="FFFFFF" w:themeFill="background1"/>
        <w:spacing w:before="180" w:after="0"/>
        <w:ind w:firstLine="720"/>
        <w:rPr>
          <w:b/>
          <w:bCs/>
        </w:rPr>
      </w:pPr>
      <w:r w:rsidRPr="07371A54">
        <w:rPr>
          <w:rFonts w:asciiTheme="minorHAnsi" w:eastAsiaTheme="minorEastAsia" w:hAnsiTheme="minorHAnsi" w:cstheme="minorBidi"/>
          <w:b/>
          <w:bCs/>
        </w:rPr>
        <w:t xml:space="preserve">Get </w:t>
      </w:r>
      <w:r w:rsidR="36B84E2C" w:rsidRPr="07371A54">
        <w:rPr>
          <w:rFonts w:asciiTheme="minorHAnsi" w:eastAsiaTheme="minorEastAsia" w:hAnsiTheme="minorHAnsi" w:cstheme="minorBidi"/>
          <w:b/>
          <w:bCs/>
        </w:rPr>
        <w:t>D</w:t>
      </w:r>
      <w:r w:rsidRPr="07371A54">
        <w:rPr>
          <w:rFonts w:asciiTheme="minorHAnsi" w:eastAsiaTheme="minorEastAsia" w:hAnsiTheme="minorHAnsi" w:cstheme="minorBidi"/>
          <w:b/>
          <w:bCs/>
        </w:rPr>
        <w:t xml:space="preserve">ata </w:t>
      </w:r>
      <w:r w:rsidR="4DABA57A" w:rsidRPr="07371A54">
        <w:rPr>
          <w:rFonts w:asciiTheme="minorHAnsi" w:eastAsiaTheme="minorEastAsia" w:hAnsiTheme="minorHAnsi" w:cstheme="minorBidi"/>
          <w:b/>
          <w:bCs/>
        </w:rPr>
        <w:t>a</w:t>
      </w:r>
      <w:r w:rsidRPr="07371A54">
        <w:rPr>
          <w:rFonts w:asciiTheme="minorHAnsi" w:eastAsiaTheme="minorEastAsia" w:hAnsiTheme="minorHAnsi" w:cstheme="minorBidi"/>
          <w:b/>
          <w:bCs/>
        </w:rPr>
        <w:t>fter Login:</w:t>
      </w:r>
    </w:p>
    <w:p w14:paraId="7CFA0651" w14:textId="5535A0C7" w:rsidR="7FF736B8" w:rsidRDefault="4D8CE3A2" w:rsidP="07371A54">
      <w:pPr>
        <w:pStyle w:val="BodyText"/>
        <w:numPr>
          <w:ilvl w:val="0"/>
          <w:numId w:val="4"/>
        </w:numPr>
      </w:pPr>
      <w:r>
        <w:t>React app will make API call to get the data (Ex. orders from TOP).</w:t>
      </w:r>
    </w:p>
    <w:p w14:paraId="3C58EA7C" w14:textId="1AF82262" w:rsidR="7FF736B8" w:rsidRDefault="4D8CE3A2" w:rsidP="07371A54">
      <w:pPr>
        <w:pStyle w:val="BodyText"/>
        <w:numPr>
          <w:ilvl w:val="0"/>
          <w:numId w:val="4"/>
        </w:numPr>
      </w:pPr>
      <w:r>
        <w:t>API Gateway will in turn call the CIP introspection API to check the validity of the access token (from secure cookie)</w:t>
      </w:r>
    </w:p>
    <w:p w14:paraId="5DADBD48" w14:textId="50A2B4E7" w:rsidR="7FF736B8" w:rsidRDefault="4D8CE3A2" w:rsidP="07371A54">
      <w:pPr>
        <w:pStyle w:val="BodyText"/>
        <w:numPr>
          <w:ilvl w:val="0"/>
          <w:numId w:val="4"/>
        </w:numPr>
      </w:pPr>
      <w:r>
        <w:t>CIP validates the token and responds status as “true” or “false”. If token is valid then it returns true; otherwise, false.</w:t>
      </w:r>
    </w:p>
    <w:p w14:paraId="2806B97F" w14:textId="7D9A7C59" w:rsidR="7FF736B8" w:rsidRDefault="4D8CE3A2" w:rsidP="07371A54">
      <w:pPr>
        <w:pStyle w:val="BodyText"/>
        <w:numPr>
          <w:ilvl w:val="0"/>
          <w:numId w:val="4"/>
        </w:numPr>
      </w:pPr>
      <w:r>
        <w:t>If the token is VALID, the API Gateway will make another call to User permission API to get the user permissions for accessing protected resource from the resource server (TOP/MDDS).</w:t>
      </w:r>
    </w:p>
    <w:p w14:paraId="43D20045" w14:textId="1F8C4928" w:rsidR="7FF736B8" w:rsidRDefault="4D8CE3A2" w:rsidP="07371A54">
      <w:pPr>
        <w:pStyle w:val="BodyText"/>
        <w:numPr>
          <w:ilvl w:val="0"/>
          <w:numId w:val="4"/>
        </w:numPr>
      </w:pPr>
      <w:r>
        <w:t>User permission API will return the user permissions.</w:t>
      </w:r>
    </w:p>
    <w:p w14:paraId="0651269F" w14:textId="64D8F094" w:rsidR="7FF736B8" w:rsidRDefault="4D8CE3A2" w:rsidP="07371A54">
      <w:pPr>
        <w:pStyle w:val="BodyText"/>
        <w:numPr>
          <w:ilvl w:val="0"/>
          <w:numId w:val="4"/>
        </w:numPr>
      </w:pPr>
      <w:r>
        <w:t xml:space="preserve">API Gateway will validate </w:t>
      </w:r>
      <w:proofErr w:type="gramStart"/>
      <w:r>
        <w:t>the user</w:t>
      </w:r>
      <w:proofErr w:type="gramEnd"/>
      <w:r>
        <w:t xml:space="preserve"> permissions.</w:t>
      </w:r>
    </w:p>
    <w:p w14:paraId="01319279" w14:textId="1E3006FF" w:rsidR="7FF736B8" w:rsidRDefault="4D8CE3A2" w:rsidP="07371A54">
      <w:pPr>
        <w:pStyle w:val="BodyText"/>
        <w:numPr>
          <w:ilvl w:val="0"/>
          <w:numId w:val="4"/>
        </w:numPr>
      </w:pPr>
      <w:r>
        <w:t xml:space="preserve">If the authorization is SUCCESS, the API Gateway will forward the request to the resource server (TOP/MDDS). Otherwise, API Gateway will return 403 </w:t>
      </w:r>
      <w:proofErr w:type="gramStart"/>
      <w:r>
        <w:t>error</w:t>
      </w:r>
      <w:proofErr w:type="gramEnd"/>
      <w:r>
        <w:t xml:space="preserve"> to the react app. </w:t>
      </w:r>
    </w:p>
    <w:p w14:paraId="60C84649" w14:textId="5F51B179" w:rsidR="7FF736B8" w:rsidRDefault="4D8CE3A2" w:rsidP="07371A54">
      <w:pPr>
        <w:pStyle w:val="BodyText"/>
        <w:numPr>
          <w:ilvl w:val="0"/>
          <w:numId w:val="4"/>
        </w:numPr>
      </w:pPr>
      <w:proofErr w:type="gramStart"/>
      <w:r>
        <w:t>Resource</w:t>
      </w:r>
      <w:proofErr w:type="gramEnd"/>
      <w:r>
        <w:t xml:space="preserve"> server (TOP/MDDS) will return the response to the API Gateway.</w:t>
      </w:r>
    </w:p>
    <w:p w14:paraId="5F690823" w14:textId="0352BAB2" w:rsidR="7FF736B8" w:rsidRDefault="4D8CE3A2" w:rsidP="07371A54">
      <w:pPr>
        <w:pStyle w:val="BodyText"/>
        <w:numPr>
          <w:ilvl w:val="0"/>
          <w:numId w:val="4"/>
        </w:numPr>
      </w:pPr>
      <w:r>
        <w:t xml:space="preserve">API Gateway will return the response to </w:t>
      </w:r>
      <w:proofErr w:type="gramStart"/>
      <w:r>
        <w:t>the react</w:t>
      </w:r>
      <w:proofErr w:type="gramEnd"/>
      <w:r>
        <w:t xml:space="preserve"> app.</w:t>
      </w:r>
    </w:p>
    <w:p w14:paraId="1BE739CB" w14:textId="3A1F6361" w:rsidR="7FF736B8" w:rsidRDefault="7FF736B8" w:rsidP="36BFE124">
      <w:pPr>
        <w:pStyle w:val="ListParagraph"/>
        <w:shd w:val="clear" w:color="auto" w:fill="FFFFFF" w:themeFill="background1"/>
        <w:spacing w:before="180" w:after="0"/>
        <w:ind w:left="1080" w:hanging="360"/>
        <w:rPr>
          <w:rFonts w:asciiTheme="minorHAnsi" w:eastAsiaTheme="minorEastAsia" w:hAnsiTheme="minorHAnsi" w:cstheme="minorBidi"/>
        </w:rPr>
      </w:pPr>
    </w:p>
    <w:p w14:paraId="3978C869" w14:textId="24EEBB53" w:rsidR="7FF736B8" w:rsidRDefault="4D2946C3" w:rsidP="07371A54">
      <w:pPr>
        <w:shd w:val="clear" w:color="auto" w:fill="FFFFFF" w:themeFill="background1"/>
        <w:spacing w:before="180" w:after="0"/>
        <w:ind w:firstLine="720"/>
        <w:rPr>
          <w:rFonts w:asciiTheme="minorHAnsi" w:eastAsiaTheme="minorEastAsia" w:hAnsiTheme="minorHAnsi" w:cstheme="minorBidi"/>
        </w:rPr>
      </w:pPr>
      <w:r w:rsidRPr="07371A54">
        <w:rPr>
          <w:rFonts w:asciiTheme="minorHAnsi" w:eastAsiaTheme="minorEastAsia" w:hAnsiTheme="minorHAnsi" w:cstheme="minorBidi"/>
          <w:b/>
          <w:bCs/>
        </w:rPr>
        <w:t>Refresh Login Session:</w:t>
      </w:r>
    </w:p>
    <w:p w14:paraId="53D4B2C8" w14:textId="03FC0BA1" w:rsidR="7FF736B8" w:rsidRDefault="42AEEC59" w:rsidP="07371A54">
      <w:pPr>
        <w:shd w:val="clear" w:color="auto" w:fill="FFFFFF" w:themeFill="background1"/>
        <w:spacing w:before="180" w:after="0"/>
        <w:ind w:firstLine="720"/>
        <w:rPr>
          <w:rFonts w:asciiTheme="minorHAnsi" w:eastAsiaTheme="minorEastAsia" w:hAnsiTheme="minorHAnsi" w:cstheme="minorBidi"/>
        </w:rPr>
      </w:pPr>
      <w:r w:rsidRPr="07371A54">
        <w:rPr>
          <w:rFonts w:asciiTheme="minorHAnsi" w:eastAsiaTheme="minorEastAsia" w:hAnsiTheme="minorHAnsi" w:cstheme="minorBidi"/>
        </w:rPr>
        <w:lastRenderedPageBreak/>
        <w:t xml:space="preserve">The access token is valid for 1 hour, and it will be </w:t>
      </w:r>
      <w:r w:rsidR="050743EC" w:rsidRPr="07371A54">
        <w:rPr>
          <w:rFonts w:asciiTheme="minorHAnsi" w:eastAsiaTheme="minorEastAsia" w:hAnsiTheme="minorHAnsi" w:cstheme="minorBidi"/>
        </w:rPr>
        <w:t xml:space="preserve">automatically refreshed </w:t>
      </w:r>
      <w:r w:rsidR="4C1D57E6" w:rsidRPr="07371A54">
        <w:rPr>
          <w:rFonts w:asciiTheme="minorHAnsi" w:eastAsiaTheme="minorEastAsia" w:hAnsiTheme="minorHAnsi" w:cstheme="minorBidi"/>
        </w:rPr>
        <w:t>when</w:t>
      </w:r>
      <w:r w:rsidR="050743EC" w:rsidRPr="07371A54">
        <w:rPr>
          <w:rFonts w:asciiTheme="minorHAnsi" w:eastAsiaTheme="minorEastAsia" w:hAnsiTheme="minorHAnsi" w:cstheme="minorBidi"/>
        </w:rPr>
        <w:t xml:space="preserve"> </w:t>
      </w:r>
      <w:proofErr w:type="gramStart"/>
      <w:r w:rsidR="050743EC" w:rsidRPr="07371A54">
        <w:rPr>
          <w:rFonts w:asciiTheme="minorHAnsi" w:eastAsiaTheme="minorEastAsia" w:hAnsiTheme="minorHAnsi" w:cstheme="minorBidi"/>
        </w:rPr>
        <w:t>user</w:t>
      </w:r>
      <w:proofErr w:type="gramEnd"/>
      <w:r w:rsidR="050743EC" w:rsidRPr="07371A54">
        <w:rPr>
          <w:rFonts w:asciiTheme="minorHAnsi" w:eastAsiaTheme="minorEastAsia" w:hAnsiTheme="minorHAnsi" w:cstheme="minorBidi"/>
        </w:rPr>
        <w:t xml:space="preserve"> </w:t>
      </w:r>
      <w:r w:rsidR="161FB20A" w:rsidRPr="07371A54">
        <w:rPr>
          <w:rFonts w:asciiTheme="minorHAnsi" w:eastAsiaTheme="minorEastAsia" w:hAnsiTheme="minorHAnsi" w:cstheme="minorBidi"/>
        </w:rPr>
        <w:t>actively</w:t>
      </w:r>
      <w:r w:rsidR="050743EC" w:rsidRPr="07371A54">
        <w:rPr>
          <w:rFonts w:asciiTheme="minorHAnsi" w:eastAsiaTheme="minorEastAsia" w:hAnsiTheme="minorHAnsi" w:cstheme="minorBidi"/>
        </w:rPr>
        <w:t xml:space="preserve"> </w:t>
      </w:r>
      <w:r w:rsidR="47D1F503" w:rsidRPr="07371A54">
        <w:rPr>
          <w:rFonts w:asciiTheme="minorHAnsi" w:eastAsiaTheme="minorEastAsia" w:hAnsiTheme="minorHAnsi" w:cstheme="minorBidi"/>
        </w:rPr>
        <w:t xml:space="preserve">browsing on </w:t>
      </w:r>
      <w:r w:rsidR="04057D71">
        <w:tab/>
      </w:r>
      <w:r w:rsidR="04057D71">
        <w:tab/>
      </w:r>
      <w:r w:rsidR="47D1F503" w:rsidRPr="07371A54">
        <w:rPr>
          <w:rFonts w:asciiTheme="minorHAnsi" w:eastAsiaTheme="minorEastAsia" w:hAnsiTheme="minorHAnsi" w:cstheme="minorBidi"/>
        </w:rPr>
        <w:t>the</w:t>
      </w:r>
      <w:r w:rsidR="11375F26" w:rsidRPr="07371A54">
        <w:rPr>
          <w:rFonts w:asciiTheme="minorHAnsi" w:eastAsiaTheme="minorEastAsia" w:hAnsiTheme="minorHAnsi" w:cstheme="minorBidi"/>
        </w:rPr>
        <w:t xml:space="preserve"> </w:t>
      </w:r>
      <w:r w:rsidR="47D1F503" w:rsidRPr="07371A54">
        <w:rPr>
          <w:rFonts w:asciiTheme="minorHAnsi" w:eastAsiaTheme="minorEastAsia" w:hAnsiTheme="minorHAnsi" w:cstheme="minorBidi"/>
        </w:rPr>
        <w:t>portal.</w:t>
      </w:r>
    </w:p>
    <w:p w14:paraId="6EC6D8FA" w14:textId="5AFBA504" w:rsidR="7FF736B8" w:rsidRDefault="7FF736B8" w:rsidP="36BFE124">
      <w:pPr>
        <w:shd w:val="clear" w:color="auto" w:fill="FFFFFF" w:themeFill="background1"/>
        <w:spacing w:before="180" w:after="0"/>
        <w:ind w:firstLine="720"/>
        <w:rPr>
          <w:rFonts w:asciiTheme="minorHAnsi" w:eastAsiaTheme="minorEastAsia" w:hAnsiTheme="minorHAnsi" w:cstheme="minorBidi"/>
        </w:rPr>
      </w:pPr>
    </w:p>
    <w:p w14:paraId="32CB433F" w14:textId="7F01CB85" w:rsidR="7FF736B8" w:rsidRDefault="50E61AB4" w:rsidP="07371A54">
      <w:pPr>
        <w:ind w:firstLine="720"/>
        <w:rPr>
          <w:rFonts w:asciiTheme="minorHAnsi" w:eastAsiaTheme="minorEastAsia" w:hAnsiTheme="minorHAnsi" w:cstheme="minorBidi"/>
          <w:b/>
          <w:bCs/>
        </w:rPr>
      </w:pPr>
      <w:r w:rsidRPr="07371A54">
        <w:rPr>
          <w:rFonts w:asciiTheme="minorHAnsi" w:eastAsiaTheme="minorEastAsia" w:hAnsiTheme="minorHAnsi" w:cstheme="minorBidi"/>
          <w:b/>
          <w:bCs/>
        </w:rPr>
        <w:t>Logout Session:</w:t>
      </w:r>
    </w:p>
    <w:p w14:paraId="055DBD23" w14:textId="423F70EF" w:rsidR="36BFE124" w:rsidRDefault="50E61AB4" w:rsidP="07371A54">
      <w:pPr>
        <w:ind w:firstLine="720"/>
        <w:rPr>
          <w:rFonts w:asciiTheme="minorHAnsi" w:eastAsiaTheme="minorEastAsia" w:hAnsiTheme="minorHAnsi" w:cstheme="minorBidi"/>
        </w:rPr>
      </w:pPr>
      <w:r w:rsidRPr="07371A54">
        <w:rPr>
          <w:rFonts w:asciiTheme="minorHAnsi" w:eastAsiaTheme="minorEastAsia" w:hAnsiTheme="minorHAnsi" w:cstheme="minorBidi"/>
        </w:rPr>
        <w:t xml:space="preserve">The login session </w:t>
      </w:r>
      <w:r w:rsidR="7BC2289A" w:rsidRPr="07371A54">
        <w:rPr>
          <w:rFonts w:asciiTheme="minorHAnsi" w:eastAsiaTheme="minorEastAsia" w:hAnsiTheme="minorHAnsi" w:cstheme="minorBidi"/>
        </w:rPr>
        <w:t>will be</w:t>
      </w:r>
      <w:r w:rsidRPr="07371A54">
        <w:rPr>
          <w:rFonts w:asciiTheme="minorHAnsi" w:eastAsiaTheme="minorEastAsia" w:hAnsiTheme="minorHAnsi" w:cstheme="minorBidi"/>
        </w:rPr>
        <w:t xml:space="preserve"> terminated when </w:t>
      </w:r>
      <w:r w:rsidR="7A6D55EC" w:rsidRPr="07371A54">
        <w:rPr>
          <w:rFonts w:asciiTheme="minorHAnsi" w:eastAsiaTheme="minorEastAsia" w:hAnsiTheme="minorHAnsi" w:cstheme="minorBidi"/>
        </w:rPr>
        <w:t xml:space="preserve">the </w:t>
      </w:r>
      <w:r w:rsidRPr="07371A54">
        <w:rPr>
          <w:rFonts w:asciiTheme="minorHAnsi" w:eastAsiaTheme="minorEastAsia" w:hAnsiTheme="minorHAnsi" w:cstheme="minorBidi"/>
        </w:rPr>
        <w:t xml:space="preserve">user is inactive for an hour or user forcefully logs </w:t>
      </w:r>
      <w:r w:rsidR="28DC5BE9" w:rsidRPr="07371A54">
        <w:rPr>
          <w:rFonts w:asciiTheme="minorHAnsi" w:eastAsiaTheme="minorEastAsia" w:hAnsiTheme="minorHAnsi" w:cstheme="minorBidi"/>
        </w:rPr>
        <w:t xml:space="preserve">out using </w:t>
      </w:r>
      <w:r w:rsidR="36BFE124">
        <w:tab/>
      </w:r>
      <w:r w:rsidR="36BFE124">
        <w:tab/>
      </w:r>
      <w:r w:rsidR="28DC5BE9" w:rsidRPr="07371A54">
        <w:rPr>
          <w:rFonts w:asciiTheme="minorHAnsi" w:eastAsiaTheme="minorEastAsia" w:hAnsiTheme="minorHAnsi" w:cstheme="minorBidi"/>
        </w:rPr>
        <w:t>Logout</w:t>
      </w:r>
      <w:r w:rsidR="23672777" w:rsidRPr="07371A54">
        <w:rPr>
          <w:rFonts w:asciiTheme="minorHAnsi" w:eastAsiaTheme="minorEastAsia" w:hAnsiTheme="minorHAnsi" w:cstheme="minorBidi"/>
        </w:rPr>
        <w:t xml:space="preserve"> </w:t>
      </w:r>
      <w:r w:rsidR="28DC5BE9" w:rsidRPr="07371A54">
        <w:rPr>
          <w:rFonts w:asciiTheme="minorHAnsi" w:eastAsiaTheme="minorEastAsia" w:hAnsiTheme="minorHAnsi" w:cstheme="minorBidi"/>
        </w:rPr>
        <w:t xml:space="preserve">option displayed in My Account fly-out menu in </w:t>
      </w:r>
      <w:r w:rsidR="5B232177" w:rsidRPr="07371A54">
        <w:rPr>
          <w:rFonts w:asciiTheme="minorHAnsi" w:eastAsiaTheme="minorEastAsia" w:hAnsiTheme="minorHAnsi" w:cstheme="minorBidi"/>
        </w:rPr>
        <w:t>header</w:t>
      </w:r>
      <w:r w:rsidR="4BDCB777" w:rsidRPr="07371A54">
        <w:rPr>
          <w:rFonts w:asciiTheme="minorHAnsi" w:eastAsiaTheme="minorEastAsia" w:hAnsiTheme="minorHAnsi" w:cstheme="minorBidi"/>
        </w:rPr>
        <w:t>.</w:t>
      </w:r>
    </w:p>
    <w:p w14:paraId="7088DB88" w14:textId="60160727" w:rsidR="01369D85" w:rsidRDefault="01369D85" w:rsidP="01369D85"/>
    <w:p w14:paraId="269687BC" w14:textId="72B1EA9E" w:rsidR="6F356DD6" w:rsidRDefault="4ED5CB7C" w:rsidP="00C91674">
      <w:pPr>
        <w:pStyle w:val="Heading2"/>
        <w:tabs>
          <w:tab w:val="num" w:pos="360"/>
          <w:tab w:val="num" w:pos="1440"/>
          <w:tab w:val="num" w:pos="2160"/>
        </w:tabs>
      </w:pPr>
      <w:bookmarkStart w:id="83" w:name="_Toc173128911"/>
      <w:r>
        <w:t xml:space="preserve">AEM - </w:t>
      </w:r>
      <w:r w:rsidR="5333A5B5">
        <w:t>Tableau Integration (Data)</w:t>
      </w:r>
      <w:bookmarkEnd w:id="83"/>
    </w:p>
    <w:p w14:paraId="117F9D3B" w14:textId="0C0CB140" w:rsidR="73645B09" w:rsidRDefault="56F508A3" w:rsidP="07371A54">
      <w:pPr>
        <w:tabs>
          <w:tab w:val="num" w:pos="360"/>
          <w:tab w:val="num" w:pos="1440"/>
          <w:tab w:val="num" w:pos="2160"/>
        </w:tabs>
        <w:ind w:left="720"/>
        <w:rPr>
          <w:rFonts w:asciiTheme="minorHAnsi" w:eastAsiaTheme="minorEastAsia" w:hAnsiTheme="minorHAnsi" w:cstheme="minorBidi"/>
        </w:rPr>
      </w:pPr>
      <w:r w:rsidRPr="07371A54">
        <w:rPr>
          <w:rFonts w:asciiTheme="minorHAnsi" w:eastAsiaTheme="minorEastAsia" w:hAnsiTheme="minorHAnsi" w:cstheme="minorBidi"/>
        </w:rPr>
        <w:t xml:space="preserve">This section describes </w:t>
      </w:r>
      <w:proofErr w:type="gramStart"/>
      <w:r w:rsidRPr="07371A54">
        <w:rPr>
          <w:rFonts w:asciiTheme="minorHAnsi" w:eastAsiaTheme="minorEastAsia" w:hAnsiTheme="minorHAnsi" w:cstheme="minorBidi"/>
        </w:rPr>
        <w:t>integration</w:t>
      </w:r>
      <w:proofErr w:type="gramEnd"/>
      <w:r w:rsidRPr="07371A54">
        <w:rPr>
          <w:rFonts w:asciiTheme="minorHAnsi" w:eastAsiaTheme="minorEastAsia" w:hAnsiTheme="minorHAnsi" w:cstheme="minorBidi"/>
        </w:rPr>
        <w:t xml:space="preserve"> of TS360 portal with the Tableau application. Tableau creates separate connected apps for the internal and external user metric dashboards.</w:t>
      </w:r>
      <w:r w:rsidR="5F8AB412" w:rsidRPr="07371A54">
        <w:rPr>
          <w:rFonts w:asciiTheme="minorHAnsi" w:eastAsiaTheme="minorEastAsia" w:hAnsiTheme="minorHAnsi" w:cstheme="minorBidi"/>
        </w:rPr>
        <w:t xml:space="preserve"> TS360 portal will display fully integrated tableau report </w:t>
      </w:r>
      <w:r w:rsidR="60662970" w:rsidRPr="07371A54">
        <w:rPr>
          <w:rFonts w:asciiTheme="minorHAnsi" w:eastAsiaTheme="minorEastAsia" w:hAnsiTheme="minorHAnsi" w:cstheme="minorBidi"/>
        </w:rPr>
        <w:t>for the logged-in user</w:t>
      </w:r>
      <w:r w:rsidR="5F8AB412" w:rsidRPr="07371A54">
        <w:rPr>
          <w:rFonts w:asciiTheme="minorHAnsi" w:eastAsiaTheme="minorEastAsia" w:hAnsiTheme="minorHAnsi" w:cstheme="minorBidi"/>
        </w:rPr>
        <w:t>.</w:t>
      </w:r>
    </w:p>
    <w:p w14:paraId="1ADBCD64" w14:textId="742CF3F4" w:rsidR="36BFE124" w:rsidRDefault="36BFE124" w:rsidP="36BFE124">
      <w:pPr>
        <w:pStyle w:val="BodyText"/>
        <w:tabs>
          <w:tab w:val="num" w:pos="360"/>
          <w:tab w:val="num" w:pos="1440"/>
          <w:tab w:val="num" w:pos="2160"/>
        </w:tabs>
        <w:rPr>
          <w:rFonts w:ascii="Segoe UI" w:eastAsia="Segoe UI" w:hAnsi="Segoe UI" w:cs="Segoe UI"/>
          <w:color w:val="172B4D"/>
          <w:sz w:val="24"/>
          <w:szCs w:val="24"/>
        </w:rPr>
      </w:pPr>
    </w:p>
    <w:p w14:paraId="7BA16187" w14:textId="2B1CC710" w:rsidR="3E682600" w:rsidRDefault="48269FE4" w:rsidP="07371A54">
      <w:pPr>
        <w:tabs>
          <w:tab w:val="num" w:pos="360"/>
          <w:tab w:val="num" w:pos="1440"/>
          <w:tab w:val="num" w:pos="2160"/>
        </w:tabs>
        <w:ind w:left="720"/>
        <w:rPr>
          <w:rFonts w:asciiTheme="minorHAnsi" w:eastAsiaTheme="minorEastAsia" w:hAnsiTheme="minorHAnsi" w:cstheme="minorBidi"/>
        </w:rPr>
      </w:pPr>
      <w:r w:rsidRPr="07371A54">
        <w:rPr>
          <w:rFonts w:asciiTheme="minorHAnsi" w:eastAsiaTheme="minorEastAsia" w:hAnsiTheme="minorHAnsi" w:cstheme="minorBidi"/>
        </w:rPr>
        <w:t>The below sequence diagram explains how the user login flow works in TS360 portal.</w:t>
      </w:r>
    </w:p>
    <w:p w14:paraId="5CE9EA48" w14:textId="3EA878F6" w:rsidR="36BFE124" w:rsidRDefault="36BFE124" w:rsidP="36BFE124">
      <w:pPr>
        <w:pStyle w:val="BodyText"/>
        <w:tabs>
          <w:tab w:val="num" w:pos="360"/>
          <w:tab w:val="num" w:pos="1440"/>
          <w:tab w:val="num" w:pos="2160"/>
        </w:tabs>
        <w:rPr>
          <w:rFonts w:ascii="Segoe UI" w:eastAsia="Segoe UI" w:hAnsi="Segoe UI" w:cs="Segoe UI"/>
          <w:color w:val="172B4D"/>
          <w:sz w:val="24"/>
          <w:szCs w:val="24"/>
        </w:rPr>
      </w:pPr>
    </w:p>
    <w:p w14:paraId="21AEAF74" w14:textId="539857F2" w:rsidR="7F8D08AF" w:rsidRDefault="03B947D7" w:rsidP="00C91674">
      <w:pPr>
        <w:pStyle w:val="BodyText"/>
        <w:tabs>
          <w:tab w:val="num" w:pos="360"/>
          <w:tab w:val="num" w:pos="1440"/>
          <w:tab w:val="num" w:pos="2160"/>
        </w:tabs>
      </w:pPr>
      <w:commentRangeStart w:id="84"/>
      <w:r>
        <w:rPr>
          <w:noProof/>
        </w:rPr>
        <w:drawing>
          <wp:inline distT="0" distB="0" distL="0" distR="0" wp14:anchorId="58C62CD1" wp14:editId="6576DCB7">
            <wp:extent cx="6457950" cy="5038724"/>
            <wp:effectExtent l="0" t="0" r="0" b="0"/>
            <wp:docPr id="265234766" name="Picture 26523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34766"/>
                    <pic:cNvPicPr/>
                  </pic:nvPicPr>
                  <pic:blipFill>
                    <a:blip r:embed="rId22">
                      <a:extLst>
                        <a:ext uri="{28A0092B-C50C-407E-A947-70E740481C1C}">
                          <a14:useLocalDpi xmlns:a14="http://schemas.microsoft.com/office/drawing/2010/main" val="0"/>
                        </a:ext>
                      </a:extLst>
                    </a:blip>
                    <a:stretch>
                      <a:fillRect/>
                    </a:stretch>
                  </pic:blipFill>
                  <pic:spPr>
                    <a:xfrm>
                      <a:off x="0" y="0"/>
                      <a:ext cx="6457950" cy="5038724"/>
                    </a:xfrm>
                    <a:prstGeom prst="rect">
                      <a:avLst/>
                    </a:prstGeom>
                  </pic:spPr>
                </pic:pic>
              </a:graphicData>
            </a:graphic>
          </wp:inline>
        </w:drawing>
      </w:r>
      <w:commentRangeEnd w:id="84"/>
      <w:r>
        <w:rPr>
          <w:rStyle w:val="CommentReference"/>
        </w:rPr>
        <w:commentReference w:id="84"/>
      </w:r>
    </w:p>
    <w:p w14:paraId="2264652C" w14:textId="7847ABE6" w:rsidR="00C91674" w:rsidRDefault="00C91674" w:rsidP="00C91674">
      <w:pPr>
        <w:pStyle w:val="BodyText"/>
        <w:tabs>
          <w:tab w:val="num" w:pos="360"/>
          <w:tab w:val="num" w:pos="1440"/>
          <w:tab w:val="num" w:pos="2160"/>
        </w:tabs>
      </w:pPr>
    </w:p>
    <w:p w14:paraId="5EF3A07A" w14:textId="7A66CB6C" w:rsidR="21307B51" w:rsidRDefault="67DE26BB" w:rsidP="00C91674">
      <w:pPr>
        <w:pStyle w:val="BodyText"/>
        <w:numPr>
          <w:ilvl w:val="0"/>
          <w:numId w:val="5"/>
        </w:numPr>
        <w:tabs>
          <w:tab w:val="num" w:pos="360"/>
          <w:tab w:val="num" w:pos="1440"/>
          <w:tab w:val="num" w:pos="2160"/>
        </w:tabs>
      </w:pPr>
      <w:r>
        <w:t>User opens TS360 portal on a new browser session</w:t>
      </w:r>
    </w:p>
    <w:p w14:paraId="6B787846" w14:textId="4EDB7E5F" w:rsidR="67DE26BB" w:rsidRDefault="67DE26BB" w:rsidP="10CC8E7B">
      <w:pPr>
        <w:pStyle w:val="BodyText"/>
        <w:numPr>
          <w:ilvl w:val="0"/>
          <w:numId w:val="5"/>
        </w:numPr>
        <w:tabs>
          <w:tab w:val="num" w:pos="360"/>
          <w:tab w:val="num" w:pos="1440"/>
          <w:tab w:val="num" w:pos="2160"/>
        </w:tabs>
      </w:pPr>
      <w:r>
        <w:lastRenderedPageBreak/>
        <w:t xml:space="preserve">Access </w:t>
      </w:r>
      <w:proofErr w:type="gramStart"/>
      <w:r>
        <w:t>data</w:t>
      </w:r>
      <w:proofErr w:type="gramEnd"/>
      <w:r>
        <w:t xml:space="preserve"> page on the portal.</w:t>
      </w:r>
    </w:p>
    <w:p w14:paraId="42200509" w14:textId="06C73830" w:rsidR="21307B51" w:rsidRDefault="2C249E96" w:rsidP="00C91674">
      <w:pPr>
        <w:pStyle w:val="BodyText"/>
        <w:numPr>
          <w:ilvl w:val="0"/>
          <w:numId w:val="5"/>
        </w:numPr>
        <w:tabs>
          <w:tab w:val="num" w:pos="360"/>
          <w:tab w:val="num" w:pos="1440"/>
          <w:tab w:val="num" w:pos="2160"/>
        </w:tabs>
      </w:pPr>
      <w:r>
        <w:t>The p</w:t>
      </w:r>
      <w:r w:rsidR="67DE26BB">
        <w:t>ortal react app and platform JavaScript will be loaded in the browser as part of page response (React/JS code is hosted on AEM server).</w:t>
      </w:r>
    </w:p>
    <w:p w14:paraId="5BA58DE5" w14:textId="4DD50BA2" w:rsidR="21307B51" w:rsidRDefault="65BF35CB" w:rsidP="00C91674">
      <w:pPr>
        <w:pStyle w:val="BodyText"/>
        <w:numPr>
          <w:ilvl w:val="0"/>
          <w:numId w:val="5"/>
        </w:numPr>
        <w:tabs>
          <w:tab w:val="num" w:pos="360"/>
          <w:tab w:val="num" w:pos="1440"/>
          <w:tab w:val="num" w:pos="2160"/>
        </w:tabs>
      </w:pPr>
      <w:r>
        <w:t>The p</w:t>
      </w:r>
      <w:r w:rsidR="67DE26BB">
        <w:t>latform JavaScript function will validate the login session by calling session check Gateway API</w:t>
      </w:r>
      <w:r w:rsidR="3A5742C8">
        <w:t>.</w:t>
      </w:r>
    </w:p>
    <w:p w14:paraId="1D38D1DB" w14:textId="5A9DA803" w:rsidR="21307B51" w:rsidRDefault="1ED709B3" w:rsidP="00C91674">
      <w:pPr>
        <w:pStyle w:val="BodyText"/>
        <w:numPr>
          <w:ilvl w:val="0"/>
          <w:numId w:val="5"/>
        </w:numPr>
        <w:tabs>
          <w:tab w:val="num" w:pos="360"/>
          <w:tab w:val="num" w:pos="1440"/>
          <w:tab w:val="num" w:pos="2160"/>
        </w:tabs>
      </w:pPr>
      <w:proofErr w:type="gramStart"/>
      <w:r>
        <w:t>User</w:t>
      </w:r>
      <w:proofErr w:type="gramEnd"/>
      <w:r>
        <w:t xml:space="preserve"> will be authenticated using CIP, if </w:t>
      </w:r>
      <w:proofErr w:type="gramStart"/>
      <w:r>
        <w:t>no</w:t>
      </w:r>
      <w:proofErr w:type="gramEnd"/>
      <w:r>
        <w:t xml:space="preserve"> valid login session</w:t>
      </w:r>
      <w:r w:rsidR="3A5742C8">
        <w:t>.</w:t>
      </w:r>
    </w:p>
    <w:p w14:paraId="5F5776D1" w14:textId="730EDCA4" w:rsidR="21307B51" w:rsidRDefault="36A648F2" w:rsidP="00C91674">
      <w:pPr>
        <w:pStyle w:val="BodyText"/>
        <w:numPr>
          <w:ilvl w:val="0"/>
          <w:numId w:val="5"/>
        </w:numPr>
        <w:tabs>
          <w:tab w:val="num" w:pos="360"/>
          <w:tab w:val="num" w:pos="1440"/>
          <w:tab w:val="num" w:pos="2160"/>
        </w:tabs>
      </w:pPr>
      <w:r>
        <w:t>Platform JavaScript function will call user details API and get the user details from CIP, then user first name, last name and user type will be stored in the redux store at browser side</w:t>
      </w:r>
      <w:r w:rsidR="3A5742C8">
        <w:t>.</w:t>
      </w:r>
    </w:p>
    <w:p w14:paraId="37FF1632" w14:textId="77B5CC30" w:rsidR="21307B51" w:rsidRDefault="35FBB2E9" w:rsidP="00C91674">
      <w:pPr>
        <w:pStyle w:val="BodyText"/>
        <w:numPr>
          <w:ilvl w:val="0"/>
          <w:numId w:val="5"/>
        </w:numPr>
        <w:tabs>
          <w:tab w:val="num" w:pos="360"/>
          <w:tab w:val="num" w:pos="1440"/>
          <w:tab w:val="num" w:pos="2160"/>
        </w:tabs>
      </w:pPr>
      <w:r>
        <w:t xml:space="preserve">The portal react app will call JWT token API by passing user type and access token in the request, </w:t>
      </w:r>
      <w:commentRangeStart w:id="86"/>
      <w:r>
        <w:t>then</w:t>
      </w:r>
      <w:commentRangeEnd w:id="86"/>
      <w:r>
        <w:rPr>
          <w:rStyle w:val="CommentReference"/>
        </w:rPr>
        <w:commentReference w:id="86"/>
      </w:r>
      <w:r>
        <w:t xml:space="preserve"> JWT token will be generated based on the user type (Internal or External) and returned to the client side.</w:t>
      </w:r>
    </w:p>
    <w:p w14:paraId="0DE08352" w14:textId="28A4F2E9" w:rsidR="21307B51" w:rsidRDefault="35FBB2E9" w:rsidP="00C91674">
      <w:pPr>
        <w:pStyle w:val="BodyText"/>
        <w:numPr>
          <w:ilvl w:val="0"/>
          <w:numId w:val="5"/>
        </w:numPr>
        <w:tabs>
          <w:tab w:val="num" w:pos="360"/>
          <w:tab w:val="num" w:pos="1440"/>
          <w:tab w:val="num" w:pos="2160"/>
        </w:tabs>
      </w:pPr>
      <w:r>
        <w:t>The portal react app will use Tableau react component on the data page to make a GET call to the Tableau connected app.</w:t>
      </w:r>
    </w:p>
    <w:p w14:paraId="7F2C0B09" w14:textId="42F4BD23" w:rsidR="21307B51" w:rsidRDefault="21307B51" w:rsidP="00C91674">
      <w:pPr>
        <w:pStyle w:val="BodyText"/>
        <w:numPr>
          <w:ilvl w:val="0"/>
          <w:numId w:val="5"/>
        </w:numPr>
        <w:tabs>
          <w:tab w:val="num" w:pos="360"/>
          <w:tab w:val="num" w:pos="1440"/>
          <w:tab w:val="num" w:pos="2160"/>
        </w:tabs>
      </w:pPr>
      <w:r>
        <w:t>Tableau verifies the trust relationship with the portal by identifying the connected app</w:t>
      </w:r>
    </w:p>
    <w:p w14:paraId="6055DC40" w14:textId="65E4EAD8" w:rsidR="21307B51" w:rsidRDefault="21307B51" w:rsidP="00C91674">
      <w:pPr>
        <w:pStyle w:val="BodyText"/>
        <w:tabs>
          <w:tab w:val="num" w:pos="360"/>
          <w:tab w:val="num" w:pos="1440"/>
          <w:tab w:val="num" w:pos="2160"/>
        </w:tabs>
      </w:pPr>
      <w:r>
        <w:t xml:space="preserve">and shared </w:t>
      </w:r>
      <w:r w:rsidR="31E2C1BE">
        <w:t>secrets</w:t>
      </w:r>
      <w:r>
        <w:t xml:space="preserve"> used in the JWT. Then Tableau creates a session for the user.</w:t>
      </w:r>
    </w:p>
    <w:p w14:paraId="0EC8F7E4" w14:textId="5F4E4393" w:rsidR="21307B51" w:rsidRDefault="21307B51" w:rsidP="00C91674">
      <w:pPr>
        <w:pStyle w:val="BodyText"/>
        <w:numPr>
          <w:ilvl w:val="0"/>
          <w:numId w:val="5"/>
        </w:numPr>
        <w:tabs>
          <w:tab w:val="num" w:pos="360"/>
          <w:tab w:val="num" w:pos="1440"/>
          <w:tab w:val="num" w:pos="2160"/>
        </w:tabs>
      </w:pPr>
      <w:r>
        <w:t xml:space="preserve">Tableau returns </w:t>
      </w:r>
      <w:proofErr w:type="gramStart"/>
      <w:r>
        <w:t>data;</w:t>
      </w:r>
      <w:proofErr w:type="gramEnd"/>
      <w:r>
        <w:t xml:space="preserve"> If valid JWT token and user is authenticated in Tableau.</w:t>
      </w:r>
    </w:p>
    <w:p w14:paraId="659FCE36" w14:textId="5145E9D0" w:rsidR="21307B51" w:rsidRDefault="21307B51" w:rsidP="00C91674">
      <w:pPr>
        <w:pStyle w:val="BodyText"/>
        <w:numPr>
          <w:ilvl w:val="0"/>
          <w:numId w:val="5"/>
        </w:numPr>
        <w:tabs>
          <w:tab w:val="num" w:pos="360"/>
          <w:tab w:val="num" w:pos="1440"/>
          <w:tab w:val="num" w:pos="2160"/>
        </w:tabs>
      </w:pPr>
      <w:r>
        <w:t xml:space="preserve">Tableau returns </w:t>
      </w:r>
      <w:proofErr w:type="gramStart"/>
      <w:r>
        <w:t>error;</w:t>
      </w:r>
      <w:proofErr w:type="gramEnd"/>
      <w:r>
        <w:t xml:space="preserve"> If </w:t>
      </w:r>
      <w:r w:rsidR="07CD21F7">
        <w:t>n</w:t>
      </w:r>
      <w:r>
        <w:t>ot a valid JWT token or user is unauthorized to access the data.</w:t>
      </w:r>
    </w:p>
    <w:p w14:paraId="489739C9" w14:textId="54DE79B4" w:rsidR="00C91674" w:rsidRDefault="00C91674" w:rsidP="00C91674">
      <w:pPr>
        <w:pStyle w:val="BodyText"/>
        <w:tabs>
          <w:tab w:val="num" w:pos="360"/>
          <w:tab w:val="num" w:pos="1440"/>
          <w:tab w:val="num" w:pos="2160"/>
        </w:tabs>
      </w:pPr>
    </w:p>
    <w:p w14:paraId="49EFE5F2" w14:textId="4118A30B" w:rsidR="00C91674" w:rsidRDefault="00C91674" w:rsidP="00C91674">
      <w:pPr>
        <w:pStyle w:val="BodyText"/>
        <w:tabs>
          <w:tab w:val="num" w:pos="360"/>
          <w:tab w:val="num" w:pos="1440"/>
          <w:tab w:val="num" w:pos="2160"/>
        </w:tabs>
      </w:pPr>
    </w:p>
    <w:p w14:paraId="17B4E58A" w14:textId="41846ACD" w:rsidR="00266ACF" w:rsidRPr="00266ACF" w:rsidRDefault="342BA2F8" w:rsidP="00266ACF">
      <w:pPr>
        <w:pStyle w:val="Heading2"/>
        <w:tabs>
          <w:tab w:val="num" w:pos="360"/>
          <w:tab w:val="num" w:pos="1440"/>
          <w:tab w:val="num" w:pos="2160"/>
        </w:tabs>
      </w:pPr>
      <w:bookmarkStart w:id="87" w:name="_Toc161070994"/>
      <w:bookmarkStart w:id="88" w:name="_Toc173128912"/>
      <w:bookmarkStart w:id="89" w:name="_Toc747168371"/>
      <w:bookmarkStart w:id="90" w:name="_Toc26175890"/>
      <w:r>
        <w:t xml:space="preserve">AEM - </w:t>
      </w:r>
      <w:r w:rsidR="33DBFA54">
        <w:t>Resource Module (</w:t>
      </w:r>
      <w:r w:rsidR="46C9BF10">
        <w:t>Contact US/</w:t>
      </w:r>
      <w:r w:rsidR="33DBFA54">
        <w:t>FAQ Pages)</w:t>
      </w:r>
      <w:bookmarkEnd w:id="87"/>
      <w:bookmarkEnd w:id="88"/>
      <w:r w:rsidR="37E41987">
        <w:br/>
      </w:r>
      <w:bookmarkEnd w:id="89"/>
      <w:bookmarkEnd w:id="90"/>
    </w:p>
    <w:p w14:paraId="09BCDC8A" w14:textId="55F77C12" w:rsidR="00EA55CA" w:rsidRPr="005C6549" w:rsidRDefault="1D1EB146" w:rsidP="10CC8E7B">
      <w:pPr>
        <w:rPr>
          <w:rFonts w:asciiTheme="minorHAnsi" w:eastAsiaTheme="minorEastAsia" w:hAnsiTheme="minorHAnsi" w:cstheme="minorBidi"/>
        </w:rPr>
      </w:pPr>
      <w:r w:rsidRPr="10CC8E7B">
        <w:rPr>
          <w:rFonts w:asciiTheme="minorHAnsi" w:eastAsiaTheme="minorEastAsia" w:hAnsiTheme="minorHAnsi" w:cstheme="minorBidi"/>
        </w:rPr>
        <w:t xml:space="preserve">This section describes </w:t>
      </w:r>
      <w:proofErr w:type="gramStart"/>
      <w:r w:rsidR="52B70C10" w:rsidRPr="10CC8E7B">
        <w:rPr>
          <w:rFonts w:asciiTheme="minorHAnsi" w:eastAsiaTheme="minorEastAsia" w:hAnsiTheme="minorHAnsi" w:cstheme="minorBidi"/>
        </w:rPr>
        <w:t>resource</w:t>
      </w:r>
      <w:proofErr w:type="gramEnd"/>
      <w:r w:rsidR="52B70C10" w:rsidRPr="10CC8E7B">
        <w:rPr>
          <w:rFonts w:asciiTheme="minorHAnsi" w:eastAsiaTheme="minorEastAsia" w:hAnsiTheme="minorHAnsi" w:cstheme="minorBidi"/>
        </w:rPr>
        <w:t xml:space="preserve"> module </w:t>
      </w:r>
      <w:proofErr w:type="spellStart"/>
      <w:r w:rsidR="25C62CF1" w:rsidRPr="10CC8E7B">
        <w:rPr>
          <w:rFonts w:asciiTheme="minorHAnsi" w:eastAsiaTheme="minorEastAsia" w:hAnsiTheme="minorHAnsi" w:cstheme="minorBidi"/>
        </w:rPr>
        <w:t>whic</w:t>
      </w:r>
      <w:proofErr w:type="spellEnd"/>
      <w:r w:rsidR="25C62CF1" w:rsidRPr="10CC8E7B">
        <w:rPr>
          <w:rFonts w:asciiTheme="minorHAnsi" w:eastAsiaTheme="minorEastAsia" w:hAnsiTheme="minorHAnsi" w:cstheme="minorBidi"/>
        </w:rPr>
        <w:t xml:space="preserve"> is </w:t>
      </w:r>
      <w:r w:rsidR="52B70C10" w:rsidRPr="10CC8E7B">
        <w:rPr>
          <w:rFonts w:asciiTheme="minorHAnsi" w:eastAsiaTheme="minorEastAsia" w:hAnsiTheme="minorHAnsi" w:cstheme="minorBidi"/>
        </w:rPr>
        <w:t xml:space="preserve">hosted on </w:t>
      </w:r>
      <w:proofErr w:type="gramStart"/>
      <w:r w:rsidR="52B70C10" w:rsidRPr="10CC8E7B">
        <w:rPr>
          <w:rFonts w:asciiTheme="minorHAnsi" w:eastAsiaTheme="minorEastAsia" w:hAnsiTheme="minorHAnsi" w:cstheme="minorBidi"/>
        </w:rPr>
        <w:t>AEM</w:t>
      </w:r>
      <w:proofErr w:type="gramEnd"/>
      <w:r w:rsidR="5FD116BD" w:rsidRPr="10CC8E7B">
        <w:rPr>
          <w:rFonts w:asciiTheme="minorHAnsi" w:eastAsiaTheme="minorEastAsia" w:hAnsiTheme="minorHAnsi" w:cstheme="minorBidi"/>
        </w:rPr>
        <w:t xml:space="preserve"> server</w:t>
      </w:r>
      <w:r w:rsidRPr="10CC8E7B">
        <w:rPr>
          <w:rFonts w:asciiTheme="minorHAnsi" w:eastAsiaTheme="minorEastAsia" w:hAnsiTheme="minorHAnsi" w:cstheme="minorBidi"/>
        </w:rPr>
        <w:t>.</w:t>
      </w:r>
      <w:r w:rsidR="5C5CBED8" w:rsidRPr="10CC8E7B">
        <w:rPr>
          <w:rFonts w:asciiTheme="minorHAnsi" w:eastAsiaTheme="minorEastAsia" w:hAnsiTheme="minorHAnsi" w:cstheme="minorBidi"/>
        </w:rPr>
        <w:t xml:space="preserve"> </w:t>
      </w:r>
      <w:r w:rsidR="78B0C682" w:rsidRPr="10CC8E7B">
        <w:rPr>
          <w:rFonts w:asciiTheme="minorHAnsi" w:eastAsiaTheme="minorEastAsia" w:hAnsiTheme="minorHAnsi" w:cstheme="minorBidi"/>
        </w:rPr>
        <w:t>The resource module pages</w:t>
      </w:r>
      <w:r w:rsidR="5C5CBED8" w:rsidRPr="10CC8E7B">
        <w:rPr>
          <w:rFonts w:asciiTheme="minorHAnsi" w:eastAsiaTheme="minorEastAsia" w:hAnsiTheme="minorHAnsi" w:cstheme="minorBidi"/>
        </w:rPr>
        <w:t xml:space="preserve"> will be created </w:t>
      </w:r>
      <w:r w:rsidR="0180DBE2" w:rsidRPr="10CC8E7B">
        <w:rPr>
          <w:rFonts w:asciiTheme="minorHAnsi" w:eastAsiaTheme="minorEastAsia" w:hAnsiTheme="minorHAnsi" w:cstheme="minorBidi"/>
        </w:rPr>
        <w:t>using AEM web platform components outside</w:t>
      </w:r>
      <w:r w:rsidR="5C5CBED8" w:rsidRPr="10CC8E7B">
        <w:rPr>
          <w:rFonts w:asciiTheme="minorHAnsi" w:eastAsiaTheme="minorEastAsia" w:hAnsiTheme="minorHAnsi" w:cstheme="minorBidi"/>
        </w:rPr>
        <w:t xml:space="preserve"> of AEM SPA</w:t>
      </w:r>
      <w:r w:rsidR="5E60C534" w:rsidRPr="10CC8E7B">
        <w:rPr>
          <w:rFonts w:asciiTheme="minorHAnsi" w:eastAsiaTheme="minorEastAsia" w:hAnsiTheme="minorHAnsi" w:cstheme="minorBidi"/>
        </w:rPr>
        <w:t>.</w:t>
      </w:r>
      <w:r w:rsidR="2C8BE150" w:rsidRPr="10CC8E7B">
        <w:rPr>
          <w:rFonts w:asciiTheme="minorHAnsi" w:eastAsiaTheme="minorEastAsia" w:hAnsiTheme="minorHAnsi" w:cstheme="minorBidi"/>
        </w:rPr>
        <w:t xml:space="preserve"> </w:t>
      </w:r>
      <w:r w:rsidR="40F9CB09" w:rsidRPr="10CC8E7B">
        <w:rPr>
          <w:rFonts w:asciiTheme="minorHAnsi" w:eastAsiaTheme="minorEastAsia" w:hAnsiTheme="minorHAnsi" w:cstheme="minorBidi"/>
        </w:rPr>
        <w:t>The UX</w:t>
      </w:r>
      <w:r w:rsidR="2C8BE150" w:rsidRPr="10CC8E7B">
        <w:rPr>
          <w:rFonts w:asciiTheme="minorHAnsi" w:eastAsiaTheme="minorEastAsia" w:hAnsiTheme="minorHAnsi" w:cstheme="minorBidi"/>
        </w:rPr>
        <w:t xml:space="preserve"> design for these pages should </w:t>
      </w:r>
      <w:proofErr w:type="gramStart"/>
      <w:r w:rsidR="2C8BE150" w:rsidRPr="10CC8E7B">
        <w:rPr>
          <w:rFonts w:asciiTheme="minorHAnsi" w:eastAsiaTheme="minorEastAsia" w:hAnsiTheme="minorHAnsi" w:cstheme="minorBidi"/>
        </w:rPr>
        <w:t>match with</w:t>
      </w:r>
      <w:proofErr w:type="gramEnd"/>
      <w:r w:rsidR="2C8BE150" w:rsidRPr="10CC8E7B">
        <w:rPr>
          <w:rFonts w:asciiTheme="minorHAnsi" w:eastAsiaTheme="minorEastAsia" w:hAnsiTheme="minorHAnsi" w:cstheme="minorBidi"/>
        </w:rPr>
        <w:t xml:space="preserve"> </w:t>
      </w:r>
      <w:r w:rsidR="6AD732CC" w:rsidRPr="10CC8E7B">
        <w:rPr>
          <w:rFonts w:asciiTheme="minorHAnsi" w:eastAsiaTheme="minorEastAsia" w:hAnsiTheme="minorHAnsi" w:cstheme="minorBidi"/>
        </w:rPr>
        <w:t xml:space="preserve">AEM web platform components. </w:t>
      </w:r>
    </w:p>
    <w:p w14:paraId="06D3B89C" w14:textId="77777777" w:rsidR="00266ACF" w:rsidRPr="00E46A47" w:rsidRDefault="00266ACF" w:rsidP="00E46A47">
      <w:pPr>
        <w:shd w:val="clear" w:color="auto" w:fill="FFFFFF"/>
        <w:spacing w:before="0" w:after="100" w:afterAutospacing="1"/>
        <w:rPr>
          <w:rFonts w:ascii="Arial" w:hAnsi="Arial" w:cs="Arial"/>
          <w:b/>
          <w:bCs/>
        </w:rPr>
      </w:pPr>
    </w:p>
    <w:p w14:paraId="015260DE" w14:textId="78878051" w:rsidR="00152163" w:rsidRPr="006D5B1E" w:rsidRDefault="26BE69D2" w:rsidP="2512E7AD">
      <w:pPr>
        <w:pStyle w:val="Heading1"/>
        <w:numPr>
          <w:ilvl w:val="0"/>
          <w:numId w:val="0"/>
        </w:numPr>
      </w:pPr>
      <w:bookmarkStart w:id="91" w:name="_Toc184697866"/>
      <w:bookmarkStart w:id="92" w:name="_Toc471739909"/>
      <w:bookmarkStart w:id="93" w:name="_Toc173128913"/>
      <w:r>
        <w:t>Architectural Goals</w:t>
      </w:r>
      <w:bookmarkEnd w:id="91"/>
      <w:r>
        <w:t xml:space="preserve"> and constraints</w:t>
      </w:r>
      <w:bookmarkEnd w:id="92"/>
      <w:bookmarkEnd w:id="93"/>
    </w:p>
    <w:p w14:paraId="015260DF" w14:textId="77777777" w:rsidR="00152163" w:rsidRPr="001A1F81" w:rsidRDefault="00152163" w:rsidP="001A1F81">
      <w:pPr>
        <w:pStyle w:val="BodyText"/>
        <w:rPr>
          <w:i/>
          <w:color w:val="0000FF"/>
        </w:rPr>
      </w:pPr>
      <w:r w:rsidRPr="001A1F81">
        <w:rPr>
          <w:i/>
          <w:color w:val="0000FF"/>
        </w:rPr>
        <w:t xml:space="preserve">List the goals of the architectural. Describe the principles and guidelines governing </w:t>
      </w:r>
      <w:proofErr w:type="gramStart"/>
      <w:r w:rsidRPr="001A1F81">
        <w:rPr>
          <w:i/>
          <w:color w:val="0000FF"/>
        </w:rPr>
        <w:t>the architecture</w:t>
      </w:r>
      <w:proofErr w:type="gramEnd"/>
      <w:r w:rsidRPr="001A1F81">
        <w:rPr>
          <w:i/>
          <w:color w:val="0000FF"/>
        </w:rPr>
        <w:t xml:space="preserve"> and evolution over time. Describe key assumptions at the architectural level. Define any special constraints that may </w:t>
      </w:r>
      <w:proofErr w:type="gramStart"/>
      <w:r w:rsidRPr="001A1F81">
        <w:rPr>
          <w:i/>
          <w:color w:val="0000FF"/>
        </w:rPr>
        <w:t>apply:</w:t>
      </w:r>
      <w:proofErr w:type="gramEnd"/>
      <w:r w:rsidRPr="001A1F81">
        <w:rPr>
          <w:i/>
          <w:color w:val="0000FF"/>
        </w:rPr>
        <w:t xml:space="preserve"> design and implementation strategy, development tools, team structure, schedule, legacy code,</w:t>
      </w:r>
      <w:r w:rsidR="00A600FF" w:rsidRPr="001A1F81">
        <w:rPr>
          <w:i/>
          <w:color w:val="0000FF"/>
        </w:rPr>
        <w:t xml:space="preserve"> </w:t>
      </w:r>
      <w:r w:rsidRPr="001A1F81">
        <w:rPr>
          <w:i/>
          <w:color w:val="0000FF"/>
        </w:rPr>
        <w:t>etc.</w:t>
      </w:r>
    </w:p>
    <w:p w14:paraId="015260E0" w14:textId="02C4853F" w:rsidR="00152163" w:rsidRPr="006D5B1E" w:rsidRDefault="26BE69D2" w:rsidP="2512E7AD">
      <w:pPr>
        <w:pStyle w:val="Heading1"/>
        <w:numPr>
          <w:ilvl w:val="0"/>
          <w:numId w:val="0"/>
        </w:numPr>
      </w:pPr>
      <w:bookmarkStart w:id="94" w:name="_Toc184697867"/>
      <w:bookmarkStart w:id="95" w:name="_Toc471739910"/>
      <w:bookmarkStart w:id="96" w:name="_Toc173128914"/>
      <w:r>
        <w:t>Use case View</w:t>
      </w:r>
      <w:bookmarkEnd w:id="94"/>
      <w:bookmarkEnd w:id="95"/>
      <w:bookmarkEnd w:id="96"/>
    </w:p>
    <w:p w14:paraId="015260E1" w14:textId="77777777" w:rsidR="00152163" w:rsidRPr="001A1F81" w:rsidRDefault="00152163" w:rsidP="001A1F81">
      <w:pPr>
        <w:pStyle w:val="BodyText"/>
        <w:rPr>
          <w:i/>
          <w:color w:val="0000FF"/>
        </w:rPr>
      </w:pPr>
      <w:r w:rsidRPr="001A1F81">
        <w:rPr>
          <w:i/>
          <w:color w:val="0000FF"/>
        </w:rPr>
        <w:t>Provide application-level behavioral use cases. Its intent is to summarize the detailed functional requirements and visualize the top-level functional capabilities. Business rules (i.e., special system-level assumptions and constraints) for the whole system or for each individual use case are also described in this section. This view spans all the other views and is central to the architecture.</w:t>
      </w:r>
    </w:p>
    <w:p w14:paraId="015260E2" w14:textId="77777777" w:rsidR="00152163" w:rsidRPr="001A1F81" w:rsidRDefault="00152163" w:rsidP="001A1F81">
      <w:pPr>
        <w:pStyle w:val="BodyText"/>
        <w:rPr>
          <w:i/>
          <w:color w:val="0000FF"/>
        </w:rPr>
      </w:pPr>
      <w:proofErr w:type="gramStart"/>
      <w:r w:rsidRPr="001A1F81">
        <w:rPr>
          <w:i/>
          <w:color w:val="0000FF"/>
        </w:rPr>
        <w:t>Relationship</w:t>
      </w:r>
      <w:proofErr w:type="gramEnd"/>
      <w:r w:rsidRPr="001A1F81">
        <w:rPr>
          <w:i/>
          <w:color w:val="0000FF"/>
        </w:rPr>
        <w:t xml:space="preserve"> of hardware, software and the physical environment should be illustrated in this view with appropriate tools, e.g., context diagram. Description of the hardware to be used, any supporting software used (e.g., operating systems, drivers, other applications), the communication links (links among the internal </w:t>
      </w:r>
      <w:r w:rsidR="00A600FF" w:rsidRPr="001A1F81">
        <w:rPr>
          <w:i/>
          <w:color w:val="0000FF"/>
        </w:rPr>
        <w:t>items</w:t>
      </w:r>
      <w:r w:rsidRPr="001A1F81">
        <w:rPr>
          <w:i/>
          <w:color w:val="0000FF"/>
        </w:rPr>
        <w:t xml:space="preserve">, supporting software, hardware, user, </w:t>
      </w:r>
      <w:proofErr w:type="spellStart"/>
      <w:r w:rsidRPr="001A1F81">
        <w:rPr>
          <w:i/>
          <w:color w:val="0000FF"/>
        </w:rPr>
        <w:t>etc</w:t>
      </w:r>
      <w:proofErr w:type="spellEnd"/>
      <w:r w:rsidRPr="001A1F81">
        <w:rPr>
          <w:i/>
          <w:color w:val="0000FF"/>
        </w:rPr>
        <w:t>), and the interface definitions between software and external components, should be included in this section.</w:t>
      </w:r>
    </w:p>
    <w:p w14:paraId="015260E3" w14:textId="03C67897" w:rsidR="00152163" w:rsidRPr="006D5B1E" w:rsidRDefault="3D439AA0" w:rsidP="2512E7AD">
      <w:pPr>
        <w:pStyle w:val="Heading2"/>
        <w:numPr>
          <w:ilvl w:val="0"/>
          <w:numId w:val="0"/>
        </w:numPr>
      </w:pPr>
      <w:bookmarkStart w:id="97" w:name="_Toc184697868"/>
      <w:bookmarkStart w:id="98" w:name="_Toc471739911"/>
      <w:bookmarkStart w:id="99" w:name="_Toc173128915"/>
      <w:r>
        <w:t>Software Of Unknown Provenance (SOUP)</w:t>
      </w:r>
      <w:r w:rsidR="26BE69D2">
        <w:t xml:space="preserve"> Usage</w:t>
      </w:r>
      <w:bookmarkEnd w:id="97"/>
      <w:bookmarkEnd w:id="98"/>
      <w:bookmarkEnd w:id="99"/>
    </w:p>
    <w:p w14:paraId="015260E4" w14:textId="77777777" w:rsidR="00152163" w:rsidRPr="001A1F81" w:rsidRDefault="00152163" w:rsidP="001A1F81">
      <w:pPr>
        <w:pStyle w:val="BodyText"/>
        <w:rPr>
          <w:i/>
          <w:color w:val="0000FF"/>
        </w:rPr>
      </w:pPr>
      <w:r w:rsidRPr="001A1F81">
        <w:rPr>
          <w:i/>
          <w:color w:val="0000FF"/>
        </w:rPr>
        <w:t xml:space="preserve">Identify </w:t>
      </w:r>
      <w:r w:rsidR="00F74DC2" w:rsidRPr="001A1F81">
        <w:rPr>
          <w:i/>
          <w:color w:val="0000FF"/>
        </w:rPr>
        <w:t>Software of Unknown Provenance (SOUP)</w:t>
      </w:r>
      <w:r w:rsidRPr="001A1F81">
        <w:rPr>
          <w:i/>
          <w:color w:val="0000FF"/>
        </w:rPr>
        <w:t xml:space="preserve"> to be used in the system and how it interacts with developed software.</w:t>
      </w:r>
    </w:p>
    <w:p w14:paraId="015260E5" w14:textId="5EDF5A2D" w:rsidR="00152163" w:rsidRPr="006D5B1E" w:rsidRDefault="26BE69D2" w:rsidP="2512E7AD">
      <w:pPr>
        <w:pStyle w:val="Heading1"/>
        <w:numPr>
          <w:ilvl w:val="0"/>
          <w:numId w:val="0"/>
        </w:numPr>
      </w:pPr>
      <w:bookmarkStart w:id="100" w:name="_Ref128377427"/>
      <w:bookmarkStart w:id="101" w:name="_Ref128377474"/>
      <w:bookmarkStart w:id="102" w:name="_Ref128377519"/>
      <w:bookmarkStart w:id="103" w:name="_Toc160935185"/>
      <w:bookmarkStart w:id="104" w:name="_Toc184697869"/>
      <w:bookmarkStart w:id="105" w:name="_Toc471739912"/>
      <w:bookmarkStart w:id="106" w:name="_Toc173128916"/>
      <w:r>
        <w:lastRenderedPageBreak/>
        <w:t>Logical View</w:t>
      </w:r>
      <w:bookmarkEnd w:id="100"/>
      <w:bookmarkEnd w:id="101"/>
      <w:bookmarkEnd w:id="102"/>
      <w:bookmarkEnd w:id="103"/>
      <w:bookmarkEnd w:id="104"/>
      <w:bookmarkEnd w:id="105"/>
      <w:bookmarkEnd w:id="106"/>
    </w:p>
    <w:p w14:paraId="015260E6" w14:textId="77777777" w:rsidR="00152163" w:rsidRPr="001A1F81" w:rsidRDefault="00152163" w:rsidP="001A1F81">
      <w:pPr>
        <w:pStyle w:val="BodyText"/>
        <w:rPr>
          <w:i/>
          <w:color w:val="0000FF"/>
        </w:rPr>
      </w:pPr>
      <w:r w:rsidRPr="001A1F81">
        <w:rPr>
          <w:i/>
          <w:color w:val="0000FF"/>
        </w:rPr>
        <w:t>Show the top-level static and dynamic views of the system. Describe the high-level logical grouping and interactions of the functionalities using component, class/package and collaboration diagrams, and description of how these logical design entities fulfill the use cases. Avoid depicting detailed design.</w:t>
      </w:r>
    </w:p>
    <w:p w14:paraId="015260E7" w14:textId="77777777" w:rsidR="00152163" w:rsidRPr="001A1F81" w:rsidRDefault="00152163" w:rsidP="001A1F81">
      <w:pPr>
        <w:pStyle w:val="BodyText"/>
        <w:rPr>
          <w:i/>
          <w:color w:val="0000FF"/>
        </w:rPr>
      </w:pPr>
      <w:r w:rsidRPr="001A1F81">
        <w:rPr>
          <w:i/>
          <w:color w:val="0000FF"/>
        </w:rPr>
        <w:t xml:space="preserve">This section should effectively cover the following topics: </w:t>
      </w:r>
    </w:p>
    <w:p w14:paraId="015260E8" w14:textId="77777777" w:rsidR="00152163" w:rsidRPr="00FD2B05" w:rsidRDefault="00152163" w:rsidP="00FD2B05">
      <w:pPr>
        <w:pStyle w:val="ListBullet"/>
        <w:rPr>
          <w:i/>
          <w:color w:val="0000FF"/>
        </w:rPr>
      </w:pPr>
      <w:r w:rsidRPr="00FD2B05">
        <w:rPr>
          <w:i/>
          <w:color w:val="0000FF"/>
        </w:rPr>
        <w:t xml:space="preserve">The decomposition of the software system into software </w:t>
      </w:r>
      <w:r w:rsidR="00A600FF" w:rsidRPr="00FD2B05">
        <w:rPr>
          <w:i/>
          <w:color w:val="0000FF"/>
        </w:rPr>
        <w:t>items</w:t>
      </w:r>
      <w:r w:rsidRPr="00FD2B05">
        <w:rPr>
          <w:i/>
          <w:color w:val="0000FF"/>
        </w:rPr>
        <w:t xml:space="preserve"> and the interfaces between the </w:t>
      </w:r>
      <w:r w:rsidR="00A600FF" w:rsidRPr="00FD2B05">
        <w:rPr>
          <w:i/>
          <w:color w:val="0000FF"/>
        </w:rPr>
        <w:t>items</w:t>
      </w:r>
      <w:r w:rsidRPr="00FD2B05">
        <w:rPr>
          <w:i/>
          <w:color w:val="0000FF"/>
        </w:rPr>
        <w:t xml:space="preserve"> at a high level.</w:t>
      </w:r>
    </w:p>
    <w:p w14:paraId="015260E9" w14:textId="77777777" w:rsidR="00152163" w:rsidRPr="00FD2B05" w:rsidRDefault="00152163" w:rsidP="00FD2B05">
      <w:pPr>
        <w:pStyle w:val="ListBullet"/>
        <w:rPr>
          <w:i/>
          <w:color w:val="0000FF"/>
        </w:rPr>
      </w:pPr>
      <w:r w:rsidRPr="00FD2B05">
        <w:rPr>
          <w:i/>
          <w:color w:val="0000FF"/>
        </w:rPr>
        <w:t xml:space="preserve">Hierarchical structure of software </w:t>
      </w:r>
      <w:r w:rsidR="00A600FF" w:rsidRPr="00FD2B05">
        <w:rPr>
          <w:i/>
          <w:color w:val="0000FF"/>
        </w:rPr>
        <w:t>items</w:t>
      </w:r>
      <w:r w:rsidRPr="00FD2B05">
        <w:rPr>
          <w:i/>
          <w:color w:val="0000FF"/>
        </w:rPr>
        <w:t xml:space="preserve">, functional responsibility of these </w:t>
      </w:r>
      <w:r w:rsidR="00A600FF" w:rsidRPr="00FD2B05">
        <w:rPr>
          <w:i/>
          <w:color w:val="0000FF"/>
        </w:rPr>
        <w:t>items</w:t>
      </w:r>
      <w:r w:rsidRPr="00FD2B05">
        <w:rPr>
          <w:i/>
          <w:color w:val="0000FF"/>
        </w:rPr>
        <w:t xml:space="preserve">, and the </w:t>
      </w:r>
      <w:proofErr w:type="gramStart"/>
      <w:r w:rsidRPr="00FD2B05">
        <w:rPr>
          <w:i/>
          <w:color w:val="0000FF"/>
        </w:rPr>
        <w:t>manner in which</w:t>
      </w:r>
      <w:proofErr w:type="gramEnd"/>
      <w:r w:rsidRPr="00FD2B05">
        <w:rPr>
          <w:i/>
          <w:color w:val="0000FF"/>
        </w:rPr>
        <w:t xml:space="preserve"> these </w:t>
      </w:r>
      <w:r w:rsidR="00A600FF" w:rsidRPr="00FD2B05">
        <w:rPr>
          <w:i/>
          <w:color w:val="0000FF"/>
        </w:rPr>
        <w:t>items</w:t>
      </w:r>
      <w:r w:rsidRPr="00FD2B05">
        <w:rPr>
          <w:i/>
          <w:color w:val="0000FF"/>
        </w:rPr>
        <w:t xml:space="preserve"> interact from the architecture perspective,</w:t>
      </w:r>
    </w:p>
    <w:p w14:paraId="015260EA" w14:textId="77777777" w:rsidR="00152163" w:rsidRPr="00FD2B05" w:rsidRDefault="00152163" w:rsidP="00FD2B05">
      <w:pPr>
        <w:pStyle w:val="ListBullet"/>
        <w:rPr>
          <w:i/>
          <w:color w:val="0000FF"/>
        </w:rPr>
      </w:pPr>
      <w:r w:rsidRPr="00FD2B05">
        <w:rPr>
          <w:i/>
          <w:color w:val="0000FF"/>
        </w:rPr>
        <w:t xml:space="preserve">Identify </w:t>
      </w:r>
      <w:r w:rsidR="00F74DC2" w:rsidRPr="00FD2B05">
        <w:rPr>
          <w:i/>
          <w:color w:val="0000FF"/>
        </w:rPr>
        <w:t>hazardous situations</w:t>
      </w:r>
      <w:r w:rsidRPr="00FD2B05">
        <w:rPr>
          <w:i/>
          <w:color w:val="0000FF"/>
        </w:rPr>
        <w:t xml:space="preserve"> </w:t>
      </w:r>
      <w:r w:rsidR="00F74DC2" w:rsidRPr="00FD2B05">
        <w:rPr>
          <w:i/>
          <w:color w:val="0000FF"/>
        </w:rPr>
        <w:t xml:space="preserve">from a software perspective </w:t>
      </w:r>
      <w:r w:rsidRPr="00FD2B05">
        <w:rPr>
          <w:i/>
          <w:color w:val="0000FF"/>
        </w:rPr>
        <w:t xml:space="preserve">and the </w:t>
      </w:r>
      <w:r w:rsidR="00F74DC2" w:rsidRPr="00FD2B05">
        <w:rPr>
          <w:i/>
          <w:color w:val="0000FF"/>
        </w:rPr>
        <w:t>ability of the architecture to mitigate</w:t>
      </w:r>
      <w:r w:rsidRPr="00FD2B05">
        <w:rPr>
          <w:i/>
          <w:color w:val="0000FF"/>
        </w:rPr>
        <w:t xml:space="preserve"> hazard</w:t>
      </w:r>
      <w:r w:rsidR="00F74DC2" w:rsidRPr="00FD2B05">
        <w:rPr>
          <w:i/>
          <w:color w:val="0000FF"/>
        </w:rPr>
        <w:t>s,</w:t>
      </w:r>
      <w:r w:rsidRPr="00FD2B05">
        <w:rPr>
          <w:i/>
          <w:color w:val="0000FF"/>
        </w:rPr>
        <w:t xml:space="preserve"> avoiding any detailed design information.</w:t>
      </w:r>
    </w:p>
    <w:p w14:paraId="015260EB" w14:textId="1DF21633" w:rsidR="00152163" w:rsidRPr="006D5B1E" w:rsidRDefault="26BE69D2" w:rsidP="2512E7AD">
      <w:pPr>
        <w:pStyle w:val="Heading1"/>
        <w:numPr>
          <w:ilvl w:val="0"/>
          <w:numId w:val="0"/>
        </w:numPr>
      </w:pPr>
      <w:bookmarkStart w:id="107" w:name="_Ref128377524"/>
      <w:bookmarkStart w:id="108" w:name="_Ref128377622"/>
      <w:bookmarkStart w:id="109" w:name="_Ref128377636"/>
      <w:bookmarkStart w:id="110" w:name="_Toc160935198"/>
      <w:bookmarkStart w:id="111" w:name="_Toc184697870"/>
      <w:bookmarkStart w:id="112" w:name="_Toc471739913"/>
      <w:bookmarkStart w:id="113" w:name="_Toc173128917"/>
      <w:r>
        <w:t>Process View</w:t>
      </w:r>
      <w:bookmarkEnd w:id="107"/>
      <w:bookmarkEnd w:id="108"/>
      <w:bookmarkEnd w:id="109"/>
      <w:bookmarkEnd w:id="110"/>
      <w:bookmarkEnd w:id="111"/>
      <w:bookmarkEnd w:id="112"/>
      <w:bookmarkEnd w:id="113"/>
    </w:p>
    <w:p w14:paraId="015260EC" w14:textId="77777777" w:rsidR="00152163" w:rsidRPr="001A1F81" w:rsidRDefault="00152163" w:rsidP="00FD2B05">
      <w:pPr>
        <w:pStyle w:val="BodyText"/>
        <w:keepLines/>
        <w:rPr>
          <w:i/>
          <w:color w:val="0000FF"/>
        </w:rPr>
      </w:pPr>
      <w:r w:rsidRPr="001A1F81">
        <w:rPr>
          <w:i/>
          <w:color w:val="0000FF"/>
        </w:rPr>
        <w:t>Describe the system's decomposition into lightweight processes (single threads of control) and heavyweight processes (groupings of lightweight processes). Organize the section by groups of processes that communicate or interact. Describe the main modes of communication between processes, such as message passing, interrupts, and rendezvous. Describe the rationale of the execution concurrency and how it addressed the performance concerns of the use cases.</w:t>
      </w:r>
    </w:p>
    <w:p w14:paraId="015260ED" w14:textId="1926EFDC" w:rsidR="00152163" w:rsidRPr="006D5B1E" w:rsidRDefault="26BE69D2" w:rsidP="2512E7AD">
      <w:pPr>
        <w:pStyle w:val="Heading1"/>
        <w:numPr>
          <w:ilvl w:val="0"/>
          <w:numId w:val="0"/>
        </w:numPr>
      </w:pPr>
      <w:bookmarkStart w:id="114" w:name="_Ref128377342"/>
      <w:bookmarkStart w:id="115" w:name="_Ref128377391"/>
      <w:bookmarkStart w:id="116" w:name="_Ref128377525"/>
      <w:bookmarkStart w:id="117" w:name="_Toc160935199"/>
      <w:bookmarkStart w:id="118" w:name="_Toc184697871"/>
      <w:bookmarkStart w:id="119" w:name="_Toc471739914"/>
      <w:bookmarkStart w:id="120" w:name="_Toc173128918"/>
      <w:r>
        <w:t>Deployment View</w:t>
      </w:r>
      <w:bookmarkEnd w:id="114"/>
      <w:bookmarkEnd w:id="115"/>
      <w:bookmarkEnd w:id="116"/>
      <w:bookmarkEnd w:id="117"/>
      <w:bookmarkEnd w:id="118"/>
      <w:bookmarkEnd w:id="119"/>
      <w:bookmarkEnd w:id="120"/>
    </w:p>
    <w:p w14:paraId="015260EE" w14:textId="3FE2E820" w:rsidR="00152163" w:rsidRDefault="001A674A" w:rsidP="001A1F81">
      <w:pPr>
        <w:pStyle w:val="BodyText"/>
        <w:rPr>
          <w:i/>
          <w:color w:val="0000FF"/>
        </w:rPr>
      </w:pPr>
      <w:r>
        <w:rPr>
          <w:i/>
          <w:color w:val="0000FF"/>
        </w:rPr>
        <w:t>(</w:t>
      </w:r>
      <w:r w:rsidR="00152163" w:rsidRPr="00FD2B05">
        <w:rPr>
          <w:i/>
          <w:color w:val="0000FF"/>
        </w:rPr>
        <w:t xml:space="preserve">Describe how the physical software </w:t>
      </w:r>
      <w:r w:rsidR="00A600FF" w:rsidRPr="00FD2B05">
        <w:rPr>
          <w:i/>
          <w:color w:val="0000FF"/>
        </w:rPr>
        <w:t>items</w:t>
      </w:r>
      <w:r w:rsidR="00152163" w:rsidRPr="00FD2B05">
        <w:rPr>
          <w:i/>
          <w:color w:val="0000FF"/>
        </w:rPr>
        <w:t xml:space="preserve"> are deployed on the hardware platform and how each independent logical execution flow is mapped to a physical OS process or a thread.</w:t>
      </w:r>
      <w:r>
        <w:rPr>
          <w:i/>
          <w:color w:val="0000FF"/>
        </w:rPr>
        <w:t>)</w:t>
      </w:r>
    </w:p>
    <w:p w14:paraId="2BD2B951" w14:textId="77777777" w:rsidR="009A0D6B" w:rsidRDefault="009A0D6B" w:rsidP="001A1F81">
      <w:pPr>
        <w:pStyle w:val="BodyText"/>
        <w:rPr>
          <w:i/>
          <w:color w:val="0000FF"/>
        </w:rPr>
      </w:pPr>
    </w:p>
    <w:p w14:paraId="10949978" w14:textId="1CCEB4B5" w:rsidR="009A0D6B" w:rsidRPr="00196B27" w:rsidRDefault="1B84914C" w:rsidP="0572367F">
      <w:pPr>
        <w:pStyle w:val="Heading2"/>
        <w:rPr>
          <w:rStyle w:val="SubtleEmphasis"/>
          <w:i w:val="0"/>
          <w:iCs w:val="0"/>
          <w:color w:val="auto"/>
        </w:rPr>
      </w:pPr>
      <w:bookmarkStart w:id="121" w:name="_Toc160730828"/>
      <w:bookmarkStart w:id="122" w:name="_Toc173128919"/>
      <w:r w:rsidRPr="0572367F">
        <w:rPr>
          <w:rStyle w:val="SubtleEmphasis"/>
          <w:i w:val="0"/>
          <w:iCs w:val="0"/>
          <w:color w:val="auto"/>
        </w:rPr>
        <w:t xml:space="preserve">AEM </w:t>
      </w:r>
      <w:r w:rsidR="10656C7B" w:rsidRPr="0572367F">
        <w:rPr>
          <w:rStyle w:val="SubtleEmphasis"/>
          <w:i w:val="0"/>
          <w:iCs w:val="0"/>
          <w:color w:val="auto"/>
        </w:rPr>
        <w:t xml:space="preserve">Code </w:t>
      </w:r>
      <w:r w:rsidR="700CAE21">
        <w:t>Branching</w:t>
      </w:r>
      <w:r w:rsidR="700CAE21" w:rsidRPr="0572367F">
        <w:rPr>
          <w:rStyle w:val="SubtleEmphasis"/>
          <w:i w:val="0"/>
          <w:iCs w:val="0"/>
          <w:color w:val="auto"/>
        </w:rPr>
        <w:t xml:space="preserve"> &amp; </w:t>
      </w:r>
      <w:r w:rsidRPr="0572367F">
        <w:rPr>
          <w:rStyle w:val="SubtleEmphasis"/>
          <w:i w:val="0"/>
          <w:iCs w:val="0"/>
          <w:color w:val="auto"/>
        </w:rPr>
        <w:t>Deployment</w:t>
      </w:r>
      <w:bookmarkEnd w:id="121"/>
      <w:bookmarkEnd w:id="122"/>
    </w:p>
    <w:p w14:paraId="56D42D11" w14:textId="77777777" w:rsidR="0009219E" w:rsidRPr="0009219E" w:rsidRDefault="0009219E" w:rsidP="0009219E">
      <w:pPr>
        <w:rPr>
          <w:lang w:val="en-CA"/>
        </w:rPr>
      </w:pPr>
      <w:r w:rsidRPr="0009219E">
        <w:rPr>
          <w:lang w:val="en-CA"/>
        </w:rPr>
        <w:t>Deployment strategy for the Thera Sphere site code deployment will follow the same as all other BSC sites hosted on AEM Cloud. Adobe cloud service rolling deployment slowly replaces instances of the previous version of an application with instances of the new version of the application with no downtime. For any rollback needs, we can either deploy the code from previous successful release or Adobe support team can deploy the backup version from the last successful deployment.</w:t>
      </w:r>
    </w:p>
    <w:p w14:paraId="572AC18D" w14:textId="77777777" w:rsidR="0009219E" w:rsidRDefault="0009219E" w:rsidP="0009219E">
      <w:pPr>
        <w:rPr>
          <w:lang w:val="en-CA"/>
        </w:rPr>
      </w:pPr>
    </w:p>
    <w:p w14:paraId="2348888F" w14:textId="14E9E6FB" w:rsidR="00583B1D" w:rsidRDefault="5B69C336" w:rsidP="0572367F">
      <w:pPr>
        <w:pStyle w:val="Heading3"/>
        <w:rPr>
          <w:lang w:val="en-CA"/>
        </w:rPr>
      </w:pPr>
      <w:bookmarkStart w:id="123" w:name="_Toc1709611762"/>
      <w:bookmarkStart w:id="124" w:name="_Toc173128920"/>
      <w:r w:rsidRPr="0572367F">
        <w:rPr>
          <w:lang w:val="en-CA"/>
        </w:rPr>
        <w:t>C</w:t>
      </w:r>
      <w:r w:rsidR="5B04BDB3" w:rsidRPr="0572367F">
        <w:rPr>
          <w:lang w:val="en-CA"/>
        </w:rPr>
        <w:t xml:space="preserve">ode </w:t>
      </w:r>
      <w:r w:rsidRPr="0572367F">
        <w:rPr>
          <w:lang w:val="en-CA"/>
        </w:rPr>
        <w:t>P</w:t>
      </w:r>
      <w:r w:rsidR="5B04BDB3" w:rsidRPr="0572367F">
        <w:rPr>
          <w:lang w:val="en-CA"/>
        </w:rPr>
        <w:t xml:space="preserve">ropagation </w:t>
      </w:r>
      <w:r w:rsidRPr="0572367F">
        <w:rPr>
          <w:lang w:val="en-CA"/>
        </w:rPr>
        <w:t>P</w:t>
      </w:r>
      <w:r w:rsidR="5B04BDB3" w:rsidRPr="0572367F">
        <w:rPr>
          <w:lang w:val="en-CA"/>
        </w:rPr>
        <w:t>ath</w:t>
      </w:r>
      <w:bookmarkEnd w:id="123"/>
      <w:bookmarkEnd w:id="124"/>
    </w:p>
    <w:p w14:paraId="48F60121" w14:textId="77777777" w:rsidR="00C23746" w:rsidRDefault="00C23746" w:rsidP="0009219E">
      <w:pPr>
        <w:rPr>
          <w:lang w:val="en-CA"/>
        </w:rPr>
      </w:pPr>
    </w:p>
    <w:p w14:paraId="75ED975E" w14:textId="77777777" w:rsidR="00697F1C" w:rsidRDefault="00583B1D" w:rsidP="00697F1C">
      <w:pPr>
        <w:rPr>
          <w:rFonts w:ascii="Calibri" w:hAnsi="Calibri" w:cs="Calibri"/>
        </w:rPr>
      </w:pPr>
      <w:r>
        <w:rPr>
          <w:noProof/>
        </w:rPr>
        <w:drawing>
          <wp:inline distT="0" distB="0" distL="0" distR="0" wp14:anchorId="4178D89D" wp14:editId="541ACBD6">
            <wp:extent cx="5943600" cy="6718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71830"/>
                    </a:xfrm>
                    <a:prstGeom prst="rect">
                      <a:avLst/>
                    </a:prstGeom>
                    <a:noFill/>
                    <a:ln>
                      <a:noFill/>
                    </a:ln>
                  </pic:spPr>
                </pic:pic>
              </a:graphicData>
            </a:graphic>
          </wp:inline>
        </w:drawing>
      </w:r>
      <w:r>
        <w:rPr>
          <w:lang w:val="en-CA"/>
        </w:rPr>
        <w:br/>
      </w:r>
    </w:p>
    <w:p w14:paraId="02C804E0" w14:textId="65868D74" w:rsidR="00BD56A0" w:rsidRPr="00FE2696" w:rsidRDefault="00BD56A0" w:rsidP="005927A1">
      <w:pPr>
        <w:pStyle w:val="ListParagraph"/>
        <w:numPr>
          <w:ilvl w:val="0"/>
          <w:numId w:val="18"/>
        </w:numPr>
        <w:rPr>
          <w:lang w:val="en-CA"/>
        </w:rPr>
      </w:pPr>
      <w:r w:rsidRPr="00FE2696">
        <w:rPr>
          <w:lang w:val="en-CA"/>
        </w:rPr>
        <w:t xml:space="preserve">DEV/UAT deployments are automated through CI/CD pipelines. </w:t>
      </w:r>
    </w:p>
    <w:p w14:paraId="4E6FC46D" w14:textId="77777777" w:rsidR="00BD56A0" w:rsidRPr="00FE2696" w:rsidRDefault="00BD56A0" w:rsidP="005927A1">
      <w:pPr>
        <w:pStyle w:val="ListParagraph"/>
        <w:numPr>
          <w:ilvl w:val="0"/>
          <w:numId w:val="18"/>
        </w:numPr>
        <w:rPr>
          <w:lang w:val="en-CA"/>
        </w:rPr>
      </w:pPr>
      <w:r w:rsidRPr="00FE2696">
        <w:rPr>
          <w:lang w:val="en-CA"/>
        </w:rPr>
        <w:t>Stage and production deployments are manual/controlled deployments based on sign off and business approval.</w:t>
      </w:r>
    </w:p>
    <w:p w14:paraId="30CF70E4" w14:textId="77777777" w:rsidR="00BD56A0" w:rsidRPr="00FE2696" w:rsidRDefault="00BD56A0" w:rsidP="005927A1">
      <w:pPr>
        <w:pStyle w:val="ListParagraph"/>
        <w:numPr>
          <w:ilvl w:val="0"/>
          <w:numId w:val="18"/>
        </w:numPr>
        <w:rPr>
          <w:lang w:val="en-CA"/>
        </w:rPr>
      </w:pPr>
      <w:r w:rsidRPr="00FE2696">
        <w:rPr>
          <w:lang w:val="en-CA"/>
        </w:rPr>
        <w:t>Tenant dev is a separate environment as new applications won’t be merged in stage and prod environment until it’s built ready. Tenant environment gives flexibility to other tenant teams to continue build stories under every sprint and deploy changes to dev, stage, and prod environments.</w:t>
      </w:r>
    </w:p>
    <w:p w14:paraId="212AA11D" w14:textId="77777777" w:rsidR="00BD56A0" w:rsidRPr="00FE2696" w:rsidRDefault="00BD56A0" w:rsidP="005927A1">
      <w:pPr>
        <w:pStyle w:val="ListParagraph"/>
        <w:numPr>
          <w:ilvl w:val="1"/>
          <w:numId w:val="19"/>
        </w:numPr>
        <w:spacing w:before="0" w:after="0"/>
        <w:rPr>
          <w:lang w:val="en-CA"/>
        </w:rPr>
      </w:pPr>
      <w:r w:rsidRPr="00FE2696">
        <w:rPr>
          <w:lang w:val="en-CA"/>
        </w:rPr>
        <w:t>As Therasphere is new app, we will build and validate everything in tenant dev and once ready, we will move everything to other environments.</w:t>
      </w:r>
    </w:p>
    <w:p w14:paraId="7B73978B" w14:textId="36DEEC9F" w:rsidR="00BD56A0" w:rsidRPr="00FE2696" w:rsidRDefault="00BD56A0" w:rsidP="005927A1">
      <w:pPr>
        <w:pStyle w:val="ListParagraph"/>
        <w:numPr>
          <w:ilvl w:val="1"/>
          <w:numId w:val="19"/>
        </w:numPr>
        <w:spacing w:before="0" w:after="0"/>
        <w:rPr>
          <w:lang w:val="en-CA"/>
        </w:rPr>
      </w:pPr>
      <w:r w:rsidRPr="00FE2696">
        <w:rPr>
          <w:lang w:val="en-CA"/>
        </w:rPr>
        <w:t xml:space="preserve">If the tenant environment is not available, we will impact </w:t>
      </w:r>
      <w:r w:rsidR="00295013" w:rsidRPr="00FE2696">
        <w:rPr>
          <w:lang w:val="en-CA"/>
        </w:rPr>
        <w:t>developers’</w:t>
      </w:r>
      <w:r w:rsidRPr="00FE2696">
        <w:rPr>
          <w:lang w:val="en-CA"/>
        </w:rPr>
        <w:t xml:space="preserve"> productivity where developers will spend efforts in removing unwanted tenant code from dev branch in every sprint, increases co-ordination effort with other teams and this will result in more chances of error for all tenants.</w:t>
      </w:r>
    </w:p>
    <w:p w14:paraId="1C89B0AD" w14:textId="77777777" w:rsidR="00BD56A0" w:rsidRPr="00FE2696" w:rsidRDefault="00BD56A0" w:rsidP="005927A1">
      <w:pPr>
        <w:pStyle w:val="ListParagraph"/>
        <w:numPr>
          <w:ilvl w:val="1"/>
          <w:numId w:val="19"/>
        </w:numPr>
        <w:spacing w:before="0" w:after="0"/>
        <w:rPr>
          <w:lang w:val="en-CA"/>
        </w:rPr>
      </w:pPr>
      <w:r w:rsidRPr="00FE2696">
        <w:rPr>
          <w:lang w:val="en-CA"/>
        </w:rPr>
        <w:lastRenderedPageBreak/>
        <w:t>With AEM cloud migration going on, a new tenant is must to avoid impact to tenant performing AEM cloud migration.</w:t>
      </w:r>
    </w:p>
    <w:p w14:paraId="5356A057" w14:textId="77777777" w:rsidR="0009219E" w:rsidRPr="0009219E" w:rsidRDefault="0009219E" w:rsidP="0009219E">
      <w:pPr>
        <w:pStyle w:val="BodyText"/>
      </w:pPr>
    </w:p>
    <w:p w14:paraId="40CBB6BE" w14:textId="4319EEBF" w:rsidR="00E17621" w:rsidRDefault="13D2908E" w:rsidP="0572367F">
      <w:pPr>
        <w:pStyle w:val="Heading3"/>
        <w:rPr>
          <w:lang w:val="en-CA"/>
        </w:rPr>
      </w:pPr>
      <w:bookmarkStart w:id="125" w:name="_Toc160730829"/>
      <w:bookmarkStart w:id="126" w:name="_Toc173128921"/>
      <w:r w:rsidRPr="0572367F">
        <w:rPr>
          <w:i/>
          <w:iCs/>
          <w:lang w:val="en-CA"/>
        </w:rPr>
        <w:t>Deployment Pipelines</w:t>
      </w:r>
      <w:bookmarkEnd w:id="125"/>
      <w:bookmarkEnd w:id="126"/>
    </w:p>
    <w:p w14:paraId="20D4CB88" w14:textId="77777777" w:rsidR="00B27E7F" w:rsidRDefault="00B27E7F" w:rsidP="00B27E7F">
      <w:pPr>
        <w:rPr>
          <w:lang w:val="en-CA"/>
        </w:rPr>
      </w:pPr>
      <w:r w:rsidRPr="00B27E7F">
        <w:rPr>
          <w:lang w:val="en-CA"/>
        </w:rPr>
        <w:t>This section covers different pipelines used for the PR checks and code deployment to each AEM environment.</w:t>
      </w:r>
    </w:p>
    <w:p w14:paraId="77E00B8E" w14:textId="77777777" w:rsidR="00E07E09" w:rsidRDefault="00E07E09" w:rsidP="00505BD0">
      <w:pPr>
        <w:rPr>
          <w:lang w:val="en-CA"/>
        </w:rPr>
      </w:pPr>
    </w:p>
    <w:p w14:paraId="4C3E4A6D" w14:textId="7A602A96" w:rsidR="00505BD0" w:rsidRPr="00C70462" w:rsidRDefault="00505BD0" w:rsidP="00C70462">
      <w:pPr>
        <w:rPr>
          <w:b/>
          <w:bCs/>
          <w:lang w:val="en-CA"/>
        </w:rPr>
      </w:pPr>
      <w:r w:rsidRPr="00C70462">
        <w:rPr>
          <w:b/>
          <w:bCs/>
          <w:lang w:val="en-CA"/>
        </w:rPr>
        <w:t>PR Checks Pipeline</w:t>
      </w:r>
    </w:p>
    <w:p w14:paraId="36C1BFD4" w14:textId="77777777" w:rsidR="00505BD0" w:rsidRDefault="00505BD0" w:rsidP="00505BD0">
      <w:pPr>
        <w:rPr>
          <w:b/>
          <w:bCs/>
          <w:lang w:val="en-CA"/>
        </w:rPr>
      </w:pPr>
    </w:p>
    <w:p w14:paraId="13A29D3A" w14:textId="64067A8B" w:rsidR="00DB79AE" w:rsidRPr="00B27E7F" w:rsidRDefault="00505BD0" w:rsidP="00B27E7F">
      <w:pPr>
        <w:rPr>
          <w:lang w:val="en-CA"/>
        </w:rPr>
      </w:pPr>
      <w:r>
        <w:rPr>
          <w:noProof/>
        </w:rPr>
        <w:drawing>
          <wp:inline distT="0" distB="0" distL="0" distR="0" wp14:anchorId="67981B28" wp14:editId="5156C69D">
            <wp:extent cx="5943600" cy="498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98475"/>
                    </a:xfrm>
                    <a:prstGeom prst="rect">
                      <a:avLst/>
                    </a:prstGeom>
                    <a:noFill/>
                    <a:ln>
                      <a:noFill/>
                    </a:ln>
                  </pic:spPr>
                </pic:pic>
              </a:graphicData>
            </a:graphic>
          </wp:inline>
        </w:drawing>
      </w:r>
    </w:p>
    <w:p w14:paraId="26E458DD" w14:textId="77777777" w:rsidR="009A0D6B" w:rsidRDefault="009A0D6B" w:rsidP="001A1F81">
      <w:pPr>
        <w:pStyle w:val="BodyText"/>
        <w:rPr>
          <w:i/>
          <w:color w:val="0000FF"/>
        </w:rPr>
      </w:pPr>
    </w:p>
    <w:p w14:paraId="35CAB42D" w14:textId="77777777" w:rsidR="00843D37" w:rsidRDefault="00843D37" w:rsidP="00C70462">
      <w:pPr>
        <w:rPr>
          <w:b/>
          <w:bCs/>
          <w:lang w:val="en-CA"/>
        </w:rPr>
      </w:pPr>
      <w:r w:rsidRPr="00B37068">
        <w:rPr>
          <w:b/>
          <w:bCs/>
          <w:lang w:val="en-CA"/>
        </w:rPr>
        <w:t>DEV Deployment Pipeline</w:t>
      </w:r>
    </w:p>
    <w:p w14:paraId="4D74DFC9" w14:textId="77777777" w:rsidR="00B11BB1" w:rsidRDefault="00B11BB1" w:rsidP="00C70462">
      <w:pPr>
        <w:rPr>
          <w:b/>
          <w:bCs/>
          <w:lang w:val="en-CA"/>
        </w:rPr>
      </w:pPr>
    </w:p>
    <w:p w14:paraId="562AEB25" w14:textId="478BBD3D" w:rsidR="00B11BB1" w:rsidRDefault="00B11BB1" w:rsidP="00C70462">
      <w:pPr>
        <w:rPr>
          <w:b/>
          <w:bCs/>
          <w:lang w:val="en-CA"/>
        </w:rPr>
      </w:pPr>
      <w:r>
        <w:rPr>
          <w:noProof/>
        </w:rPr>
        <w:drawing>
          <wp:inline distT="0" distB="0" distL="0" distR="0" wp14:anchorId="56E79BFC" wp14:editId="0E57EFB0">
            <wp:extent cx="5943600" cy="5124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12445"/>
                    </a:xfrm>
                    <a:prstGeom prst="rect">
                      <a:avLst/>
                    </a:prstGeom>
                    <a:noFill/>
                    <a:ln>
                      <a:noFill/>
                    </a:ln>
                  </pic:spPr>
                </pic:pic>
              </a:graphicData>
            </a:graphic>
          </wp:inline>
        </w:drawing>
      </w:r>
    </w:p>
    <w:p w14:paraId="0290B58A" w14:textId="77777777" w:rsidR="00E713DC" w:rsidRDefault="00E713DC" w:rsidP="00C70462">
      <w:pPr>
        <w:rPr>
          <w:b/>
          <w:bCs/>
          <w:lang w:val="en-CA"/>
        </w:rPr>
      </w:pPr>
    </w:p>
    <w:p w14:paraId="22E092F6" w14:textId="77777777" w:rsidR="00E713DC" w:rsidRDefault="00E713DC" w:rsidP="00E713DC">
      <w:pPr>
        <w:rPr>
          <w:b/>
          <w:bCs/>
          <w:lang w:val="en-CA"/>
        </w:rPr>
      </w:pPr>
      <w:r>
        <w:rPr>
          <w:b/>
          <w:bCs/>
          <w:lang w:val="en-CA"/>
        </w:rPr>
        <w:t>UAT Deployment Pipeline</w:t>
      </w:r>
    </w:p>
    <w:p w14:paraId="4C48EA9C" w14:textId="77777777" w:rsidR="00E713DC" w:rsidRDefault="00E713DC" w:rsidP="00C70462">
      <w:pPr>
        <w:rPr>
          <w:b/>
          <w:bCs/>
          <w:lang w:val="en-CA"/>
        </w:rPr>
      </w:pPr>
    </w:p>
    <w:p w14:paraId="77A4C1B0" w14:textId="65363A06" w:rsidR="00E713DC" w:rsidRDefault="00E713DC" w:rsidP="00C70462">
      <w:pPr>
        <w:rPr>
          <w:b/>
          <w:bCs/>
          <w:lang w:val="en-CA"/>
        </w:rPr>
      </w:pPr>
      <w:r>
        <w:rPr>
          <w:noProof/>
        </w:rPr>
        <w:drawing>
          <wp:inline distT="0" distB="0" distL="0" distR="0" wp14:anchorId="6C5CE19B" wp14:editId="4247D797">
            <wp:extent cx="5943600" cy="5124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12445"/>
                    </a:xfrm>
                    <a:prstGeom prst="rect">
                      <a:avLst/>
                    </a:prstGeom>
                    <a:noFill/>
                    <a:ln>
                      <a:noFill/>
                    </a:ln>
                  </pic:spPr>
                </pic:pic>
              </a:graphicData>
            </a:graphic>
          </wp:inline>
        </w:drawing>
      </w:r>
    </w:p>
    <w:p w14:paraId="119559CE" w14:textId="77777777" w:rsidR="00E17621" w:rsidRDefault="00E17621" w:rsidP="001A1F81">
      <w:pPr>
        <w:pStyle w:val="BodyText"/>
        <w:rPr>
          <w:i/>
          <w:color w:val="0000FF"/>
        </w:rPr>
      </w:pPr>
    </w:p>
    <w:p w14:paraId="56E2CB82" w14:textId="77777777" w:rsidR="00440D26" w:rsidRDefault="00440D26" w:rsidP="00440D26">
      <w:pPr>
        <w:rPr>
          <w:b/>
          <w:bCs/>
          <w:lang w:val="en-CA"/>
        </w:rPr>
      </w:pPr>
      <w:r w:rsidRPr="00D417AB">
        <w:rPr>
          <w:b/>
          <w:bCs/>
          <w:lang w:val="en-CA"/>
        </w:rPr>
        <w:t>Stage</w:t>
      </w:r>
      <w:r>
        <w:rPr>
          <w:b/>
          <w:bCs/>
          <w:lang w:val="en-CA"/>
        </w:rPr>
        <w:t xml:space="preserve"> Deployment Pipeline</w:t>
      </w:r>
    </w:p>
    <w:p w14:paraId="2A3ACB45" w14:textId="77777777" w:rsidR="00440D26" w:rsidRDefault="00440D26" w:rsidP="00440D26">
      <w:pPr>
        <w:rPr>
          <w:b/>
          <w:bCs/>
          <w:lang w:val="en-CA"/>
        </w:rPr>
      </w:pPr>
    </w:p>
    <w:p w14:paraId="6929046D" w14:textId="1881B6CB" w:rsidR="00440D26" w:rsidRDefault="00440D26" w:rsidP="00440D26">
      <w:pPr>
        <w:rPr>
          <w:b/>
          <w:bCs/>
          <w:lang w:val="en-CA"/>
        </w:rPr>
      </w:pPr>
      <w:r>
        <w:rPr>
          <w:noProof/>
        </w:rPr>
        <w:drawing>
          <wp:inline distT="0" distB="0" distL="0" distR="0" wp14:anchorId="434E46E3" wp14:editId="2D0254B3">
            <wp:extent cx="5943600" cy="460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60375"/>
                    </a:xfrm>
                    <a:prstGeom prst="rect">
                      <a:avLst/>
                    </a:prstGeom>
                    <a:noFill/>
                    <a:ln>
                      <a:noFill/>
                    </a:ln>
                  </pic:spPr>
                </pic:pic>
              </a:graphicData>
            </a:graphic>
          </wp:inline>
        </w:drawing>
      </w:r>
    </w:p>
    <w:p w14:paraId="2864AA59" w14:textId="77777777" w:rsidR="00440D26" w:rsidRDefault="00440D26" w:rsidP="00440D26">
      <w:pPr>
        <w:rPr>
          <w:b/>
          <w:bCs/>
          <w:lang w:val="en-CA"/>
        </w:rPr>
      </w:pPr>
    </w:p>
    <w:p w14:paraId="6CAAABC9" w14:textId="77777777" w:rsidR="00440D26" w:rsidRDefault="00440D26" w:rsidP="00440D26">
      <w:pPr>
        <w:rPr>
          <w:b/>
          <w:bCs/>
          <w:lang w:val="en-CA"/>
        </w:rPr>
      </w:pPr>
    </w:p>
    <w:p w14:paraId="463A323B" w14:textId="77777777" w:rsidR="00440D26" w:rsidRDefault="00440D26" w:rsidP="00440D26">
      <w:pPr>
        <w:rPr>
          <w:b/>
          <w:bCs/>
          <w:lang w:val="en-CA"/>
        </w:rPr>
      </w:pPr>
    </w:p>
    <w:p w14:paraId="146F2BDF" w14:textId="77777777" w:rsidR="00440D26" w:rsidRDefault="00440D26" w:rsidP="00440D26">
      <w:pPr>
        <w:rPr>
          <w:b/>
          <w:bCs/>
          <w:lang w:val="en-CA"/>
        </w:rPr>
      </w:pPr>
    </w:p>
    <w:p w14:paraId="05736090" w14:textId="77777777" w:rsidR="00440D26" w:rsidRDefault="00440D26" w:rsidP="00440D26">
      <w:pPr>
        <w:rPr>
          <w:b/>
          <w:bCs/>
          <w:lang w:val="en-CA"/>
        </w:rPr>
      </w:pPr>
    </w:p>
    <w:p w14:paraId="5F0FE53D" w14:textId="07F2B76C" w:rsidR="00440D26" w:rsidRDefault="00440D26" w:rsidP="00440D26">
      <w:pPr>
        <w:rPr>
          <w:b/>
          <w:bCs/>
          <w:lang w:val="en-CA"/>
        </w:rPr>
      </w:pPr>
      <w:r>
        <w:rPr>
          <w:b/>
          <w:bCs/>
          <w:lang w:val="en-CA"/>
        </w:rPr>
        <w:t>PROD Deployment Pipeline</w:t>
      </w:r>
    </w:p>
    <w:p w14:paraId="3508D63E" w14:textId="77777777" w:rsidR="00440D26" w:rsidRDefault="00440D26" w:rsidP="00440D26">
      <w:pPr>
        <w:rPr>
          <w:b/>
          <w:bCs/>
          <w:lang w:val="en-CA"/>
        </w:rPr>
      </w:pPr>
    </w:p>
    <w:p w14:paraId="46CB85B0" w14:textId="08D48AB5" w:rsidR="00440D26" w:rsidRDefault="00440D26" w:rsidP="00440D26">
      <w:pPr>
        <w:rPr>
          <w:b/>
          <w:bCs/>
          <w:lang w:val="en-CA"/>
        </w:rPr>
      </w:pPr>
      <w:r>
        <w:rPr>
          <w:noProof/>
        </w:rPr>
        <w:drawing>
          <wp:inline distT="0" distB="0" distL="0" distR="0" wp14:anchorId="5CD9E618" wp14:editId="2E5D043B">
            <wp:extent cx="4679950" cy="5842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79950" cy="584200"/>
                    </a:xfrm>
                    <a:prstGeom prst="rect">
                      <a:avLst/>
                    </a:prstGeom>
                    <a:noFill/>
                    <a:ln>
                      <a:noFill/>
                    </a:ln>
                  </pic:spPr>
                </pic:pic>
              </a:graphicData>
            </a:graphic>
          </wp:inline>
        </w:drawing>
      </w:r>
    </w:p>
    <w:p w14:paraId="4000BCFB" w14:textId="77777777" w:rsidR="00B11BB1" w:rsidRDefault="00B11BB1" w:rsidP="001A1F81">
      <w:pPr>
        <w:pStyle w:val="BodyText"/>
        <w:rPr>
          <w:i/>
          <w:color w:val="0000FF"/>
        </w:rPr>
      </w:pPr>
    </w:p>
    <w:p w14:paraId="27991CC3" w14:textId="77777777" w:rsidR="00E1640F" w:rsidRDefault="00E1640F" w:rsidP="00E1640F">
      <w:pPr>
        <w:rPr>
          <w:b/>
          <w:bCs/>
          <w:lang w:val="en-CA"/>
        </w:rPr>
      </w:pPr>
      <w:r w:rsidRPr="0095579B">
        <w:rPr>
          <w:b/>
          <w:bCs/>
          <w:u w:val="single"/>
          <w:lang w:val="en-CA"/>
        </w:rPr>
        <w:lastRenderedPageBreak/>
        <w:t>Pipeline Stages</w:t>
      </w:r>
    </w:p>
    <w:p w14:paraId="7CA68AE9" w14:textId="77777777" w:rsidR="00E1640F" w:rsidRPr="00E1640F" w:rsidRDefault="00E1640F" w:rsidP="005927A1">
      <w:pPr>
        <w:pStyle w:val="ListParagraph"/>
        <w:numPr>
          <w:ilvl w:val="0"/>
          <w:numId w:val="20"/>
        </w:numPr>
        <w:rPr>
          <w:lang w:val="en-CA"/>
        </w:rPr>
      </w:pPr>
      <w:r w:rsidRPr="00E1640F">
        <w:rPr>
          <w:b/>
          <w:bCs/>
          <w:lang w:val="en-CA"/>
        </w:rPr>
        <w:t>Dependencies</w:t>
      </w:r>
      <w:r w:rsidRPr="00E1640F">
        <w:rPr>
          <w:lang w:val="en-CA"/>
        </w:rPr>
        <w:t>- download dependencies before starting build process.</w:t>
      </w:r>
    </w:p>
    <w:p w14:paraId="1C2C026F" w14:textId="77777777" w:rsidR="00E1640F" w:rsidRPr="00E1640F" w:rsidRDefault="00E1640F" w:rsidP="005927A1">
      <w:pPr>
        <w:pStyle w:val="ListParagraph"/>
        <w:numPr>
          <w:ilvl w:val="0"/>
          <w:numId w:val="20"/>
        </w:numPr>
        <w:rPr>
          <w:lang w:val="en-CA"/>
        </w:rPr>
      </w:pPr>
      <w:r w:rsidRPr="00E1640F">
        <w:rPr>
          <w:b/>
          <w:bCs/>
          <w:lang w:val="en-CA"/>
        </w:rPr>
        <w:t>Lint</w:t>
      </w:r>
      <w:r w:rsidRPr="00E1640F">
        <w:rPr>
          <w:lang w:val="en-CA"/>
        </w:rPr>
        <w:t>- linting tool will analyze source code to detect potential errors, security vulnerabilities, or coding style issues.</w:t>
      </w:r>
    </w:p>
    <w:p w14:paraId="5F66247B" w14:textId="77777777" w:rsidR="00E1640F" w:rsidRPr="00E1640F" w:rsidRDefault="00E1640F" w:rsidP="005927A1">
      <w:pPr>
        <w:pStyle w:val="ListParagraph"/>
        <w:numPr>
          <w:ilvl w:val="0"/>
          <w:numId w:val="20"/>
        </w:numPr>
        <w:rPr>
          <w:lang w:val="en-CA"/>
        </w:rPr>
      </w:pPr>
      <w:r w:rsidRPr="00E1640F">
        <w:rPr>
          <w:b/>
          <w:bCs/>
          <w:lang w:val="en-CA"/>
        </w:rPr>
        <w:t>Unit Tests</w:t>
      </w:r>
      <w:r w:rsidRPr="00E1640F">
        <w:rPr>
          <w:lang w:val="en-CA"/>
        </w:rPr>
        <w:t>- unit test cases will be executed to test and determine if the code works as intended.</w:t>
      </w:r>
    </w:p>
    <w:p w14:paraId="6C925973" w14:textId="77777777" w:rsidR="00E1640F" w:rsidRPr="00E1640F" w:rsidRDefault="00E1640F" w:rsidP="005927A1">
      <w:pPr>
        <w:pStyle w:val="ListParagraph"/>
        <w:numPr>
          <w:ilvl w:val="0"/>
          <w:numId w:val="20"/>
        </w:numPr>
        <w:rPr>
          <w:lang w:val="en-CA"/>
        </w:rPr>
      </w:pPr>
      <w:r w:rsidRPr="00E1640F">
        <w:rPr>
          <w:b/>
          <w:bCs/>
          <w:lang w:val="en-CA"/>
        </w:rPr>
        <w:t>Sonar</w:t>
      </w:r>
      <w:r w:rsidRPr="00E1640F">
        <w:rPr>
          <w:lang w:val="en-CA"/>
        </w:rPr>
        <w:t>- sonar scan will run on Sonar cloud and Adobe cloud manager.</w:t>
      </w:r>
    </w:p>
    <w:p w14:paraId="457E77A7" w14:textId="77777777" w:rsidR="00E1640F" w:rsidRPr="00E1640F" w:rsidRDefault="00E1640F" w:rsidP="005927A1">
      <w:pPr>
        <w:pStyle w:val="ListParagraph"/>
        <w:numPr>
          <w:ilvl w:val="0"/>
          <w:numId w:val="20"/>
        </w:numPr>
        <w:rPr>
          <w:lang w:val="en-CA"/>
        </w:rPr>
      </w:pPr>
      <w:r w:rsidRPr="00E1640F">
        <w:rPr>
          <w:b/>
          <w:bCs/>
          <w:lang w:val="en-CA"/>
        </w:rPr>
        <w:t>Build</w:t>
      </w:r>
      <w:r w:rsidRPr="00E1640F">
        <w:rPr>
          <w:lang w:val="en-CA"/>
        </w:rPr>
        <w:t>- build the code, if build fails then send a notification in the Teams channel and an email will be sent to the concerned team/person.</w:t>
      </w:r>
    </w:p>
    <w:p w14:paraId="1FC12AA5" w14:textId="77777777" w:rsidR="00E1640F" w:rsidRPr="00E1640F" w:rsidRDefault="00E1640F" w:rsidP="005927A1">
      <w:pPr>
        <w:pStyle w:val="ListParagraph"/>
        <w:numPr>
          <w:ilvl w:val="0"/>
          <w:numId w:val="20"/>
        </w:numPr>
        <w:rPr>
          <w:lang w:val="en-CA"/>
        </w:rPr>
      </w:pPr>
      <w:r w:rsidRPr="00E1640F">
        <w:rPr>
          <w:b/>
          <w:bCs/>
          <w:lang w:val="en-CA"/>
        </w:rPr>
        <w:t>Deploy</w:t>
      </w:r>
      <w:r w:rsidRPr="00E1640F">
        <w:rPr>
          <w:lang w:val="en-CA"/>
        </w:rPr>
        <w:t>- code will be deployed on AEM server.</w:t>
      </w:r>
    </w:p>
    <w:p w14:paraId="508DC1C6" w14:textId="77777777" w:rsidR="00E1640F" w:rsidRPr="00E1640F" w:rsidRDefault="00E1640F" w:rsidP="005927A1">
      <w:pPr>
        <w:pStyle w:val="ListParagraph"/>
        <w:numPr>
          <w:ilvl w:val="0"/>
          <w:numId w:val="20"/>
        </w:numPr>
        <w:rPr>
          <w:lang w:val="en-CA"/>
        </w:rPr>
      </w:pPr>
      <w:r w:rsidRPr="00E1640F">
        <w:rPr>
          <w:b/>
          <w:bCs/>
          <w:lang w:val="en-CA"/>
        </w:rPr>
        <w:t>Approval</w:t>
      </w:r>
      <w:r w:rsidRPr="00E1640F">
        <w:rPr>
          <w:lang w:val="en-CA"/>
        </w:rPr>
        <w:t>- approval is needed from deployment lead to deploy the code on production environment.</w:t>
      </w:r>
    </w:p>
    <w:p w14:paraId="694FADDB" w14:textId="77777777" w:rsidR="00E1640F" w:rsidRPr="00E1640F" w:rsidRDefault="00E1640F" w:rsidP="005927A1">
      <w:pPr>
        <w:pStyle w:val="ListParagraph"/>
        <w:numPr>
          <w:ilvl w:val="0"/>
          <w:numId w:val="20"/>
        </w:numPr>
        <w:rPr>
          <w:lang w:val="en-CA"/>
        </w:rPr>
      </w:pPr>
      <w:r w:rsidRPr="00E1640F">
        <w:rPr>
          <w:b/>
          <w:bCs/>
          <w:lang w:val="en-CA"/>
        </w:rPr>
        <w:t>Security &amp; Load Test</w:t>
      </w:r>
      <w:r w:rsidRPr="00E1640F">
        <w:rPr>
          <w:lang w:val="en-CA"/>
        </w:rPr>
        <w:t xml:space="preserve">- security and load testing will be done after stage deployment. </w:t>
      </w:r>
    </w:p>
    <w:p w14:paraId="30CD9E19" w14:textId="77777777" w:rsidR="00E1640F" w:rsidRPr="00E1640F" w:rsidRDefault="00E1640F" w:rsidP="005927A1">
      <w:pPr>
        <w:pStyle w:val="ListParagraph"/>
        <w:numPr>
          <w:ilvl w:val="0"/>
          <w:numId w:val="20"/>
        </w:numPr>
        <w:rPr>
          <w:lang w:val="en-CA"/>
        </w:rPr>
      </w:pPr>
      <w:r w:rsidRPr="00E1640F">
        <w:rPr>
          <w:b/>
          <w:bCs/>
          <w:lang w:val="en-CA"/>
        </w:rPr>
        <w:t>Notification</w:t>
      </w:r>
      <w:r w:rsidRPr="00E1640F">
        <w:rPr>
          <w:lang w:val="en-CA"/>
        </w:rPr>
        <w:t>- notification will be sent in case of success or failure of build.</w:t>
      </w:r>
    </w:p>
    <w:p w14:paraId="32478DF4" w14:textId="77777777" w:rsidR="00E17621" w:rsidRDefault="00E17621" w:rsidP="00E1640F">
      <w:pPr>
        <w:pStyle w:val="BodyText"/>
        <w:ind w:left="0"/>
        <w:rPr>
          <w:i/>
          <w:color w:val="0000FF"/>
        </w:rPr>
      </w:pPr>
    </w:p>
    <w:p w14:paraId="0FF63F34" w14:textId="621B2BAA" w:rsidR="00A6429A" w:rsidRPr="00A46CEA" w:rsidRDefault="0F855F11" w:rsidP="0572367F">
      <w:pPr>
        <w:pStyle w:val="Heading3"/>
        <w:rPr>
          <w:lang w:val="en-CA"/>
        </w:rPr>
      </w:pPr>
      <w:bookmarkStart w:id="127" w:name="_Toc160730830"/>
      <w:bookmarkStart w:id="128" w:name="_Toc173128922"/>
      <w:r w:rsidRPr="0572367F">
        <w:rPr>
          <w:lang w:val="en-CA"/>
        </w:rPr>
        <w:t>Branching</w:t>
      </w:r>
      <w:bookmarkEnd w:id="127"/>
      <w:bookmarkEnd w:id="128"/>
    </w:p>
    <w:p w14:paraId="34ED87C7" w14:textId="5ED399FD" w:rsidR="00E1640F" w:rsidRPr="0052636B" w:rsidRDefault="0047025C" w:rsidP="0052636B">
      <w:pPr>
        <w:rPr>
          <w:lang w:val="en-CA"/>
        </w:rPr>
      </w:pPr>
      <w:bookmarkStart w:id="129" w:name="_Toc160730831"/>
      <w:r w:rsidRPr="001C5078">
        <w:rPr>
          <w:rStyle w:val="SubtleEmphasis"/>
          <w:rFonts w:cs="Tahoma"/>
          <w:b/>
          <w:bCs/>
          <w:color w:val="auto"/>
          <w:kern w:val="32"/>
          <w:szCs w:val="22"/>
        </w:rPr>
        <w:t>AEM Cloud Environments and Branches</w:t>
      </w:r>
      <w:bookmarkEnd w:id="129"/>
      <w:r w:rsidR="0052636B" w:rsidRPr="001C5078">
        <w:rPr>
          <w:rStyle w:val="SubtleEmphasis"/>
          <w:rFonts w:cs="Tahoma"/>
          <w:b/>
          <w:bCs/>
          <w:color w:val="auto"/>
          <w:kern w:val="32"/>
          <w:szCs w:val="22"/>
        </w:rPr>
        <w:t>:</w:t>
      </w:r>
      <w:r w:rsidR="0052636B" w:rsidRPr="0052636B">
        <w:rPr>
          <w:i/>
          <w:iCs/>
          <w:lang w:val="en-CA"/>
        </w:rPr>
        <w:t xml:space="preserve"> </w:t>
      </w:r>
      <w:r w:rsidR="0052636B">
        <w:rPr>
          <w:i/>
          <w:iCs/>
          <w:lang w:val="en-CA"/>
        </w:rPr>
        <w:br/>
      </w:r>
      <w:r w:rsidR="00C24667" w:rsidRPr="0052636B">
        <w:rPr>
          <w:lang w:val="en-CA"/>
        </w:rPr>
        <w:t xml:space="preserve">The </w:t>
      </w:r>
      <w:proofErr w:type="gramStart"/>
      <w:r w:rsidR="00C24667" w:rsidRPr="0052636B">
        <w:rPr>
          <w:lang w:val="en-CA"/>
        </w:rPr>
        <w:t>below table</w:t>
      </w:r>
      <w:proofErr w:type="gramEnd"/>
      <w:r w:rsidR="00C24667" w:rsidRPr="0052636B">
        <w:rPr>
          <w:lang w:val="en-CA"/>
        </w:rPr>
        <w:t xml:space="preserve"> captures BSC AEM environments and mapping branches for the code deployment.</w:t>
      </w:r>
    </w:p>
    <w:tbl>
      <w:tblPr>
        <w:tblW w:w="3703"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6"/>
        <w:gridCol w:w="2640"/>
        <w:gridCol w:w="3321"/>
      </w:tblGrid>
      <w:tr w:rsidR="0052636B" w:rsidRPr="002928D2" w14:paraId="0D1402C3" w14:textId="77777777">
        <w:trPr>
          <w:cantSplit/>
          <w:trHeight w:val="451"/>
          <w:tblHeader/>
        </w:trPr>
        <w:tc>
          <w:tcPr>
            <w:tcW w:w="1035" w:type="pct"/>
            <w:tcBorders>
              <w:top w:val="single" w:sz="6" w:space="0" w:color="auto"/>
              <w:left w:val="single" w:sz="6" w:space="0" w:color="auto"/>
              <w:bottom w:val="single" w:sz="6" w:space="0" w:color="auto"/>
              <w:right w:val="single" w:sz="6" w:space="0" w:color="auto"/>
            </w:tcBorders>
            <w:shd w:val="clear" w:color="auto" w:fill="1E8BCD"/>
          </w:tcPr>
          <w:p w14:paraId="11D028DD" w14:textId="77777777" w:rsidR="0052636B" w:rsidRPr="00984A70" w:rsidRDefault="0052636B">
            <w:pPr>
              <w:jc w:val="center"/>
              <w:textAlignment w:val="baseline"/>
              <w:rPr>
                <w:rFonts w:ascii="Calibri" w:hAnsi="Calibri" w:cs="Calibri"/>
              </w:rPr>
            </w:pPr>
            <w:r w:rsidRPr="00984A70">
              <w:rPr>
                <w:rFonts w:ascii="Calibri" w:hAnsi="Calibri" w:cs="Calibri"/>
              </w:rPr>
              <w:t>Environment</w:t>
            </w:r>
          </w:p>
        </w:tc>
        <w:tc>
          <w:tcPr>
            <w:tcW w:w="1756" w:type="pct"/>
            <w:tcBorders>
              <w:top w:val="single" w:sz="6" w:space="0" w:color="auto"/>
              <w:left w:val="single" w:sz="6" w:space="0" w:color="auto"/>
              <w:bottom w:val="single" w:sz="6" w:space="0" w:color="auto"/>
              <w:right w:val="single" w:sz="6" w:space="0" w:color="auto"/>
            </w:tcBorders>
            <w:shd w:val="clear" w:color="auto" w:fill="1E8BCD"/>
          </w:tcPr>
          <w:p w14:paraId="79BC618D" w14:textId="77777777" w:rsidR="0052636B" w:rsidRPr="001D73B3" w:rsidRDefault="0052636B">
            <w:pPr>
              <w:jc w:val="center"/>
              <w:rPr>
                <w:rFonts w:ascii="Calibri" w:hAnsi="Calibri" w:cs="Calibri"/>
              </w:rPr>
            </w:pPr>
            <w:r>
              <w:rPr>
                <w:rFonts w:ascii="Calibri" w:hAnsi="Calibri" w:cs="Calibri"/>
              </w:rPr>
              <w:t>Bitbucket Branch</w:t>
            </w:r>
          </w:p>
        </w:tc>
        <w:tc>
          <w:tcPr>
            <w:tcW w:w="2209" w:type="pct"/>
            <w:tcBorders>
              <w:top w:val="single" w:sz="6" w:space="0" w:color="auto"/>
              <w:left w:val="single" w:sz="6" w:space="0" w:color="auto"/>
              <w:bottom w:val="single" w:sz="4" w:space="0" w:color="auto"/>
              <w:right w:val="single" w:sz="6" w:space="0" w:color="auto"/>
            </w:tcBorders>
            <w:shd w:val="clear" w:color="auto" w:fill="1E8BCD"/>
          </w:tcPr>
          <w:p w14:paraId="4AF75210" w14:textId="77777777" w:rsidR="0052636B" w:rsidRDefault="0052636B">
            <w:pPr>
              <w:jc w:val="center"/>
              <w:rPr>
                <w:rFonts w:ascii="Calibri" w:hAnsi="Calibri" w:cs="Calibri"/>
              </w:rPr>
            </w:pPr>
            <w:r>
              <w:rPr>
                <w:rFonts w:ascii="Calibri" w:hAnsi="Calibri" w:cs="Calibri"/>
              </w:rPr>
              <w:t>Adobe Cloud Manager Branch</w:t>
            </w:r>
          </w:p>
        </w:tc>
      </w:tr>
      <w:tr w:rsidR="0052636B" w:rsidRPr="002928D2" w14:paraId="2C24FB17" w14:textId="77777777">
        <w:trPr>
          <w:trHeight w:val="555"/>
        </w:trPr>
        <w:tc>
          <w:tcPr>
            <w:tcW w:w="1035" w:type="pct"/>
            <w:tcBorders>
              <w:top w:val="single" w:sz="6" w:space="0" w:color="auto"/>
              <w:left w:val="single" w:sz="6" w:space="0" w:color="auto"/>
              <w:bottom w:val="single" w:sz="6" w:space="0" w:color="auto"/>
              <w:right w:val="single" w:sz="6" w:space="0" w:color="auto"/>
            </w:tcBorders>
            <w:shd w:val="clear" w:color="auto" w:fill="auto"/>
          </w:tcPr>
          <w:p w14:paraId="53BAA93D" w14:textId="77777777" w:rsidR="0052636B" w:rsidRPr="001D73B3" w:rsidRDefault="0052636B">
            <w:pPr>
              <w:rPr>
                <w:rFonts w:ascii="Calibri" w:hAnsi="Calibri" w:cs="Calibri"/>
              </w:rPr>
            </w:pPr>
            <w:r>
              <w:rPr>
                <w:rFonts w:ascii="Calibri" w:hAnsi="Calibri" w:cs="Calibri"/>
              </w:rPr>
              <w:t xml:space="preserve"> DEV</w:t>
            </w:r>
          </w:p>
        </w:tc>
        <w:tc>
          <w:tcPr>
            <w:tcW w:w="1756" w:type="pct"/>
            <w:tcBorders>
              <w:top w:val="single" w:sz="6" w:space="0" w:color="auto"/>
              <w:left w:val="single" w:sz="6" w:space="0" w:color="auto"/>
              <w:bottom w:val="single" w:sz="6" w:space="0" w:color="auto"/>
              <w:right w:val="single" w:sz="6" w:space="0" w:color="auto"/>
            </w:tcBorders>
            <w:shd w:val="clear" w:color="auto" w:fill="auto"/>
          </w:tcPr>
          <w:p w14:paraId="3AFB5E0E" w14:textId="77777777" w:rsidR="0052636B" w:rsidRPr="002928D2" w:rsidRDefault="0052636B">
            <w:pPr>
              <w:textAlignment w:val="baseline"/>
              <w:rPr>
                <w:rFonts w:ascii="Calibri" w:hAnsi="Calibri" w:cs="Calibri"/>
              </w:rPr>
            </w:pPr>
            <w:r>
              <w:rPr>
                <w:rFonts w:ascii="Calibri" w:hAnsi="Calibri" w:cs="Calibri"/>
              </w:rPr>
              <w:t xml:space="preserve"> dev</w:t>
            </w:r>
          </w:p>
        </w:tc>
        <w:tc>
          <w:tcPr>
            <w:tcW w:w="2209" w:type="pct"/>
            <w:tcBorders>
              <w:top w:val="single" w:sz="4" w:space="0" w:color="auto"/>
              <w:left w:val="single" w:sz="6" w:space="0" w:color="auto"/>
              <w:bottom w:val="single" w:sz="6" w:space="0" w:color="auto"/>
              <w:right w:val="single" w:sz="6" w:space="0" w:color="auto"/>
            </w:tcBorders>
          </w:tcPr>
          <w:p w14:paraId="58541135" w14:textId="77777777" w:rsidR="0052636B" w:rsidRPr="002928D2" w:rsidRDefault="0052636B">
            <w:pPr>
              <w:textAlignment w:val="baseline"/>
              <w:rPr>
                <w:rFonts w:ascii="Calibri" w:hAnsi="Calibri" w:cs="Calibri"/>
              </w:rPr>
            </w:pPr>
            <w:r>
              <w:rPr>
                <w:rFonts w:ascii="Calibri" w:hAnsi="Calibri" w:cs="Calibri"/>
              </w:rPr>
              <w:t xml:space="preserve"> dev</w:t>
            </w:r>
          </w:p>
        </w:tc>
      </w:tr>
      <w:tr w:rsidR="0052636B" w:rsidRPr="002928D2" w14:paraId="6276290D" w14:textId="77777777">
        <w:trPr>
          <w:trHeight w:val="540"/>
        </w:trPr>
        <w:tc>
          <w:tcPr>
            <w:tcW w:w="1035" w:type="pct"/>
            <w:tcBorders>
              <w:top w:val="single" w:sz="6" w:space="0" w:color="auto"/>
              <w:left w:val="single" w:sz="6" w:space="0" w:color="auto"/>
              <w:bottom w:val="single" w:sz="6" w:space="0" w:color="auto"/>
              <w:right w:val="single" w:sz="6" w:space="0" w:color="auto"/>
            </w:tcBorders>
            <w:shd w:val="clear" w:color="auto" w:fill="auto"/>
          </w:tcPr>
          <w:p w14:paraId="21C17D38" w14:textId="77777777" w:rsidR="0052636B" w:rsidRPr="001D73B3" w:rsidRDefault="0052636B">
            <w:pPr>
              <w:textAlignment w:val="baseline"/>
              <w:rPr>
                <w:rFonts w:ascii="Calibri" w:hAnsi="Calibri" w:cs="Calibri"/>
              </w:rPr>
            </w:pPr>
            <w:r>
              <w:rPr>
                <w:rFonts w:ascii="Calibri" w:hAnsi="Calibri" w:cs="Calibri"/>
              </w:rPr>
              <w:t xml:space="preserve"> UAT</w:t>
            </w:r>
          </w:p>
        </w:tc>
        <w:tc>
          <w:tcPr>
            <w:tcW w:w="1756" w:type="pct"/>
            <w:tcBorders>
              <w:top w:val="single" w:sz="6" w:space="0" w:color="auto"/>
              <w:left w:val="single" w:sz="6" w:space="0" w:color="auto"/>
              <w:bottom w:val="single" w:sz="6" w:space="0" w:color="auto"/>
              <w:right w:val="single" w:sz="6" w:space="0" w:color="auto"/>
            </w:tcBorders>
            <w:shd w:val="clear" w:color="auto" w:fill="auto"/>
          </w:tcPr>
          <w:p w14:paraId="16ED9B59" w14:textId="77777777" w:rsidR="0052636B" w:rsidRPr="002928D2" w:rsidRDefault="0052636B">
            <w:pPr>
              <w:textAlignment w:val="baseline"/>
              <w:rPr>
                <w:rFonts w:ascii="Calibri" w:hAnsi="Calibri" w:cs="Calibri"/>
              </w:rPr>
            </w:pPr>
            <w:r>
              <w:rPr>
                <w:rFonts w:ascii="Calibri" w:hAnsi="Calibri" w:cs="Calibri"/>
              </w:rPr>
              <w:t xml:space="preserve"> dev </w:t>
            </w:r>
          </w:p>
        </w:tc>
        <w:tc>
          <w:tcPr>
            <w:tcW w:w="2209" w:type="pct"/>
            <w:tcBorders>
              <w:top w:val="single" w:sz="6" w:space="0" w:color="auto"/>
              <w:left w:val="single" w:sz="6" w:space="0" w:color="auto"/>
              <w:bottom w:val="single" w:sz="6" w:space="0" w:color="auto"/>
              <w:right w:val="single" w:sz="6" w:space="0" w:color="auto"/>
            </w:tcBorders>
          </w:tcPr>
          <w:p w14:paraId="346D5C2E" w14:textId="77777777" w:rsidR="0052636B" w:rsidRPr="002928D2" w:rsidRDefault="0052636B">
            <w:pPr>
              <w:textAlignment w:val="baseline"/>
              <w:rPr>
                <w:rFonts w:ascii="Calibri" w:hAnsi="Calibri" w:cs="Calibri"/>
              </w:rPr>
            </w:pPr>
            <w:r>
              <w:rPr>
                <w:rFonts w:ascii="Calibri" w:hAnsi="Calibri" w:cs="Calibri"/>
              </w:rPr>
              <w:t xml:space="preserve"> </w:t>
            </w:r>
            <w:proofErr w:type="spellStart"/>
            <w:r>
              <w:rPr>
                <w:rFonts w:ascii="Calibri" w:hAnsi="Calibri" w:cs="Calibri"/>
              </w:rPr>
              <w:t>uat</w:t>
            </w:r>
            <w:proofErr w:type="spellEnd"/>
          </w:p>
        </w:tc>
      </w:tr>
      <w:tr w:rsidR="0052636B" w:rsidRPr="002928D2" w14:paraId="597AF36E" w14:textId="77777777">
        <w:trPr>
          <w:trHeight w:val="540"/>
        </w:trPr>
        <w:tc>
          <w:tcPr>
            <w:tcW w:w="1035" w:type="pct"/>
            <w:tcBorders>
              <w:top w:val="single" w:sz="6" w:space="0" w:color="auto"/>
              <w:left w:val="single" w:sz="6" w:space="0" w:color="auto"/>
              <w:bottom w:val="single" w:sz="6" w:space="0" w:color="auto"/>
              <w:right w:val="single" w:sz="6" w:space="0" w:color="auto"/>
            </w:tcBorders>
            <w:shd w:val="clear" w:color="auto" w:fill="auto"/>
          </w:tcPr>
          <w:p w14:paraId="6A11B77B" w14:textId="77777777" w:rsidR="0052636B" w:rsidRPr="001D73B3" w:rsidRDefault="0052636B">
            <w:pPr>
              <w:textAlignment w:val="baseline"/>
              <w:rPr>
                <w:rFonts w:ascii="Calibri" w:hAnsi="Calibri" w:cs="Calibri"/>
              </w:rPr>
            </w:pPr>
            <w:r>
              <w:rPr>
                <w:rFonts w:ascii="Calibri" w:hAnsi="Calibri" w:cs="Calibri"/>
              </w:rPr>
              <w:t xml:space="preserve"> STAGE</w:t>
            </w:r>
          </w:p>
        </w:tc>
        <w:tc>
          <w:tcPr>
            <w:tcW w:w="1756" w:type="pct"/>
            <w:tcBorders>
              <w:top w:val="single" w:sz="6" w:space="0" w:color="auto"/>
              <w:left w:val="single" w:sz="6" w:space="0" w:color="auto"/>
              <w:bottom w:val="single" w:sz="6" w:space="0" w:color="auto"/>
              <w:right w:val="single" w:sz="6" w:space="0" w:color="auto"/>
            </w:tcBorders>
            <w:shd w:val="clear" w:color="auto" w:fill="auto"/>
          </w:tcPr>
          <w:p w14:paraId="44B8C8C5" w14:textId="77777777" w:rsidR="0052636B" w:rsidRPr="002928D2" w:rsidRDefault="0052636B">
            <w:pPr>
              <w:textAlignment w:val="baseline"/>
              <w:rPr>
                <w:rFonts w:ascii="Calibri" w:hAnsi="Calibri" w:cs="Calibri"/>
              </w:rPr>
            </w:pPr>
            <w:r>
              <w:rPr>
                <w:rFonts w:ascii="Calibri" w:hAnsi="Calibri" w:cs="Calibri"/>
              </w:rPr>
              <w:t xml:space="preserve"> Release-NNNN</w:t>
            </w:r>
          </w:p>
        </w:tc>
        <w:tc>
          <w:tcPr>
            <w:tcW w:w="2209" w:type="pct"/>
            <w:tcBorders>
              <w:top w:val="single" w:sz="6" w:space="0" w:color="auto"/>
              <w:left w:val="single" w:sz="6" w:space="0" w:color="auto"/>
              <w:bottom w:val="single" w:sz="6" w:space="0" w:color="auto"/>
              <w:right w:val="single" w:sz="6" w:space="0" w:color="auto"/>
            </w:tcBorders>
          </w:tcPr>
          <w:p w14:paraId="7FFAF44C" w14:textId="77777777" w:rsidR="0052636B" w:rsidRPr="002928D2" w:rsidRDefault="0052636B">
            <w:pPr>
              <w:textAlignment w:val="baseline"/>
              <w:rPr>
                <w:rFonts w:ascii="Calibri" w:hAnsi="Calibri" w:cs="Calibri"/>
              </w:rPr>
            </w:pPr>
            <w:r>
              <w:rPr>
                <w:rFonts w:ascii="Calibri" w:hAnsi="Calibri" w:cs="Calibri"/>
              </w:rPr>
              <w:t xml:space="preserve"> master</w:t>
            </w:r>
          </w:p>
        </w:tc>
      </w:tr>
      <w:tr w:rsidR="0052636B" w:rsidRPr="002928D2" w14:paraId="0851DB5A" w14:textId="77777777">
        <w:trPr>
          <w:trHeight w:val="540"/>
        </w:trPr>
        <w:tc>
          <w:tcPr>
            <w:tcW w:w="1035" w:type="pct"/>
            <w:tcBorders>
              <w:top w:val="single" w:sz="6" w:space="0" w:color="auto"/>
              <w:left w:val="single" w:sz="6" w:space="0" w:color="auto"/>
              <w:bottom w:val="single" w:sz="6" w:space="0" w:color="auto"/>
              <w:right w:val="single" w:sz="6" w:space="0" w:color="auto"/>
            </w:tcBorders>
            <w:shd w:val="clear" w:color="auto" w:fill="auto"/>
          </w:tcPr>
          <w:p w14:paraId="5CD9AB7C" w14:textId="77777777" w:rsidR="0052636B" w:rsidRPr="001D73B3" w:rsidRDefault="0052636B">
            <w:pPr>
              <w:textAlignment w:val="baseline"/>
              <w:rPr>
                <w:rFonts w:ascii="Calibri" w:hAnsi="Calibri" w:cs="Calibri"/>
              </w:rPr>
            </w:pPr>
            <w:r>
              <w:rPr>
                <w:rFonts w:ascii="Calibri" w:hAnsi="Calibri" w:cs="Calibri"/>
              </w:rPr>
              <w:t xml:space="preserve"> PROD</w:t>
            </w:r>
          </w:p>
        </w:tc>
        <w:tc>
          <w:tcPr>
            <w:tcW w:w="1756" w:type="pct"/>
            <w:tcBorders>
              <w:top w:val="single" w:sz="6" w:space="0" w:color="auto"/>
              <w:left w:val="single" w:sz="6" w:space="0" w:color="auto"/>
              <w:bottom w:val="single" w:sz="6" w:space="0" w:color="auto"/>
              <w:right w:val="single" w:sz="6" w:space="0" w:color="auto"/>
            </w:tcBorders>
            <w:shd w:val="clear" w:color="auto" w:fill="auto"/>
          </w:tcPr>
          <w:p w14:paraId="25949CCC" w14:textId="77777777" w:rsidR="0052636B" w:rsidRPr="002928D2" w:rsidRDefault="0052636B">
            <w:pPr>
              <w:textAlignment w:val="baseline"/>
              <w:rPr>
                <w:rFonts w:ascii="Calibri" w:hAnsi="Calibri" w:cs="Calibri"/>
              </w:rPr>
            </w:pPr>
            <w:r>
              <w:rPr>
                <w:rFonts w:ascii="Calibri" w:hAnsi="Calibri" w:cs="Calibri"/>
              </w:rPr>
              <w:t xml:space="preserve"> Release-NNNN</w:t>
            </w:r>
          </w:p>
        </w:tc>
        <w:tc>
          <w:tcPr>
            <w:tcW w:w="2209" w:type="pct"/>
            <w:tcBorders>
              <w:top w:val="single" w:sz="6" w:space="0" w:color="auto"/>
              <w:left w:val="single" w:sz="6" w:space="0" w:color="auto"/>
              <w:bottom w:val="single" w:sz="6" w:space="0" w:color="auto"/>
              <w:right w:val="single" w:sz="6" w:space="0" w:color="auto"/>
            </w:tcBorders>
          </w:tcPr>
          <w:p w14:paraId="51501566" w14:textId="77777777" w:rsidR="0052636B" w:rsidRPr="002928D2" w:rsidRDefault="0052636B">
            <w:pPr>
              <w:textAlignment w:val="baseline"/>
              <w:rPr>
                <w:rFonts w:ascii="Calibri" w:hAnsi="Calibri" w:cs="Calibri"/>
              </w:rPr>
            </w:pPr>
            <w:r>
              <w:rPr>
                <w:rFonts w:ascii="Calibri" w:hAnsi="Calibri" w:cs="Calibri"/>
              </w:rPr>
              <w:t xml:space="preserve"> master</w:t>
            </w:r>
          </w:p>
        </w:tc>
      </w:tr>
      <w:tr w:rsidR="0052636B" w:rsidRPr="002928D2" w14:paraId="52ADB226" w14:textId="77777777">
        <w:trPr>
          <w:trHeight w:val="540"/>
        </w:trPr>
        <w:tc>
          <w:tcPr>
            <w:tcW w:w="1035" w:type="pct"/>
            <w:tcBorders>
              <w:top w:val="single" w:sz="6" w:space="0" w:color="auto"/>
              <w:left w:val="single" w:sz="6" w:space="0" w:color="auto"/>
              <w:bottom w:val="single" w:sz="6" w:space="0" w:color="auto"/>
              <w:right w:val="single" w:sz="6" w:space="0" w:color="auto"/>
            </w:tcBorders>
            <w:shd w:val="clear" w:color="auto" w:fill="auto"/>
          </w:tcPr>
          <w:p w14:paraId="4758B162" w14:textId="77777777" w:rsidR="0052636B" w:rsidRDefault="0052636B">
            <w:pPr>
              <w:textAlignment w:val="baseline"/>
              <w:rPr>
                <w:rFonts w:ascii="Calibri" w:hAnsi="Calibri" w:cs="Calibri"/>
              </w:rPr>
            </w:pPr>
            <w:r>
              <w:rPr>
                <w:rFonts w:ascii="Calibri" w:hAnsi="Calibri" w:cs="Calibri"/>
              </w:rPr>
              <w:t>Tenant DEV</w:t>
            </w:r>
          </w:p>
        </w:tc>
        <w:tc>
          <w:tcPr>
            <w:tcW w:w="1756" w:type="pct"/>
            <w:tcBorders>
              <w:top w:val="single" w:sz="6" w:space="0" w:color="auto"/>
              <w:left w:val="single" w:sz="6" w:space="0" w:color="auto"/>
              <w:bottom w:val="single" w:sz="6" w:space="0" w:color="auto"/>
              <w:right w:val="single" w:sz="6" w:space="0" w:color="auto"/>
            </w:tcBorders>
            <w:shd w:val="clear" w:color="auto" w:fill="auto"/>
          </w:tcPr>
          <w:p w14:paraId="3099E474" w14:textId="77777777" w:rsidR="0052636B" w:rsidRDefault="0052636B">
            <w:pPr>
              <w:textAlignment w:val="baseline"/>
              <w:rPr>
                <w:rFonts w:ascii="Calibri" w:hAnsi="Calibri" w:cs="Calibri"/>
              </w:rPr>
            </w:pPr>
            <w:r>
              <w:rPr>
                <w:rFonts w:ascii="Calibri" w:hAnsi="Calibri" w:cs="Calibri"/>
              </w:rPr>
              <w:t xml:space="preserve"> &lt;</w:t>
            </w:r>
            <w:proofErr w:type="spellStart"/>
            <w:r>
              <w:rPr>
                <w:rFonts w:ascii="Calibri" w:hAnsi="Calibri" w:cs="Calibri"/>
              </w:rPr>
              <w:t>tenentdev</w:t>
            </w:r>
            <w:proofErr w:type="spellEnd"/>
            <w:r>
              <w:rPr>
                <w:rFonts w:ascii="Calibri" w:hAnsi="Calibri" w:cs="Calibri"/>
              </w:rPr>
              <w:t>&gt;</w:t>
            </w:r>
          </w:p>
        </w:tc>
        <w:tc>
          <w:tcPr>
            <w:tcW w:w="2209" w:type="pct"/>
            <w:tcBorders>
              <w:top w:val="single" w:sz="6" w:space="0" w:color="auto"/>
              <w:left w:val="single" w:sz="6" w:space="0" w:color="auto"/>
              <w:bottom w:val="single" w:sz="6" w:space="0" w:color="auto"/>
              <w:right w:val="single" w:sz="6" w:space="0" w:color="auto"/>
            </w:tcBorders>
          </w:tcPr>
          <w:p w14:paraId="1ADE068B" w14:textId="77777777" w:rsidR="0052636B" w:rsidRDefault="0052636B">
            <w:pPr>
              <w:textAlignment w:val="baseline"/>
              <w:rPr>
                <w:rFonts w:ascii="Calibri" w:hAnsi="Calibri" w:cs="Calibri"/>
              </w:rPr>
            </w:pPr>
            <w:r>
              <w:rPr>
                <w:rFonts w:ascii="Calibri" w:hAnsi="Calibri" w:cs="Calibri"/>
              </w:rPr>
              <w:t xml:space="preserve"> &lt;</w:t>
            </w:r>
            <w:proofErr w:type="spellStart"/>
            <w:r>
              <w:rPr>
                <w:rFonts w:ascii="Calibri" w:hAnsi="Calibri" w:cs="Calibri"/>
              </w:rPr>
              <w:t>tenentdev</w:t>
            </w:r>
            <w:proofErr w:type="spellEnd"/>
            <w:r>
              <w:rPr>
                <w:rFonts w:ascii="Calibri" w:hAnsi="Calibri" w:cs="Calibri"/>
              </w:rPr>
              <w:t>&gt;</w:t>
            </w:r>
          </w:p>
        </w:tc>
      </w:tr>
    </w:tbl>
    <w:p w14:paraId="5F98E188" w14:textId="77777777" w:rsidR="00C24667" w:rsidRDefault="00C24667" w:rsidP="00C24667">
      <w:pPr>
        <w:pStyle w:val="BodyText"/>
        <w:ind w:left="0" w:firstLine="360"/>
        <w:rPr>
          <w:i/>
          <w:color w:val="0000FF"/>
        </w:rPr>
      </w:pPr>
    </w:p>
    <w:p w14:paraId="6634AD8D" w14:textId="73791DA3" w:rsidR="001C5078" w:rsidRDefault="001C5078" w:rsidP="001C5078">
      <w:pPr>
        <w:pStyle w:val="BodyText"/>
        <w:ind w:left="0"/>
        <w:rPr>
          <w:rStyle w:val="SubtleEmphasis"/>
          <w:rFonts w:ascii="Tahoma" w:hAnsi="Tahoma" w:cs="Tahoma"/>
          <w:b/>
          <w:bCs/>
          <w:color w:val="auto"/>
          <w:kern w:val="32"/>
          <w:szCs w:val="22"/>
        </w:rPr>
      </w:pPr>
      <w:bookmarkStart w:id="130" w:name="_Toc160730832"/>
      <w:r w:rsidRPr="001C5078">
        <w:rPr>
          <w:rStyle w:val="SubtleEmphasis"/>
          <w:rFonts w:ascii="Tahoma" w:hAnsi="Tahoma" w:cs="Tahoma"/>
          <w:b/>
          <w:bCs/>
          <w:color w:val="auto"/>
          <w:kern w:val="32"/>
          <w:szCs w:val="22"/>
        </w:rPr>
        <w:t>Branching Strategy</w:t>
      </w:r>
      <w:bookmarkEnd w:id="130"/>
      <w:r>
        <w:rPr>
          <w:rStyle w:val="SubtleEmphasis"/>
          <w:rFonts w:ascii="Tahoma" w:hAnsi="Tahoma" w:cs="Tahoma"/>
          <w:b/>
          <w:bCs/>
          <w:color w:val="auto"/>
          <w:kern w:val="32"/>
          <w:szCs w:val="22"/>
        </w:rPr>
        <w:t>:</w:t>
      </w:r>
    </w:p>
    <w:p w14:paraId="36078ADC" w14:textId="77777777" w:rsidR="001C5078" w:rsidRPr="002046E1" w:rsidRDefault="001C5078" w:rsidP="001C5078">
      <w:pPr>
        <w:rPr>
          <w:lang w:val="en-CA"/>
        </w:rPr>
      </w:pPr>
      <w:r>
        <w:rPr>
          <w:lang w:val="en-CA"/>
        </w:rPr>
        <w:t xml:space="preserve">Deployment strategy for the </w:t>
      </w:r>
      <w:r>
        <w:rPr>
          <w:rFonts w:ascii="Calibri" w:hAnsi="Calibri" w:cs="Calibri"/>
        </w:rPr>
        <w:t xml:space="preserve">Thera Sphere site code deployment will follow the same as all other BSC sites hosted on AEM Cloud. </w:t>
      </w:r>
      <w:r>
        <w:rPr>
          <w:lang w:val="en-CA"/>
        </w:rPr>
        <w:t xml:space="preserve">The below diagram depicts the branching strategy used for deploying code to different AEM environments. </w:t>
      </w:r>
    </w:p>
    <w:p w14:paraId="3CA0C16A" w14:textId="03120691" w:rsidR="001C5078" w:rsidRDefault="002F7C86" w:rsidP="001C5078">
      <w:pPr>
        <w:pStyle w:val="BodyText"/>
        <w:ind w:left="0"/>
        <w:rPr>
          <w:rStyle w:val="SubtleEmphasis"/>
          <w:rFonts w:ascii="Tahoma" w:hAnsi="Tahoma" w:cs="Tahoma"/>
          <w:b/>
          <w:bCs/>
          <w:i w:val="0"/>
          <w:color w:val="auto"/>
          <w:kern w:val="32"/>
          <w:szCs w:val="22"/>
        </w:rPr>
      </w:pPr>
      <w:r>
        <w:rPr>
          <w:noProof/>
        </w:rPr>
        <w:drawing>
          <wp:inline distT="0" distB="0" distL="0" distR="0" wp14:anchorId="6592A48B" wp14:editId="45BF475C">
            <wp:extent cx="5943600" cy="238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7E3650A3" w14:textId="77777777" w:rsidR="002F7C86" w:rsidRPr="001C5078" w:rsidRDefault="002F7C86" w:rsidP="001C5078">
      <w:pPr>
        <w:pStyle w:val="BodyText"/>
        <w:ind w:left="0"/>
        <w:rPr>
          <w:rStyle w:val="SubtleEmphasis"/>
          <w:rFonts w:ascii="Tahoma" w:hAnsi="Tahoma" w:cs="Tahoma"/>
          <w:b/>
          <w:bCs/>
          <w:i w:val="0"/>
          <w:color w:val="auto"/>
          <w:kern w:val="32"/>
          <w:szCs w:val="22"/>
        </w:rPr>
      </w:pPr>
    </w:p>
    <w:p w14:paraId="015260EF" w14:textId="09902D4E" w:rsidR="00152163" w:rsidRPr="006D5B1E" w:rsidRDefault="26BE69D2" w:rsidP="2512E7AD">
      <w:pPr>
        <w:pStyle w:val="Heading1"/>
        <w:numPr>
          <w:ilvl w:val="0"/>
          <w:numId w:val="0"/>
        </w:numPr>
      </w:pPr>
      <w:bookmarkStart w:id="131" w:name="_Ref128377528"/>
      <w:bookmarkStart w:id="132" w:name="_Ref128377660"/>
      <w:bookmarkStart w:id="133" w:name="_Ref128377664"/>
      <w:bookmarkStart w:id="134" w:name="_Ref128377708"/>
      <w:bookmarkStart w:id="135" w:name="_Toc160935200"/>
      <w:bookmarkStart w:id="136" w:name="_Toc184697872"/>
      <w:bookmarkStart w:id="137" w:name="_Toc471739915"/>
      <w:bookmarkStart w:id="138" w:name="_Toc173128923"/>
      <w:r>
        <w:lastRenderedPageBreak/>
        <w:t>Implementation View</w:t>
      </w:r>
      <w:bookmarkEnd w:id="131"/>
      <w:bookmarkEnd w:id="132"/>
      <w:bookmarkEnd w:id="133"/>
      <w:bookmarkEnd w:id="134"/>
      <w:bookmarkEnd w:id="135"/>
      <w:bookmarkEnd w:id="136"/>
      <w:bookmarkEnd w:id="137"/>
      <w:bookmarkEnd w:id="138"/>
    </w:p>
    <w:p w14:paraId="015260F0" w14:textId="77777777" w:rsidR="00152163" w:rsidRPr="00FD2B05" w:rsidRDefault="00152163" w:rsidP="001A1F81">
      <w:pPr>
        <w:pStyle w:val="BodyText"/>
        <w:rPr>
          <w:i/>
          <w:color w:val="0000FF"/>
        </w:rPr>
      </w:pPr>
      <w:r w:rsidRPr="45454927">
        <w:rPr>
          <w:i/>
          <w:iCs/>
          <w:color w:val="0000FF"/>
        </w:rPr>
        <w:t xml:space="preserve">Expand upon the Logical view and divide the logical entities into physical software </w:t>
      </w:r>
      <w:r w:rsidR="00A600FF" w:rsidRPr="45454927">
        <w:rPr>
          <w:i/>
          <w:iCs/>
          <w:color w:val="0000FF"/>
        </w:rPr>
        <w:t>items</w:t>
      </w:r>
      <w:r w:rsidRPr="45454927">
        <w:rPr>
          <w:i/>
          <w:iCs/>
          <w:color w:val="0000FF"/>
        </w:rPr>
        <w:t xml:space="preserve"> such as shared libraries, configuration files, etc. Group them into multiple layers. Include a component diagram that shows the relationship between layers. Provide explanations of how the physical architecture addresses the business rules and/or system constraints. Keep in mind this is at the architecture level so any entities define should not be detailed design.</w:t>
      </w:r>
    </w:p>
    <w:p w14:paraId="2D8AC595" w14:textId="48C50964" w:rsidR="00152163" w:rsidRPr="006D5B1E" w:rsidRDefault="00152163" w:rsidP="2512E7AD">
      <w:pPr>
        <w:pStyle w:val="Heading1"/>
        <w:numPr>
          <w:ilvl w:val="0"/>
          <w:numId w:val="0"/>
        </w:numPr>
      </w:pPr>
    </w:p>
    <w:p w14:paraId="52EFF849" w14:textId="2FD07BAD" w:rsidR="00152163" w:rsidRPr="006D5B1E" w:rsidRDefault="00152163" w:rsidP="2512E7AD">
      <w:pPr>
        <w:pStyle w:val="Heading1"/>
        <w:numPr>
          <w:ilvl w:val="0"/>
          <w:numId w:val="0"/>
        </w:numPr>
      </w:pPr>
    </w:p>
    <w:p w14:paraId="5FF90C62" w14:textId="35BD1E39" w:rsidR="00152163" w:rsidRPr="006D5B1E" w:rsidRDefault="00152163" w:rsidP="2512E7AD">
      <w:pPr>
        <w:pStyle w:val="Heading1"/>
        <w:numPr>
          <w:ilvl w:val="0"/>
          <w:numId w:val="0"/>
        </w:numPr>
      </w:pPr>
    </w:p>
    <w:p w14:paraId="5E136C32" w14:textId="77680512" w:rsidR="00152163" w:rsidRPr="006D5B1E" w:rsidRDefault="00152163" w:rsidP="2512E7AD">
      <w:pPr>
        <w:pStyle w:val="Heading1"/>
        <w:numPr>
          <w:ilvl w:val="0"/>
          <w:numId w:val="0"/>
        </w:numPr>
      </w:pPr>
    </w:p>
    <w:p w14:paraId="660FFFAA" w14:textId="4C84A68C" w:rsidR="00152163" w:rsidRPr="006D5B1E" w:rsidRDefault="00152163" w:rsidP="2512E7AD">
      <w:pPr>
        <w:pStyle w:val="Heading1"/>
        <w:numPr>
          <w:ilvl w:val="0"/>
          <w:numId w:val="0"/>
        </w:numPr>
      </w:pPr>
    </w:p>
    <w:p w14:paraId="18773D9A" w14:textId="10A1111E" w:rsidR="00152163" w:rsidRPr="006D5B1E" w:rsidRDefault="00152163" w:rsidP="2512E7AD">
      <w:pPr>
        <w:pStyle w:val="Heading1"/>
        <w:numPr>
          <w:ilvl w:val="0"/>
          <w:numId w:val="0"/>
        </w:numPr>
      </w:pPr>
    </w:p>
    <w:p w14:paraId="333DD1C0" w14:textId="6E4C877B" w:rsidR="00152163" w:rsidRPr="006D5B1E" w:rsidRDefault="00152163" w:rsidP="2512E7AD">
      <w:pPr>
        <w:pStyle w:val="Heading1"/>
        <w:numPr>
          <w:ilvl w:val="0"/>
          <w:numId w:val="0"/>
        </w:numPr>
      </w:pPr>
    </w:p>
    <w:p w14:paraId="1637D406" w14:textId="515034EA" w:rsidR="00152163" w:rsidRPr="006D5B1E" w:rsidRDefault="00152163" w:rsidP="2512E7AD">
      <w:pPr>
        <w:pStyle w:val="Heading1"/>
        <w:numPr>
          <w:ilvl w:val="0"/>
          <w:numId w:val="0"/>
        </w:numPr>
      </w:pPr>
    </w:p>
    <w:p w14:paraId="0033F1D5" w14:textId="1314BF9B" w:rsidR="00152163" w:rsidRPr="006D5B1E" w:rsidRDefault="00152163" w:rsidP="2512E7AD">
      <w:pPr>
        <w:pStyle w:val="Heading1"/>
        <w:numPr>
          <w:ilvl w:val="0"/>
          <w:numId w:val="0"/>
        </w:numPr>
      </w:pPr>
    </w:p>
    <w:p w14:paraId="5942A520" w14:textId="75A7A60F" w:rsidR="00152163" w:rsidRPr="006D5B1E" w:rsidRDefault="00152163" w:rsidP="2512E7AD">
      <w:pPr>
        <w:pStyle w:val="Heading1"/>
        <w:numPr>
          <w:ilvl w:val="0"/>
          <w:numId w:val="0"/>
        </w:numPr>
      </w:pPr>
    </w:p>
    <w:p w14:paraId="2F549245" w14:textId="17A8E993" w:rsidR="00152163" w:rsidRPr="006D5B1E" w:rsidRDefault="00152163" w:rsidP="2512E7AD">
      <w:pPr>
        <w:pStyle w:val="Heading1"/>
        <w:numPr>
          <w:ilvl w:val="0"/>
          <w:numId w:val="0"/>
        </w:numPr>
      </w:pPr>
    </w:p>
    <w:p w14:paraId="48ADE62F" w14:textId="2B54A513" w:rsidR="00152163" w:rsidRPr="006D5B1E" w:rsidRDefault="00152163" w:rsidP="2512E7AD">
      <w:pPr>
        <w:pStyle w:val="Heading1"/>
        <w:numPr>
          <w:ilvl w:val="0"/>
          <w:numId w:val="0"/>
        </w:numPr>
      </w:pPr>
    </w:p>
    <w:p w14:paraId="1603347F" w14:textId="3F6F2C1E" w:rsidR="00152163" w:rsidRPr="006D5B1E" w:rsidRDefault="00152163" w:rsidP="2512E7AD">
      <w:pPr>
        <w:pStyle w:val="Heading1"/>
        <w:numPr>
          <w:ilvl w:val="0"/>
          <w:numId w:val="0"/>
        </w:numPr>
      </w:pPr>
    </w:p>
    <w:p w14:paraId="6E48C948" w14:textId="612E864A" w:rsidR="00152163" w:rsidRPr="006D5B1E" w:rsidRDefault="00152163" w:rsidP="45454927">
      <w:pPr>
        <w:pStyle w:val="BodyText"/>
      </w:pPr>
    </w:p>
    <w:p w14:paraId="015260F1" w14:textId="79B7453C" w:rsidR="00152163" w:rsidRPr="006D5B1E" w:rsidRDefault="26BE69D2" w:rsidP="45454927">
      <w:pPr>
        <w:pStyle w:val="Heading1"/>
      </w:pPr>
      <w:bookmarkStart w:id="139" w:name="_Toc184697873"/>
      <w:bookmarkStart w:id="140" w:name="_Toc471739916"/>
      <w:bookmarkStart w:id="141" w:name="_Toc173128924"/>
      <w:bookmarkStart w:id="142" w:name="_Ref128377692"/>
      <w:bookmarkStart w:id="143" w:name="_Toc160935201"/>
      <w:r>
        <w:t>Data View</w:t>
      </w:r>
      <w:bookmarkEnd w:id="139"/>
      <w:bookmarkEnd w:id="140"/>
      <w:bookmarkEnd w:id="141"/>
      <w:r>
        <w:t xml:space="preserve"> </w:t>
      </w:r>
      <w:bookmarkEnd w:id="142"/>
      <w:bookmarkEnd w:id="143"/>
    </w:p>
    <w:p w14:paraId="1160FE61" w14:textId="5CDC5A9C" w:rsidR="002A5F0D" w:rsidRPr="002A5F0D" w:rsidRDefault="002A5F0D" w:rsidP="45454927">
      <w:pPr>
        <w:spacing w:before="0" w:after="0"/>
      </w:pPr>
    </w:p>
    <w:p w14:paraId="23624D19" w14:textId="7B378B32" w:rsidR="18DF240D" w:rsidRDefault="18DF240D" w:rsidP="45454927">
      <w:pPr>
        <w:spacing w:before="0" w:after="0"/>
      </w:pPr>
      <w:r>
        <w:rPr>
          <w:noProof/>
        </w:rPr>
        <w:lastRenderedPageBreak/>
        <w:drawing>
          <wp:inline distT="0" distB="0" distL="0" distR="0" wp14:anchorId="2BAF5A10" wp14:editId="147C3252">
            <wp:extent cx="6030978" cy="5381626"/>
            <wp:effectExtent l="0" t="0" r="0" b="0"/>
            <wp:docPr id="1220519581" name="Picture 122051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6030978" cy="5381626"/>
                    </a:xfrm>
                    <a:prstGeom prst="rect">
                      <a:avLst/>
                    </a:prstGeom>
                  </pic:spPr>
                </pic:pic>
              </a:graphicData>
            </a:graphic>
          </wp:inline>
        </w:drawing>
      </w:r>
    </w:p>
    <w:p w14:paraId="62C027EC" w14:textId="31A2C0A6" w:rsidR="45454927" w:rsidRDefault="45454927" w:rsidP="45454927">
      <w:pPr>
        <w:spacing w:before="0" w:after="0"/>
      </w:pPr>
    </w:p>
    <w:p w14:paraId="015260F4" w14:textId="2E49F38F" w:rsidR="00152163" w:rsidRPr="00FD2B05" w:rsidRDefault="00152163" w:rsidP="002A5F0D">
      <w:pPr>
        <w:pStyle w:val="BodyText"/>
        <w:rPr>
          <w:i/>
          <w:color w:val="0000FF"/>
        </w:rPr>
      </w:pPr>
    </w:p>
    <w:p w14:paraId="015260F5" w14:textId="7DEFC7DB" w:rsidR="00152163" w:rsidRPr="006D5B1E" w:rsidRDefault="26BE69D2" w:rsidP="2512E7AD">
      <w:pPr>
        <w:pStyle w:val="Heading1"/>
        <w:numPr>
          <w:ilvl w:val="0"/>
          <w:numId w:val="0"/>
        </w:numPr>
      </w:pPr>
      <w:bookmarkStart w:id="144" w:name="_Ref180134879"/>
      <w:bookmarkStart w:id="145" w:name="_Toc184460707"/>
      <w:bookmarkStart w:id="146" w:name="_Toc184697874"/>
      <w:bookmarkStart w:id="147" w:name="_Toc471739917"/>
      <w:bookmarkStart w:id="148" w:name="_Toc173128925"/>
      <w:bookmarkStart w:id="149" w:name="_Toc453733871"/>
      <w:r>
        <w:t>Design Constraints</w:t>
      </w:r>
      <w:bookmarkEnd w:id="144"/>
      <w:bookmarkEnd w:id="145"/>
      <w:bookmarkEnd w:id="146"/>
      <w:bookmarkEnd w:id="147"/>
      <w:bookmarkEnd w:id="148"/>
    </w:p>
    <w:p w14:paraId="015260F6" w14:textId="77777777" w:rsidR="00152163" w:rsidRPr="00FD2B05" w:rsidRDefault="00152163">
      <w:pPr>
        <w:pStyle w:val="BodyText"/>
        <w:rPr>
          <w:i/>
          <w:color w:val="0000FF"/>
        </w:rPr>
      </w:pPr>
      <w:r w:rsidRPr="00FD2B05">
        <w:rPr>
          <w:i/>
          <w:color w:val="0000FF"/>
        </w:rPr>
        <w:t>Design constraints are mid-level design decisions driven by the design criteria. They are to be followed during the detailed design and code development.</w:t>
      </w:r>
    </w:p>
    <w:p w14:paraId="015260F7" w14:textId="77777777" w:rsidR="00152163" w:rsidRPr="00FD2B05" w:rsidRDefault="00152163">
      <w:pPr>
        <w:pStyle w:val="BodyText"/>
        <w:rPr>
          <w:i/>
          <w:color w:val="0000FF"/>
        </w:rPr>
      </w:pPr>
      <w:r w:rsidRPr="00FD2B05">
        <w:rPr>
          <w:i/>
          <w:color w:val="0000FF"/>
        </w:rPr>
        <w:t>Design constraints are used to evaluate the software design and implementation against the design criteria. Conformance to the design criteria is shown by conformance to each design constraint.</w:t>
      </w:r>
    </w:p>
    <w:p w14:paraId="015260F8" w14:textId="77777777" w:rsidR="00152163" w:rsidRDefault="00152163">
      <w:pPr>
        <w:pStyle w:val="BodyText"/>
        <w:rPr>
          <w:i/>
          <w:color w:val="0000FF"/>
        </w:rPr>
      </w:pPr>
      <w:r w:rsidRPr="00FD2B05">
        <w:rPr>
          <w:i/>
          <w:color w:val="0000FF"/>
        </w:rPr>
        <w:t>List each design constraint imposed on the software.</w:t>
      </w:r>
    </w:p>
    <w:p w14:paraId="1C5727C7" w14:textId="4FF6C38B" w:rsidR="007043F4" w:rsidRPr="00501FE5" w:rsidRDefault="71B85D01" w:rsidP="2512E7AD">
      <w:pPr>
        <w:pStyle w:val="Heading1"/>
        <w:numPr>
          <w:ilvl w:val="0"/>
          <w:numId w:val="0"/>
        </w:numPr>
      </w:pPr>
      <w:bookmarkStart w:id="150" w:name="_Toc173784926"/>
      <w:bookmarkStart w:id="151" w:name="_Toc173128926"/>
      <w:r>
        <w:t>Security Architecture</w:t>
      </w:r>
      <w:bookmarkEnd w:id="150"/>
      <w:bookmarkEnd w:id="151"/>
    </w:p>
    <w:p w14:paraId="7CDA9E15" w14:textId="147C9904" w:rsidR="00FA40BD" w:rsidRDefault="00FA40BD" w:rsidP="00052209">
      <w:pPr>
        <w:pStyle w:val="BodyText"/>
        <w:rPr>
          <w:rFonts w:ascii="Segoe UI" w:hAnsi="Segoe UI" w:cs="Segoe UI"/>
          <w:sz w:val="18"/>
          <w:szCs w:val="18"/>
        </w:rPr>
      </w:pPr>
      <w:r>
        <w:rPr>
          <w:rStyle w:val="normaltextrun"/>
        </w:rPr>
        <w:t xml:space="preserve">The </w:t>
      </w:r>
      <w:r w:rsidR="008573CF">
        <w:rPr>
          <w:rStyle w:val="normaltextrun"/>
        </w:rPr>
        <w:t>TheraSphere 360 digital platform’s</w:t>
      </w:r>
      <w:r>
        <w:rPr>
          <w:rStyle w:val="normaltextrun"/>
        </w:rPr>
        <w:t xml:space="preserve"> web-based </w:t>
      </w:r>
      <w:r>
        <w:rPr>
          <w:rStyle w:val="normaltextrun"/>
          <w:color w:val="000000"/>
        </w:rPr>
        <w:t>front-end application</w:t>
      </w:r>
      <w:r>
        <w:rPr>
          <w:rStyle w:val="normaltextrun"/>
        </w:rPr>
        <w:t xml:space="preserve"> is hosted in Boston Scientific’s </w:t>
      </w:r>
      <w:r w:rsidR="008573CF">
        <w:rPr>
          <w:rStyle w:val="normaltextrun"/>
        </w:rPr>
        <w:t>Adobe Experience Manager Cloud</w:t>
      </w:r>
      <w:r>
        <w:rPr>
          <w:rStyle w:val="normaltextrun"/>
        </w:rPr>
        <w:t xml:space="preserve"> environment.  All connections inbound and outbound to the application are controlled via an Ingress controller that requires HTTPS / TLS 1.2 or higher.  Any non-secure connections are automatically redirected to a HTTPS secured connection.</w:t>
      </w:r>
      <w:r>
        <w:rPr>
          <w:rStyle w:val="eop"/>
        </w:rPr>
        <w:t> </w:t>
      </w:r>
    </w:p>
    <w:p w14:paraId="69EF8F20" w14:textId="5B0AE9D7" w:rsidR="00FA40BD" w:rsidRDefault="00FA40BD" w:rsidP="00FA40BD">
      <w:pPr>
        <w:pStyle w:val="ListBullet"/>
        <w:rPr>
          <w:rFonts w:ascii="Segoe UI" w:hAnsi="Segoe UI" w:cs="Segoe UI"/>
          <w:sz w:val="18"/>
          <w:szCs w:val="18"/>
        </w:rPr>
      </w:pPr>
      <w:r>
        <w:rPr>
          <w:rStyle w:val="normaltextrun"/>
        </w:rPr>
        <w:t xml:space="preserve">The </w:t>
      </w:r>
      <w:r w:rsidR="008573CF">
        <w:rPr>
          <w:rStyle w:val="normaltextrun"/>
        </w:rPr>
        <w:t xml:space="preserve">TheraSphere 360 digital platform’s </w:t>
      </w:r>
      <w:r>
        <w:rPr>
          <w:rStyle w:val="normaltextrun"/>
        </w:rPr>
        <w:t>back-end API is also hosted in Boston Scientific’s AWS EKS environment.  All connections inbound and outbound to the application are controlled via an Ingress controller that requires HTTPS / TLS 1.2 or higher.  Any non-secure connections are automatically redirected to a HTTPS secured connection.</w:t>
      </w:r>
      <w:r>
        <w:rPr>
          <w:rStyle w:val="eop"/>
        </w:rPr>
        <w:t> </w:t>
      </w:r>
    </w:p>
    <w:p w14:paraId="2652B670" w14:textId="77777777" w:rsidR="00FA40BD" w:rsidRDefault="00FA40BD" w:rsidP="00FA40BD">
      <w:pPr>
        <w:pStyle w:val="ListBullet"/>
        <w:rPr>
          <w:rFonts w:ascii="Segoe UI" w:hAnsi="Segoe UI" w:cs="Segoe UI"/>
          <w:sz w:val="18"/>
          <w:szCs w:val="18"/>
        </w:rPr>
      </w:pPr>
      <w:r>
        <w:rPr>
          <w:rStyle w:val="normaltextrun"/>
        </w:rPr>
        <w:lastRenderedPageBreak/>
        <w:t>Boston Scientific’s AWS EKS environment is a Boston Scientific managed and controlled AWS EKS instance. The Radioembolization Activity Calculator is deployed to a private namespace within the cluster controlled via Boston Scientific’s SSO solution and Active Directory group membership.  All access to the namespace in the cluster requires approval by the Active Directory group owner. </w:t>
      </w:r>
      <w:r>
        <w:rPr>
          <w:rStyle w:val="eop"/>
        </w:rPr>
        <w:t> </w:t>
      </w:r>
    </w:p>
    <w:p w14:paraId="4E2DAB2C" w14:textId="7B985B03" w:rsidR="00FA40BD" w:rsidRDefault="00FA40BD" w:rsidP="00FA40BD">
      <w:pPr>
        <w:pStyle w:val="ListBullet"/>
        <w:rPr>
          <w:rFonts w:ascii="Segoe UI" w:hAnsi="Segoe UI" w:cs="Segoe UI"/>
          <w:sz w:val="18"/>
          <w:szCs w:val="18"/>
        </w:rPr>
      </w:pPr>
      <w:r>
        <w:rPr>
          <w:rStyle w:val="normaltextrun"/>
        </w:rPr>
        <w:t xml:space="preserve">The </w:t>
      </w:r>
      <w:r w:rsidR="008573CF">
        <w:rPr>
          <w:rStyle w:val="normaltextrun"/>
        </w:rPr>
        <w:t xml:space="preserve">TheraSphere 360 digital platform’s </w:t>
      </w:r>
      <w:r>
        <w:rPr>
          <w:rStyle w:val="normaltextrun"/>
        </w:rPr>
        <w:t>front-end and back-end applications are containerized independently, and controlled images are stored in a private Gitlab Container Registry.  </w:t>
      </w:r>
      <w:r>
        <w:rPr>
          <w:rStyle w:val="eop"/>
        </w:rPr>
        <w:t> </w:t>
      </w:r>
    </w:p>
    <w:p w14:paraId="490C9193" w14:textId="77777777" w:rsidR="00FA40BD" w:rsidRDefault="00FA40BD" w:rsidP="00FA40BD">
      <w:pPr>
        <w:pStyle w:val="ListBullet"/>
        <w:rPr>
          <w:rFonts w:ascii="Segoe UI" w:hAnsi="Segoe UI" w:cs="Segoe UI"/>
          <w:sz w:val="18"/>
          <w:szCs w:val="18"/>
        </w:rPr>
      </w:pPr>
      <w:r>
        <w:rPr>
          <w:rStyle w:val="normaltextrun"/>
        </w:rPr>
        <w:t xml:space="preserve">The AWS EKS environment is configured for </w:t>
      </w:r>
      <w:proofErr w:type="gramStart"/>
      <w:r>
        <w:rPr>
          <w:rStyle w:val="normaltextrun"/>
        </w:rPr>
        <w:t>read</w:t>
      </w:r>
      <w:proofErr w:type="gramEnd"/>
      <w:r>
        <w:rPr>
          <w:rStyle w:val="normaltextrun"/>
        </w:rPr>
        <w:t xml:space="preserve"> only access to the container registry to be able to pull container images from the private registry and run them in the AWS EKS environment.  The Gitlab environment is also controlled via Boston Scientific’s SSO solution.  Owners of the Gitlab group can control group membership for new engineering team members.</w:t>
      </w:r>
      <w:r>
        <w:rPr>
          <w:rStyle w:val="eop"/>
        </w:rPr>
        <w:t> </w:t>
      </w:r>
    </w:p>
    <w:p w14:paraId="02397F09" w14:textId="7C030106" w:rsidR="00FA40BD" w:rsidRPr="000C769F" w:rsidRDefault="00FA40BD" w:rsidP="00FA40BD">
      <w:pPr>
        <w:pStyle w:val="ListBullet"/>
        <w:rPr>
          <w:rStyle w:val="normaltextrun"/>
          <w:rFonts w:ascii="Segoe UI" w:hAnsi="Segoe UI" w:cs="Segoe UI"/>
          <w:sz w:val="18"/>
          <w:szCs w:val="18"/>
        </w:rPr>
      </w:pPr>
      <w:r>
        <w:rPr>
          <w:rStyle w:val="normaltextrun"/>
        </w:rPr>
        <w:t>The API Gateway controls who can access (read and write to MDDS</w:t>
      </w:r>
      <w:r w:rsidR="000C769F">
        <w:rPr>
          <w:rStyle w:val="normaltextrun"/>
        </w:rPr>
        <w:t>)</w:t>
      </w:r>
      <w:r>
        <w:rPr>
          <w:rStyle w:val="normaltextrun"/>
        </w:rPr>
        <w:t>. </w:t>
      </w:r>
    </w:p>
    <w:p w14:paraId="5505D11B" w14:textId="078A92FE" w:rsidR="000C769F" w:rsidRDefault="000C769F" w:rsidP="00FA40BD">
      <w:pPr>
        <w:pStyle w:val="ListBullet"/>
        <w:rPr>
          <w:rFonts w:ascii="Segoe UI" w:hAnsi="Segoe UI" w:cs="Segoe UI"/>
          <w:sz w:val="18"/>
          <w:szCs w:val="18"/>
        </w:rPr>
      </w:pPr>
      <w:r>
        <w:rPr>
          <w:rStyle w:val="normaltextrun"/>
        </w:rPr>
        <w:t xml:space="preserve">The </w:t>
      </w:r>
      <w:r w:rsidR="00052209">
        <w:rPr>
          <w:rStyle w:val="normaltextrun"/>
        </w:rPr>
        <w:t>CIP platform controls system Authentication and some role-based controls.</w:t>
      </w:r>
    </w:p>
    <w:p w14:paraId="4B9AFEE4" w14:textId="77777777" w:rsidR="00FA40BD" w:rsidRPr="00FA40BD" w:rsidRDefault="00FA40BD" w:rsidP="00FA40BD">
      <w:pPr>
        <w:pStyle w:val="ListBullet"/>
        <w:numPr>
          <w:ilvl w:val="0"/>
          <w:numId w:val="0"/>
        </w:numPr>
        <w:ind w:left="360"/>
        <w:rPr>
          <w:iCs/>
          <w:color w:val="0000FF"/>
        </w:rPr>
      </w:pPr>
    </w:p>
    <w:p w14:paraId="651A6360" w14:textId="77777777" w:rsidR="00611065" w:rsidRPr="00071EED" w:rsidRDefault="00611065" w:rsidP="00071EED">
      <w:pPr>
        <w:pStyle w:val="BodyText"/>
        <w:rPr>
          <w:i/>
          <w:color w:val="0000FF"/>
        </w:rPr>
      </w:pPr>
    </w:p>
    <w:p w14:paraId="4DA8C987" w14:textId="75FD1725" w:rsidR="00D62586" w:rsidRDefault="2DE5D0DB" w:rsidP="2512E7AD">
      <w:pPr>
        <w:pStyle w:val="Heading2"/>
        <w:numPr>
          <w:ilvl w:val="0"/>
          <w:numId w:val="0"/>
        </w:numPr>
      </w:pPr>
      <w:bookmarkStart w:id="152" w:name="_Toc279482758"/>
      <w:bookmarkStart w:id="153" w:name="_Toc173128927"/>
      <w:r>
        <w:t>Security Controls</w:t>
      </w:r>
      <w:bookmarkEnd w:id="152"/>
      <w:bookmarkEnd w:id="153"/>
    </w:p>
    <w:p w14:paraId="58245EBD" w14:textId="77777777" w:rsidR="00750A47" w:rsidRDefault="00750A47" w:rsidP="002700E9">
      <w:pPr>
        <w:pStyle w:val="BodyText"/>
        <w:rPr>
          <w:i/>
          <w:color w:val="0000FF"/>
        </w:rPr>
      </w:pPr>
    </w:p>
    <w:p w14:paraId="6315B700" w14:textId="77777777" w:rsidR="003E2A47" w:rsidRPr="002A5F0D" w:rsidRDefault="003E2A47" w:rsidP="003E2A47">
      <w:pPr>
        <w:pStyle w:val="BodyText"/>
        <w:rPr>
          <w:iCs/>
        </w:rPr>
      </w:pPr>
      <w:r w:rsidRPr="002A5F0D">
        <w:rPr>
          <w:iCs/>
        </w:rPr>
        <w:t>Security Controls include, but are not limited to the following categories:</w:t>
      </w:r>
    </w:p>
    <w:p w14:paraId="612FFF29" w14:textId="2CBCDD56" w:rsidR="00383B43" w:rsidRDefault="00383B43" w:rsidP="00383B43">
      <w:pPr>
        <w:pStyle w:val="ListBullet"/>
      </w:pPr>
      <w:r>
        <w:t>Cryptography</w:t>
      </w:r>
    </w:p>
    <w:p w14:paraId="7CD02606" w14:textId="7946D3DB" w:rsidR="00D37673" w:rsidRDefault="00660C5E" w:rsidP="00D37673">
      <w:pPr>
        <w:pStyle w:val="ListBullet"/>
        <w:numPr>
          <w:ilvl w:val="1"/>
          <w:numId w:val="6"/>
        </w:numPr>
      </w:pPr>
      <w:r>
        <w:t>All data is encrypted in transit</w:t>
      </w:r>
      <w:r w:rsidR="00D37673">
        <w:t xml:space="preserve"> (HTTPS/TLS 1.2+)</w:t>
      </w:r>
    </w:p>
    <w:p w14:paraId="6D812356" w14:textId="62074BDF" w:rsidR="00660C5E" w:rsidRDefault="00660C5E" w:rsidP="00660C5E">
      <w:pPr>
        <w:pStyle w:val="ListBullet"/>
        <w:numPr>
          <w:ilvl w:val="1"/>
          <w:numId w:val="6"/>
        </w:numPr>
      </w:pPr>
      <w:r>
        <w:t>All data is encrypted at rest.</w:t>
      </w:r>
    </w:p>
    <w:p w14:paraId="646BB7DD" w14:textId="38C6E3EE" w:rsidR="003832B7" w:rsidRDefault="003832B7" w:rsidP="003832B7">
      <w:pPr>
        <w:pStyle w:val="ListBullet"/>
      </w:pPr>
      <w:r>
        <w:t>Authentication</w:t>
      </w:r>
    </w:p>
    <w:p w14:paraId="4DEBFD41" w14:textId="12E100C1" w:rsidR="00B051D0" w:rsidRDefault="00B051D0" w:rsidP="00B051D0">
      <w:pPr>
        <w:pStyle w:val="ListBullet"/>
        <w:numPr>
          <w:ilvl w:val="1"/>
          <w:numId w:val="6"/>
        </w:numPr>
      </w:pPr>
      <w:r>
        <w:t>1. CIP shall provide the ability to set password expiration intervals</w:t>
      </w:r>
    </w:p>
    <w:p w14:paraId="762F2938" w14:textId="715F8D90" w:rsidR="003832B7" w:rsidRDefault="00B051D0" w:rsidP="00B051D0">
      <w:pPr>
        <w:pStyle w:val="ListBullet"/>
        <w:numPr>
          <w:ilvl w:val="1"/>
          <w:numId w:val="6"/>
        </w:numPr>
      </w:pPr>
      <w:r>
        <w:t xml:space="preserve">2. CIP shall enable </w:t>
      </w:r>
      <w:proofErr w:type="gramStart"/>
      <w:r>
        <w:t>the multi</w:t>
      </w:r>
      <w:proofErr w:type="gramEnd"/>
      <w:r>
        <w:t>-factor authentication.</w:t>
      </w:r>
    </w:p>
    <w:p w14:paraId="04F243BB" w14:textId="3C7590B9" w:rsidR="00B051D0" w:rsidRDefault="00B051D0" w:rsidP="00B051D0">
      <w:pPr>
        <w:pStyle w:val="ListBullet"/>
      </w:pPr>
      <w:r>
        <w:t>Authorization</w:t>
      </w:r>
    </w:p>
    <w:p w14:paraId="11E1CA8D" w14:textId="5BEAD026" w:rsidR="00CD2BD2" w:rsidRDefault="00CD2BD2" w:rsidP="00CD2BD2">
      <w:pPr>
        <w:pStyle w:val="ListBullet"/>
        <w:numPr>
          <w:ilvl w:val="1"/>
          <w:numId w:val="6"/>
        </w:numPr>
      </w:pPr>
      <w:r>
        <w:t>Role-based access</w:t>
      </w:r>
    </w:p>
    <w:p w14:paraId="67A55ACC" w14:textId="61348718" w:rsidR="00CD2BD2" w:rsidRDefault="00CD2BD2" w:rsidP="00CD2BD2">
      <w:pPr>
        <w:pStyle w:val="ListBullet"/>
        <w:numPr>
          <w:ilvl w:val="1"/>
          <w:numId w:val="6"/>
        </w:numPr>
      </w:pPr>
      <w:r>
        <w:t>Principle of least privilege</w:t>
      </w:r>
    </w:p>
    <w:p w14:paraId="3760410C" w14:textId="7DDE4BB0" w:rsidR="00CD2BD2" w:rsidRDefault="001122DC" w:rsidP="00CD2BD2">
      <w:pPr>
        <w:pStyle w:val="ListBullet"/>
        <w:numPr>
          <w:ilvl w:val="1"/>
          <w:numId w:val="6"/>
        </w:numPr>
      </w:pPr>
      <w:r w:rsidRPr="001122DC">
        <w:t xml:space="preserve">Portal will introspect the login token, if no valid token </w:t>
      </w:r>
      <w:proofErr w:type="gramStart"/>
      <w:r w:rsidRPr="001122DC">
        <w:t>found</w:t>
      </w:r>
      <w:proofErr w:type="gramEnd"/>
      <w:r w:rsidRPr="001122DC">
        <w:t xml:space="preserve"> then redirect the user to the CIP login page for </w:t>
      </w:r>
      <w:proofErr w:type="spellStart"/>
      <w:proofErr w:type="gramStart"/>
      <w:r w:rsidRPr="001122DC">
        <w:t>authentication.If</w:t>
      </w:r>
      <w:proofErr w:type="spellEnd"/>
      <w:proofErr w:type="gramEnd"/>
      <w:r w:rsidRPr="001122DC">
        <w:t xml:space="preserve"> the token introspection affirms that token is valid then the user will be able to see secure pages.</w:t>
      </w:r>
    </w:p>
    <w:p w14:paraId="387F0345" w14:textId="7231CE16" w:rsidR="001122DC" w:rsidRDefault="001122DC" w:rsidP="001122DC">
      <w:pPr>
        <w:pStyle w:val="ListBullet"/>
      </w:pPr>
      <w:r>
        <w:t>Integrity</w:t>
      </w:r>
    </w:p>
    <w:p w14:paraId="7CCCDE4A" w14:textId="77777777" w:rsidR="007640D6" w:rsidRDefault="007640D6" w:rsidP="007640D6">
      <w:pPr>
        <w:pStyle w:val="ListBullet"/>
        <w:numPr>
          <w:ilvl w:val="0"/>
          <w:numId w:val="0"/>
        </w:numPr>
        <w:ind w:left="720" w:hanging="360"/>
      </w:pPr>
      <w:r>
        <w:t xml:space="preserve">Within AEM, cross site scripting can be handled in two ways. </w:t>
      </w:r>
    </w:p>
    <w:p w14:paraId="5A78C148" w14:textId="696D4092" w:rsidR="007640D6" w:rsidRDefault="007640D6" w:rsidP="007640D6">
      <w:pPr>
        <w:pStyle w:val="ListBullet"/>
        <w:numPr>
          <w:ilvl w:val="1"/>
          <w:numId w:val="6"/>
        </w:numPr>
      </w:pPr>
      <w:r>
        <w:t xml:space="preserve">1. As best </w:t>
      </w:r>
      <w:r w:rsidR="002A5F0D">
        <w:t>practice</w:t>
      </w:r>
      <w:r>
        <w:t xml:space="preserve">, </w:t>
      </w:r>
      <w:proofErr w:type="gramStart"/>
      <w:r>
        <w:t>developer</w:t>
      </w:r>
      <w:proofErr w:type="gramEnd"/>
      <w:r>
        <w:t xml:space="preserve"> needs to mention the context of content that is visible on the page. For </w:t>
      </w:r>
      <w:proofErr w:type="gramStart"/>
      <w:r>
        <w:t>ex</w:t>
      </w:r>
      <w:proofErr w:type="gramEnd"/>
      <w:r>
        <w:t xml:space="preserve">: A link should be attached to a context URL, so that AEM can ensure that content only contains URL pattern instead of any insecure JS. </w:t>
      </w:r>
    </w:p>
    <w:p w14:paraId="659BCB09" w14:textId="183D01BE" w:rsidR="007640D6" w:rsidRDefault="007640D6" w:rsidP="007640D6">
      <w:pPr>
        <w:pStyle w:val="ListBullet"/>
        <w:numPr>
          <w:ilvl w:val="1"/>
          <w:numId w:val="6"/>
        </w:numPr>
      </w:pPr>
      <w:r>
        <w:t>2. As a best practice, developer needs to ensure any data returned from backend</w:t>
      </w:r>
      <w:r w:rsidR="002A5F0D">
        <w:t xml:space="preserve"> </w:t>
      </w:r>
      <w:r>
        <w:t xml:space="preserve">(Java) is validated or filtered using </w:t>
      </w:r>
      <w:proofErr w:type="spellStart"/>
      <w:r>
        <w:t>apache</w:t>
      </w:r>
      <w:proofErr w:type="spellEnd"/>
      <w:r>
        <w:t xml:space="preserve"> XSSAPI.</w:t>
      </w:r>
    </w:p>
    <w:p w14:paraId="3BF0B3A9" w14:textId="2DEF626A" w:rsidR="001122DC" w:rsidRPr="00EB13FF" w:rsidRDefault="007640D6" w:rsidP="6CA9599C">
      <w:pPr>
        <w:pStyle w:val="ListBullet"/>
      </w:pPr>
      <w:r>
        <w:t xml:space="preserve">3. Web Sever security headers will be configured to protect </w:t>
      </w:r>
      <w:proofErr w:type="spellStart"/>
      <w:r>
        <w:t>agains</w:t>
      </w:r>
      <w:proofErr w:type="spellEnd"/>
    </w:p>
    <w:p w14:paraId="7B05AF15" w14:textId="2309553C" w:rsidR="001122DC" w:rsidRPr="00EB13FF" w:rsidRDefault="007640D6" w:rsidP="6CA9599C">
      <w:pPr>
        <w:pStyle w:val="ListBullet"/>
      </w:pPr>
      <w:r>
        <w:t xml:space="preserve">t system/sensitive Information disclosure and XSS/CORS issues.  </w:t>
      </w:r>
    </w:p>
    <w:p w14:paraId="0C9146C3" w14:textId="77777777" w:rsidR="007640D6" w:rsidRDefault="007640D6" w:rsidP="007640D6">
      <w:pPr>
        <w:pStyle w:val="ListBullet"/>
      </w:pPr>
      <w:r>
        <w:t>Event Detection and Logging</w:t>
      </w:r>
    </w:p>
    <w:p w14:paraId="5112B6AC" w14:textId="77777777" w:rsidR="00EC5164" w:rsidRDefault="00EC5164" w:rsidP="007640D6">
      <w:pPr>
        <w:pStyle w:val="ListBullet"/>
        <w:numPr>
          <w:ilvl w:val="1"/>
          <w:numId w:val="6"/>
        </w:numPr>
      </w:pPr>
      <w:r w:rsidRPr="00EC5164">
        <w:t>AEM will log activities related to local introspection for users accessing secure pages.</w:t>
      </w:r>
    </w:p>
    <w:p w14:paraId="7777363C" w14:textId="076BAA5B" w:rsidR="00EC5164" w:rsidRDefault="00EA578B" w:rsidP="00EC5164">
      <w:pPr>
        <w:pStyle w:val="ListBullet"/>
      </w:pPr>
      <w:r>
        <w:t>Resiliency and Recovery</w:t>
      </w:r>
    </w:p>
    <w:p w14:paraId="53B6C331" w14:textId="5F251ACC" w:rsidR="00EA578B" w:rsidRDefault="00EA578B" w:rsidP="004311F2">
      <w:pPr>
        <w:pStyle w:val="ListBullet"/>
        <w:numPr>
          <w:ilvl w:val="1"/>
          <w:numId w:val="6"/>
        </w:numPr>
      </w:pPr>
      <w:r>
        <w:t>The system shall have a required uptime of 99.9%.</w:t>
      </w:r>
    </w:p>
    <w:p w14:paraId="103055C8" w14:textId="1F531182" w:rsidR="005123CD" w:rsidRPr="004311F2" w:rsidRDefault="00C364A0" w:rsidP="004311F2">
      <w:pPr>
        <w:pStyle w:val="ListBullet"/>
      </w:pPr>
      <w:r w:rsidRPr="00C364A0">
        <w:lastRenderedPageBreak/>
        <w:t xml:space="preserve">Security Misconfiguration - </w:t>
      </w:r>
      <w:r w:rsidRPr="00C364A0">
        <w:br/>
        <w:t>Portal will be hosted on AEM cloud infrastructure which is managed by Adobe. AEM ships with integrated Security Health</w:t>
      </w:r>
      <w:r w:rsidR="002A5F0D">
        <w:t xml:space="preserve"> </w:t>
      </w:r>
      <w:r w:rsidRPr="00C364A0">
        <w:t xml:space="preserve">checks that help you monitor security configuration </w:t>
      </w:r>
      <w:proofErr w:type="gramStart"/>
      <w:r w:rsidRPr="00C364A0">
        <w:t>at a glance</w:t>
      </w:r>
      <w:proofErr w:type="gramEnd"/>
      <w:r w:rsidRPr="00C364A0">
        <w:t xml:space="preserve">. AEM provides security operations dashboard which highlights if AEM is facing any security issue. Additionally, before any code deployment </w:t>
      </w:r>
      <w:proofErr w:type="spellStart"/>
      <w:r w:rsidRPr="00C364A0">
        <w:t>AEMaaCS</w:t>
      </w:r>
      <w:proofErr w:type="spellEnd"/>
      <w:r w:rsidRPr="00C364A0">
        <w:t xml:space="preserve"> runs a </w:t>
      </w:r>
      <w:proofErr w:type="gramStart"/>
      <w:r w:rsidRPr="00C364A0">
        <w:t>security scans</w:t>
      </w:r>
      <w:proofErr w:type="gramEnd"/>
      <w:r w:rsidRPr="00C364A0">
        <w:t xml:space="preserve"> which checks all system misconfiguration.</w:t>
      </w:r>
    </w:p>
    <w:p w14:paraId="17C90651" w14:textId="77777777" w:rsidR="005123CD" w:rsidRPr="005123CD" w:rsidRDefault="005123CD" w:rsidP="00075C29">
      <w:pPr>
        <w:pStyle w:val="BodyText"/>
        <w:ind w:left="0"/>
        <w:rPr>
          <w:i/>
          <w:color w:val="0000FF"/>
        </w:rPr>
      </w:pPr>
    </w:p>
    <w:p w14:paraId="0987CCD4" w14:textId="68A15793" w:rsidR="00D62586" w:rsidRPr="00A279FD" w:rsidRDefault="73F63EF3" w:rsidP="2512E7AD">
      <w:pPr>
        <w:pStyle w:val="Heading2"/>
        <w:numPr>
          <w:ilvl w:val="0"/>
          <w:numId w:val="0"/>
        </w:numPr>
      </w:pPr>
      <w:bookmarkStart w:id="154" w:name="_Toc1211407467"/>
      <w:bookmarkStart w:id="155" w:name="_Toc173128928"/>
      <w:r>
        <w:t xml:space="preserve">Security </w:t>
      </w:r>
      <w:r w:rsidR="33256B00">
        <w:t xml:space="preserve">Architecture </w:t>
      </w:r>
      <w:r w:rsidR="7279CF1A">
        <w:t>Views</w:t>
      </w:r>
      <w:bookmarkEnd w:id="154"/>
      <w:bookmarkEnd w:id="155"/>
    </w:p>
    <w:p w14:paraId="023CF29D" w14:textId="67165FF6" w:rsidR="00542D85" w:rsidRDefault="589DA6FD" w:rsidP="45454927">
      <w:pPr>
        <w:pStyle w:val="BodyText"/>
        <w:ind w:left="0"/>
        <w:rPr>
          <w:highlight w:val="yellow"/>
        </w:rPr>
      </w:pPr>
      <w:r w:rsidRPr="45454927">
        <w:rPr>
          <w:highlight w:val="yellow"/>
        </w:rPr>
        <w:t>In Progress:</w:t>
      </w:r>
    </w:p>
    <w:p w14:paraId="5FEBF47E" w14:textId="5989A2A8" w:rsidR="0062551A" w:rsidRDefault="0062551A" w:rsidP="00075C29">
      <w:pPr>
        <w:pStyle w:val="BodyText"/>
        <w:ind w:left="0"/>
      </w:pPr>
    </w:p>
    <w:p w14:paraId="62F6FA86" w14:textId="19B8F195" w:rsidR="00426E0A" w:rsidRDefault="00426E0A" w:rsidP="00075C29">
      <w:pPr>
        <w:pStyle w:val="BodyText"/>
        <w:ind w:left="0"/>
      </w:pPr>
    </w:p>
    <w:p w14:paraId="015260F9" w14:textId="365A2D54" w:rsidR="00152163" w:rsidRPr="006D5B1E" w:rsidRDefault="26BE69D2" w:rsidP="2512E7AD">
      <w:pPr>
        <w:pStyle w:val="Heading1"/>
        <w:numPr>
          <w:ilvl w:val="0"/>
          <w:numId w:val="0"/>
        </w:numPr>
      </w:pPr>
      <w:bookmarkStart w:id="156" w:name="_Toc184697879"/>
      <w:bookmarkStart w:id="157" w:name="_Toc471739918"/>
      <w:bookmarkStart w:id="158" w:name="_Toc173128929"/>
      <w:bookmarkEnd w:id="149"/>
      <w:r>
        <w:t>Appendices</w:t>
      </w:r>
      <w:bookmarkEnd w:id="156"/>
      <w:bookmarkEnd w:id="157"/>
      <w:bookmarkEnd w:id="158"/>
      <w:r>
        <w:t xml:space="preserve"> </w:t>
      </w:r>
    </w:p>
    <w:p w14:paraId="015260FA" w14:textId="77777777" w:rsidR="00152163" w:rsidRPr="00FD2B05" w:rsidRDefault="00152163">
      <w:pPr>
        <w:pStyle w:val="BodyText"/>
        <w:rPr>
          <w:i/>
          <w:color w:val="0000FF"/>
        </w:rPr>
      </w:pPr>
      <w:r w:rsidRPr="00FD2B05">
        <w:rPr>
          <w:i/>
          <w:color w:val="0000FF"/>
        </w:rPr>
        <w:t>Appendices may be used to provide information published separately for convenience in document maintenance (e.g., charts, classified data). As applicable, reference each appendix in the main body of the document where the data would normally have been provided. Appendices may be bound as separate documents for ease in handling. Appendices must be lettered alphabetically (A, B, etc.).</w:t>
      </w:r>
    </w:p>
    <w:p w14:paraId="2FCFDAA0" w14:textId="77777777" w:rsidR="003E08C7" w:rsidRDefault="003E08C7"/>
    <w:sectPr w:rsidR="003E08C7" w:rsidSect="00056221">
      <w:headerReference w:type="even" r:id="rId31"/>
      <w:headerReference w:type="default" r:id="rId32"/>
      <w:footerReference w:type="even" r:id="rId33"/>
      <w:footerReference w:type="default" r:id="rId34"/>
      <w:headerReference w:type="first" r:id="rId35"/>
      <w:footerReference w:type="first" r:id="rId36"/>
      <w:type w:val="continuous"/>
      <w:pgSz w:w="12240" w:h="15840" w:code="1"/>
      <w:pgMar w:top="1080" w:right="994" w:bottom="1080" w:left="1080" w:header="360" w:footer="763"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nkney, Simon" w:date="2024-11-25T16:18:00Z" w:initials="PS">
    <w:p w14:paraId="5A48CD49" w14:textId="485C3E78" w:rsidR="00000000" w:rsidRDefault="00000000">
      <w:pPr>
        <w:pStyle w:val="CommentText"/>
      </w:pPr>
      <w:r>
        <w:rPr>
          <w:rStyle w:val="CommentReference"/>
        </w:rPr>
        <w:annotationRef/>
      </w:r>
      <w:r>
        <w:fldChar w:fldCharType="begin"/>
      </w:r>
      <w:r>
        <w:instrText xml:space="preserve"> HYPERLINK "mailto:Zohaib.Amjad@bsci.com"</w:instrText>
      </w:r>
      <w:bookmarkStart w:id="2" w:name="_@_9DCCCE32D7C0439DB644DEE6D416BFF9Z"/>
      <w:r>
        <w:fldChar w:fldCharType="separate"/>
      </w:r>
      <w:bookmarkEnd w:id="2"/>
      <w:r w:rsidRPr="5F12DB1D">
        <w:rPr>
          <w:rStyle w:val="Mention"/>
          <w:noProof/>
        </w:rPr>
        <w:t>@Amjad, Zohaib</w:t>
      </w:r>
      <w:r>
        <w:fldChar w:fldCharType="end"/>
      </w:r>
      <w:r w:rsidRPr="6248D4C6">
        <w:t xml:space="preserve"> - Small update for you - There is no link between CIP and tableau currently</w:t>
      </w:r>
    </w:p>
  </w:comment>
  <w:comment w:id="1" w:author="Amjad, Zohaib" w:date="2024-11-25T10:20:00Z" w:initials="AZ">
    <w:p w14:paraId="77D59B32" w14:textId="270FE11F" w:rsidR="00000000" w:rsidRDefault="00000000">
      <w:pPr>
        <w:pStyle w:val="CommentText"/>
      </w:pPr>
      <w:r>
        <w:rPr>
          <w:rStyle w:val="CommentReference"/>
        </w:rPr>
        <w:annotationRef/>
      </w:r>
      <w:r w:rsidRPr="26CAB9C9">
        <w:t>Correct, because we don't have any active integration between CID and Tableau. There is no plan until we hear from Tableau team on next steps.</w:t>
      </w:r>
    </w:p>
  </w:comment>
  <w:comment w:id="71" w:author="Pinkney, Simon" w:date="2024-11-25T16:20:00Z" w:initials="PS">
    <w:p w14:paraId="545CAA50" w14:textId="2BB1645A" w:rsidR="00000000" w:rsidRDefault="00000000">
      <w:pPr>
        <w:pStyle w:val="CommentText"/>
      </w:pPr>
      <w:r>
        <w:rPr>
          <w:rStyle w:val="CommentReference"/>
        </w:rPr>
        <w:annotationRef/>
      </w:r>
      <w:r>
        <w:fldChar w:fldCharType="begin"/>
      </w:r>
      <w:r>
        <w:instrText xml:space="preserve"> HYPERLINK "mailto:Zohaib.Amjad@bsci.com"</w:instrText>
      </w:r>
      <w:bookmarkStart w:id="72" w:name="_@_3683B502702544DB8DDDBDB068AC196AZ"/>
      <w:r>
        <w:fldChar w:fldCharType="separate"/>
      </w:r>
      <w:bookmarkEnd w:id="72"/>
      <w:r w:rsidRPr="0B983781">
        <w:rPr>
          <w:rStyle w:val="Mention"/>
          <w:noProof/>
        </w:rPr>
        <w:t>@Amjad, Zohaib</w:t>
      </w:r>
      <w:r>
        <w:fldChar w:fldCharType="end"/>
      </w:r>
      <w:r w:rsidRPr="30A97D1E">
        <w:t xml:space="preserve"> - This could not happen currently</w:t>
      </w:r>
    </w:p>
  </w:comment>
  <w:comment w:id="84" w:author="Pinkney, Simon" w:date="2024-11-25T16:23:00Z" w:initials="PS">
    <w:p w14:paraId="571FC9DF" w14:textId="1C5BD627" w:rsidR="00000000" w:rsidRDefault="00000000">
      <w:pPr>
        <w:pStyle w:val="CommentText"/>
      </w:pPr>
      <w:r>
        <w:rPr>
          <w:rStyle w:val="CommentReference"/>
        </w:rPr>
        <w:annotationRef/>
      </w:r>
      <w:r>
        <w:fldChar w:fldCharType="begin"/>
      </w:r>
      <w:r>
        <w:instrText xml:space="preserve"> HYPERLINK "mailto:Zohaib.Amjad@bsci.com"</w:instrText>
      </w:r>
      <w:bookmarkStart w:id="85" w:name="_@_3FB7DC7CBA084F589B7C388101559AB1Z"/>
      <w:r>
        <w:fldChar w:fldCharType="separate"/>
      </w:r>
      <w:bookmarkEnd w:id="85"/>
      <w:r w:rsidRPr="308E9F91">
        <w:rPr>
          <w:rStyle w:val="Mention"/>
          <w:noProof/>
        </w:rPr>
        <w:t>@Amjad, Zohaib</w:t>
      </w:r>
      <w:r>
        <w:fldChar w:fldCharType="end"/>
      </w:r>
      <w:r w:rsidRPr="08557ED9">
        <w:t xml:space="preserve"> - The use of email as a key in the JWT, rather then "sub" , will create tech debt in the future, when CID introduces my updates like email</w:t>
      </w:r>
    </w:p>
  </w:comment>
  <w:comment w:id="86" w:author="Pinkney, Simon" w:date="2024-08-07T13:13:00Z" w:initials="PS">
    <w:p w14:paraId="7AEAA4EA" w14:textId="146B3A4D" w:rsidR="45454927" w:rsidRDefault="45454927">
      <w:pPr>
        <w:pStyle w:val="CommentText"/>
      </w:pPr>
      <w:r>
        <w:t>Why create another  JWT, when you already have a JWT from CIP ? Has there been a Architecture Review ? Is there a decision report produced to validate/ document the decision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8CD49" w15:done="0"/>
  <w15:commentEx w15:paraId="77D59B32" w15:paraIdParent="5A48CD49" w15:done="0"/>
  <w15:commentEx w15:paraId="545CAA50" w15:done="0"/>
  <w15:commentEx w15:paraId="571FC9DF" w15:done="0"/>
  <w15:commentEx w15:paraId="7AEAA4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09AE5B" w16cex:dateUtc="2024-11-25T16:18:00Z"/>
  <w16cex:commentExtensible w16cex:durableId="358658FE" w16cex:dateUtc="2024-11-25T16:20:00Z"/>
  <w16cex:commentExtensible w16cex:durableId="2FBC7EF2" w16cex:dateUtc="2024-11-25T16:20:00Z"/>
  <w16cex:commentExtensible w16cex:durableId="37709C2E" w16cex:dateUtc="2024-11-25T16:23:00Z"/>
  <w16cex:commentExtensible w16cex:durableId="48A23FD6" w16cex:dateUtc="2024-08-07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8CD49" w16cid:durableId="4C09AE5B"/>
  <w16cid:commentId w16cid:paraId="77D59B32" w16cid:durableId="358658FE"/>
  <w16cid:commentId w16cid:paraId="545CAA50" w16cid:durableId="2FBC7EF2"/>
  <w16cid:commentId w16cid:paraId="571FC9DF" w16cid:durableId="37709C2E"/>
  <w16cid:commentId w16cid:paraId="7AEAA4EA" w16cid:durableId="48A23F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7800F" w14:textId="77777777" w:rsidR="00B240DA" w:rsidRDefault="00B240DA" w:rsidP="00152163">
      <w:pPr>
        <w:spacing w:before="0" w:after="0"/>
      </w:pPr>
      <w:r>
        <w:separator/>
      </w:r>
    </w:p>
  </w:endnote>
  <w:endnote w:type="continuationSeparator" w:id="0">
    <w:p w14:paraId="40D7EF7A" w14:textId="77777777" w:rsidR="00B240DA" w:rsidRDefault="00B240DA" w:rsidP="00152163">
      <w:pPr>
        <w:spacing w:before="0" w:after="0"/>
      </w:pPr>
      <w:r>
        <w:continuationSeparator/>
      </w:r>
    </w:p>
  </w:endnote>
  <w:endnote w:type="continuationNotice" w:id="1">
    <w:p w14:paraId="37471BC7" w14:textId="77777777" w:rsidR="00B240DA" w:rsidRDefault="00B240D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F309" w14:textId="77777777" w:rsidR="00626C75" w:rsidRDefault="00626C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6108" w14:textId="6993D481" w:rsidR="00746948" w:rsidRPr="009154F5" w:rsidRDefault="00CD2769" w:rsidP="009154F5">
    <w:pPr>
      <w:pStyle w:val="Footer"/>
      <w:jc w:val="right"/>
      <w:rPr>
        <w:rFonts w:ascii="Tahoma" w:hAnsi="Tahoma" w:cs="Tahoma"/>
      </w:rPr>
    </w:pPr>
    <w:r w:rsidRPr="00177B88">
      <w:rPr>
        <w:rFonts w:ascii="Tahoma" w:hAnsi="Tahoma" w:cs="Tahoma"/>
      </w:rPr>
      <w:t xml:space="preserve">Page </w:t>
    </w:r>
    <w:r w:rsidRPr="00177B88">
      <w:rPr>
        <w:rFonts w:ascii="Tahoma" w:hAnsi="Tahoma" w:cs="Tahoma"/>
      </w:rPr>
      <w:fldChar w:fldCharType="begin"/>
    </w:r>
    <w:r w:rsidRPr="00177B88">
      <w:rPr>
        <w:rFonts w:ascii="Tahoma" w:hAnsi="Tahoma" w:cs="Tahoma"/>
      </w:rPr>
      <w:instrText xml:space="preserve"> PAGE </w:instrText>
    </w:r>
    <w:r w:rsidRPr="00177B88">
      <w:rPr>
        <w:rFonts w:ascii="Tahoma" w:hAnsi="Tahoma" w:cs="Tahoma"/>
      </w:rPr>
      <w:fldChar w:fldCharType="separate"/>
    </w:r>
    <w:r w:rsidR="009154F5">
      <w:rPr>
        <w:rFonts w:ascii="Tahoma" w:hAnsi="Tahoma" w:cs="Tahoma"/>
        <w:noProof/>
      </w:rPr>
      <w:t>3</w:t>
    </w:r>
    <w:r w:rsidRPr="00177B88">
      <w:rPr>
        <w:rFonts w:ascii="Tahoma" w:hAnsi="Tahoma" w:cs="Tahoma"/>
      </w:rPr>
      <w:fldChar w:fldCharType="end"/>
    </w:r>
    <w:r w:rsidRPr="00177B88">
      <w:rPr>
        <w:rFonts w:ascii="Tahoma" w:hAnsi="Tahoma" w:cs="Tahoma"/>
      </w:rPr>
      <w:t xml:space="preserve"> of </w:t>
    </w:r>
    <w:r w:rsidRPr="00177B88">
      <w:rPr>
        <w:rFonts w:ascii="Tahoma" w:hAnsi="Tahoma" w:cs="Tahoma"/>
      </w:rPr>
      <w:fldChar w:fldCharType="begin"/>
    </w:r>
    <w:r w:rsidRPr="00177B88">
      <w:rPr>
        <w:rFonts w:ascii="Tahoma" w:hAnsi="Tahoma" w:cs="Tahoma"/>
      </w:rPr>
      <w:instrText xml:space="preserve"> NUMPAGES </w:instrText>
    </w:r>
    <w:r w:rsidRPr="00177B88">
      <w:rPr>
        <w:rFonts w:ascii="Tahoma" w:hAnsi="Tahoma" w:cs="Tahoma"/>
      </w:rPr>
      <w:fldChar w:fldCharType="separate"/>
    </w:r>
    <w:r w:rsidR="009154F5">
      <w:rPr>
        <w:rFonts w:ascii="Tahoma" w:hAnsi="Tahoma" w:cs="Tahoma"/>
        <w:noProof/>
      </w:rPr>
      <w:t>5</w:t>
    </w:r>
    <w:r w:rsidRPr="00177B88">
      <w:rPr>
        <w:rFonts w:ascii="Tahoma" w:hAnsi="Tahoma" w:cs="Taho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8656" w14:textId="2986FD52" w:rsidR="00D37A1D" w:rsidRPr="00D37A1D" w:rsidRDefault="00D37A1D" w:rsidP="00D37A1D">
    <w:pPr>
      <w:pStyle w:val="Footer"/>
      <w:jc w:val="right"/>
      <w:rPr>
        <w:rFonts w:ascii="Tahoma" w:hAnsi="Tahoma" w:cs="Tahoma"/>
      </w:rPr>
    </w:pPr>
    <w:r w:rsidRPr="00177B88">
      <w:rPr>
        <w:rFonts w:ascii="Tahoma" w:hAnsi="Tahoma" w:cs="Tahoma"/>
      </w:rPr>
      <w:t xml:space="preserve">Page </w:t>
    </w:r>
    <w:r w:rsidRPr="00177B88">
      <w:rPr>
        <w:rFonts w:ascii="Tahoma" w:hAnsi="Tahoma" w:cs="Tahoma"/>
      </w:rPr>
      <w:fldChar w:fldCharType="begin"/>
    </w:r>
    <w:r w:rsidRPr="00177B88">
      <w:rPr>
        <w:rFonts w:ascii="Tahoma" w:hAnsi="Tahoma" w:cs="Tahoma"/>
      </w:rPr>
      <w:instrText xml:space="preserve"> PAGE </w:instrText>
    </w:r>
    <w:r w:rsidRPr="00177B88">
      <w:rPr>
        <w:rFonts w:ascii="Tahoma" w:hAnsi="Tahoma" w:cs="Tahoma"/>
      </w:rPr>
      <w:fldChar w:fldCharType="separate"/>
    </w:r>
    <w:r w:rsidR="009154F5">
      <w:rPr>
        <w:rFonts w:ascii="Tahoma" w:hAnsi="Tahoma" w:cs="Tahoma"/>
        <w:noProof/>
      </w:rPr>
      <w:t>1</w:t>
    </w:r>
    <w:r w:rsidRPr="00177B88">
      <w:rPr>
        <w:rFonts w:ascii="Tahoma" w:hAnsi="Tahoma" w:cs="Tahoma"/>
      </w:rPr>
      <w:fldChar w:fldCharType="end"/>
    </w:r>
    <w:r w:rsidRPr="00177B88">
      <w:rPr>
        <w:rFonts w:ascii="Tahoma" w:hAnsi="Tahoma" w:cs="Tahoma"/>
      </w:rPr>
      <w:t xml:space="preserve"> of </w:t>
    </w:r>
    <w:r w:rsidRPr="00177B88">
      <w:rPr>
        <w:rFonts w:ascii="Tahoma" w:hAnsi="Tahoma" w:cs="Tahoma"/>
      </w:rPr>
      <w:fldChar w:fldCharType="begin"/>
    </w:r>
    <w:r w:rsidRPr="00177B88">
      <w:rPr>
        <w:rFonts w:ascii="Tahoma" w:hAnsi="Tahoma" w:cs="Tahoma"/>
      </w:rPr>
      <w:instrText xml:space="preserve"> NUMPAGES </w:instrText>
    </w:r>
    <w:r w:rsidRPr="00177B88">
      <w:rPr>
        <w:rFonts w:ascii="Tahoma" w:hAnsi="Tahoma" w:cs="Tahoma"/>
      </w:rPr>
      <w:fldChar w:fldCharType="separate"/>
    </w:r>
    <w:r w:rsidR="009154F5">
      <w:rPr>
        <w:rFonts w:ascii="Tahoma" w:hAnsi="Tahoma" w:cs="Tahoma"/>
        <w:noProof/>
      </w:rPr>
      <w:t>5</w:t>
    </w:r>
    <w:r w:rsidRPr="00177B88">
      <w:rPr>
        <w:rFonts w:ascii="Tahoma" w:hAnsi="Tahoma" w:cs="Taho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BD3DA" w14:textId="77777777" w:rsidR="00B240DA" w:rsidRDefault="00B240DA" w:rsidP="00152163">
      <w:pPr>
        <w:spacing w:before="0" w:after="0"/>
      </w:pPr>
      <w:r>
        <w:separator/>
      </w:r>
    </w:p>
  </w:footnote>
  <w:footnote w:type="continuationSeparator" w:id="0">
    <w:p w14:paraId="73CC61F8" w14:textId="77777777" w:rsidR="00B240DA" w:rsidRDefault="00B240DA" w:rsidP="00152163">
      <w:pPr>
        <w:spacing w:before="0" w:after="0"/>
      </w:pPr>
      <w:r>
        <w:continuationSeparator/>
      </w:r>
    </w:p>
  </w:footnote>
  <w:footnote w:type="continuationNotice" w:id="1">
    <w:p w14:paraId="1969B0F0" w14:textId="77777777" w:rsidR="00B240DA" w:rsidRDefault="00B240D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CCE7" w14:textId="77777777" w:rsidR="00626C75" w:rsidRDefault="00626C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6104" w14:textId="04AA2EFE" w:rsidR="00746948" w:rsidRPr="001E48CE" w:rsidRDefault="00746948" w:rsidP="00A856F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D0860" w14:textId="776F0C82" w:rsidR="00FD2B05" w:rsidRPr="009173F1" w:rsidRDefault="00FD2B05" w:rsidP="009154F5">
    <w:pPr>
      <w:pStyle w:val="Header"/>
      <w:spacing w:after="60"/>
      <w:rPr>
        <w:rFonts w:ascii="Arial" w:hAnsi="Arial" w:cs="Arial"/>
        <w:iCs/>
      </w:rPr>
    </w:pPr>
    <w:r w:rsidRPr="009173F1">
      <w:rPr>
        <w:rFonts w:ascii="Arial" w:hAnsi="Arial" w:cs="Arial"/>
      </w:rPr>
      <w:t>Device Software Architecture Template</w:t>
    </w:r>
    <w:r w:rsidRPr="009173F1">
      <w:rPr>
        <w:rFonts w:ascii="Arial" w:hAnsi="Arial" w:cs="Arial"/>
        <w:iCs/>
      </w:rPr>
      <w:t xml:space="preserve"> </w:t>
    </w:r>
    <w:r w:rsidR="00626C75">
      <w:rPr>
        <w:rFonts w:ascii="Arial" w:hAnsi="Arial" w:cs="Arial"/>
        <w:iCs/>
      </w:rPr>
      <w:t>c</w:t>
    </w:r>
    <w:r w:rsidRPr="009173F1">
      <w:rPr>
        <w:rFonts w:ascii="Arial" w:hAnsi="Arial" w:cs="Arial"/>
        <w:iCs/>
      </w:rPr>
      <w:t xml:space="preserve">, Rev. </w:t>
    </w:r>
    <w:r w:rsidR="00F13E1C">
      <w:rPr>
        <w:rFonts w:ascii="Arial" w:hAnsi="Arial" w:cs="Arial"/>
        <w:iCs/>
      </w:rPr>
      <w:t>B</w:t>
    </w:r>
  </w:p>
  <w:p w14:paraId="3BD0F77F" w14:textId="77777777" w:rsidR="001E48CE" w:rsidRDefault="001E48CE" w:rsidP="001E48CE">
    <w:pPr>
      <w:rPr>
        <w:rFonts w:ascii="Arial" w:hAnsi="Arial" w:cs="Arial"/>
      </w:rPr>
    </w:pPr>
    <w:r>
      <w:rPr>
        <w:noProof/>
      </w:rPr>
      <w:drawing>
        <wp:inline distT="0" distB="0" distL="0" distR="0" wp14:anchorId="18DD6C32" wp14:editId="018C767C">
          <wp:extent cx="1600200" cy="571500"/>
          <wp:effectExtent l="0" t="0" r="0" b="0"/>
          <wp:docPr id="1" name="Picture 1" descr="bostonscientific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stonscientificblu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571500"/>
                  </a:xfrm>
                  <a:prstGeom prst="rect">
                    <a:avLst/>
                  </a:prstGeom>
                  <a:noFill/>
                  <a:ln>
                    <a:noFill/>
                  </a:ln>
                </pic:spPr>
              </pic:pic>
            </a:graphicData>
          </a:graphic>
        </wp:inline>
      </w:drawing>
    </w:r>
  </w:p>
  <w:p w14:paraId="3726F9AB" w14:textId="77777777" w:rsidR="001E48CE" w:rsidRPr="00CC5ED3" w:rsidRDefault="001E48CE" w:rsidP="005927A1">
    <w:pPr>
      <w:pStyle w:val="ListParagraph"/>
      <w:numPr>
        <w:ilvl w:val="0"/>
        <w:numId w:val="7"/>
      </w:numPr>
      <w:spacing w:after="0"/>
      <w:ind w:left="360"/>
      <w:contextualSpacing w:val="0"/>
      <w:rPr>
        <w:rFonts w:ascii="Arial" w:hAnsi="Arial" w:cs="Arial"/>
        <w:i/>
        <w:sz w:val="16"/>
      </w:rPr>
    </w:pPr>
    <w:r w:rsidRPr="00CC5ED3">
      <w:rPr>
        <w:rFonts w:ascii="Arial" w:hAnsi="Arial" w:cs="Arial"/>
        <w:i/>
        <w:sz w:val="16"/>
        <w:highlight w:val="yellow"/>
      </w:rPr>
      <w:t xml:space="preserve">Yellow highlighted wording or </w:t>
    </w:r>
    <w:r w:rsidRPr="00CC5ED3">
      <w:rPr>
        <w:rFonts w:ascii="Arial" w:hAnsi="Arial" w:cs="Arial"/>
        <w:i/>
        <w:color w:val="0000FF"/>
        <w:sz w:val="16"/>
        <w:highlight w:val="yellow"/>
      </w:rPr>
      <w:t>Blue Italicized</w:t>
    </w:r>
    <w:r w:rsidRPr="00CC5ED3">
      <w:rPr>
        <w:rFonts w:ascii="Arial" w:hAnsi="Arial" w:cs="Arial"/>
        <w:i/>
        <w:sz w:val="16"/>
        <w:highlight w:val="yellow"/>
      </w:rPr>
      <w:t xml:space="preserve"> wording has been added throughout this template for instructional or informational purposes.</w:t>
    </w:r>
    <w:r w:rsidRPr="00E40F88">
      <w:rPr>
        <w:i/>
        <w:highlight w:val="yellow"/>
        <w:lang w:val="de-DE"/>
      </w:rPr>
      <w:t xml:space="preserve"> </w:t>
    </w:r>
    <w:r w:rsidRPr="00CC5ED3">
      <w:rPr>
        <w:rFonts w:ascii="Arial" w:hAnsi="Arial" w:cs="Arial"/>
        <w:i/>
        <w:sz w:val="16"/>
        <w:highlight w:val="yellow"/>
      </w:rPr>
      <w:t>Delete instructions, including these, when done.</w:t>
    </w:r>
  </w:p>
  <w:p w14:paraId="6D44D389" w14:textId="14363316" w:rsidR="001E48CE" w:rsidRDefault="001E48CE" w:rsidP="005927A1">
    <w:pPr>
      <w:pStyle w:val="ListParagraph"/>
      <w:numPr>
        <w:ilvl w:val="0"/>
        <w:numId w:val="7"/>
      </w:numPr>
      <w:spacing w:after="0"/>
      <w:ind w:left="360"/>
      <w:contextualSpacing w:val="0"/>
      <w:rPr>
        <w:rFonts w:ascii="Arial" w:hAnsi="Arial" w:cs="Arial"/>
        <w:i/>
        <w:sz w:val="16"/>
      </w:rPr>
    </w:pPr>
    <w:r w:rsidRPr="00CC5ED3">
      <w:rPr>
        <w:rFonts w:ascii="Arial" w:hAnsi="Arial" w:cs="Arial"/>
        <w:i/>
        <w:sz w:val="16"/>
        <w:highlight w:val="yellow"/>
      </w:rPr>
      <w:t xml:space="preserve">Sections &amp; subsections of this Template are intended as a guideline for generating </w:t>
    </w:r>
    <w:r>
      <w:rPr>
        <w:rFonts w:ascii="Arial" w:hAnsi="Arial" w:cs="Arial"/>
        <w:i/>
        <w:sz w:val="16"/>
        <w:highlight w:val="yellow"/>
      </w:rPr>
      <w:t xml:space="preserve">a </w:t>
    </w:r>
    <w:r w:rsidRPr="00CC5ED3">
      <w:rPr>
        <w:rFonts w:ascii="Arial" w:hAnsi="Arial" w:cs="Arial"/>
        <w:i/>
        <w:sz w:val="16"/>
        <w:highlight w:val="yellow"/>
      </w:rPr>
      <w:t xml:space="preserve">Device Software </w:t>
    </w:r>
    <w:r>
      <w:rPr>
        <w:rFonts w:ascii="Arial" w:hAnsi="Arial" w:cs="Arial"/>
        <w:i/>
        <w:sz w:val="16"/>
        <w:highlight w:val="yellow"/>
      </w:rPr>
      <w:t>Architecture</w:t>
    </w:r>
    <w:r w:rsidRPr="00CC5ED3">
      <w:rPr>
        <w:rFonts w:ascii="Arial" w:hAnsi="Arial" w:cs="Arial"/>
        <w:i/>
        <w:sz w:val="16"/>
        <w:highlight w:val="yellow"/>
      </w:rPr>
      <w:t xml:space="preserve">. </w:t>
    </w:r>
    <w:r w:rsidR="00254164">
      <w:rPr>
        <w:rFonts w:ascii="Arial" w:hAnsi="Arial" w:cs="Arial"/>
        <w:i/>
        <w:sz w:val="16"/>
        <w:highlight w:val="yellow"/>
      </w:rPr>
      <w:t>At minimum, meet</w:t>
    </w:r>
    <w:r w:rsidRPr="00CC5ED3">
      <w:rPr>
        <w:rFonts w:ascii="Arial" w:hAnsi="Arial" w:cs="Arial"/>
        <w:i/>
        <w:sz w:val="16"/>
        <w:highlight w:val="yellow"/>
      </w:rPr>
      <w:t xml:space="preserve"> the requirements in the Device Software Design section of </w:t>
    </w:r>
    <w:hyperlink r:id="rId2" w:history="1">
      <w:r w:rsidRPr="00CC5ED3">
        <w:rPr>
          <w:rStyle w:val="Hyperlink"/>
          <w:sz w:val="16"/>
          <w:highlight w:val="yellow"/>
        </w:rPr>
        <w:t>92047866</w:t>
      </w:r>
    </w:hyperlink>
    <w:r w:rsidRPr="00CC5ED3">
      <w:rPr>
        <w:rFonts w:ascii="Arial" w:hAnsi="Arial" w:cs="Arial"/>
        <w:i/>
        <w:sz w:val="16"/>
        <w:highlight w:val="yellow"/>
      </w:rPr>
      <w:t xml:space="preserve"> Device Software Development and Validation. Additional information may be added if required. </w:t>
    </w:r>
    <w:r w:rsidR="00254164">
      <w:rPr>
        <w:rFonts w:ascii="Arial" w:hAnsi="Arial" w:cs="Arial"/>
        <w:i/>
        <w:sz w:val="16"/>
        <w:highlight w:val="yellow"/>
      </w:rPr>
      <w:t>This template</w:t>
    </w:r>
    <w:r w:rsidRPr="00CC5ED3">
      <w:rPr>
        <w:rFonts w:ascii="Arial" w:hAnsi="Arial" w:cs="Arial"/>
        <w:i/>
        <w:sz w:val="16"/>
        <w:highlight w:val="yellow"/>
      </w:rPr>
      <w:t xml:space="preserve"> may be modified as needed to meet the individual project needs.</w:t>
    </w:r>
  </w:p>
  <w:p w14:paraId="04741460" w14:textId="61884248" w:rsidR="001E48CE" w:rsidRDefault="001E48CE" w:rsidP="005927A1">
    <w:pPr>
      <w:pStyle w:val="ListParagraph"/>
      <w:numPr>
        <w:ilvl w:val="0"/>
        <w:numId w:val="7"/>
      </w:numPr>
      <w:spacing w:after="0"/>
      <w:ind w:left="360"/>
      <w:contextualSpacing w:val="0"/>
      <w:rPr>
        <w:rFonts w:ascii="Arial" w:hAnsi="Arial" w:cs="Arial"/>
        <w:i/>
        <w:sz w:val="16"/>
      </w:rPr>
    </w:pPr>
    <w:r w:rsidRPr="00CC5ED3">
      <w:rPr>
        <w:rFonts w:ascii="Arial" w:hAnsi="Arial" w:cs="Arial"/>
        <w:i/>
        <w:sz w:val="16"/>
        <w:highlight w:val="yellow"/>
      </w:rPr>
      <w:t>Look to your divisional design document</w:t>
    </w:r>
    <w:r>
      <w:rPr>
        <w:rFonts w:ascii="Arial" w:hAnsi="Arial" w:cs="Arial"/>
        <w:i/>
        <w:sz w:val="16"/>
        <w:highlight w:val="yellow"/>
      </w:rPr>
      <w:t>ation procedures</w:t>
    </w:r>
    <w:r w:rsidRPr="00CC5ED3">
      <w:rPr>
        <w:rFonts w:ascii="Arial" w:hAnsi="Arial" w:cs="Arial"/>
        <w:i/>
        <w:sz w:val="16"/>
        <w:highlight w:val="yellow"/>
      </w:rPr>
      <w:t xml:space="preserve"> for specific formatting information and requirements.</w:t>
    </w:r>
  </w:p>
  <w:p w14:paraId="1FE017D2" w14:textId="33A5F01D" w:rsidR="001E48CE" w:rsidRPr="001C25E2" w:rsidRDefault="001E48CE" w:rsidP="005927A1">
    <w:pPr>
      <w:pStyle w:val="ListParagraph"/>
      <w:numPr>
        <w:ilvl w:val="0"/>
        <w:numId w:val="7"/>
      </w:numPr>
      <w:spacing w:after="0"/>
      <w:ind w:left="360"/>
      <w:contextualSpacing w:val="0"/>
      <w:rPr>
        <w:rFonts w:ascii="Arial" w:hAnsi="Arial" w:cs="Arial"/>
        <w:i/>
        <w:sz w:val="16"/>
      </w:rPr>
    </w:pPr>
    <w:r w:rsidRPr="001D080B">
      <w:rPr>
        <w:rFonts w:ascii="Arial" w:hAnsi="Arial" w:cs="Arial"/>
        <w:i/>
        <w:sz w:val="16"/>
        <w:highlight w:val="yellow"/>
      </w:rPr>
      <w:t>If this document is going in Windchill, remove the footer as the information will be contained within the automatic watermark.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ED867B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D97743"/>
    <w:multiLevelType w:val="multilevel"/>
    <w:tmpl w:val="C45ED41A"/>
    <w:lvl w:ilvl="0">
      <w:start w:val="1"/>
      <w:numFmt w:val="decimal"/>
      <w:pStyle w:val="Heading1"/>
      <w:lvlText w:val="%1."/>
      <w:lvlJc w:val="left"/>
      <w:pPr>
        <w:tabs>
          <w:tab w:val="num" w:pos="1728"/>
        </w:tabs>
        <w:ind w:left="1152" w:hanging="432"/>
      </w:pPr>
      <w:rPr>
        <w:rFonts w:hint="default"/>
      </w:rPr>
    </w:lvl>
    <w:lvl w:ilvl="1">
      <w:start w:val="1"/>
      <w:numFmt w:val="decimal"/>
      <w:pStyle w:val="Heading2"/>
      <w:lvlText w:val="%1.%2."/>
      <w:lvlJc w:val="left"/>
      <w:pPr>
        <w:tabs>
          <w:tab w:val="num" w:pos="3168"/>
        </w:tabs>
        <w:ind w:left="2592" w:hanging="432"/>
      </w:pPr>
    </w:lvl>
    <w:lvl w:ilvl="2">
      <w:start w:val="1"/>
      <w:numFmt w:val="decimal"/>
      <w:pStyle w:val="Heading3"/>
      <w:lvlText w:val="%1.%2.%3."/>
      <w:lvlJc w:val="left"/>
      <w:pPr>
        <w:tabs>
          <w:tab w:val="num" w:pos="1728"/>
        </w:tabs>
        <w:ind w:left="1152" w:hanging="432"/>
      </w:pPr>
      <w:rPr>
        <w:rFonts w:hint="default"/>
      </w:rPr>
    </w:lvl>
    <w:lvl w:ilvl="3">
      <w:start w:val="1"/>
      <w:numFmt w:val="decimal"/>
      <w:pStyle w:val="Heading4"/>
      <w:lvlText w:val="%1.%2.%3.%4."/>
      <w:lvlJc w:val="left"/>
      <w:pPr>
        <w:tabs>
          <w:tab w:val="num" w:pos="1728"/>
        </w:tabs>
        <w:ind w:left="1152" w:hanging="432"/>
      </w:pPr>
      <w:rPr>
        <w:rFonts w:hint="default"/>
      </w:rPr>
    </w:lvl>
    <w:lvl w:ilvl="4">
      <w:start w:val="1"/>
      <w:numFmt w:val="decimal"/>
      <w:lvlText w:val="%1.%2.%3.%4.%5."/>
      <w:lvlJc w:val="left"/>
      <w:pPr>
        <w:tabs>
          <w:tab w:val="num" w:pos="5760"/>
        </w:tabs>
        <w:ind w:left="3672" w:hanging="792"/>
      </w:pPr>
      <w:rPr>
        <w:rFonts w:hint="default"/>
      </w:rPr>
    </w:lvl>
    <w:lvl w:ilvl="5">
      <w:start w:val="1"/>
      <w:numFmt w:val="decimal"/>
      <w:lvlText w:val="%1.%2.%3.%4.%5.%6."/>
      <w:lvlJc w:val="left"/>
      <w:pPr>
        <w:tabs>
          <w:tab w:val="num" w:pos="6840"/>
        </w:tabs>
        <w:ind w:left="4176" w:hanging="936"/>
      </w:pPr>
      <w:rPr>
        <w:rFonts w:hint="default"/>
      </w:rPr>
    </w:lvl>
    <w:lvl w:ilvl="6">
      <w:start w:val="1"/>
      <w:numFmt w:val="decimal"/>
      <w:lvlText w:val="%1.%2.%3.%4.%5.%6.%7."/>
      <w:lvlJc w:val="left"/>
      <w:pPr>
        <w:tabs>
          <w:tab w:val="num" w:pos="7560"/>
        </w:tabs>
        <w:ind w:left="4680" w:hanging="1080"/>
      </w:pPr>
      <w:rPr>
        <w:rFonts w:hint="default"/>
      </w:rPr>
    </w:lvl>
    <w:lvl w:ilvl="7">
      <w:start w:val="1"/>
      <w:numFmt w:val="decimal"/>
      <w:lvlText w:val="%1.%2.%3.%4.%5.%6.%7.%8."/>
      <w:lvlJc w:val="left"/>
      <w:pPr>
        <w:tabs>
          <w:tab w:val="num" w:pos="8640"/>
        </w:tabs>
        <w:ind w:left="5184" w:hanging="1224"/>
      </w:pPr>
      <w:rPr>
        <w:rFonts w:hint="default"/>
      </w:rPr>
    </w:lvl>
    <w:lvl w:ilvl="8">
      <w:start w:val="1"/>
      <w:numFmt w:val="decimal"/>
      <w:lvlText w:val="%1.%2.%3.%4.%5.%6.%7.%8.%9."/>
      <w:lvlJc w:val="left"/>
      <w:pPr>
        <w:tabs>
          <w:tab w:val="num" w:pos="9360"/>
        </w:tabs>
        <w:ind w:left="5760" w:hanging="1440"/>
      </w:pPr>
      <w:rPr>
        <w:rFonts w:hint="default"/>
      </w:rPr>
    </w:lvl>
  </w:abstractNum>
  <w:abstractNum w:abstractNumId="2" w15:restartNumberingAfterBreak="0">
    <w:nsid w:val="076C7285"/>
    <w:multiLevelType w:val="hybridMultilevel"/>
    <w:tmpl w:val="EDCC3C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EF086"/>
    <w:multiLevelType w:val="hybridMultilevel"/>
    <w:tmpl w:val="FFFFFFFF"/>
    <w:lvl w:ilvl="0" w:tplc="A22A9622">
      <w:start w:val="1"/>
      <w:numFmt w:val="decimal"/>
      <w:lvlText w:val="%1."/>
      <w:lvlJc w:val="left"/>
      <w:pPr>
        <w:ind w:left="1080" w:hanging="360"/>
      </w:pPr>
    </w:lvl>
    <w:lvl w:ilvl="1" w:tplc="FA426C2A">
      <w:start w:val="1"/>
      <w:numFmt w:val="lowerLetter"/>
      <w:lvlText w:val="%2."/>
      <w:lvlJc w:val="left"/>
      <w:pPr>
        <w:ind w:left="1800" w:hanging="360"/>
      </w:pPr>
    </w:lvl>
    <w:lvl w:ilvl="2" w:tplc="EB12B264">
      <w:start w:val="1"/>
      <w:numFmt w:val="lowerRoman"/>
      <w:lvlText w:val="%3."/>
      <w:lvlJc w:val="right"/>
      <w:pPr>
        <w:ind w:left="2520" w:hanging="180"/>
      </w:pPr>
    </w:lvl>
    <w:lvl w:ilvl="3" w:tplc="48D0C70E">
      <w:start w:val="1"/>
      <w:numFmt w:val="decimal"/>
      <w:lvlText w:val="%4."/>
      <w:lvlJc w:val="left"/>
      <w:pPr>
        <w:ind w:left="3240" w:hanging="360"/>
      </w:pPr>
    </w:lvl>
    <w:lvl w:ilvl="4" w:tplc="E6CEFAA0">
      <w:start w:val="1"/>
      <w:numFmt w:val="lowerLetter"/>
      <w:lvlText w:val="%5."/>
      <w:lvlJc w:val="left"/>
      <w:pPr>
        <w:ind w:left="3960" w:hanging="360"/>
      </w:pPr>
    </w:lvl>
    <w:lvl w:ilvl="5" w:tplc="531849FE">
      <w:start w:val="1"/>
      <w:numFmt w:val="lowerRoman"/>
      <w:lvlText w:val="%6."/>
      <w:lvlJc w:val="right"/>
      <w:pPr>
        <w:ind w:left="4680" w:hanging="180"/>
      </w:pPr>
    </w:lvl>
    <w:lvl w:ilvl="6" w:tplc="13A62C78">
      <w:start w:val="1"/>
      <w:numFmt w:val="decimal"/>
      <w:lvlText w:val="%7."/>
      <w:lvlJc w:val="left"/>
      <w:pPr>
        <w:ind w:left="5400" w:hanging="360"/>
      </w:pPr>
    </w:lvl>
    <w:lvl w:ilvl="7" w:tplc="53C88492">
      <w:start w:val="1"/>
      <w:numFmt w:val="lowerLetter"/>
      <w:lvlText w:val="%8."/>
      <w:lvlJc w:val="left"/>
      <w:pPr>
        <w:ind w:left="6120" w:hanging="360"/>
      </w:pPr>
    </w:lvl>
    <w:lvl w:ilvl="8" w:tplc="67C6B5C0">
      <w:start w:val="1"/>
      <w:numFmt w:val="lowerRoman"/>
      <w:lvlText w:val="%9."/>
      <w:lvlJc w:val="right"/>
      <w:pPr>
        <w:ind w:left="6840" w:hanging="180"/>
      </w:pPr>
    </w:lvl>
  </w:abstractNum>
  <w:abstractNum w:abstractNumId="4" w15:restartNumberingAfterBreak="0">
    <w:nsid w:val="0E07ABE5"/>
    <w:multiLevelType w:val="hybridMultilevel"/>
    <w:tmpl w:val="FFFFFFFF"/>
    <w:lvl w:ilvl="0" w:tplc="DC54359A">
      <w:start w:val="1"/>
      <w:numFmt w:val="decimal"/>
      <w:lvlText w:val="%1."/>
      <w:lvlJc w:val="left"/>
      <w:pPr>
        <w:ind w:left="1080" w:hanging="360"/>
      </w:pPr>
    </w:lvl>
    <w:lvl w:ilvl="1" w:tplc="B68C8B50">
      <w:start w:val="1"/>
      <w:numFmt w:val="lowerLetter"/>
      <w:lvlText w:val="%2."/>
      <w:lvlJc w:val="left"/>
      <w:pPr>
        <w:ind w:left="1800" w:hanging="360"/>
      </w:pPr>
    </w:lvl>
    <w:lvl w:ilvl="2" w:tplc="1E949570">
      <w:start w:val="1"/>
      <w:numFmt w:val="lowerRoman"/>
      <w:lvlText w:val="%3."/>
      <w:lvlJc w:val="right"/>
      <w:pPr>
        <w:ind w:left="2520" w:hanging="180"/>
      </w:pPr>
    </w:lvl>
    <w:lvl w:ilvl="3" w:tplc="94D66FBC">
      <w:start w:val="1"/>
      <w:numFmt w:val="decimal"/>
      <w:lvlText w:val="%4."/>
      <w:lvlJc w:val="left"/>
      <w:pPr>
        <w:ind w:left="3240" w:hanging="360"/>
      </w:pPr>
    </w:lvl>
    <w:lvl w:ilvl="4" w:tplc="DC0C77F4">
      <w:start w:val="1"/>
      <w:numFmt w:val="lowerLetter"/>
      <w:lvlText w:val="%5."/>
      <w:lvlJc w:val="left"/>
      <w:pPr>
        <w:ind w:left="3960" w:hanging="360"/>
      </w:pPr>
    </w:lvl>
    <w:lvl w:ilvl="5" w:tplc="3CE46F56">
      <w:start w:val="1"/>
      <w:numFmt w:val="lowerRoman"/>
      <w:lvlText w:val="%6."/>
      <w:lvlJc w:val="right"/>
      <w:pPr>
        <w:ind w:left="4680" w:hanging="180"/>
      </w:pPr>
    </w:lvl>
    <w:lvl w:ilvl="6" w:tplc="C160F850">
      <w:start w:val="1"/>
      <w:numFmt w:val="decimal"/>
      <w:lvlText w:val="%7."/>
      <w:lvlJc w:val="left"/>
      <w:pPr>
        <w:ind w:left="5400" w:hanging="360"/>
      </w:pPr>
    </w:lvl>
    <w:lvl w:ilvl="7" w:tplc="C8C8358E">
      <w:start w:val="1"/>
      <w:numFmt w:val="lowerLetter"/>
      <w:lvlText w:val="%8."/>
      <w:lvlJc w:val="left"/>
      <w:pPr>
        <w:ind w:left="6120" w:hanging="360"/>
      </w:pPr>
    </w:lvl>
    <w:lvl w:ilvl="8" w:tplc="1AE41130">
      <w:start w:val="1"/>
      <w:numFmt w:val="lowerRoman"/>
      <w:lvlText w:val="%9."/>
      <w:lvlJc w:val="right"/>
      <w:pPr>
        <w:ind w:left="6840" w:hanging="180"/>
      </w:pPr>
    </w:lvl>
  </w:abstractNum>
  <w:abstractNum w:abstractNumId="5" w15:restartNumberingAfterBreak="0">
    <w:nsid w:val="15AA562E"/>
    <w:multiLevelType w:val="hybridMultilevel"/>
    <w:tmpl w:val="C5F86D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8B7197"/>
    <w:multiLevelType w:val="hybridMultilevel"/>
    <w:tmpl w:val="FFFFFFFF"/>
    <w:lvl w:ilvl="0" w:tplc="BE2C1C38">
      <w:start w:val="1"/>
      <w:numFmt w:val="decimal"/>
      <w:lvlText w:val="%1."/>
      <w:lvlJc w:val="left"/>
      <w:pPr>
        <w:ind w:left="1080" w:hanging="360"/>
      </w:pPr>
    </w:lvl>
    <w:lvl w:ilvl="1" w:tplc="09C8A26C">
      <w:start w:val="1"/>
      <w:numFmt w:val="lowerLetter"/>
      <w:lvlText w:val="%2."/>
      <w:lvlJc w:val="left"/>
      <w:pPr>
        <w:ind w:left="1800" w:hanging="360"/>
      </w:pPr>
    </w:lvl>
    <w:lvl w:ilvl="2" w:tplc="88F0DF16">
      <w:start w:val="1"/>
      <w:numFmt w:val="lowerRoman"/>
      <w:lvlText w:val="%3."/>
      <w:lvlJc w:val="right"/>
      <w:pPr>
        <w:ind w:left="2520" w:hanging="180"/>
      </w:pPr>
    </w:lvl>
    <w:lvl w:ilvl="3" w:tplc="13145920">
      <w:start w:val="1"/>
      <w:numFmt w:val="decimal"/>
      <w:lvlText w:val="%4."/>
      <w:lvlJc w:val="left"/>
      <w:pPr>
        <w:ind w:left="3240" w:hanging="360"/>
      </w:pPr>
    </w:lvl>
    <w:lvl w:ilvl="4" w:tplc="B7303904">
      <w:start w:val="1"/>
      <w:numFmt w:val="lowerLetter"/>
      <w:lvlText w:val="%5."/>
      <w:lvlJc w:val="left"/>
      <w:pPr>
        <w:ind w:left="3960" w:hanging="360"/>
      </w:pPr>
    </w:lvl>
    <w:lvl w:ilvl="5" w:tplc="DEF26F96">
      <w:start w:val="1"/>
      <w:numFmt w:val="lowerRoman"/>
      <w:lvlText w:val="%6."/>
      <w:lvlJc w:val="right"/>
      <w:pPr>
        <w:ind w:left="4680" w:hanging="180"/>
      </w:pPr>
    </w:lvl>
    <w:lvl w:ilvl="6" w:tplc="5E460490">
      <w:start w:val="1"/>
      <w:numFmt w:val="decimal"/>
      <w:lvlText w:val="%7."/>
      <w:lvlJc w:val="left"/>
      <w:pPr>
        <w:ind w:left="5400" w:hanging="360"/>
      </w:pPr>
    </w:lvl>
    <w:lvl w:ilvl="7" w:tplc="79449F72">
      <w:start w:val="1"/>
      <w:numFmt w:val="lowerLetter"/>
      <w:lvlText w:val="%8."/>
      <w:lvlJc w:val="left"/>
      <w:pPr>
        <w:ind w:left="6120" w:hanging="360"/>
      </w:pPr>
    </w:lvl>
    <w:lvl w:ilvl="8" w:tplc="41CCB26E">
      <w:start w:val="1"/>
      <w:numFmt w:val="lowerRoman"/>
      <w:lvlText w:val="%9."/>
      <w:lvlJc w:val="right"/>
      <w:pPr>
        <w:ind w:left="6840" w:hanging="180"/>
      </w:pPr>
    </w:lvl>
  </w:abstractNum>
  <w:abstractNum w:abstractNumId="7" w15:restartNumberingAfterBreak="0">
    <w:nsid w:val="2914154B"/>
    <w:multiLevelType w:val="hybridMultilevel"/>
    <w:tmpl w:val="8488BCBC"/>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8" w15:restartNumberingAfterBreak="0">
    <w:nsid w:val="2F1DA162"/>
    <w:multiLevelType w:val="hybridMultilevel"/>
    <w:tmpl w:val="FFFFFFFF"/>
    <w:lvl w:ilvl="0" w:tplc="BC1AE99E">
      <w:start w:val="1"/>
      <w:numFmt w:val="decimal"/>
      <w:lvlText w:val="%1."/>
      <w:lvlJc w:val="left"/>
      <w:pPr>
        <w:ind w:left="720" w:hanging="360"/>
      </w:pPr>
    </w:lvl>
    <w:lvl w:ilvl="1" w:tplc="FC946EDE">
      <w:start w:val="1"/>
      <w:numFmt w:val="lowerLetter"/>
      <w:lvlText w:val="%2."/>
      <w:lvlJc w:val="left"/>
      <w:pPr>
        <w:ind w:left="1440" w:hanging="360"/>
      </w:pPr>
    </w:lvl>
    <w:lvl w:ilvl="2" w:tplc="D3E6A942">
      <w:start w:val="1"/>
      <w:numFmt w:val="lowerRoman"/>
      <w:lvlText w:val="%3."/>
      <w:lvlJc w:val="right"/>
      <w:pPr>
        <w:ind w:left="2160" w:hanging="180"/>
      </w:pPr>
    </w:lvl>
    <w:lvl w:ilvl="3" w:tplc="D3B2FF36">
      <w:start w:val="1"/>
      <w:numFmt w:val="decimal"/>
      <w:lvlText w:val="%4."/>
      <w:lvlJc w:val="left"/>
      <w:pPr>
        <w:ind w:left="2880" w:hanging="360"/>
      </w:pPr>
    </w:lvl>
    <w:lvl w:ilvl="4" w:tplc="612650B8">
      <w:start w:val="1"/>
      <w:numFmt w:val="lowerLetter"/>
      <w:lvlText w:val="%5."/>
      <w:lvlJc w:val="left"/>
      <w:pPr>
        <w:ind w:left="3600" w:hanging="360"/>
      </w:pPr>
    </w:lvl>
    <w:lvl w:ilvl="5" w:tplc="F22C37B4">
      <w:start w:val="1"/>
      <w:numFmt w:val="lowerRoman"/>
      <w:lvlText w:val="%6."/>
      <w:lvlJc w:val="right"/>
      <w:pPr>
        <w:ind w:left="4320" w:hanging="180"/>
      </w:pPr>
    </w:lvl>
    <w:lvl w:ilvl="6" w:tplc="8108A86C">
      <w:start w:val="1"/>
      <w:numFmt w:val="decimal"/>
      <w:lvlText w:val="%7."/>
      <w:lvlJc w:val="left"/>
      <w:pPr>
        <w:ind w:left="5040" w:hanging="360"/>
      </w:pPr>
    </w:lvl>
    <w:lvl w:ilvl="7" w:tplc="AA9EDEBE">
      <w:start w:val="1"/>
      <w:numFmt w:val="lowerLetter"/>
      <w:lvlText w:val="%8."/>
      <w:lvlJc w:val="left"/>
      <w:pPr>
        <w:ind w:left="5760" w:hanging="360"/>
      </w:pPr>
    </w:lvl>
    <w:lvl w:ilvl="8" w:tplc="D13C739C">
      <w:start w:val="1"/>
      <w:numFmt w:val="lowerRoman"/>
      <w:lvlText w:val="%9."/>
      <w:lvlJc w:val="right"/>
      <w:pPr>
        <w:ind w:left="6480" w:hanging="180"/>
      </w:pPr>
    </w:lvl>
  </w:abstractNum>
  <w:abstractNum w:abstractNumId="9" w15:restartNumberingAfterBreak="0">
    <w:nsid w:val="34D45C84"/>
    <w:multiLevelType w:val="hybridMultilevel"/>
    <w:tmpl w:val="1F066F12"/>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0" w15:restartNumberingAfterBreak="0">
    <w:nsid w:val="475E2B7E"/>
    <w:multiLevelType w:val="hybridMultilevel"/>
    <w:tmpl w:val="45D8C7F0"/>
    <w:lvl w:ilvl="0" w:tplc="CD245B30">
      <w:start w:val="1"/>
      <w:numFmt w:val="bullet"/>
      <w:pStyle w:val="List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48146A8B"/>
    <w:multiLevelType w:val="hybridMultilevel"/>
    <w:tmpl w:val="1A84921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85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8D1393"/>
    <w:multiLevelType w:val="hybridMultilevel"/>
    <w:tmpl w:val="648CB320"/>
    <w:lvl w:ilvl="0" w:tplc="E744DE24">
      <w:start w:val="1"/>
      <w:numFmt w:val="bullet"/>
      <w:pStyle w:val="syntax"/>
      <w:lvlText w:val=""/>
      <w:lvlJc w:val="left"/>
      <w:pPr>
        <w:tabs>
          <w:tab w:val="num" w:pos="720"/>
        </w:tabs>
        <w:ind w:left="720" w:hanging="360"/>
      </w:pPr>
      <w:rPr>
        <w:rFonts w:ascii="Symbol" w:hAnsi="Symbol"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E71483"/>
    <w:multiLevelType w:val="multilevel"/>
    <w:tmpl w:val="4F0E62AE"/>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4" w15:restartNumberingAfterBreak="0">
    <w:nsid w:val="55BA7B0E"/>
    <w:multiLevelType w:val="hybridMultilevel"/>
    <w:tmpl w:val="3F2CC8C6"/>
    <w:lvl w:ilvl="0" w:tplc="04090003">
      <w:start w:val="1"/>
      <w:numFmt w:val="bullet"/>
      <w:lvlText w:val="o"/>
      <w:lvlJc w:val="left"/>
      <w:pPr>
        <w:ind w:left="1850" w:hanging="360"/>
      </w:pPr>
      <w:rPr>
        <w:rFonts w:ascii="Courier New" w:hAnsi="Courier New" w:cs="Courier New" w:hint="default"/>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abstractNum w:abstractNumId="15" w15:restartNumberingAfterBreak="0">
    <w:nsid w:val="632836FA"/>
    <w:multiLevelType w:val="hybridMultilevel"/>
    <w:tmpl w:val="A1D28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8B3F59"/>
    <w:multiLevelType w:val="multilevel"/>
    <w:tmpl w:val="DCCAB1DA"/>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B171EF2"/>
    <w:multiLevelType w:val="hybridMultilevel"/>
    <w:tmpl w:val="8686650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E7CB480"/>
    <w:multiLevelType w:val="hybridMultilevel"/>
    <w:tmpl w:val="FFFFFFFF"/>
    <w:lvl w:ilvl="0" w:tplc="F4946CFA">
      <w:start w:val="1"/>
      <w:numFmt w:val="decimal"/>
      <w:lvlText w:val="%1."/>
      <w:lvlJc w:val="left"/>
      <w:pPr>
        <w:ind w:left="720" w:hanging="360"/>
      </w:pPr>
    </w:lvl>
    <w:lvl w:ilvl="1" w:tplc="519C4142">
      <w:start w:val="1"/>
      <w:numFmt w:val="lowerLetter"/>
      <w:lvlText w:val="%2."/>
      <w:lvlJc w:val="left"/>
      <w:pPr>
        <w:ind w:left="1440" w:hanging="360"/>
      </w:pPr>
    </w:lvl>
    <w:lvl w:ilvl="2" w:tplc="D52EED28">
      <w:start w:val="1"/>
      <w:numFmt w:val="lowerRoman"/>
      <w:lvlText w:val="%3."/>
      <w:lvlJc w:val="right"/>
      <w:pPr>
        <w:ind w:left="2160" w:hanging="180"/>
      </w:pPr>
    </w:lvl>
    <w:lvl w:ilvl="3" w:tplc="9E6C12B6">
      <w:start w:val="1"/>
      <w:numFmt w:val="decimal"/>
      <w:lvlText w:val="%4."/>
      <w:lvlJc w:val="left"/>
      <w:pPr>
        <w:ind w:left="2880" w:hanging="360"/>
      </w:pPr>
    </w:lvl>
    <w:lvl w:ilvl="4" w:tplc="2BCEDFFA">
      <w:start w:val="1"/>
      <w:numFmt w:val="lowerLetter"/>
      <w:lvlText w:val="%5."/>
      <w:lvlJc w:val="left"/>
      <w:pPr>
        <w:ind w:left="3600" w:hanging="360"/>
      </w:pPr>
    </w:lvl>
    <w:lvl w:ilvl="5" w:tplc="FB604CAE">
      <w:start w:val="1"/>
      <w:numFmt w:val="lowerRoman"/>
      <w:lvlText w:val="%6."/>
      <w:lvlJc w:val="right"/>
      <w:pPr>
        <w:ind w:left="4320" w:hanging="180"/>
      </w:pPr>
    </w:lvl>
    <w:lvl w:ilvl="6" w:tplc="25BE3F5E">
      <w:start w:val="1"/>
      <w:numFmt w:val="decimal"/>
      <w:lvlText w:val="%7."/>
      <w:lvlJc w:val="left"/>
      <w:pPr>
        <w:ind w:left="5040" w:hanging="360"/>
      </w:pPr>
    </w:lvl>
    <w:lvl w:ilvl="7" w:tplc="85AEC39A">
      <w:start w:val="1"/>
      <w:numFmt w:val="lowerLetter"/>
      <w:lvlText w:val="%8."/>
      <w:lvlJc w:val="left"/>
      <w:pPr>
        <w:ind w:left="5760" w:hanging="360"/>
      </w:pPr>
    </w:lvl>
    <w:lvl w:ilvl="8" w:tplc="80C4847C">
      <w:start w:val="1"/>
      <w:numFmt w:val="lowerRoman"/>
      <w:lvlText w:val="%9."/>
      <w:lvlJc w:val="right"/>
      <w:pPr>
        <w:ind w:left="6480" w:hanging="180"/>
      </w:pPr>
    </w:lvl>
  </w:abstractNum>
  <w:abstractNum w:abstractNumId="19" w15:restartNumberingAfterBreak="0">
    <w:nsid w:val="72130C11"/>
    <w:multiLevelType w:val="hybridMultilevel"/>
    <w:tmpl w:val="DE18BECA"/>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0" w15:restartNumberingAfterBreak="0">
    <w:nsid w:val="734D2879"/>
    <w:multiLevelType w:val="multilevel"/>
    <w:tmpl w:val="AB7ADD50"/>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59A644F"/>
    <w:multiLevelType w:val="multilevel"/>
    <w:tmpl w:val="D6923B6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622468180">
    <w:abstractNumId w:val="8"/>
  </w:num>
  <w:num w:numId="2" w16cid:durableId="910963731">
    <w:abstractNumId w:val="3"/>
  </w:num>
  <w:num w:numId="3" w16cid:durableId="560365141">
    <w:abstractNumId w:val="4"/>
  </w:num>
  <w:num w:numId="4" w16cid:durableId="2070953564">
    <w:abstractNumId w:val="6"/>
  </w:num>
  <w:num w:numId="5" w16cid:durableId="1967000507">
    <w:abstractNumId w:val="18"/>
  </w:num>
  <w:num w:numId="6" w16cid:durableId="2135057705">
    <w:abstractNumId w:val="10"/>
  </w:num>
  <w:num w:numId="7" w16cid:durableId="648361103">
    <w:abstractNumId w:val="15"/>
  </w:num>
  <w:num w:numId="8" w16cid:durableId="1835297634">
    <w:abstractNumId w:val="12"/>
  </w:num>
  <w:num w:numId="9" w16cid:durableId="2097170636">
    <w:abstractNumId w:val="1"/>
  </w:num>
  <w:num w:numId="10" w16cid:durableId="1449465729">
    <w:abstractNumId w:val="19"/>
  </w:num>
  <w:num w:numId="11" w16cid:durableId="21397063">
    <w:abstractNumId w:val="9"/>
  </w:num>
  <w:num w:numId="12" w16cid:durableId="1291352843">
    <w:abstractNumId w:val="7"/>
  </w:num>
  <w:num w:numId="13" w16cid:durableId="1123111302">
    <w:abstractNumId w:val="14"/>
  </w:num>
  <w:num w:numId="14" w16cid:durableId="1906144347">
    <w:abstractNumId w:val="5"/>
  </w:num>
  <w:num w:numId="15" w16cid:durableId="1988434283">
    <w:abstractNumId w:val="13"/>
  </w:num>
  <w:num w:numId="16" w16cid:durableId="1196770354">
    <w:abstractNumId w:val="17"/>
  </w:num>
  <w:num w:numId="17" w16cid:durableId="1136214678">
    <w:abstractNumId w:val="16"/>
  </w:num>
  <w:num w:numId="18" w16cid:durableId="1784184109">
    <w:abstractNumId w:val="21"/>
  </w:num>
  <w:num w:numId="19" w16cid:durableId="739786809">
    <w:abstractNumId w:val="11"/>
  </w:num>
  <w:num w:numId="20" w16cid:durableId="1477527963">
    <w:abstractNumId w:val="2"/>
  </w:num>
  <w:num w:numId="21" w16cid:durableId="1677077646">
    <w:abstractNumId w:val="20"/>
  </w:num>
  <w:num w:numId="22" w16cid:durableId="539515106">
    <w:abstractNumId w:val="0"/>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nkney, Simon">
    <w15:presenceInfo w15:providerId="AD" w15:userId="S::simon.pinkney@bsci.com::8f934212-189b-4e2e-8708-6f965a73866a"/>
  </w15:person>
  <w15:person w15:author="Amjad, Zohaib">
    <w15:presenceInfo w15:providerId="AD" w15:userId="S::zohaib.amjad@bsci.com::f18a9fce-8110-4071-8416-90fa47fa7d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163"/>
    <w:rsid w:val="00000643"/>
    <w:rsid w:val="0000110A"/>
    <w:rsid w:val="00003974"/>
    <w:rsid w:val="00003A7B"/>
    <w:rsid w:val="00004C3E"/>
    <w:rsid w:val="00005C23"/>
    <w:rsid w:val="00006D05"/>
    <w:rsid w:val="0001011F"/>
    <w:rsid w:val="00012C78"/>
    <w:rsid w:val="0001600B"/>
    <w:rsid w:val="00021BEC"/>
    <w:rsid w:val="000229B5"/>
    <w:rsid w:val="000277BE"/>
    <w:rsid w:val="00030FE8"/>
    <w:rsid w:val="00031821"/>
    <w:rsid w:val="00032E7C"/>
    <w:rsid w:val="00044089"/>
    <w:rsid w:val="0005160C"/>
    <w:rsid w:val="000520E7"/>
    <w:rsid w:val="00052209"/>
    <w:rsid w:val="00053042"/>
    <w:rsid w:val="00056221"/>
    <w:rsid w:val="00056672"/>
    <w:rsid w:val="00057583"/>
    <w:rsid w:val="0005788A"/>
    <w:rsid w:val="00060EEA"/>
    <w:rsid w:val="000614FC"/>
    <w:rsid w:val="000655B0"/>
    <w:rsid w:val="00065890"/>
    <w:rsid w:val="00067321"/>
    <w:rsid w:val="00071EED"/>
    <w:rsid w:val="00072D40"/>
    <w:rsid w:val="00072E22"/>
    <w:rsid w:val="000730EB"/>
    <w:rsid w:val="0007317A"/>
    <w:rsid w:val="00073E6A"/>
    <w:rsid w:val="00074BFC"/>
    <w:rsid w:val="00075C29"/>
    <w:rsid w:val="000805F3"/>
    <w:rsid w:val="00080ABF"/>
    <w:rsid w:val="00081EBF"/>
    <w:rsid w:val="0008444E"/>
    <w:rsid w:val="00084912"/>
    <w:rsid w:val="00091C15"/>
    <w:rsid w:val="0009219E"/>
    <w:rsid w:val="00096FE4"/>
    <w:rsid w:val="000A0DD2"/>
    <w:rsid w:val="000A1089"/>
    <w:rsid w:val="000A10EC"/>
    <w:rsid w:val="000A1285"/>
    <w:rsid w:val="000A215B"/>
    <w:rsid w:val="000A4CA6"/>
    <w:rsid w:val="000A7DB9"/>
    <w:rsid w:val="000B0831"/>
    <w:rsid w:val="000B0FA8"/>
    <w:rsid w:val="000B22E4"/>
    <w:rsid w:val="000B3912"/>
    <w:rsid w:val="000B58F1"/>
    <w:rsid w:val="000B738C"/>
    <w:rsid w:val="000B7E48"/>
    <w:rsid w:val="000C1658"/>
    <w:rsid w:val="000C44A0"/>
    <w:rsid w:val="000C4838"/>
    <w:rsid w:val="000C4C1C"/>
    <w:rsid w:val="000C61F6"/>
    <w:rsid w:val="000C769F"/>
    <w:rsid w:val="000D04F0"/>
    <w:rsid w:val="000D485C"/>
    <w:rsid w:val="000D4D1D"/>
    <w:rsid w:val="000D510F"/>
    <w:rsid w:val="000E0DD4"/>
    <w:rsid w:val="000E25F6"/>
    <w:rsid w:val="000E6503"/>
    <w:rsid w:val="000E6D1F"/>
    <w:rsid w:val="000F0FC7"/>
    <w:rsid w:val="000F1B36"/>
    <w:rsid w:val="000F1D81"/>
    <w:rsid w:val="000F3C3D"/>
    <w:rsid w:val="000F4165"/>
    <w:rsid w:val="000F7E1C"/>
    <w:rsid w:val="00105E34"/>
    <w:rsid w:val="00107F8B"/>
    <w:rsid w:val="00111448"/>
    <w:rsid w:val="001122DC"/>
    <w:rsid w:val="00112F07"/>
    <w:rsid w:val="00113787"/>
    <w:rsid w:val="001142F7"/>
    <w:rsid w:val="00115F02"/>
    <w:rsid w:val="001164CD"/>
    <w:rsid w:val="00121EB5"/>
    <w:rsid w:val="00126749"/>
    <w:rsid w:val="00127B8B"/>
    <w:rsid w:val="0012AC32"/>
    <w:rsid w:val="001301D9"/>
    <w:rsid w:val="00130B35"/>
    <w:rsid w:val="00136220"/>
    <w:rsid w:val="00136F23"/>
    <w:rsid w:val="0013707F"/>
    <w:rsid w:val="001439BB"/>
    <w:rsid w:val="001445D0"/>
    <w:rsid w:val="001461D5"/>
    <w:rsid w:val="00147906"/>
    <w:rsid w:val="00150D52"/>
    <w:rsid w:val="00152163"/>
    <w:rsid w:val="00153F58"/>
    <w:rsid w:val="001549DC"/>
    <w:rsid w:val="001562A9"/>
    <w:rsid w:val="001632A1"/>
    <w:rsid w:val="00163D85"/>
    <w:rsid w:val="00165B63"/>
    <w:rsid w:val="00170A1F"/>
    <w:rsid w:val="00171719"/>
    <w:rsid w:val="00171A61"/>
    <w:rsid w:val="00174F44"/>
    <w:rsid w:val="001836ED"/>
    <w:rsid w:val="00184015"/>
    <w:rsid w:val="00185E6B"/>
    <w:rsid w:val="0018718C"/>
    <w:rsid w:val="001903E5"/>
    <w:rsid w:val="001923CC"/>
    <w:rsid w:val="00193C3E"/>
    <w:rsid w:val="00193D43"/>
    <w:rsid w:val="00195019"/>
    <w:rsid w:val="00196B27"/>
    <w:rsid w:val="00197277"/>
    <w:rsid w:val="001A0763"/>
    <w:rsid w:val="001A1F81"/>
    <w:rsid w:val="001A22C8"/>
    <w:rsid w:val="001A2A1B"/>
    <w:rsid w:val="001A50EB"/>
    <w:rsid w:val="001A52C1"/>
    <w:rsid w:val="001A5D26"/>
    <w:rsid w:val="001A674A"/>
    <w:rsid w:val="001A7F1E"/>
    <w:rsid w:val="001B0D78"/>
    <w:rsid w:val="001B3382"/>
    <w:rsid w:val="001B5D6F"/>
    <w:rsid w:val="001B65A7"/>
    <w:rsid w:val="001B7464"/>
    <w:rsid w:val="001C11CE"/>
    <w:rsid w:val="001C1797"/>
    <w:rsid w:val="001C25E2"/>
    <w:rsid w:val="001C2773"/>
    <w:rsid w:val="001C34D9"/>
    <w:rsid w:val="001C5078"/>
    <w:rsid w:val="001D1D98"/>
    <w:rsid w:val="001D300D"/>
    <w:rsid w:val="001D3958"/>
    <w:rsid w:val="001D490A"/>
    <w:rsid w:val="001D4D4A"/>
    <w:rsid w:val="001D578E"/>
    <w:rsid w:val="001D58BF"/>
    <w:rsid w:val="001D655D"/>
    <w:rsid w:val="001D79C9"/>
    <w:rsid w:val="001E0E03"/>
    <w:rsid w:val="001E4074"/>
    <w:rsid w:val="001E48CE"/>
    <w:rsid w:val="001E5A42"/>
    <w:rsid w:val="001F20D7"/>
    <w:rsid w:val="001F4D83"/>
    <w:rsid w:val="001F7DCC"/>
    <w:rsid w:val="00203484"/>
    <w:rsid w:val="00203964"/>
    <w:rsid w:val="00204843"/>
    <w:rsid w:val="002100C3"/>
    <w:rsid w:val="00212313"/>
    <w:rsid w:val="002138DD"/>
    <w:rsid w:val="00215676"/>
    <w:rsid w:val="00216673"/>
    <w:rsid w:val="00220EA3"/>
    <w:rsid w:val="002210DA"/>
    <w:rsid w:val="00221347"/>
    <w:rsid w:val="00224B79"/>
    <w:rsid w:val="0023370C"/>
    <w:rsid w:val="00233E14"/>
    <w:rsid w:val="00236BE1"/>
    <w:rsid w:val="002402B6"/>
    <w:rsid w:val="002406D3"/>
    <w:rsid w:val="0024070A"/>
    <w:rsid w:val="0024264A"/>
    <w:rsid w:val="002429EE"/>
    <w:rsid w:val="00244C9F"/>
    <w:rsid w:val="00253367"/>
    <w:rsid w:val="002538A4"/>
    <w:rsid w:val="00254164"/>
    <w:rsid w:val="00255523"/>
    <w:rsid w:val="00255A3B"/>
    <w:rsid w:val="002564ED"/>
    <w:rsid w:val="0025788C"/>
    <w:rsid w:val="00260CBE"/>
    <w:rsid w:val="002636B9"/>
    <w:rsid w:val="00263BE1"/>
    <w:rsid w:val="00264871"/>
    <w:rsid w:val="002651F0"/>
    <w:rsid w:val="0026660E"/>
    <w:rsid w:val="00266ACF"/>
    <w:rsid w:val="002700E9"/>
    <w:rsid w:val="00271094"/>
    <w:rsid w:val="0027122B"/>
    <w:rsid w:val="002723DE"/>
    <w:rsid w:val="00272B11"/>
    <w:rsid w:val="00272BBF"/>
    <w:rsid w:val="00276D5C"/>
    <w:rsid w:val="00277220"/>
    <w:rsid w:val="00280CC8"/>
    <w:rsid w:val="002812DC"/>
    <w:rsid w:val="002837E9"/>
    <w:rsid w:val="0028454B"/>
    <w:rsid w:val="002914F7"/>
    <w:rsid w:val="00295013"/>
    <w:rsid w:val="002979A1"/>
    <w:rsid w:val="002A00F1"/>
    <w:rsid w:val="002A5F0D"/>
    <w:rsid w:val="002B65F6"/>
    <w:rsid w:val="002C0265"/>
    <w:rsid w:val="002C1097"/>
    <w:rsid w:val="002C1F43"/>
    <w:rsid w:val="002C23BC"/>
    <w:rsid w:val="002C3E32"/>
    <w:rsid w:val="002C4A5F"/>
    <w:rsid w:val="002C646D"/>
    <w:rsid w:val="002D2F14"/>
    <w:rsid w:val="002D3956"/>
    <w:rsid w:val="002D56E2"/>
    <w:rsid w:val="002D6AEB"/>
    <w:rsid w:val="002D7245"/>
    <w:rsid w:val="002E6D9F"/>
    <w:rsid w:val="002F0582"/>
    <w:rsid w:val="002F1C8A"/>
    <w:rsid w:val="002F1CD6"/>
    <w:rsid w:val="002F30DD"/>
    <w:rsid w:val="002F4F4A"/>
    <w:rsid w:val="002F5119"/>
    <w:rsid w:val="002F7C86"/>
    <w:rsid w:val="00300D63"/>
    <w:rsid w:val="0030152D"/>
    <w:rsid w:val="00304E43"/>
    <w:rsid w:val="003112D7"/>
    <w:rsid w:val="00320146"/>
    <w:rsid w:val="0032383F"/>
    <w:rsid w:val="003239D1"/>
    <w:rsid w:val="0032424D"/>
    <w:rsid w:val="00327600"/>
    <w:rsid w:val="00330D8A"/>
    <w:rsid w:val="00334171"/>
    <w:rsid w:val="0033554E"/>
    <w:rsid w:val="00335627"/>
    <w:rsid w:val="00335CD1"/>
    <w:rsid w:val="00340E8E"/>
    <w:rsid w:val="003410EF"/>
    <w:rsid w:val="003420F0"/>
    <w:rsid w:val="0034524A"/>
    <w:rsid w:val="00346797"/>
    <w:rsid w:val="00347E80"/>
    <w:rsid w:val="00350140"/>
    <w:rsid w:val="00356AA0"/>
    <w:rsid w:val="00360B6B"/>
    <w:rsid w:val="00360DAC"/>
    <w:rsid w:val="003660A8"/>
    <w:rsid w:val="00366119"/>
    <w:rsid w:val="00370C20"/>
    <w:rsid w:val="00371106"/>
    <w:rsid w:val="00372DFD"/>
    <w:rsid w:val="00373251"/>
    <w:rsid w:val="003734CB"/>
    <w:rsid w:val="00373A1F"/>
    <w:rsid w:val="00374026"/>
    <w:rsid w:val="00375731"/>
    <w:rsid w:val="0037701F"/>
    <w:rsid w:val="00377D44"/>
    <w:rsid w:val="00380019"/>
    <w:rsid w:val="00380C53"/>
    <w:rsid w:val="00381235"/>
    <w:rsid w:val="003822AA"/>
    <w:rsid w:val="00383053"/>
    <w:rsid w:val="003832B7"/>
    <w:rsid w:val="003839C4"/>
    <w:rsid w:val="00383B43"/>
    <w:rsid w:val="00384E66"/>
    <w:rsid w:val="00385AB9"/>
    <w:rsid w:val="00385D82"/>
    <w:rsid w:val="003862F2"/>
    <w:rsid w:val="00387189"/>
    <w:rsid w:val="003901F7"/>
    <w:rsid w:val="0039197E"/>
    <w:rsid w:val="00391AF0"/>
    <w:rsid w:val="003926D2"/>
    <w:rsid w:val="003930EE"/>
    <w:rsid w:val="003942A9"/>
    <w:rsid w:val="003A157C"/>
    <w:rsid w:val="003A6371"/>
    <w:rsid w:val="003A708C"/>
    <w:rsid w:val="003A7BC7"/>
    <w:rsid w:val="003B1262"/>
    <w:rsid w:val="003B5C89"/>
    <w:rsid w:val="003B7184"/>
    <w:rsid w:val="003B753E"/>
    <w:rsid w:val="003B78CB"/>
    <w:rsid w:val="003C0F68"/>
    <w:rsid w:val="003C292C"/>
    <w:rsid w:val="003C2FA6"/>
    <w:rsid w:val="003C533D"/>
    <w:rsid w:val="003C5CC7"/>
    <w:rsid w:val="003D30F2"/>
    <w:rsid w:val="003E08C7"/>
    <w:rsid w:val="003E0D62"/>
    <w:rsid w:val="003E2A47"/>
    <w:rsid w:val="003E4414"/>
    <w:rsid w:val="003E62F3"/>
    <w:rsid w:val="003E7022"/>
    <w:rsid w:val="003F2BAD"/>
    <w:rsid w:val="003F5499"/>
    <w:rsid w:val="003F57FA"/>
    <w:rsid w:val="003F5995"/>
    <w:rsid w:val="003F68EE"/>
    <w:rsid w:val="00400361"/>
    <w:rsid w:val="00404869"/>
    <w:rsid w:val="00404FCB"/>
    <w:rsid w:val="00410551"/>
    <w:rsid w:val="00410B01"/>
    <w:rsid w:val="00410DB0"/>
    <w:rsid w:val="00412240"/>
    <w:rsid w:val="00413802"/>
    <w:rsid w:val="00414E87"/>
    <w:rsid w:val="004155D8"/>
    <w:rsid w:val="00415859"/>
    <w:rsid w:val="004160CF"/>
    <w:rsid w:val="00420436"/>
    <w:rsid w:val="004232B7"/>
    <w:rsid w:val="0042343A"/>
    <w:rsid w:val="00423B0A"/>
    <w:rsid w:val="00426299"/>
    <w:rsid w:val="00426970"/>
    <w:rsid w:val="00426E0A"/>
    <w:rsid w:val="004304CF"/>
    <w:rsid w:val="0043094F"/>
    <w:rsid w:val="004311F2"/>
    <w:rsid w:val="0043322B"/>
    <w:rsid w:val="00440913"/>
    <w:rsid w:val="00440D26"/>
    <w:rsid w:val="004411B0"/>
    <w:rsid w:val="00443CC9"/>
    <w:rsid w:val="00445084"/>
    <w:rsid w:val="004459F7"/>
    <w:rsid w:val="00451858"/>
    <w:rsid w:val="00452B52"/>
    <w:rsid w:val="004549AA"/>
    <w:rsid w:val="004574AB"/>
    <w:rsid w:val="00460766"/>
    <w:rsid w:val="00460D58"/>
    <w:rsid w:val="00461153"/>
    <w:rsid w:val="004611DC"/>
    <w:rsid w:val="00463B21"/>
    <w:rsid w:val="00464122"/>
    <w:rsid w:val="004648EC"/>
    <w:rsid w:val="00464F7C"/>
    <w:rsid w:val="0046646C"/>
    <w:rsid w:val="004671D0"/>
    <w:rsid w:val="004673A2"/>
    <w:rsid w:val="00467542"/>
    <w:rsid w:val="0047025C"/>
    <w:rsid w:val="00470FCF"/>
    <w:rsid w:val="0047304B"/>
    <w:rsid w:val="00473A92"/>
    <w:rsid w:val="004751B0"/>
    <w:rsid w:val="00476AB9"/>
    <w:rsid w:val="0048203D"/>
    <w:rsid w:val="00482D15"/>
    <w:rsid w:val="00483A4C"/>
    <w:rsid w:val="00484DA6"/>
    <w:rsid w:val="00486626"/>
    <w:rsid w:val="00487969"/>
    <w:rsid w:val="00487AF5"/>
    <w:rsid w:val="00490FA8"/>
    <w:rsid w:val="00492A69"/>
    <w:rsid w:val="004954A0"/>
    <w:rsid w:val="00495BF5"/>
    <w:rsid w:val="00497EE8"/>
    <w:rsid w:val="004A1A2E"/>
    <w:rsid w:val="004A1BC9"/>
    <w:rsid w:val="004A2100"/>
    <w:rsid w:val="004A45A8"/>
    <w:rsid w:val="004A466C"/>
    <w:rsid w:val="004A549C"/>
    <w:rsid w:val="004B044D"/>
    <w:rsid w:val="004B085E"/>
    <w:rsid w:val="004B0FB7"/>
    <w:rsid w:val="004B5DE1"/>
    <w:rsid w:val="004B75BB"/>
    <w:rsid w:val="004C1F2E"/>
    <w:rsid w:val="004C6FC5"/>
    <w:rsid w:val="004C71C5"/>
    <w:rsid w:val="004C740E"/>
    <w:rsid w:val="004C74BE"/>
    <w:rsid w:val="004D11CD"/>
    <w:rsid w:val="004D18A9"/>
    <w:rsid w:val="004D42B8"/>
    <w:rsid w:val="004E01D5"/>
    <w:rsid w:val="004E1309"/>
    <w:rsid w:val="004E385F"/>
    <w:rsid w:val="004E5A84"/>
    <w:rsid w:val="004E63F7"/>
    <w:rsid w:val="004E6590"/>
    <w:rsid w:val="004E680E"/>
    <w:rsid w:val="004F0ADE"/>
    <w:rsid w:val="004F427D"/>
    <w:rsid w:val="004F7369"/>
    <w:rsid w:val="004F7C1B"/>
    <w:rsid w:val="0050034D"/>
    <w:rsid w:val="00501FE5"/>
    <w:rsid w:val="0050261A"/>
    <w:rsid w:val="00504E8D"/>
    <w:rsid w:val="00505BD0"/>
    <w:rsid w:val="00505EC9"/>
    <w:rsid w:val="00506986"/>
    <w:rsid w:val="005079DB"/>
    <w:rsid w:val="005114A5"/>
    <w:rsid w:val="00511A6B"/>
    <w:rsid w:val="005123CD"/>
    <w:rsid w:val="0051590A"/>
    <w:rsid w:val="0051788E"/>
    <w:rsid w:val="00520405"/>
    <w:rsid w:val="00521093"/>
    <w:rsid w:val="00521317"/>
    <w:rsid w:val="00522521"/>
    <w:rsid w:val="00524CBA"/>
    <w:rsid w:val="0052636B"/>
    <w:rsid w:val="00531881"/>
    <w:rsid w:val="00531988"/>
    <w:rsid w:val="00532D9A"/>
    <w:rsid w:val="0053354F"/>
    <w:rsid w:val="00533833"/>
    <w:rsid w:val="00534B53"/>
    <w:rsid w:val="00536B1D"/>
    <w:rsid w:val="00537A15"/>
    <w:rsid w:val="00537CC6"/>
    <w:rsid w:val="005403CD"/>
    <w:rsid w:val="00540D43"/>
    <w:rsid w:val="0054106A"/>
    <w:rsid w:val="005411B4"/>
    <w:rsid w:val="0054179B"/>
    <w:rsid w:val="00542D85"/>
    <w:rsid w:val="00542DF0"/>
    <w:rsid w:val="00544A90"/>
    <w:rsid w:val="00545CE8"/>
    <w:rsid w:val="00546946"/>
    <w:rsid w:val="00555E5E"/>
    <w:rsid w:val="00555F2D"/>
    <w:rsid w:val="005563ED"/>
    <w:rsid w:val="005564CB"/>
    <w:rsid w:val="00557864"/>
    <w:rsid w:val="005605AC"/>
    <w:rsid w:val="00560843"/>
    <w:rsid w:val="00561F80"/>
    <w:rsid w:val="00563DFA"/>
    <w:rsid w:val="005658B8"/>
    <w:rsid w:val="00570F93"/>
    <w:rsid w:val="00572B7C"/>
    <w:rsid w:val="00575D3D"/>
    <w:rsid w:val="00576624"/>
    <w:rsid w:val="00577832"/>
    <w:rsid w:val="00577CD6"/>
    <w:rsid w:val="00583B1D"/>
    <w:rsid w:val="00583E80"/>
    <w:rsid w:val="005927A1"/>
    <w:rsid w:val="00592E3B"/>
    <w:rsid w:val="0059387A"/>
    <w:rsid w:val="005939D7"/>
    <w:rsid w:val="00594EB1"/>
    <w:rsid w:val="00595EB4"/>
    <w:rsid w:val="00597EFF"/>
    <w:rsid w:val="005A100B"/>
    <w:rsid w:val="005A10DB"/>
    <w:rsid w:val="005A1A2B"/>
    <w:rsid w:val="005A3212"/>
    <w:rsid w:val="005A32DF"/>
    <w:rsid w:val="005A5205"/>
    <w:rsid w:val="005A6E51"/>
    <w:rsid w:val="005B07BD"/>
    <w:rsid w:val="005B495F"/>
    <w:rsid w:val="005B7D9C"/>
    <w:rsid w:val="005C02D6"/>
    <w:rsid w:val="005C15C4"/>
    <w:rsid w:val="005C51E3"/>
    <w:rsid w:val="005C555E"/>
    <w:rsid w:val="005C5742"/>
    <w:rsid w:val="005C5785"/>
    <w:rsid w:val="005C57BD"/>
    <w:rsid w:val="005C622B"/>
    <w:rsid w:val="005C662B"/>
    <w:rsid w:val="005C6E7F"/>
    <w:rsid w:val="005C766A"/>
    <w:rsid w:val="005C7AD0"/>
    <w:rsid w:val="005D1195"/>
    <w:rsid w:val="005D26B1"/>
    <w:rsid w:val="005D3625"/>
    <w:rsid w:val="005D3D40"/>
    <w:rsid w:val="005D4DAC"/>
    <w:rsid w:val="005E0E41"/>
    <w:rsid w:val="005E199A"/>
    <w:rsid w:val="005E3044"/>
    <w:rsid w:val="005E4141"/>
    <w:rsid w:val="005E5C2C"/>
    <w:rsid w:val="005E6F51"/>
    <w:rsid w:val="005E7552"/>
    <w:rsid w:val="005F00A7"/>
    <w:rsid w:val="005F1635"/>
    <w:rsid w:val="005F30F2"/>
    <w:rsid w:val="00600A8B"/>
    <w:rsid w:val="00600D59"/>
    <w:rsid w:val="00600DB1"/>
    <w:rsid w:val="00600F70"/>
    <w:rsid w:val="006013EF"/>
    <w:rsid w:val="006022BF"/>
    <w:rsid w:val="00602496"/>
    <w:rsid w:val="00602F5B"/>
    <w:rsid w:val="0060368A"/>
    <w:rsid w:val="00603DE5"/>
    <w:rsid w:val="00605075"/>
    <w:rsid w:val="006059D4"/>
    <w:rsid w:val="00611065"/>
    <w:rsid w:val="006155BE"/>
    <w:rsid w:val="00617073"/>
    <w:rsid w:val="00620473"/>
    <w:rsid w:val="006204E2"/>
    <w:rsid w:val="006222E5"/>
    <w:rsid w:val="006229A7"/>
    <w:rsid w:val="00623D04"/>
    <w:rsid w:val="006241E1"/>
    <w:rsid w:val="00624D27"/>
    <w:rsid w:val="0062551A"/>
    <w:rsid w:val="00626C75"/>
    <w:rsid w:val="006304F6"/>
    <w:rsid w:val="0063196B"/>
    <w:rsid w:val="00633541"/>
    <w:rsid w:val="00633881"/>
    <w:rsid w:val="00636B07"/>
    <w:rsid w:val="00640AC8"/>
    <w:rsid w:val="0064539B"/>
    <w:rsid w:val="00647D55"/>
    <w:rsid w:val="006509C9"/>
    <w:rsid w:val="006514E5"/>
    <w:rsid w:val="006521CB"/>
    <w:rsid w:val="00652A12"/>
    <w:rsid w:val="00660C5E"/>
    <w:rsid w:val="0066127E"/>
    <w:rsid w:val="0066303E"/>
    <w:rsid w:val="0066562C"/>
    <w:rsid w:val="00665E32"/>
    <w:rsid w:val="00665E7D"/>
    <w:rsid w:val="006731A9"/>
    <w:rsid w:val="006731D7"/>
    <w:rsid w:val="006762C0"/>
    <w:rsid w:val="00677F89"/>
    <w:rsid w:val="00684811"/>
    <w:rsid w:val="00684EF3"/>
    <w:rsid w:val="00684FBA"/>
    <w:rsid w:val="00692B14"/>
    <w:rsid w:val="00697F1C"/>
    <w:rsid w:val="006A417D"/>
    <w:rsid w:val="006A48B7"/>
    <w:rsid w:val="006A4B55"/>
    <w:rsid w:val="006A6173"/>
    <w:rsid w:val="006A6C64"/>
    <w:rsid w:val="006B02B5"/>
    <w:rsid w:val="006B03C2"/>
    <w:rsid w:val="006B1BBE"/>
    <w:rsid w:val="006B4075"/>
    <w:rsid w:val="006B499B"/>
    <w:rsid w:val="006B4E33"/>
    <w:rsid w:val="006B66AC"/>
    <w:rsid w:val="006B77E0"/>
    <w:rsid w:val="006C5BFA"/>
    <w:rsid w:val="006D0EBB"/>
    <w:rsid w:val="006D2E94"/>
    <w:rsid w:val="006D3C04"/>
    <w:rsid w:val="006D54AC"/>
    <w:rsid w:val="006D64DE"/>
    <w:rsid w:val="006E20F1"/>
    <w:rsid w:val="006E21FB"/>
    <w:rsid w:val="006E4420"/>
    <w:rsid w:val="006F393B"/>
    <w:rsid w:val="006F4981"/>
    <w:rsid w:val="006F7DB9"/>
    <w:rsid w:val="007009EC"/>
    <w:rsid w:val="0070231B"/>
    <w:rsid w:val="00702669"/>
    <w:rsid w:val="0070403E"/>
    <w:rsid w:val="007043F4"/>
    <w:rsid w:val="0070496E"/>
    <w:rsid w:val="007055A5"/>
    <w:rsid w:val="00706670"/>
    <w:rsid w:val="00711139"/>
    <w:rsid w:val="0071231E"/>
    <w:rsid w:val="00712EE4"/>
    <w:rsid w:val="0071558D"/>
    <w:rsid w:val="00721497"/>
    <w:rsid w:val="00723F51"/>
    <w:rsid w:val="007257EB"/>
    <w:rsid w:val="0072640A"/>
    <w:rsid w:val="007265F4"/>
    <w:rsid w:val="00727189"/>
    <w:rsid w:val="00731AAA"/>
    <w:rsid w:val="00733135"/>
    <w:rsid w:val="00734F4A"/>
    <w:rsid w:val="007353E1"/>
    <w:rsid w:val="00736149"/>
    <w:rsid w:val="00740079"/>
    <w:rsid w:val="0074453F"/>
    <w:rsid w:val="00744C1C"/>
    <w:rsid w:val="00744E62"/>
    <w:rsid w:val="00746948"/>
    <w:rsid w:val="00750A47"/>
    <w:rsid w:val="007516E3"/>
    <w:rsid w:val="007540D2"/>
    <w:rsid w:val="007548E9"/>
    <w:rsid w:val="007614E2"/>
    <w:rsid w:val="007617D7"/>
    <w:rsid w:val="0076301B"/>
    <w:rsid w:val="0076361E"/>
    <w:rsid w:val="0076365F"/>
    <w:rsid w:val="007640D6"/>
    <w:rsid w:val="00764DF8"/>
    <w:rsid w:val="00764E81"/>
    <w:rsid w:val="00765902"/>
    <w:rsid w:val="00765C83"/>
    <w:rsid w:val="007664BF"/>
    <w:rsid w:val="00767437"/>
    <w:rsid w:val="007707C3"/>
    <w:rsid w:val="0077093A"/>
    <w:rsid w:val="00771EF5"/>
    <w:rsid w:val="007728A0"/>
    <w:rsid w:val="00774CCD"/>
    <w:rsid w:val="007753AA"/>
    <w:rsid w:val="0077628F"/>
    <w:rsid w:val="0078035D"/>
    <w:rsid w:val="007811B4"/>
    <w:rsid w:val="00786C70"/>
    <w:rsid w:val="00786E58"/>
    <w:rsid w:val="007876E1"/>
    <w:rsid w:val="00791EE3"/>
    <w:rsid w:val="0079226C"/>
    <w:rsid w:val="007A0405"/>
    <w:rsid w:val="007A3CC7"/>
    <w:rsid w:val="007A40FB"/>
    <w:rsid w:val="007A63AD"/>
    <w:rsid w:val="007B2BB3"/>
    <w:rsid w:val="007B5B7C"/>
    <w:rsid w:val="007B6CFB"/>
    <w:rsid w:val="007C0BE0"/>
    <w:rsid w:val="007C1EE7"/>
    <w:rsid w:val="007C2521"/>
    <w:rsid w:val="007C3038"/>
    <w:rsid w:val="007C3778"/>
    <w:rsid w:val="007C622C"/>
    <w:rsid w:val="007C6C96"/>
    <w:rsid w:val="007D00B3"/>
    <w:rsid w:val="007D27EA"/>
    <w:rsid w:val="007D2CD2"/>
    <w:rsid w:val="007D564D"/>
    <w:rsid w:val="007E29A4"/>
    <w:rsid w:val="007E40F0"/>
    <w:rsid w:val="007E5225"/>
    <w:rsid w:val="007E69F2"/>
    <w:rsid w:val="007E77F9"/>
    <w:rsid w:val="007E7BDF"/>
    <w:rsid w:val="007F04A1"/>
    <w:rsid w:val="007F2739"/>
    <w:rsid w:val="007F368E"/>
    <w:rsid w:val="007F3767"/>
    <w:rsid w:val="007F3CEF"/>
    <w:rsid w:val="007F4C2E"/>
    <w:rsid w:val="007F503F"/>
    <w:rsid w:val="007F6DEF"/>
    <w:rsid w:val="007F7D24"/>
    <w:rsid w:val="007F7D48"/>
    <w:rsid w:val="00801760"/>
    <w:rsid w:val="00801B49"/>
    <w:rsid w:val="008047C2"/>
    <w:rsid w:val="008062E3"/>
    <w:rsid w:val="008066B7"/>
    <w:rsid w:val="00806A8C"/>
    <w:rsid w:val="0081530E"/>
    <w:rsid w:val="00816AF3"/>
    <w:rsid w:val="008203C3"/>
    <w:rsid w:val="00824992"/>
    <w:rsid w:val="00827993"/>
    <w:rsid w:val="00827B4D"/>
    <w:rsid w:val="0083013A"/>
    <w:rsid w:val="00830E4E"/>
    <w:rsid w:val="008352BF"/>
    <w:rsid w:val="00835509"/>
    <w:rsid w:val="00835827"/>
    <w:rsid w:val="00836C35"/>
    <w:rsid w:val="00837DDC"/>
    <w:rsid w:val="008419D8"/>
    <w:rsid w:val="00843D37"/>
    <w:rsid w:val="00850ACF"/>
    <w:rsid w:val="00850F37"/>
    <w:rsid w:val="008510D7"/>
    <w:rsid w:val="0085224D"/>
    <w:rsid w:val="0085379F"/>
    <w:rsid w:val="00853B48"/>
    <w:rsid w:val="0085573D"/>
    <w:rsid w:val="00856371"/>
    <w:rsid w:val="008573CF"/>
    <w:rsid w:val="00860350"/>
    <w:rsid w:val="00864CB8"/>
    <w:rsid w:val="008653A7"/>
    <w:rsid w:val="00867B5E"/>
    <w:rsid w:val="008705EA"/>
    <w:rsid w:val="00873833"/>
    <w:rsid w:val="00875D91"/>
    <w:rsid w:val="0087687F"/>
    <w:rsid w:val="00877113"/>
    <w:rsid w:val="008837B8"/>
    <w:rsid w:val="00890CC2"/>
    <w:rsid w:val="00891D1A"/>
    <w:rsid w:val="00896475"/>
    <w:rsid w:val="008971A9"/>
    <w:rsid w:val="008A0BA9"/>
    <w:rsid w:val="008A28FC"/>
    <w:rsid w:val="008A2E9B"/>
    <w:rsid w:val="008A35E7"/>
    <w:rsid w:val="008A3D62"/>
    <w:rsid w:val="008A4BDD"/>
    <w:rsid w:val="008B0107"/>
    <w:rsid w:val="008B1B63"/>
    <w:rsid w:val="008B204C"/>
    <w:rsid w:val="008B282A"/>
    <w:rsid w:val="008B56E5"/>
    <w:rsid w:val="008B598B"/>
    <w:rsid w:val="008C13EE"/>
    <w:rsid w:val="008C1949"/>
    <w:rsid w:val="008C2458"/>
    <w:rsid w:val="008C341C"/>
    <w:rsid w:val="008C7467"/>
    <w:rsid w:val="008C7BAD"/>
    <w:rsid w:val="008D0870"/>
    <w:rsid w:val="008D393E"/>
    <w:rsid w:val="008D6624"/>
    <w:rsid w:val="008E00BF"/>
    <w:rsid w:val="008E145D"/>
    <w:rsid w:val="008E1B17"/>
    <w:rsid w:val="008E28F4"/>
    <w:rsid w:val="008E315D"/>
    <w:rsid w:val="008E33A3"/>
    <w:rsid w:val="008E3B21"/>
    <w:rsid w:val="008E5310"/>
    <w:rsid w:val="008E5CED"/>
    <w:rsid w:val="008E6F36"/>
    <w:rsid w:val="008E6FD0"/>
    <w:rsid w:val="008E72C2"/>
    <w:rsid w:val="0090145B"/>
    <w:rsid w:val="00901A39"/>
    <w:rsid w:val="00903E0D"/>
    <w:rsid w:val="009065FB"/>
    <w:rsid w:val="009110E5"/>
    <w:rsid w:val="00912F1E"/>
    <w:rsid w:val="0091428E"/>
    <w:rsid w:val="009154F5"/>
    <w:rsid w:val="009164FC"/>
    <w:rsid w:val="00916C60"/>
    <w:rsid w:val="009173F1"/>
    <w:rsid w:val="009228B6"/>
    <w:rsid w:val="00922E9B"/>
    <w:rsid w:val="00923125"/>
    <w:rsid w:val="00923AE8"/>
    <w:rsid w:val="009243D6"/>
    <w:rsid w:val="00924461"/>
    <w:rsid w:val="0092773C"/>
    <w:rsid w:val="00927F3B"/>
    <w:rsid w:val="00931DE0"/>
    <w:rsid w:val="009325E4"/>
    <w:rsid w:val="0093372D"/>
    <w:rsid w:val="00935789"/>
    <w:rsid w:val="00935A2C"/>
    <w:rsid w:val="009373A9"/>
    <w:rsid w:val="00937463"/>
    <w:rsid w:val="00941289"/>
    <w:rsid w:val="00941C3F"/>
    <w:rsid w:val="009431CF"/>
    <w:rsid w:val="00944E01"/>
    <w:rsid w:val="00944F49"/>
    <w:rsid w:val="00945198"/>
    <w:rsid w:val="0094794E"/>
    <w:rsid w:val="00950B81"/>
    <w:rsid w:val="00950E3E"/>
    <w:rsid w:val="009510F6"/>
    <w:rsid w:val="00952325"/>
    <w:rsid w:val="0095364E"/>
    <w:rsid w:val="00954F93"/>
    <w:rsid w:val="00955A7B"/>
    <w:rsid w:val="00955A9D"/>
    <w:rsid w:val="009563FB"/>
    <w:rsid w:val="009606FE"/>
    <w:rsid w:val="00962FC0"/>
    <w:rsid w:val="0096661F"/>
    <w:rsid w:val="009700C5"/>
    <w:rsid w:val="00970F06"/>
    <w:rsid w:val="00971D8D"/>
    <w:rsid w:val="009725C2"/>
    <w:rsid w:val="00975BB1"/>
    <w:rsid w:val="0098098D"/>
    <w:rsid w:val="00980C4B"/>
    <w:rsid w:val="009810B8"/>
    <w:rsid w:val="00983466"/>
    <w:rsid w:val="00995724"/>
    <w:rsid w:val="00997E9E"/>
    <w:rsid w:val="00997EDB"/>
    <w:rsid w:val="009A0D6B"/>
    <w:rsid w:val="009A10A3"/>
    <w:rsid w:val="009A15D2"/>
    <w:rsid w:val="009A1934"/>
    <w:rsid w:val="009A27A1"/>
    <w:rsid w:val="009A2DD6"/>
    <w:rsid w:val="009A3971"/>
    <w:rsid w:val="009A456B"/>
    <w:rsid w:val="009A4CD2"/>
    <w:rsid w:val="009A79B8"/>
    <w:rsid w:val="009B31D6"/>
    <w:rsid w:val="009B390A"/>
    <w:rsid w:val="009B43BF"/>
    <w:rsid w:val="009B5799"/>
    <w:rsid w:val="009B58B0"/>
    <w:rsid w:val="009B7D26"/>
    <w:rsid w:val="009C04DD"/>
    <w:rsid w:val="009C3D8A"/>
    <w:rsid w:val="009C3F8D"/>
    <w:rsid w:val="009C445B"/>
    <w:rsid w:val="009C6FA4"/>
    <w:rsid w:val="009D04DA"/>
    <w:rsid w:val="009D0FD8"/>
    <w:rsid w:val="009D13C6"/>
    <w:rsid w:val="009D1DBD"/>
    <w:rsid w:val="009D22F2"/>
    <w:rsid w:val="009D567E"/>
    <w:rsid w:val="009D596A"/>
    <w:rsid w:val="009D6DBD"/>
    <w:rsid w:val="009D7B56"/>
    <w:rsid w:val="009E0654"/>
    <w:rsid w:val="009E2B55"/>
    <w:rsid w:val="009E3953"/>
    <w:rsid w:val="009E43BE"/>
    <w:rsid w:val="009E6431"/>
    <w:rsid w:val="009E739A"/>
    <w:rsid w:val="009F50C4"/>
    <w:rsid w:val="009F7806"/>
    <w:rsid w:val="009F7C4D"/>
    <w:rsid w:val="00A0456B"/>
    <w:rsid w:val="00A047A4"/>
    <w:rsid w:val="00A04F8B"/>
    <w:rsid w:val="00A06814"/>
    <w:rsid w:val="00A06BBC"/>
    <w:rsid w:val="00A13736"/>
    <w:rsid w:val="00A14E4B"/>
    <w:rsid w:val="00A20E9A"/>
    <w:rsid w:val="00A25161"/>
    <w:rsid w:val="00A26C75"/>
    <w:rsid w:val="00A279FD"/>
    <w:rsid w:val="00A3004A"/>
    <w:rsid w:val="00A3073B"/>
    <w:rsid w:val="00A4081E"/>
    <w:rsid w:val="00A444FB"/>
    <w:rsid w:val="00A46CEA"/>
    <w:rsid w:val="00A50133"/>
    <w:rsid w:val="00A502D8"/>
    <w:rsid w:val="00A507A9"/>
    <w:rsid w:val="00A548F6"/>
    <w:rsid w:val="00A55850"/>
    <w:rsid w:val="00A600FF"/>
    <w:rsid w:val="00A6071B"/>
    <w:rsid w:val="00A61095"/>
    <w:rsid w:val="00A61D41"/>
    <w:rsid w:val="00A62554"/>
    <w:rsid w:val="00A630C5"/>
    <w:rsid w:val="00A63990"/>
    <w:rsid w:val="00A6429A"/>
    <w:rsid w:val="00A64630"/>
    <w:rsid w:val="00A66199"/>
    <w:rsid w:val="00A666FD"/>
    <w:rsid w:val="00A70DDE"/>
    <w:rsid w:val="00A72A63"/>
    <w:rsid w:val="00A74A0B"/>
    <w:rsid w:val="00A764A4"/>
    <w:rsid w:val="00A803AB"/>
    <w:rsid w:val="00A818A7"/>
    <w:rsid w:val="00A831E1"/>
    <w:rsid w:val="00A83401"/>
    <w:rsid w:val="00A856FC"/>
    <w:rsid w:val="00A8629D"/>
    <w:rsid w:val="00A86669"/>
    <w:rsid w:val="00A86F81"/>
    <w:rsid w:val="00A87052"/>
    <w:rsid w:val="00A9109E"/>
    <w:rsid w:val="00A93C36"/>
    <w:rsid w:val="00A95072"/>
    <w:rsid w:val="00A9569F"/>
    <w:rsid w:val="00A95AAF"/>
    <w:rsid w:val="00AA1177"/>
    <w:rsid w:val="00AA1B6C"/>
    <w:rsid w:val="00AA3F6E"/>
    <w:rsid w:val="00AA6B04"/>
    <w:rsid w:val="00AB1740"/>
    <w:rsid w:val="00AB1E4B"/>
    <w:rsid w:val="00AB2489"/>
    <w:rsid w:val="00AB33CB"/>
    <w:rsid w:val="00AB4149"/>
    <w:rsid w:val="00AB6474"/>
    <w:rsid w:val="00AB78D6"/>
    <w:rsid w:val="00AC1735"/>
    <w:rsid w:val="00AC1EF1"/>
    <w:rsid w:val="00AC265D"/>
    <w:rsid w:val="00AC2FE5"/>
    <w:rsid w:val="00AC3D58"/>
    <w:rsid w:val="00AC463C"/>
    <w:rsid w:val="00AC5059"/>
    <w:rsid w:val="00AC7913"/>
    <w:rsid w:val="00AD143C"/>
    <w:rsid w:val="00AD3CD8"/>
    <w:rsid w:val="00AD5046"/>
    <w:rsid w:val="00AD6AE7"/>
    <w:rsid w:val="00AE0174"/>
    <w:rsid w:val="00AE0E71"/>
    <w:rsid w:val="00AE1765"/>
    <w:rsid w:val="00AE2392"/>
    <w:rsid w:val="00AE2548"/>
    <w:rsid w:val="00AE4814"/>
    <w:rsid w:val="00AE6B37"/>
    <w:rsid w:val="00AE7569"/>
    <w:rsid w:val="00AF0837"/>
    <w:rsid w:val="00AF24A6"/>
    <w:rsid w:val="00B0232E"/>
    <w:rsid w:val="00B0237E"/>
    <w:rsid w:val="00B02CA2"/>
    <w:rsid w:val="00B03B5B"/>
    <w:rsid w:val="00B04EAB"/>
    <w:rsid w:val="00B051D0"/>
    <w:rsid w:val="00B054CE"/>
    <w:rsid w:val="00B10DD2"/>
    <w:rsid w:val="00B11BB1"/>
    <w:rsid w:val="00B14069"/>
    <w:rsid w:val="00B14914"/>
    <w:rsid w:val="00B14D85"/>
    <w:rsid w:val="00B1788E"/>
    <w:rsid w:val="00B17F79"/>
    <w:rsid w:val="00B21D6C"/>
    <w:rsid w:val="00B22317"/>
    <w:rsid w:val="00B23613"/>
    <w:rsid w:val="00B23AFE"/>
    <w:rsid w:val="00B23B0D"/>
    <w:rsid w:val="00B240DA"/>
    <w:rsid w:val="00B259FC"/>
    <w:rsid w:val="00B27E7F"/>
    <w:rsid w:val="00B32788"/>
    <w:rsid w:val="00B334F4"/>
    <w:rsid w:val="00B33F54"/>
    <w:rsid w:val="00B36AB7"/>
    <w:rsid w:val="00B37C73"/>
    <w:rsid w:val="00B40363"/>
    <w:rsid w:val="00B4108C"/>
    <w:rsid w:val="00B43EFF"/>
    <w:rsid w:val="00B453BD"/>
    <w:rsid w:val="00B47C38"/>
    <w:rsid w:val="00B504A4"/>
    <w:rsid w:val="00B5175B"/>
    <w:rsid w:val="00B52E5E"/>
    <w:rsid w:val="00B544D9"/>
    <w:rsid w:val="00B574D8"/>
    <w:rsid w:val="00B60F92"/>
    <w:rsid w:val="00B61372"/>
    <w:rsid w:val="00B6223E"/>
    <w:rsid w:val="00B67C56"/>
    <w:rsid w:val="00B7515D"/>
    <w:rsid w:val="00B75718"/>
    <w:rsid w:val="00B76EFC"/>
    <w:rsid w:val="00B802A2"/>
    <w:rsid w:val="00B830FA"/>
    <w:rsid w:val="00B852CF"/>
    <w:rsid w:val="00B85C6E"/>
    <w:rsid w:val="00B902A8"/>
    <w:rsid w:val="00B95C83"/>
    <w:rsid w:val="00B973A6"/>
    <w:rsid w:val="00B97D08"/>
    <w:rsid w:val="00BA0D2D"/>
    <w:rsid w:val="00BA377C"/>
    <w:rsid w:val="00BA5E8A"/>
    <w:rsid w:val="00BA5E97"/>
    <w:rsid w:val="00BB1F99"/>
    <w:rsid w:val="00BB2C23"/>
    <w:rsid w:val="00BB2C28"/>
    <w:rsid w:val="00BB2E8E"/>
    <w:rsid w:val="00BB58AB"/>
    <w:rsid w:val="00BB6410"/>
    <w:rsid w:val="00BC17ED"/>
    <w:rsid w:val="00BC1C99"/>
    <w:rsid w:val="00BC2DA9"/>
    <w:rsid w:val="00BC3E18"/>
    <w:rsid w:val="00BC3FDB"/>
    <w:rsid w:val="00BC4435"/>
    <w:rsid w:val="00BC5216"/>
    <w:rsid w:val="00BC5D63"/>
    <w:rsid w:val="00BC6139"/>
    <w:rsid w:val="00BC7E44"/>
    <w:rsid w:val="00BD12D3"/>
    <w:rsid w:val="00BD485B"/>
    <w:rsid w:val="00BD56A0"/>
    <w:rsid w:val="00BE0B9E"/>
    <w:rsid w:val="00BE4745"/>
    <w:rsid w:val="00BF07E5"/>
    <w:rsid w:val="00BF0963"/>
    <w:rsid w:val="00BF493C"/>
    <w:rsid w:val="00BF67A1"/>
    <w:rsid w:val="00C0252B"/>
    <w:rsid w:val="00C052A3"/>
    <w:rsid w:val="00C05B24"/>
    <w:rsid w:val="00C07318"/>
    <w:rsid w:val="00C11D2B"/>
    <w:rsid w:val="00C1345F"/>
    <w:rsid w:val="00C13615"/>
    <w:rsid w:val="00C13DC6"/>
    <w:rsid w:val="00C20132"/>
    <w:rsid w:val="00C202F4"/>
    <w:rsid w:val="00C20C03"/>
    <w:rsid w:val="00C21786"/>
    <w:rsid w:val="00C23746"/>
    <w:rsid w:val="00C24667"/>
    <w:rsid w:val="00C254C9"/>
    <w:rsid w:val="00C2707F"/>
    <w:rsid w:val="00C30DE3"/>
    <w:rsid w:val="00C310D4"/>
    <w:rsid w:val="00C339CD"/>
    <w:rsid w:val="00C34115"/>
    <w:rsid w:val="00C363B8"/>
    <w:rsid w:val="00C364A0"/>
    <w:rsid w:val="00C36916"/>
    <w:rsid w:val="00C41121"/>
    <w:rsid w:val="00C41BBC"/>
    <w:rsid w:val="00C422A8"/>
    <w:rsid w:val="00C425A4"/>
    <w:rsid w:val="00C445A6"/>
    <w:rsid w:val="00C45D1C"/>
    <w:rsid w:val="00C52503"/>
    <w:rsid w:val="00C54CCF"/>
    <w:rsid w:val="00C54F3A"/>
    <w:rsid w:val="00C56AF2"/>
    <w:rsid w:val="00C61BBE"/>
    <w:rsid w:val="00C633D5"/>
    <w:rsid w:val="00C63E0A"/>
    <w:rsid w:val="00C66AD3"/>
    <w:rsid w:val="00C67587"/>
    <w:rsid w:val="00C70462"/>
    <w:rsid w:val="00C7694D"/>
    <w:rsid w:val="00C836D6"/>
    <w:rsid w:val="00C84213"/>
    <w:rsid w:val="00C84326"/>
    <w:rsid w:val="00C85941"/>
    <w:rsid w:val="00C900B5"/>
    <w:rsid w:val="00C91674"/>
    <w:rsid w:val="00C97867"/>
    <w:rsid w:val="00CA1704"/>
    <w:rsid w:val="00CA614C"/>
    <w:rsid w:val="00CA7181"/>
    <w:rsid w:val="00CB10D5"/>
    <w:rsid w:val="00CB3EFB"/>
    <w:rsid w:val="00CB4F28"/>
    <w:rsid w:val="00CC0BA7"/>
    <w:rsid w:val="00CC38BD"/>
    <w:rsid w:val="00CC3B1F"/>
    <w:rsid w:val="00CC5282"/>
    <w:rsid w:val="00CC5C1E"/>
    <w:rsid w:val="00CC67D5"/>
    <w:rsid w:val="00CC77C5"/>
    <w:rsid w:val="00CD165B"/>
    <w:rsid w:val="00CD2283"/>
    <w:rsid w:val="00CD2769"/>
    <w:rsid w:val="00CD2BD2"/>
    <w:rsid w:val="00CD5C33"/>
    <w:rsid w:val="00CD60B5"/>
    <w:rsid w:val="00CD7CCD"/>
    <w:rsid w:val="00CE1404"/>
    <w:rsid w:val="00CE1F7B"/>
    <w:rsid w:val="00CE33BC"/>
    <w:rsid w:val="00CE3492"/>
    <w:rsid w:val="00CE48F5"/>
    <w:rsid w:val="00CE4A4F"/>
    <w:rsid w:val="00CF08FA"/>
    <w:rsid w:val="00CF11DE"/>
    <w:rsid w:val="00CF29B7"/>
    <w:rsid w:val="00CF2ED8"/>
    <w:rsid w:val="00CF3A4D"/>
    <w:rsid w:val="00CF658E"/>
    <w:rsid w:val="00D00748"/>
    <w:rsid w:val="00D01BF0"/>
    <w:rsid w:val="00D02121"/>
    <w:rsid w:val="00D05318"/>
    <w:rsid w:val="00D05543"/>
    <w:rsid w:val="00D060E4"/>
    <w:rsid w:val="00D0633D"/>
    <w:rsid w:val="00D12D9B"/>
    <w:rsid w:val="00D143B3"/>
    <w:rsid w:val="00D16CAF"/>
    <w:rsid w:val="00D20BD4"/>
    <w:rsid w:val="00D21231"/>
    <w:rsid w:val="00D21672"/>
    <w:rsid w:val="00D229AD"/>
    <w:rsid w:val="00D22AE1"/>
    <w:rsid w:val="00D2346B"/>
    <w:rsid w:val="00D254BD"/>
    <w:rsid w:val="00D27652"/>
    <w:rsid w:val="00D32580"/>
    <w:rsid w:val="00D34527"/>
    <w:rsid w:val="00D34DB8"/>
    <w:rsid w:val="00D35EFB"/>
    <w:rsid w:val="00D3603C"/>
    <w:rsid w:val="00D36B5B"/>
    <w:rsid w:val="00D37673"/>
    <w:rsid w:val="00D37A1D"/>
    <w:rsid w:val="00D41693"/>
    <w:rsid w:val="00D418D5"/>
    <w:rsid w:val="00D440A3"/>
    <w:rsid w:val="00D46183"/>
    <w:rsid w:val="00D538F7"/>
    <w:rsid w:val="00D566F7"/>
    <w:rsid w:val="00D56790"/>
    <w:rsid w:val="00D56DC7"/>
    <w:rsid w:val="00D61188"/>
    <w:rsid w:val="00D62586"/>
    <w:rsid w:val="00D6473A"/>
    <w:rsid w:val="00D65B18"/>
    <w:rsid w:val="00D65CF6"/>
    <w:rsid w:val="00D668BE"/>
    <w:rsid w:val="00D70811"/>
    <w:rsid w:val="00D71E36"/>
    <w:rsid w:val="00D72414"/>
    <w:rsid w:val="00D732CE"/>
    <w:rsid w:val="00D735E9"/>
    <w:rsid w:val="00D7585E"/>
    <w:rsid w:val="00D77586"/>
    <w:rsid w:val="00D81556"/>
    <w:rsid w:val="00D83689"/>
    <w:rsid w:val="00D84872"/>
    <w:rsid w:val="00D85793"/>
    <w:rsid w:val="00D87D6F"/>
    <w:rsid w:val="00D9299D"/>
    <w:rsid w:val="00D976A2"/>
    <w:rsid w:val="00DA0030"/>
    <w:rsid w:val="00DA22E9"/>
    <w:rsid w:val="00DA299A"/>
    <w:rsid w:val="00DA30DA"/>
    <w:rsid w:val="00DA333B"/>
    <w:rsid w:val="00DA3374"/>
    <w:rsid w:val="00DA3AD0"/>
    <w:rsid w:val="00DA4A0B"/>
    <w:rsid w:val="00DA70E1"/>
    <w:rsid w:val="00DA7594"/>
    <w:rsid w:val="00DB2471"/>
    <w:rsid w:val="00DB45C9"/>
    <w:rsid w:val="00DB51BD"/>
    <w:rsid w:val="00DB5ABC"/>
    <w:rsid w:val="00DB5C16"/>
    <w:rsid w:val="00DB5EB8"/>
    <w:rsid w:val="00DB5F1B"/>
    <w:rsid w:val="00DB6CF1"/>
    <w:rsid w:val="00DB79AE"/>
    <w:rsid w:val="00DC12AF"/>
    <w:rsid w:val="00DC13AF"/>
    <w:rsid w:val="00DC198A"/>
    <w:rsid w:val="00DC2E95"/>
    <w:rsid w:val="00DC6477"/>
    <w:rsid w:val="00DC7F12"/>
    <w:rsid w:val="00DD13A4"/>
    <w:rsid w:val="00DD1907"/>
    <w:rsid w:val="00DD1FA2"/>
    <w:rsid w:val="00DD289D"/>
    <w:rsid w:val="00DD3332"/>
    <w:rsid w:val="00DD393F"/>
    <w:rsid w:val="00DD60C8"/>
    <w:rsid w:val="00DD7854"/>
    <w:rsid w:val="00DE1AE9"/>
    <w:rsid w:val="00DE3BE3"/>
    <w:rsid w:val="00DE59B3"/>
    <w:rsid w:val="00DE5B25"/>
    <w:rsid w:val="00DE6949"/>
    <w:rsid w:val="00DE70B1"/>
    <w:rsid w:val="00DF0EBE"/>
    <w:rsid w:val="00DF485B"/>
    <w:rsid w:val="00E006F2"/>
    <w:rsid w:val="00E02405"/>
    <w:rsid w:val="00E02758"/>
    <w:rsid w:val="00E03560"/>
    <w:rsid w:val="00E0416B"/>
    <w:rsid w:val="00E044BA"/>
    <w:rsid w:val="00E05738"/>
    <w:rsid w:val="00E07E09"/>
    <w:rsid w:val="00E11A45"/>
    <w:rsid w:val="00E1640F"/>
    <w:rsid w:val="00E16677"/>
    <w:rsid w:val="00E17621"/>
    <w:rsid w:val="00E21A1F"/>
    <w:rsid w:val="00E2341B"/>
    <w:rsid w:val="00E2435C"/>
    <w:rsid w:val="00E26F61"/>
    <w:rsid w:val="00E289B8"/>
    <w:rsid w:val="00E30330"/>
    <w:rsid w:val="00E31706"/>
    <w:rsid w:val="00E33221"/>
    <w:rsid w:val="00E33AFA"/>
    <w:rsid w:val="00E3493B"/>
    <w:rsid w:val="00E41FE6"/>
    <w:rsid w:val="00E42167"/>
    <w:rsid w:val="00E43417"/>
    <w:rsid w:val="00E44C39"/>
    <w:rsid w:val="00E46A47"/>
    <w:rsid w:val="00E46C99"/>
    <w:rsid w:val="00E47B72"/>
    <w:rsid w:val="00E5123E"/>
    <w:rsid w:val="00E51B94"/>
    <w:rsid w:val="00E51BAB"/>
    <w:rsid w:val="00E5489D"/>
    <w:rsid w:val="00E54B7F"/>
    <w:rsid w:val="00E54F9D"/>
    <w:rsid w:val="00E57BFC"/>
    <w:rsid w:val="00E6185F"/>
    <w:rsid w:val="00E66ADF"/>
    <w:rsid w:val="00E66CFA"/>
    <w:rsid w:val="00E713DC"/>
    <w:rsid w:val="00E7188B"/>
    <w:rsid w:val="00E724B0"/>
    <w:rsid w:val="00E759FB"/>
    <w:rsid w:val="00E8020B"/>
    <w:rsid w:val="00E80E2E"/>
    <w:rsid w:val="00E83004"/>
    <w:rsid w:val="00E83C92"/>
    <w:rsid w:val="00E85F42"/>
    <w:rsid w:val="00E87AA2"/>
    <w:rsid w:val="00E8FF81"/>
    <w:rsid w:val="00E9155A"/>
    <w:rsid w:val="00E93538"/>
    <w:rsid w:val="00E9405F"/>
    <w:rsid w:val="00EA0E20"/>
    <w:rsid w:val="00EA2FCB"/>
    <w:rsid w:val="00EA55CA"/>
    <w:rsid w:val="00EA578B"/>
    <w:rsid w:val="00EB13FF"/>
    <w:rsid w:val="00EB567D"/>
    <w:rsid w:val="00EB637D"/>
    <w:rsid w:val="00EB708A"/>
    <w:rsid w:val="00EB7FA4"/>
    <w:rsid w:val="00EC068A"/>
    <w:rsid w:val="00EC07D2"/>
    <w:rsid w:val="00EC146D"/>
    <w:rsid w:val="00EC5164"/>
    <w:rsid w:val="00ED2954"/>
    <w:rsid w:val="00ED346F"/>
    <w:rsid w:val="00ED349D"/>
    <w:rsid w:val="00ED4F6B"/>
    <w:rsid w:val="00ED7C4E"/>
    <w:rsid w:val="00EE2ED1"/>
    <w:rsid w:val="00EE4B2A"/>
    <w:rsid w:val="00EE7D7D"/>
    <w:rsid w:val="00EF0732"/>
    <w:rsid w:val="00EF1D1E"/>
    <w:rsid w:val="00EF4B00"/>
    <w:rsid w:val="00EF6816"/>
    <w:rsid w:val="00EF7429"/>
    <w:rsid w:val="00F027C2"/>
    <w:rsid w:val="00F02C1F"/>
    <w:rsid w:val="00F05FCA"/>
    <w:rsid w:val="00F06293"/>
    <w:rsid w:val="00F067BD"/>
    <w:rsid w:val="00F06F33"/>
    <w:rsid w:val="00F1094C"/>
    <w:rsid w:val="00F122B7"/>
    <w:rsid w:val="00F1389E"/>
    <w:rsid w:val="00F13BB8"/>
    <w:rsid w:val="00F13CB4"/>
    <w:rsid w:val="00F13E1C"/>
    <w:rsid w:val="00F15AEE"/>
    <w:rsid w:val="00F173AA"/>
    <w:rsid w:val="00F20DB0"/>
    <w:rsid w:val="00F23EF5"/>
    <w:rsid w:val="00F24643"/>
    <w:rsid w:val="00F2701C"/>
    <w:rsid w:val="00F35499"/>
    <w:rsid w:val="00F37030"/>
    <w:rsid w:val="00F415AA"/>
    <w:rsid w:val="00F416EF"/>
    <w:rsid w:val="00F4197A"/>
    <w:rsid w:val="00F421D6"/>
    <w:rsid w:val="00F42527"/>
    <w:rsid w:val="00F43751"/>
    <w:rsid w:val="00F4385C"/>
    <w:rsid w:val="00F44217"/>
    <w:rsid w:val="00F46447"/>
    <w:rsid w:val="00F46E0B"/>
    <w:rsid w:val="00F47CDF"/>
    <w:rsid w:val="00F52DD5"/>
    <w:rsid w:val="00F53AB1"/>
    <w:rsid w:val="00F57907"/>
    <w:rsid w:val="00F60E8E"/>
    <w:rsid w:val="00F624BE"/>
    <w:rsid w:val="00F67247"/>
    <w:rsid w:val="00F67F02"/>
    <w:rsid w:val="00F70564"/>
    <w:rsid w:val="00F70F08"/>
    <w:rsid w:val="00F73279"/>
    <w:rsid w:val="00F739CB"/>
    <w:rsid w:val="00F74DC2"/>
    <w:rsid w:val="00F759F1"/>
    <w:rsid w:val="00F771F3"/>
    <w:rsid w:val="00F775ED"/>
    <w:rsid w:val="00F80F6A"/>
    <w:rsid w:val="00F8232F"/>
    <w:rsid w:val="00F82FBC"/>
    <w:rsid w:val="00F8355F"/>
    <w:rsid w:val="00F83F30"/>
    <w:rsid w:val="00F85E16"/>
    <w:rsid w:val="00F87072"/>
    <w:rsid w:val="00F87836"/>
    <w:rsid w:val="00F923ED"/>
    <w:rsid w:val="00F9297A"/>
    <w:rsid w:val="00F93C42"/>
    <w:rsid w:val="00FA08DF"/>
    <w:rsid w:val="00FA3428"/>
    <w:rsid w:val="00FA40BD"/>
    <w:rsid w:val="00FA6184"/>
    <w:rsid w:val="00FA6413"/>
    <w:rsid w:val="00FA73E3"/>
    <w:rsid w:val="00FB0FE3"/>
    <w:rsid w:val="00FB1044"/>
    <w:rsid w:val="00FB316F"/>
    <w:rsid w:val="00FB3C6B"/>
    <w:rsid w:val="00FB4DBA"/>
    <w:rsid w:val="00FB59E7"/>
    <w:rsid w:val="00FB5A40"/>
    <w:rsid w:val="00FC0BD4"/>
    <w:rsid w:val="00FC0F4F"/>
    <w:rsid w:val="00FC7BA7"/>
    <w:rsid w:val="00FD054B"/>
    <w:rsid w:val="00FD1E20"/>
    <w:rsid w:val="00FD2B05"/>
    <w:rsid w:val="00FD627B"/>
    <w:rsid w:val="00FD6CA0"/>
    <w:rsid w:val="00FE0145"/>
    <w:rsid w:val="00FE0172"/>
    <w:rsid w:val="00FE0643"/>
    <w:rsid w:val="00FE2126"/>
    <w:rsid w:val="00FE2696"/>
    <w:rsid w:val="00FE60EF"/>
    <w:rsid w:val="00FF056B"/>
    <w:rsid w:val="00FF25CF"/>
    <w:rsid w:val="00FF2D9C"/>
    <w:rsid w:val="00FF2E0F"/>
    <w:rsid w:val="00FF7399"/>
    <w:rsid w:val="0133CC46"/>
    <w:rsid w:val="01369D85"/>
    <w:rsid w:val="0180DBE2"/>
    <w:rsid w:val="0185075D"/>
    <w:rsid w:val="01A28328"/>
    <w:rsid w:val="020F3BDC"/>
    <w:rsid w:val="0213BC9B"/>
    <w:rsid w:val="0283E1B0"/>
    <w:rsid w:val="029CB6AE"/>
    <w:rsid w:val="02A94E9A"/>
    <w:rsid w:val="02ED7D82"/>
    <w:rsid w:val="03015107"/>
    <w:rsid w:val="03B947D7"/>
    <w:rsid w:val="04057D71"/>
    <w:rsid w:val="044278E0"/>
    <w:rsid w:val="04755A6F"/>
    <w:rsid w:val="04DB51ED"/>
    <w:rsid w:val="050743EC"/>
    <w:rsid w:val="05235591"/>
    <w:rsid w:val="053E9910"/>
    <w:rsid w:val="05449AED"/>
    <w:rsid w:val="0572367F"/>
    <w:rsid w:val="05B22F09"/>
    <w:rsid w:val="060B4CC1"/>
    <w:rsid w:val="06486FE7"/>
    <w:rsid w:val="06713FC0"/>
    <w:rsid w:val="068CE021"/>
    <w:rsid w:val="0694B0A6"/>
    <w:rsid w:val="06CA7D41"/>
    <w:rsid w:val="06CF5FFA"/>
    <w:rsid w:val="0719A446"/>
    <w:rsid w:val="07371A54"/>
    <w:rsid w:val="0753D408"/>
    <w:rsid w:val="07CAC557"/>
    <w:rsid w:val="07CD21F7"/>
    <w:rsid w:val="07EF8FE1"/>
    <w:rsid w:val="086A861D"/>
    <w:rsid w:val="08BBD8CE"/>
    <w:rsid w:val="08D217F5"/>
    <w:rsid w:val="095ECF7D"/>
    <w:rsid w:val="0981F3EB"/>
    <w:rsid w:val="09C74514"/>
    <w:rsid w:val="09D466E5"/>
    <w:rsid w:val="0A2849AE"/>
    <w:rsid w:val="0A353019"/>
    <w:rsid w:val="0A78C8BC"/>
    <w:rsid w:val="0AFDB3E9"/>
    <w:rsid w:val="0B5CA320"/>
    <w:rsid w:val="0B64A17E"/>
    <w:rsid w:val="0B6E18D7"/>
    <w:rsid w:val="0BC8741B"/>
    <w:rsid w:val="0BD9F4ED"/>
    <w:rsid w:val="0C0E016C"/>
    <w:rsid w:val="0C41D495"/>
    <w:rsid w:val="0CA380A6"/>
    <w:rsid w:val="0CC135A5"/>
    <w:rsid w:val="0CF81D31"/>
    <w:rsid w:val="0D10153A"/>
    <w:rsid w:val="0D1C2709"/>
    <w:rsid w:val="0D286BD2"/>
    <w:rsid w:val="0D41708C"/>
    <w:rsid w:val="0D8BF94A"/>
    <w:rsid w:val="0DC391EF"/>
    <w:rsid w:val="0DE683C3"/>
    <w:rsid w:val="0E148A78"/>
    <w:rsid w:val="0E283250"/>
    <w:rsid w:val="0E70274E"/>
    <w:rsid w:val="0E8C3AD8"/>
    <w:rsid w:val="0ECFA7CB"/>
    <w:rsid w:val="0EF9034B"/>
    <w:rsid w:val="0F855F11"/>
    <w:rsid w:val="0F951743"/>
    <w:rsid w:val="0FBBBF86"/>
    <w:rsid w:val="1003FE12"/>
    <w:rsid w:val="10656C7B"/>
    <w:rsid w:val="10C565FC"/>
    <w:rsid w:val="10C60C2E"/>
    <w:rsid w:val="10CC8E7B"/>
    <w:rsid w:val="1116F9E9"/>
    <w:rsid w:val="11375F26"/>
    <w:rsid w:val="1245FC29"/>
    <w:rsid w:val="128EF7D0"/>
    <w:rsid w:val="12D9CDEB"/>
    <w:rsid w:val="12DA1B2B"/>
    <w:rsid w:val="12FBD27B"/>
    <w:rsid w:val="1340A5B0"/>
    <w:rsid w:val="1356F7D1"/>
    <w:rsid w:val="13CD4F05"/>
    <w:rsid w:val="13D2908E"/>
    <w:rsid w:val="14148934"/>
    <w:rsid w:val="14D32381"/>
    <w:rsid w:val="14DADF3D"/>
    <w:rsid w:val="14DBECF5"/>
    <w:rsid w:val="150B7B1A"/>
    <w:rsid w:val="1533CD41"/>
    <w:rsid w:val="1572F7F9"/>
    <w:rsid w:val="157A8C87"/>
    <w:rsid w:val="157C9B52"/>
    <w:rsid w:val="15D97891"/>
    <w:rsid w:val="1618C32C"/>
    <w:rsid w:val="161EBDDB"/>
    <w:rsid w:val="161FB20A"/>
    <w:rsid w:val="162D722F"/>
    <w:rsid w:val="16379E0E"/>
    <w:rsid w:val="169E5D25"/>
    <w:rsid w:val="171990BE"/>
    <w:rsid w:val="17400E15"/>
    <w:rsid w:val="1745AD64"/>
    <w:rsid w:val="1758062B"/>
    <w:rsid w:val="1760E837"/>
    <w:rsid w:val="17E964B3"/>
    <w:rsid w:val="18037301"/>
    <w:rsid w:val="184028C3"/>
    <w:rsid w:val="184D77B1"/>
    <w:rsid w:val="1856C22F"/>
    <w:rsid w:val="18592FB9"/>
    <w:rsid w:val="1893E804"/>
    <w:rsid w:val="18D492AC"/>
    <w:rsid w:val="18DF240D"/>
    <w:rsid w:val="18EB3338"/>
    <w:rsid w:val="18F5645F"/>
    <w:rsid w:val="1966CC3D"/>
    <w:rsid w:val="19935C10"/>
    <w:rsid w:val="19E1676D"/>
    <w:rsid w:val="1A38A91E"/>
    <w:rsid w:val="1A5BAC3C"/>
    <w:rsid w:val="1A88EE7D"/>
    <w:rsid w:val="1B84914C"/>
    <w:rsid w:val="1BEC15B4"/>
    <w:rsid w:val="1C24AF2E"/>
    <w:rsid w:val="1D1EB146"/>
    <w:rsid w:val="1D47245D"/>
    <w:rsid w:val="1D872043"/>
    <w:rsid w:val="1D956251"/>
    <w:rsid w:val="1DFDF68E"/>
    <w:rsid w:val="1E17B740"/>
    <w:rsid w:val="1E2391EB"/>
    <w:rsid w:val="1EA45E18"/>
    <w:rsid w:val="1EC5618C"/>
    <w:rsid w:val="1ED709B3"/>
    <w:rsid w:val="1EE1482A"/>
    <w:rsid w:val="1F17261B"/>
    <w:rsid w:val="1F28EAF7"/>
    <w:rsid w:val="1F6710FD"/>
    <w:rsid w:val="1F886219"/>
    <w:rsid w:val="1F8A63E7"/>
    <w:rsid w:val="20896BF9"/>
    <w:rsid w:val="208ADFD3"/>
    <w:rsid w:val="21307B51"/>
    <w:rsid w:val="2244D23B"/>
    <w:rsid w:val="227BB7D8"/>
    <w:rsid w:val="229975BB"/>
    <w:rsid w:val="22A2ED5F"/>
    <w:rsid w:val="22B19876"/>
    <w:rsid w:val="22B6BCA2"/>
    <w:rsid w:val="22CCA25A"/>
    <w:rsid w:val="22DCF9C3"/>
    <w:rsid w:val="23672777"/>
    <w:rsid w:val="236CB6D9"/>
    <w:rsid w:val="2371916C"/>
    <w:rsid w:val="23B89AED"/>
    <w:rsid w:val="23C3888D"/>
    <w:rsid w:val="23DCA58A"/>
    <w:rsid w:val="23FAE634"/>
    <w:rsid w:val="2455CA48"/>
    <w:rsid w:val="247678DD"/>
    <w:rsid w:val="247D5A1A"/>
    <w:rsid w:val="24856970"/>
    <w:rsid w:val="24BDD48D"/>
    <w:rsid w:val="24CF7193"/>
    <w:rsid w:val="24FB4421"/>
    <w:rsid w:val="2512E7AD"/>
    <w:rsid w:val="2526ADCD"/>
    <w:rsid w:val="2548C03B"/>
    <w:rsid w:val="25587CD3"/>
    <w:rsid w:val="2561973A"/>
    <w:rsid w:val="25C62CF1"/>
    <w:rsid w:val="25D6D888"/>
    <w:rsid w:val="2654DA8A"/>
    <w:rsid w:val="266EB24E"/>
    <w:rsid w:val="269209BA"/>
    <w:rsid w:val="26BE69D2"/>
    <w:rsid w:val="27391836"/>
    <w:rsid w:val="27432CE9"/>
    <w:rsid w:val="275503A1"/>
    <w:rsid w:val="279C59AA"/>
    <w:rsid w:val="27E779B7"/>
    <w:rsid w:val="28096D39"/>
    <w:rsid w:val="28A3A351"/>
    <w:rsid w:val="28DC5BE9"/>
    <w:rsid w:val="28FDED73"/>
    <w:rsid w:val="29472A6C"/>
    <w:rsid w:val="297DF761"/>
    <w:rsid w:val="297F8550"/>
    <w:rsid w:val="298254E6"/>
    <w:rsid w:val="29D60C1B"/>
    <w:rsid w:val="2A3FD337"/>
    <w:rsid w:val="2A855001"/>
    <w:rsid w:val="2A8ACCC0"/>
    <w:rsid w:val="2B476331"/>
    <w:rsid w:val="2B52E472"/>
    <w:rsid w:val="2B562ABB"/>
    <w:rsid w:val="2B62D4A2"/>
    <w:rsid w:val="2B79CA73"/>
    <w:rsid w:val="2B927CB7"/>
    <w:rsid w:val="2BB35380"/>
    <w:rsid w:val="2BBF47DB"/>
    <w:rsid w:val="2BC61252"/>
    <w:rsid w:val="2BE38324"/>
    <w:rsid w:val="2C249E96"/>
    <w:rsid w:val="2C5A28D5"/>
    <w:rsid w:val="2C5FDABB"/>
    <w:rsid w:val="2C8BE150"/>
    <w:rsid w:val="2CC980F5"/>
    <w:rsid w:val="2CFEEEFA"/>
    <w:rsid w:val="2D62CB4F"/>
    <w:rsid w:val="2D8AE7C8"/>
    <w:rsid w:val="2DC6D3CE"/>
    <w:rsid w:val="2DE0842F"/>
    <w:rsid w:val="2DE5D0DB"/>
    <w:rsid w:val="2E6CA024"/>
    <w:rsid w:val="2E8F1973"/>
    <w:rsid w:val="2EAE863E"/>
    <w:rsid w:val="2EB54787"/>
    <w:rsid w:val="2F4115B0"/>
    <w:rsid w:val="2F53A66E"/>
    <w:rsid w:val="2FEAFDB0"/>
    <w:rsid w:val="302414A1"/>
    <w:rsid w:val="3072ECCE"/>
    <w:rsid w:val="307EF5E0"/>
    <w:rsid w:val="30A71373"/>
    <w:rsid w:val="3144BBF0"/>
    <w:rsid w:val="314AF42F"/>
    <w:rsid w:val="316EAAD2"/>
    <w:rsid w:val="31C19EF1"/>
    <w:rsid w:val="31E2C1BE"/>
    <w:rsid w:val="31FCA3C9"/>
    <w:rsid w:val="326EF81B"/>
    <w:rsid w:val="32E866C1"/>
    <w:rsid w:val="33256B00"/>
    <w:rsid w:val="334DB91A"/>
    <w:rsid w:val="339AA0EA"/>
    <w:rsid w:val="33DBFA54"/>
    <w:rsid w:val="33ED2318"/>
    <w:rsid w:val="3408A250"/>
    <w:rsid w:val="342BA2F8"/>
    <w:rsid w:val="34726BFD"/>
    <w:rsid w:val="34A21066"/>
    <w:rsid w:val="34A8FCD3"/>
    <w:rsid w:val="34B37E70"/>
    <w:rsid w:val="34C7BC29"/>
    <w:rsid w:val="35B7EFD2"/>
    <w:rsid w:val="35BF6453"/>
    <w:rsid w:val="35FBB2E9"/>
    <w:rsid w:val="360095D9"/>
    <w:rsid w:val="361F01D2"/>
    <w:rsid w:val="365149D6"/>
    <w:rsid w:val="36A648F2"/>
    <w:rsid w:val="36B84E2C"/>
    <w:rsid w:val="36BFE124"/>
    <w:rsid w:val="37485358"/>
    <w:rsid w:val="378E4502"/>
    <w:rsid w:val="37E41987"/>
    <w:rsid w:val="389C6F2E"/>
    <w:rsid w:val="393F7FDA"/>
    <w:rsid w:val="39607088"/>
    <w:rsid w:val="3962DAA1"/>
    <w:rsid w:val="398EF84D"/>
    <w:rsid w:val="3992EF1F"/>
    <w:rsid w:val="399414A9"/>
    <w:rsid w:val="39B75700"/>
    <w:rsid w:val="39B9CE88"/>
    <w:rsid w:val="3A064E08"/>
    <w:rsid w:val="3A1294D5"/>
    <w:rsid w:val="3A380C76"/>
    <w:rsid w:val="3A5742C8"/>
    <w:rsid w:val="3ACE44EB"/>
    <w:rsid w:val="3B4A9915"/>
    <w:rsid w:val="3C02714A"/>
    <w:rsid w:val="3C3E41CB"/>
    <w:rsid w:val="3C53A655"/>
    <w:rsid w:val="3C839618"/>
    <w:rsid w:val="3C8F2A85"/>
    <w:rsid w:val="3CAF5527"/>
    <w:rsid w:val="3CEAAD8B"/>
    <w:rsid w:val="3CECC14C"/>
    <w:rsid w:val="3D12E25E"/>
    <w:rsid w:val="3D439AA0"/>
    <w:rsid w:val="3D511CF2"/>
    <w:rsid w:val="3D5187F9"/>
    <w:rsid w:val="3D9ED04B"/>
    <w:rsid w:val="3DBF5248"/>
    <w:rsid w:val="3DF23381"/>
    <w:rsid w:val="3E0C33A5"/>
    <w:rsid w:val="3E1B1FFC"/>
    <w:rsid w:val="3E5850C7"/>
    <w:rsid w:val="3E682600"/>
    <w:rsid w:val="3EC48BBE"/>
    <w:rsid w:val="3FB4064B"/>
    <w:rsid w:val="3FC4BB8F"/>
    <w:rsid w:val="3FCA255D"/>
    <w:rsid w:val="400DA856"/>
    <w:rsid w:val="40473778"/>
    <w:rsid w:val="404CCD71"/>
    <w:rsid w:val="404DD4B0"/>
    <w:rsid w:val="405FA566"/>
    <w:rsid w:val="40AF18E9"/>
    <w:rsid w:val="40BA1A85"/>
    <w:rsid w:val="40C5DDD4"/>
    <w:rsid w:val="40CEA759"/>
    <w:rsid w:val="40F9CB09"/>
    <w:rsid w:val="41F4E0D0"/>
    <w:rsid w:val="41F9EAC1"/>
    <w:rsid w:val="4233CEBD"/>
    <w:rsid w:val="4237ADF9"/>
    <w:rsid w:val="4242AE71"/>
    <w:rsid w:val="42A3C503"/>
    <w:rsid w:val="42AEEC59"/>
    <w:rsid w:val="42B82A97"/>
    <w:rsid w:val="42D143E1"/>
    <w:rsid w:val="42D935C8"/>
    <w:rsid w:val="4303F74B"/>
    <w:rsid w:val="43E87DB0"/>
    <w:rsid w:val="4400C6A0"/>
    <w:rsid w:val="444DDBA8"/>
    <w:rsid w:val="445ECF24"/>
    <w:rsid w:val="45454927"/>
    <w:rsid w:val="45935440"/>
    <w:rsid w:val="45A20296"/>
    <w:rsid w:val="45ADD777"/>
    <w:rsid w:val="45DB795B"/>
    <w:rsid w:val="4603CDDC"/>
    <w:rsid w:val="46161F14"/>
    <w:rsid w:val="465624F7"/>
    <w:rsid w:val="4671A1E7"/>
    <w:rsid w:val="46C9BF10"/>
    <w:rsid w:val="472F6D8A"/>
    <w:rsid w:val="47336B83"/>
    <w:rsid w:val="4741F381"/>
    <w:rsid w:val="4759B930"/>
    <w:rsid w:val="47D1F503"/>
    <w:rsid w:val="48269FE4"/>
    <w:rsid w:val="48BC1A66"/>
    <w:rsid w:val="48C05D70"/>
    <w:rsid w:val="48DBEC37"/>
    <w:rsid w:val="4926FE71"/>
    <w:rsid w:val="493CA021"/>
    <w:rsid w:val="49BF3B9B"/>
    <w:rsid w:val="49D0B980"/>
    <w:rsid w:val="49F2C593"/>
    <w:rsid w:val="4A800771"/>
    <w:rsid w:val="4AC718D2"/>
    <w:rsid w:val="4ACCA4F7"/>
    <w:rsid w:val="4AD3104D"/>
    <w:rsid w:val="4AD9F07C"/>
    <w:rsid w:val="4AF8DF3B"/>
    <w:rsid w:val="4B0A0E3E"/>
    <w:rsid w:val="4B3E065D"/>
    <w:rsid w:val="4B5B7B66"/>
    <w:rsid w:val="4B68C680"/>
    <w:rsid w:val="4B89DA0A"/>
    <w:rsid w:val="4BB59A5A"/>
    <w:rsid w:val="4BBA17B3"/>
    <w:rsid w:val="4BDCB777"/>
    <w:rsid w:val="4C176DD7"/>
    <w:rsid w:val="4C1D57E6"/>
    <w:rsid w:val="4C77E8C3"/>
    <w:rsid w:val="4CE46E45"/>
    <w:rsid w:val="4D0384CB"/>
    <w:rsid w:val="4D2946C3"/>
    <w:rsid w:val="4D4BE620"/>
    <w:rsid w:val="4D8CE3A2"/>
    <w:rsid w:val="4DABA57A"/>
    <w:rsid w:val="4DB430FA"/>
    <w:rsid w:val="4DDECE32"/>
    <w:rsid w:val="4EBCB4EF"/>
    <w:rsid w:val="4ED5CB7C"/>
    <w:rsid w:val="4F2B2740"/>
    <w:rsid w:val="4FDF5F18"/>
    <w:rsid w:val="4FF24529"/>
    <w:rsid w:val="50DDBD69"/>
    <w:rsid w:val="50DEC937"/>
    <w:rsid w:val="50DFD7F6"/>
    <w:rsid w:val="50E61AB4"/>
    <w:rsid w:val="50EB47CB"/>
    <w:rsid w:val="51303A1D"/>
    <w:rsid w:val="515231B3"/>
    <w:rsid w:val="51603CE8"/>
    <w:rsid w:val="51621AD1"/>
    <w:rsid w:val="51804696"/>
    <w:rsid w:val="51A0334F"/>
    <w:rsid w:val="51BA813F"/>
    <w:rsid w:val="51C469C7"/>
    <w:rsid w:val="51C935D0"/>
    <w:rsid w:val="51F617D4"/>
    <w:rsid w:val="525FF192"/>
    <w:rsid w:val="527A7311"/>
    <w:rsid w:val="527A9AA3"/>
    <w:rsid w:val="52950317"/>
    <w:rsid w:val="52B70C10"/>
    <w:rsid w:val="52B7DC6A"/>
    <w:rsid w:val="52C100D0"/>
    <w:rsid w:val="5333A5B5"/>
    <w:rsid w:val="535DCADD"/>
    <w:rsid w:val="537F3853"/>
    <w:rsid w:val="538CD2A4"/>
    <w:rsid w:val="53EBA77F"/>
    <w:rsid w:val="54096F9A"/>
    <w:rsid w:val="54159BBD"/>
    <w:rsid w:val="5448B3DF"/>
    <w:rsid w:val="54A9B305"/>
    <w:rsid w:val="5518027B"/>
    <w:rsid w:val="5529B190"/>
    <w:rsid w:val="55373987"/>
    <w:rsid w:val="553FF936"/>
    <w:rsid w:val="55AD6B0C"/>
    <w:rsid w:val="55D558FB"/>
    <w:rsid w:val="568A6ED9"/>
    <w:rsid w:val="569636E4"/>
    <w:rsid w:val="56A2EFE3"/>
    <w:rsid w:val="56B3AED4"/>
    <w:rsid w:val="56D5DAE5"/>
    <w:rsid w:val="56D72521"/>
    <w:rsid w:val="56F508A3"/>
    <w:rsid w:val="56FBFB78"/>
    <w:rsid w:val="57087C63"/>
    <w:rsid w:val="571FDA96"/>
    <w:rsid w:val="575EB7AC"/>
    <w:rsid w:val="57A121F8"/>
    <w:rsid w:val="57C22D90"/>
    <w:rsid w:val="57E05BE2"/>
    <w:rsid w:val="580D30B8"/>
    <w:rsid w:val="582342B8"/>
    <w:rsid w:val="589DA6FD"/>
    <w:rsid w:val="58D45E06"/>
    <w:rsid w:val="58E57833"/>
    <w:rsid w:val="58E75AE1"/>
    <w:rsid w:val="59B788B7"/>
    <w:rsid w:val="5A0C1288"/>
    <w:rsid w:val="5AB40DA3"/>
    <w:rsid w:val="5AD40A9D"/>
    <w:rsid w:val="5AD7E000"/>
    <w:rsid w:val="5AE5CB02"/>
    <w:rsid w:val="5B04BDB3"/>
    <w:rsid w:val="5B232177"/>
    <w:rsid w:val="5B69C336"/>
    <w:rsid w:val="5BA537AC"/>
    <w:rsid w:val="5BBEACFF"/>
    <w:rsid w:val="5BD6969A"/>
    <w:rsid w:val="5BF58705"/>
    <w:rsid w:val="5C244AA9"/>
    <w:rsid w:val="5C2B2BDD"/>
    <w:rsid w:val="5C4B9721"/>
    <w:rsid w:val="5C5CBED8"/>
    <w:rsid w:val="5D283658"/>
    <w:rsid w:val="5D35DAAC"/>
    <w:rsid w:val="5D4AF77E"/>
    <w:rsid w:val="5D5688A6"/>
    <w:rsid w:val="5D7BA3EE"/>
    <w:rsid w:val="5D7E448B"/>
    <w:rsid w:val="5E60C534"/>
    <w:rsid w:val="5E8B4613"/>
    <w:rsid w:val="5E9F0F09"/>
    <w:rsid w:val="5EEF5078"/>
    <w:rsid w:val="5F211302"/>
    <w:rsid w:val="5F237F86"/>
    <w:rsid w:val="5F8AB412"/>
    <w:rsid w:val="5F97098B"/>
    <w:rsid w:val="5FD116BD"/>
    <w:rsid w:val="60662970"/>
    <w:rsid w:val="60D43397"/>
    <w:rsid w:val="60E283D8"/>
    <w:rsid w:val="60F6359C"/>
    <w:rsid w:val="613CE42D"/>
    <w:rsid w:val="613E3A2D"/>
    <w:rsid w:val="6149DB61"/>
    <w:rsid w:val="61565FEC"/>
    <w:rsid w:val="615E4AAF"/>
    <w:rsid w:val="616AA978"/>
    <w:rsid w:val="6187F8AE"/>
    <w:rsid w:val="61F037B0"/>
    <w:rsid w:val="622FD941"/>
    <w:rsid w:val="62686FD9"/>
    <w:rsid w:val="626B0582"/>
    <w:rsid w:val="626EC11B"/>
    <w:rsid w:val="62BD8BDD"/>
    <w:rsid w:val="62C4697D"/>
    <w:rsid w:val="62C6344B"/>
    <w:rsid w:val="62EF74E4"/>
    <w:rsid w:val="6338C53E"/>
    <w:rsid w:val="634C435A"/>
    <w:rsid w:val="639AF93D"/>
    <w:rsid w:val="63ADF358"/>
    <w:rsid w:val="63FC7891"/>
    <w:rsid w:val="6409B31E"/>
    <w:rsid w:val="643E0634"/>
    <w:rsid w:val="644B65F6"/>
    <w:rsid w:val="647C84B7"/>
    <w:rsid w:val="648BA064"/>
    <w:rsid w:val="64AEBAB4"/>
    <w:rsid w:val="64C3171A"/>
    <w:rsid w:val="64F6140F"/>
    <w:rsid w:val="651975F0"/>
    <w:rsid w:val="6574E1DF"/>
    <w:rsid w:val="65B46641"/>
    <w:rsid w:val="65BF35CB"/>
    <w:rsid w:val="65CC42A9"/>
    <w:rsid w:val="65F02BF4"/>
    <w:rsid w:val="65F2F16C"/>
    <w:rsid w:val="66362304"/>
    <w:rsid w:val="66590783"/>
    <w:rsid w:val="66789E93"/>
    <w:rsid w:val="6691318D"/>
    <w:rsid w:val="6692FAD0"/>
    <w:rsid w:val="67945062"/>
    <w:rsid w:val="67DE26BB"/>
    <w:rsid w:val="68075DA2"/>
    <w:rsid w:val="68466E59"/>
    <w:rsid w:val="6864C434"/>
    <w:rsid w:val="6879F2EA"/>
    <w:rsid w:val="689FA96D"/>
    <w:rsid w:val="68C6E548"/>
    <w:rsid w:val="69695425"/>
    <w:rsid w:val="697ABD4E"/>
    <w:rsid w:val="69E4C4B9"/>
    <w:rsid w:val="6A1B22D4"/>
    <w:rsid w:val="6A363CED"/>
    <w:rsid w:val="6A7F61D0"/>
    <w:rsid w:val="6A938958"/>
    <w:rsid w:val="6AD67082"/>
    <w:rsid w:val="6AD732CC"/>
    <w:rsid w:val="6ADB3AC9"/>
    <w:rsid w:val="6B0FD85F"/>
    <w:rsid w:val="6B38382D"/>
    <w:rsid w:val="6B9F06CA"/>
    <w:rsid w:val="6C20BC72"/>
    <w:rsid w:val="6C5914D8"/>
    <w:rsid w:val="6C98153C"/>
    <w:rsid w:val="6C9A9CB2"/>
    <w:rsid w:val="6CA9599C"/>
    <w:rsid w:val="6CE83172"/>
    <w:rsid w:val="6D3119A0"/>
    <w:rsid w:val="6DA4FB0F"/>
    <w:rsid w:val="6DD8AD7E"/>
    <w:rsid w:val="6DF46ECB"/>
    <w:rsid w:val="6E121EF6"/>
    <w:rsid w:val="6E288983"/>
    <w:rsid w:val="6E3323BF"/>
    <w:rsid w:val="6E767126"/>
    <w:rsid w:val="6E8FC27C"/>
    <w:rsid w:val="6E99CB02"/>
    <w:rsid w:val="6EEFD5E4"/>
    <w:rsid w:val="6F356DD6"/>
    <w:rsid w:val="6F9CC30F"/>
    <w:rsid w:val="6FC5C596"/>
    <w:rsid w:val="700CAE21"/>
    <w:rsid w:val="70280F95"/>
    <w:rsid w:val="7028A09F"/>
    <w:rsid w:val="70307A04"/>
    <w:rsid w:val="704E2C9E"/>
    <w:rsid w:val="711D5568"/>
    <w:rsid w:val="7168923D"/>
    <w:rsid w:val="71B85D01"/>
    <w:rsid w:val="71CCA1BF"/>
    <w:rsid w:val="7279CF1A"/>
    <w:rsid w:val="72FD1C0F"/>
    <w:rsid w:val="734D0E54"/>
    <w:rsid w:val="73645B09"/>
    <w:rsid w:val="73A89D86"/>
    <w:rsid w:val="73BC5145"/>
    <w:rsid w:val="73C899D4"/>
    <w:rsid w:val="73F63EF3"/>
    <w:rsid w:val="74370FDC"/>
    <w:rsid w:val="7453B8E2"/>
    <w:rsid w:val="7481DDA8"/>
    <w:rsid w:val="74833FF0"/>
    <w:rsid w:val="748B3223"/>
    <w:rsid w:val="748FD6FD"/>
    <w:rsid w:val="74E45B6B"/>
    <w:rsid w:val="7519A137"/>
    <w:rsid w:val="753C48D5"/>
    <w:rsid w:val="7579FA76"/>
    <w:rsid w:val="757A4D78"/>
    <w:rsid w:val="75AA578C"/>
    <w:rsid w:val="75C4977E"/>
    <w:rsid w:val="7608B776"/>
    <w:rsid w:val="76372668"/>
    <w:rsid w:val="76527B5A"/>
    <w:rsid w:val="76B76054"/>
    <w:rsid w:val="76DB9181"/>
    <w:rsid w:val="773FD872"/>
    <w:rsid w:val="7773FE69"/>
    <w:rsid w:val="77A69C51"/>
    <w:rsid w:val="77E817CD"/>
    <w:rsid w:val="7812545C"/>
    <w:rsid w:val="782BB910"/>
    <w:rsid w:val="78B0C682"/>
    <w:rsid w:val="78CF7DEF"/>
    <w:rsid w:val="793408ED"/>
    <w:rsid w:val="797FCAD4"/>
    <w:rsid w:val="79A1ED74"/>
    <w:rsid w:val="79FB2ED0"/>
    <w:rsid w:val="7A05E98D"/>
    <w:rsid w:val="7A1142FE"/>
    <w:rsid w:val="7A505E6F"/>
    <w:rsid w:val="7A6AE0BB"/>
    <w:rsid w:val="7A6D55EC"/>
    <w:rsid w:val="7A9BAA3F"/>
    <w:rsid w:val="7B0FF747"/>
    <w:rsid w:val="7BAB7C8C"/>
    <w:rsid w:val="7BC2289A"/>
    <w:rsid w:val="7BD5A3CC"/>
    <w:rsid w:val="7C303B99"/>
    <w:rsid w:val="7C406023"/>
    <w:rsid w:val="7C720F34"/>
    <w:rsid w:val="7C894301"/>
    <w:rsid w:val="7CA3D7BC"/>
    <w:rsid w:val="7CC32E7D"/>
    <w:rsid w:val="7CC50758"/>
    <w:rsid w:val="7D07081B"/>
    <w:rsid w:val="7D258201"/>
    <w:rsid w:val="7D7D1279"/>
    <w:rsid w:val="7D9F2656"/>
    <w:rsid w:val="7E343520"/>
    <w:rsid w:val="7EF61D3A"/>
    <w:rsid w:val="7EFD6A0F"/>
    <w:rsid w:val="7F0D073F"/>
    <w:rsid w:val="7F24094E"/>
    <w:rsid w:val="7F3AF192"/>
    <w:rsid w:val="7F472D58"/>
    <w:rsid w:val="7F593620"/>
    <w:rsid w:val="7F8D08AF"/>
    <w:rsid w:val="7FB4445F"/>
    <w:rsid w:val="7FF736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26099"/>
  <w15:docId w15:val="{A0E7977A-F319-4244-B454-2C52FE29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626"/>
    <w:pPr>
      <w:spacing w:before="120" w:after="120" w:line="240" w:lineRule="auto"/>
    </w:pPr>
    <w:rPr>
      <w:rFonts w:ascii="Tahoma" w:eastAsia="Times New Roman" w:hAnsi="Tahoma" w:cs="Times New Roman"/>
      <w:sz w:val="20"/>
      <w:szCs w:val="20"/>
    </w:rPr>
  </w:style>
  <w:style w:type="paragraph" w:styleId="Heading1">
    <w:name w:val="heading 1"/>
    <w:next w:val="BodyText"/>
    <w:link w:val="Heading1Char"/>
    <w:qFormat/>
    <w:rsid w:val="009E43BE"/>
    <w:pPr>
      <w:keepNext/>
      <w:numPr>
        <w:numId w:val="9"/>
      </w:numPr>
      <w:spacing w:before="240" w:after="0" w:line="240" w:lineRule="auto"/>
      <w:ind w:right="187"/>
      <w:outlineLvl w:val="0"/>
    </w:pPr>
    <w:rPr>
      <w:rFonts w:ascii="Tahoma" w:eastAsia="Times New Roman" w:hAnsi="Tahoma" w:cs="Tahoma"/>
      <w:b/>
      <w:bCs/>
      <w:caps/>
      <w:kern w:val="32"/>
      <w:sz w:val="20"/>
      <w:szCs w:val="20"/>
    </w:rPr>
  </w:style>
  <w:style w:type="paragraph" w:styleId="Heading2">
    <w:name w:val="heading 2"/>
    <w:next w:val="BodyText"/>
    <w:link w:val="Heading2Char"/>
    <w:qFormat/>
    <w:rsid w:val="001A1F81"/>
    <w:pPr>
      <w:numPr>
        <w:ilvl w:val="1"/>
        <w:numId w:val="9"/>
      </w:numPr>
      <w:tabs>
        <w:tab w:val="left" w:pos="810"/>
      </w:tabs>
      <w:spacing w:before="120" w:after="120" w:line="240" w:lineRule="auto"/>
      <w:outlineLvl w:val="1"/>
    </w:pPr>
    <w:rPr>
      <w:rFonts w:ascii="Tahoma" w:eastAsia="Times New Roman" w:hAnsi="Tahoma" w:cs="Tahoma"/>
      <w:b/>
      <w:kern w:val="32"/>
      <w:sz w:val="20"/>
    </w:rPr>
  </w:style>
  <w:style w:type="paragraph" w:styleId="Heading3">
    <w:name w:val="heading 3"/>
    <w:next w:val="Normal"/>
    <w:link w:val="Heading3Char"/>
    <w:qFormat/>
    <w:rsid w:val="00152163"/>
    <w:pPr>
      <w:numPr>
        <w:ilvl w:val="2"/>
        <w:numId w:val="9"/>
      </w:numPr>
      <w:spacing w:before="120" w:after="120" w:line="240" w:lineRule="auto"/>
      <w:outlineLvl w:val="2"/>
    </w:pPr>
    <w:rPr>
      <w:rFonts w:ascii="Tahoma" w:eastAsia="Times New Roman" w:hAnsi="Tahoma" w:cs="Tahoma"/>
      <w:b/>
      <w:kern w:val="32"/>
      <w:sz w:val="20"/>
    </w:rPr>
  </w:style>
  <w:style w:type="paragraph" w:styleId="Heading4">
    <w:name w:val="heading 4"/>
    <w:next w:val="Normal"/>
    <w:link w:val="Heading4Char"/>
    <w:qFormat/>
    <w:rsid w:val="00152163"/>
    <w:pPr>
      <w:numPr>
        <w:ilvl w:val="3"/>
        <w:numId w:val="9"/>
      </w:numPr>
      <w:tabs>
        <w:tab w:val="left" w:pos="3744"/>
      </w:tabs>
      <w:spacing w:after="0" w:line="240" w:lineRule="auto"/>
      <w:outlineLvl w:val="3"/>
    </w:pPr>
    <w:rPr>
      <w:rFonts w:ascii="Tahoma" w:eastAsia="Times New Roman" w:hAnsi="Tahoma" w:cs="Tahoma"/>
      <w:i/>
      <w:kern w:val="32"/>
      <w:sz w:val="20"/>
    </w:rPr>
  </w:style>
  <w:style w:type="paragraph" w:styleId="Heading5">
    <w:name w:val="heading 5"/>
    <w:basedOn w:val="Normal"/>
    <w:next w:val="Normal"/>
    <w:link w:val="Heading5Char"/>
    <w:qFormat/>
    <w:rsid w:val="00C202F4"/>
    <w:pPr>
      <w:keepNext/>
      <w:tabs>
        <w:tab w:val="num" w:pos="0"/>
        <w:tab w:val="left" w:pos="1440"/>
      </w:tabs>
      <w:spacing w:before="240" w:after="0"/>
      <w:ind w:left="360"/>
      <w:outlineLvl w:val="4"/>
    </w:pPr>
    <w:rPr>
      <w:b/>
    </w:rPr>
  </w:style>
  <w:style w:type="paragraph" w:styleId="Heading6">
    <w:name w:val="heading 6"/>
    <w:next w:val="Normal"/>
    <w:link w:val="Heading6Char"/>
    <w:qFormat/>
    <w:rsid w:val="00C202F4"/>
    <w:pPr>
      <w:keepNext/>
      <w:tabs>
        <w:tab w:val="left" w:pos="1656"/>
      </w:tabs>
      <w:spacing w:before="240" w:after="0" w:line="240" w:lineRule="auto"/>
      <w:ind w:left="360"/>
      <w:outlineLvl w:val="5"/>
    </w:pPr>
    <w:rPr>
      <w:rFonts w:ascii="Tahoma" w:eastAsia="Times New Roman" w:hAnsi="Tahoma" w:cs="Times New Roman"/>
      <w:b/>
      <w:sz w:val="20"/>
      <w:szCs w:val="20"/>
    </w:rPr>
  </w:style>
  <w:style w:type="paragraph" w:styleId="Heading7">
    <w:name w:val="heading 7"/>
    <w:next w:val="Normal"/>
    <w:link w:val="Heading7Char"/>
    <w:qFormat/>
    <w:rsid w:val="00C202F4"/>
    <w:pPr>
      <w:keepNext/>
      <w:tabs>
        <w:tab w:val="num" w:pos="0"/>
        <w:tab w:val="left" w:pos="1872"/>
      </w:tabs>
      <w:spacing w:before="240" w:after="0" w:line="240" w:lineRule="auto"/>
      <w:ind w:left="360"/>
      <w:outlineLvl w:val="6"/>
    </w:pPr>
    <w:rPr>
      <w:rFonts w:ascii="Tahoma" w:eastAsia="Times New Roman" w:hAnsi="Tahoma" w:cs="Times New Roman"/>
      <w:b/>
      <w:sz w:val="20"/>
      <w:szCs w:val="20"/>
    </w:rPr>
  </w:style>
  <w:style w:type="paragraph" w:styleId="Heading8">
    <w:name w:val="heading 8"/>
    <w:next w:val="Normal"/>
    <w:link w:val="Heading8Char"/>
    <w:qFormat/>
    <w:rsid w:val="00C202F4"/>
    <w:pPr>
      <w:keepNext/>
      <w:tabs>
        <w:tab w:val="left" w:pos="0"/>
        <w:tab w:val="left" w:pos="2088"/>
      </w:tabs>
      <w:spacing w:before="240" w:after="0" w:line="240" w:lineRule="auto"/>
      <w:ind w:left="360"/>
      <w:outlineLvl w:val="7"/>
    </w:pPr>
    <w:rPr>
      <w:rFonts w:ascii="Tahoma" w:eastAsia="Times New Roman" w:hAnsi="Tahoma" w:cs="Times New Roman"/>
      <w:b/>
      <w:sz w:val="20"/>
      <w:szCs w:val="20"/>
    </w:rPr>
  </w:style>
  <w:style w:type="paragraph" w:styleId="Heading9">
    <w:name w:val="heading 9"/>
    <w:next w:val="Normal"/>
    <w:link w:val="Heading9Char"/>
    <w:qFormat/>
    <w:rsid w:val="00C202F4"/>
    <w:pPr>
      <w:keepNext/>
      <w:tabs>
        <w:tab w:val="num" w:pos="0"/>
        <w:tab w:val="left" w:pos="2304"/>
      </w:tabs>
      <w:spacing w:before="240" w:after="0" w:line="240" w:lineRule="auto"/>
      <w:ind w:left="360"/>
      <w:outlineLvl w:val="8"/>
    </w:pPr>
    <w:rPr>
      <w:rFonts w:ascii="Tahoma" w:eastAsia="Times New Roman" w:hAnsi="Tahoma"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E43BE"/>
    <w:rPr>
      <w:rFonts w:ascii="Tahoma" w:eastAsia="Times New Roman" w:hAnsi="Tahoma" w:cs="Tahoma"/>
      <w:b/>
      <w:bCs/>
      <w:caps/>
      <w:kern w:val="32"/>
      <w:sz w:val="20"/>
      <w:szCs w:val="20"/>
    </w:rPr>
  </w:style>
  <w:style w:type="character" w:customStyle="1" w:styleId="Heading2Char">
    <w:name w:val="Heading 2 Char"/>
    <w:basedOn w:val="DefaultParagraphFont"/>
    <w:link w:val="Heading2"/>
    <w:rsid w:val="001A1F81"/>
    <w:rPr>
      <w:rFonts w:ascii="Tahoma" w:eastAsia="Times New Roman" w:hAnsi="Tahoma" w:cs="Tahoma"/>
      <w:b/>
      <w:kern w:val="32"/>
      <w:sz w:val="20"/>
    </w:rPr>
  </w:style>
  <w:style w:type="character" w:customStyle="1" w:styleId="Heading3Char">
    <w:name w:val="Heading 3 Char"/>
    <w:basedOn w:val="DefaultParagraphFont"/>
    <w:link w:val="Heading3"/>
    <w:rsid w:val="00152163"/>
    <w:rPr>
      <w:rFonts w:ascii="Tahoma" w:eastAsia="Times New Roman" w:hAnsi="Tahoma" w:cs="Tahoma"/>
      <w:b/>
      <w:kern w:val="32"/>
      <w:sz w:val="20"/>
    </w:rPr>
  </w:style>
  <w:style w:type="character" w:customStyle="1" w:styleId="Heading4Char">
    <w:name w:val="Heading 4 Char"/>
    <w:basedOn w:val="DefaultParagraphFont"/>
    <w:link w:val="Heading4"/>
    <w:rsid w:val="00152163"/>
    <w:rPr>
      <w:rFonts w:ascii="Tahoma" w:eastAsia="Times New Roman" w:hAnsi="Tahoma" w:cs="Tahoma"/>
      <w:i/>
      <w:kern w:val="32"/>
      <w:sz w:val="20"/>
    </w:rPr>
  </w:style>
  <w:style w:type="paragraph" w:styleId="TOC1">
    <w:name w:val="toc 1"/>
    <w:basedOn w:val="Normal"/>
    <w:next w:val="Normal"/>
    <w:autoRedefine/>
    <w:uiPriority w:val="39"/>
    <w:rsid w:val="00B23B0D"/>
    <w:pPr>
      <w:tabs>
        <w:tab w:val="left" w:pos="400"/>
        <w:tab w:val="right" w:leader="dot" w:pos="10156"/>
      </w:tabs>
    </w:pPr>
    <w:rPr>
      <w:rFonts w:ascii="Arial" w:hAnsi="Arial"/>
      <w:bCs/>
      <w:caps/>
      <w:sz w:val="18"/>
    </w:rPr>
  </w:style>
  <w:style w:type="paragraph" w:styleId="TOC2">
    <w:name w:val="toc 2"/>
    <w:basedOn w:val="Normal"/>
    <w:next w:val="Normal"/>
    <w:autoRedefine/>
    <w:uiPriority w:val="39"/>
    <w:rsid w:val="00721497"/>
    <w:pPr>
      <w:tabs>
        <w:tab w:val="left" w:pos="880"/>
        <w:tab w:val="right" w:leader="dot" w:pos="10156"/>
      </w:tabs>
      <w:spacing w:before="0" w:after="0"/>
      <w:ind w:left="200"/>
    </w:pPr>
    <w:rPr>
      <w:rFonts w:ascii="Arial" w:hAnsi="Arial"/>
      <w:sz w:val="18"/>
    </w:rPr>
  </w:style>
  <w:style w:type="paragraph" w:customStyle="1" w:styleId="FooterFirst">
    <w:name w:val="Footer First"/>
    <w:basedOn w:val="Footer"/>
    <w:rsid w:val="00152163"/>
    <w:pPr>
      <w:keepLines/>
      <w:tabs>
        <w:tab w:val="clear" w:pos="8640"/>
      </w:tabs>
      <w:jc w:val="center"/>
    </w:pPr>
    <w:rPr>
      <w:rFonts w:ascii="Arial" w:hAnsi="Arial"/>
    </w:rPr>
  </w:style>
  <w:style w:type="paragraph" w:styleId="Footer">
    <w:name w:val="footer"/>
    <w:link w:val="FooterChar"/>
    <w:rsid w:val="00152163"/>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rsid w:val="00152163"/>
    <w:rPr>
      <w:rFonts w:ascii="Times New Roman" w:eastAsia="Times New Roman" w:hAnsi="Times New Roman" w:cs="Times New Roman"/>
      <w:sz w:val="20"/>
      <w:szCs w:val="20"/>
    </w:rPr>
  </w:style>
  <w:style w:type="paragraph" w:styleId="Header">
    <w:name w:val="header"/>
    <w:basedOn w:val="Normal"/>
    <w:link w:val="HeaderChar"/>
    <w:rsid w:val="00152163"/>
    <w:pPr>
      <w:tabs>
        <w:tab w:val="center" w:pos="4320"/>
        <w:tab w:val="right" w:pos="8640"/>
      </w:tabs>
    </w:pPr>
  </w:style>
  <w:style w:type="character" w:customStyle="1" w:styleId="HeaderChar">
    <w:name w:val="Header Char"/>
    <w:basedOn w:val="DefaultParagraphFont"/>
    <w:link w:val="Header"/>
    <w:rsid w:val="00152163"/>
    <w:rPr>
      <w:rFonts w:ascii="Tahoma" w:eastAsia="Times New Roman" w:hAnsi="Tahoma" w:cs="Times New Roman"/>
      <w:sz w:val="20"/>
      <w:szCs w:val="20"/>
    </w:rPr>
  </w:style>
  <w:style w:type="character" w:styleId="Hyperlink">
    <w:name w:val="Hyperlink"/>
    <w:uiPriority w:val="99"/>
    <w:rsid w:val="00152163"/>
    <w:rPr>
      <w:color w:val="0000FF"/>
      <w:u w:val="single"/>
    </w:rPr>
  </w:style>
  <w:style w:type="character" w:styleId="Strong">
    <w:name w:val="Strong"/>
    <w:qFormat/>
    <w:rsid w:val="00152163"/>
    <w:rPr>
      <w:b/>
      <w:bCs/>
    </w:rPr>
  </w:style>
  <w:style w:type="paragraph" w:styleId="BodyText">
    <w:name w:val="Body Text"/>
    <w:link w:val="BodyTextChar"/>
    <w:rsid w:val="001A1F81"/>
    <w:pPr>
      <w:spacing w:before="120" w:after="120" w:line="240" w:lineRule="auto"/>
      <w:ind w:left="360"/>
    </w:pPr>
    <w:rPr>
      <w:rFonts w:ascii="Arial" w:eastAsia="Times New Roman" w:hAnsi="Arial" w:cs="Arial"/>
      <w:sz w:val="20"/>
      <w:szCs w:val="20"/>
    </w:rPr>
  </w:style>
  <w:style w:type="character" w:customStyle="1" w:styleId="BodyTextChar">
    <w:name w:val="Body Text Char"/>
    <w:basedOn w:val="DefaultParagraphFont"/>
    <w:link w:val="BodyText"/>
    <w:rsid w:val="001A1F81"/>
    <w:rPr>
      <w:rFonts w:ascii="Arial" w:eastAsia="Times New Roman" w:hAnsi="Arial" w:cs="Arial"/>
      <w:sz w:val="20"/>
      <w:szCs w:val="20"/>
    </w:rPr>
  </w:style>
  <w:style w:type="paragraph" w:customStyle="1" w:styleId="Normal0LvlwNumber">
    <w:name w:val="Normal 0 Lvl w/Number"/>
    <w:basedOn w:val="Normal"/>
    <w:rsid w:val="00152163"/>
    <w:pPr>
      <w:keepNext/>
      <w:keepLines/>
      <w:overflowPunct w:val="0"/>
      <w:autoSpaceDE w:val="0"/>
      <w:autoSpaceDN w:val="0"/>
      <w:adjustRightInd w:val="0"/>
      <w:spacing w:before="240"/>
      <w:ind w:left="720" w:hanging="720"/>
      <w:textAlignment w:val="baseline"/>
    </w:pPr>
    <w:rPr>
      <w:rFonts w:ascii="Arial" w:hAnsi="Arial"/>
      <w:b/>
      <w:caps/>
      <w:sz w:val="24"/>
    </w:rPr>
  </w:style>
  <w:style w:type="paragraph" w:styleId="BalloonText">
    <w:name w:val="Balloon Text"/>
    <w:basedOn w:val="Normal"/>
    <w:link w:val="BalloonTextChar"/>
    <w:uiPriority w:val="99"/>
    <w:semiHidden/>
    <w:unhideWhenUsed/>
    <w:rsid w:val="00152163"/>
    <w:pPr>
      <w:spacing w:before="0" w:after="0"/>
    </w:pPr>
    <w:rPr>
      <w:rFonts w:cs="Tahoma"/>
      <w:sz w:val="16"/>
      <w:szCs w:val="16"/>
    </w:rPr>
  </w:style>
  <w:style w:type="character" w:customStyle="1" w:styleId="BalloonTextChar">
    <w:name w:val="Balloon Text Char"/>
    <w:basedOn w:val="DefaultParagraphFont"/>
    <w:link w:val="BalloonText"/>
    <w:uiPriority w:val="99"/>
    <w:semiHidden/>
    <w:rsid w:val="00152163"/>
    <w:rPr>
      <w:rFonts w:ascii="Tahoma" w:eastAsia="Times New Roman" w:hAnsi="Tahoma" w:cs="Tahoma"/>
      <w:sz w:val="16"/>
      <w:szCs w:val="16"/>
    </w:rPr>
  </w:style>
  <w:style w:type="character" w:styleId="CommentReference">
    <w:name w:val="annotation reference"/>
    <w:basedOn w:val="DefaultParagraphFont"/>
    <w:semiHidden/>
    <w:unhideWhenUsed/>
    <w:rsid w:val="00FB0FE3"/>
    <w:rPr>
      <w:sz w:val="16"/>
      <w:szCs w:val="16"/>
    </w:rPr>
  </w:style>
  <w:style w:type="paragraph" w:styleId="CommentText">
    <w:name w:val="annotation text"/>
    <w:basedOn w:val="Normal"/>
    <w:link w:val="CommentTextChar"/>
    <w:unhideWhenUsed/>
    <w:rsid w:val="00FB0FE3"/>
  </w:style>
  <w:style w:type="character" w:customStyle="1" w:styleId="CommentTextChar">
    <w:name w:val="Comment Text Char"/>
    <w:basedOn w:val="DefaultParagraphFont"/>
    <w:link w:val="CommentText"/>
    <w:rsid w:val="00FB0FE3"/>
    <w:rPr>
      <w:rFonts w:ascii="Tahoma" w:eastAsia="Times New Roman" w:hAnsi="Tahoma" w:cs="Times New Roman"/>
      <w:sz w:val="20"/>
      <w:szCs w:val="20"/>
    </w:rPr>
  </w:style>
  <w:style w:type="paragraph" w:styleId="CommentSubject">
    <w:name w:val="annotation subject"/>
    <w:basedOn w:val="CommentText"/>
    <w:next w:val="CommentText"/>
    <w:link w:val="CommentSubjectChar"/>
    <w:uiPriority w:val="99"/>
    <w:semiHidden/>
    <w:unhideWhenUsed/>
    <w:rsid w:val="00FB0FE3"/>
    <w:rPr>
      <w:b/>
      <w:bCs/>
    </w:rPr>
  </w:style>
  <w:style w:type="character" w:customStyle="1" w:styleId="CommentSubjectChar">
    <w:name w:val="Comment Subject Char"/>
    <w:basedOn w:val="CommentTextChar"/>
    <w:link w:val="CommentSubject"/>
    <w:uiPriority w:val="99"/>
    <w:semiHidden/>
    <w:rsid w:val="00FB0FE3"/>
    <w:rPr>
      <w:rFonts w:ascii="Tahoma" w:eastAsia="Times New Roman" w:hAnsi="Tahoma" w:cs="Times New Roman"/>
      <w:b/>
      <w:bCs/>
      <w:sz w:val="20"/>
      <w:szCs w:val="20"/>
    </w:rPr>
  </w:style>
  <w:style w:type="paragraph" w:styleId="ListParagraph">
    <w:name w:val="List Paragraph"/>
    <w:basedOn w:val="Normal"/>
    <w:uiPriority w:val="34"/>
    <w:qFormat/>
    <w:rsid w:val="00AF24A6"/>
    <w:pPr>
      <w:ind w:left="720"/>
      <w:contextualSpacing/>
    </w:pPr>
  </w:style>
  <w:style w:type="paragraph" w:styleId="ListBullet">
    <w:name w:val="List Bullet"/>
    <w:basedOn w:val="BodyText"/>
    <w:rsid w:val="00FD2B05"/>
    <w:pPr>
      <w:numPr>
        <w:numId w:val="6"/>
      </w:numPr>
      <w:tabs>
        <w:tab w:val="clear" w:pos="1440"/>
        <w:tab w:val="num" w:pos="720"/>
      </w:tabs>
      <w:ind w:left="720"/>
    </w:pPr>
  </w:style>
  <w:style w:type="paragraph" w:customStyle="1" w:styleId="CoverPageText">
    <w:name w:val="Cover Page Text"/>
    <w:rsid w:val="001E48CE"/>
    <w:pPr>
      <w:spacing w:before="60" w:after="60" w:line="240" w:lineRule="auto"/>
    </w:pPr>
    <w:rPr>
      <w:rFonts w:ascii="Arial" w:eastAsia="Times New Roman" w:hAnsi="Arial" w:cs="Times New Roman"/>
      <w:noProof/>
      <w:sz w:val="20"/>
      <w:szCs w:val="20"/>
    </w:rPr>
  </w:style>
  <w:style w:type="paragraph" w:customStyle="1" w:styleId="TableLeft">
    <w:name w:val="Table:Left"/>
    <w:rsid w:val="001E48CE"/>
    <w:pPr>
      <w:spacing w:before="90" w:after="0" w:line="240" w:lineRule="auto"/>
    </w:pPr>
    <w:rPr>
      <w:rFonts w:ascii="Times New Roman" w:eastAsia="Times New Roman" w:hAnsi="Times New Roman" w:cs="Times New Roman"/>
      <w:noProof/>
      <w:sz w:val="20"/>
      <w:szCs w:val="20"/>
    </w:rPr>
  </w:style>
  <w:style w:type="paragraph" w:customStyle="1" w:styleId="TableText">
    <w:name w:val="Table Text"/>
    <w:link w:val="TableTextChar"/>
    <w:rsid w:val="001C25E2"/>
    <w:pPr>
      <w:widowControl w:val="0"/>
      <w:spacing w:after="0" w:line="240" w:lineRule="auto"/>
    </w:pPr>
    <w:rPr>
      <w:rFonts w:ascii="Tahoma" w:eastAsia="MS Gothic" w:hAnsi="Tahoma" w:cs="Times New Roman"/>
      <w:sz w:val="20"/>
      <w:szCs w:val="20"/>
    </w:rPr>
  </w:style>
  <w:style w:type="character" w:customStyle="1" w:styleId="TableTextChar">
    <w:name w:val="Table Text Char"/>
    <w:link w:val="TableText"/>
    <w:locked/>
    <w:rsid w:val="001C25E2"/>
    <w:rPr>
      <w:rFonts w:ascii="Tahoma" w:eastAsia="MS Gothic" w:hAnsi="Tahoma" w:cs="Times New Roman"/>
      <w:sz w:val="20"/>
      <w:szCs w:val="20"/>
    </w:rPr>
  </w:style>
  <w:style w:type="paragraph" w:styleId="Caption">
    <w:name w:val="caption"/>
    <w:basedOn w:val="Normal"/>
    <w:next w:val="Normal"/>
    <w:qFormat/>
    <w:rsid w:val="0005160C"/>
    <w:pPr>
      <w:widowControl w:val="0"/>
      <w:numPr>
        <w:ilvl w:val="12"/>
      </w:numPr>
      <w:ind w:left="2347" w:hanging="907"/>
      <w:outlineLvl w:val="0"/>
    </w:pPr>
    <w:rPr>
      <w:rFonts w:eastAsia="MS Gothic"/>
      <w:b/>
    </w:rPr>
  </w:style>
  <w:style w:type="character" w:customStyle="1" w:styleId="Heading5Char">
    <w:name w:val="Heading 5 Char"/>
    <w:basedOn w:val="DefaultParagraphFont"/>
    <w:link w:val="Heading5"/>
    <w:rsid w:val="00C202F4"/>
    <w:rPr>
      <w:rFonts w:ascii="Tahoma" w:eastAsia="Times New Roman" w:hAnsi="Tahoma" w:cs="Times New Roman"/>
      <w:b/>
      <w:sz w:val="20"/>
      <w:szCs w:val="20"/>
    </w:rPr>
  </w:style>
  <w:style w:type="character" w:customStyle="1" w:styleId="Heading6Char">
    <w:name w:val="Heading 6 Char"/>
    <w:basedOn w:val="DefaultParagraphFont"/>
    <w:link w:val="Heading6"/>
    <w:rsid w:val="00C202F4"/>
    <w:rPr>
      <w:rFonts w:ascii="Tahoma" w:eastAsia="Times New Roman" w:hAnsi="Tahoma" w:cs="Times New Roman"/>
      <w:b/>
      <w:sz w:val="20"/>
      <w:szCs w:val="20"/>
    </w:rPr>
  </w:style>
  <w:style w:type="character" w:customStyle="1" w:styleId="Heading7Char">
    <w:name w:val="Heading 7 Char"/>
    <w:basedOn w:val="DefaultParagraphFont"/>
    <w:link w:val="Heading7"/>
    <w:rsid w:val="00C202F4"/>
    <w:rPr>
      <w:rFonts w:ascii="Tahoma" w:eastAsia="Times New Roman" w:hAnsi="Tahoma" w:cs="Times New Roman"/>
      <w:b/>
      <w:sz w:val="20"/>
      <w:szCs w:val="20"/>
    </w:rPr>
  </w:style>
  <w:style w:type="character" w:customStyle="1" w:styleId="Heading8Char">
    <w:name w:val="Heading 8 Char"/>
    <w:basedOn w:val="DefaultParagraphFont"/>
    <w:link w:val="Heading8"/>
    <w:rsid w:val="00C202F4"/>
    <w:rPr>
      <w:rFonts w:ascii="Tahoma" w:eastAsia="Times New Roman" w:hAnsi="Tahoma" w:cs="Times New Roman"/>
      <w:b/>
      <w:sz w:val="20"/>
      <w:szCs w:val="20"/>
    </w:rPr>
  </w:style>
  <w:style w:type="character" w:customStyle="1" w:styleId="Heading9Char">
    <w:name w:val="Heading 9 Char"/>
    <w:basedOn w:val="DefaultParagraphFont"/>
    <w:link w:val="Heading9"/>
    <w:rsid w:val="00C202F4"/>
    <w:rPr>
      <w:rFonts w:ascii="Tahoma" w:eastAsia="Times New Roman" w:hAnsi="Tahoma" w:cs="Times New Roman"/>
      <w:b/>
      <w:sz w:val="20"/>
      <w:szCs w:val="20"/>
    </w:rPr>
  </w:style>
  <w:style w:type="paragraph" w:customStyle="1" w:styleId="ListBullet1">
    <w:name w:val="List:Bullet 1"/>
    <w:rsid w:val="00C202F4"/>
    <w:pPr>
      <w:tabs>
        <w:tab w:val="left" w:pos="360"/>
        <w:tab w:val="left" w:pos="720"/>
      </w:tabs>
      <w:spacing w:after="0" w:line="240" w:lineRule="auto"/>
      <w:ind w:left="720" w:hanging="360"/>
    </w:pPr>
    <w:rPr>
      <w:rFonts w:ascii="Arial" w:eastAsia="Times New Roman" w:hAnsi="Arial" w:cs="Times New Roman"/>
      <w:noProof/>
      <w:sz w:val="18"/>
      <w:szCs w:val="20"/>
    </w:rPr>
  </w:style>
  <w:style w:type="paragraph" w:customStyle="1" w:styleId="syntax">
    <w:name w:val="syntax"/>
    <w:basedOn w:val="Normal"/>
    <w:rsid w:val="00C202F4"/>
    <w:pPr>
      <w:numPr>
        <w:numId w:val="8"/>
      </w:numPr>
      <w:tabs>
        <w:tab w:val="clear" w:pos="720"/>
      </w:tabs>
      <w:spacing w:before="0" w:after="0"/>
      <w:ind w:left="360" w:firstLine="0"/>
    </w:pPr>
    <w:rPr>
      <w:rFonts w:ascii="Courier New" w:hAnsi="Courier New"/>
      <w:sz w:val="18"/>
    </w:rPr>
  </w:style>
  <w:style w:type="paragraph" w:styleId="Revision">
    <w:name w:val="Revision"/>
    <w:hidden/>
    <w:uiPriority w:val="99"/>
    <w:semiHidden/>
    <w:rsid w:val="00EF6816"/>
    <w:pPr>
      <w:spacing w:after="0" w:line="240" w:lineRule="auto"/>
    </w:pPr>
    <w:rPr>
      <w:rFonts w:ascii="Tahoma" w:eastAsia="Times New Roman" w:hAnsi="Tahoma" w:cs="Times New Roman"/>
      <w:sz w:val="20"/>
      <w:szCs w:val="20"/>
    </w:rPr>
  </w:style>
  <w:style w:type="paragraph" w:styleId="TOC3">
    <w:name w:val="toc 3"/>
    <w:basedOn w:val="Normal"/>
    <w:next w:val="Normal"/>
    <w:autoRedefine/>
    <w:uiPriority w:val="39"/>
    <w:unhideWhenUsed/>
    <w:rsid w:val="00636B07"/>
    <w:pPr>
      <w:spacing w:after="100"/>
      <w:ind w:left="400"/>
    </w:pPr>
  </w:style>
  <w:style w:type="paragraph" w:customStyle="1" w:styleId="TOCTitle">
    <w:name w:val="TOC Title"/>
    <w:next w:val="Normal"/>
    <w:rsid w:val="00624D27"/>
    <w:pPr>
      <w:spacing w:before="240" w:after="0" w:line="240" w:lineRule="auto"/>
      <w:jc w:val="center"/>
    </w:pPr>
    <w:rPr>
      <w:rFonts w:ascii="Verdana" w:eastAsia="Times New Roman" w:hAnsi="Verdana" w:cs="Times New Roman"/>
      <w:b/>
      <w:noProof/>
      <w:sz w:val="20"/>
      <w:szCs w:val="20"/>
    </w:rPr>
  </w:style>
  <w:style w:type="paragraph" w:styleId="TableofFigures">
    <w:name w:val="table of figures"/>
    <w:basedOn w:val="Normal"/>
    <w:next w:val="Normal"/>
    <w:autoRedefine/>
    <w:uiPriority w:val="99"/>
    <w:rsid w:val="00624D27"/>
    <w:pPr>
      <w:spacing w:before="60" w:after="0"/>
    </w:pPr>
    <w:rPr>
      <w:rFonts w:ascii="Arial" w:hAnsi="Arial"/>
      <w:sz w:val="18"/>
    </w:rPr>
  </w:style>
  <w:style w:type="paragraph" w:customStyle="1" w:styleId="Default">
    <w:name w:val="Default"/>
    <w:rsid w:val="002D56E2"/>
    <w:pPr>
      <w:autoSpaceDE w:val="0"/>
      <w:autoSpaceDN w:val="0"/>
      <w:adjustRightInd w:val="0"/>
      <w:spacing w:after="0" w:line="240" w:lineRule="auto"/>
    </w:pPr>
    <w:rPr>
      <w:rFonts w:ascii="Arial" w:hAnsi="Arial" w:cs="Arial"/>
      <w:color w:val="000000"/>
      <w:sz w:val="24"/>
      <w:szCs w:val="24"/>
      <w:lang w:val="en-IE"/>
    </w:rPr>
  </w:style>
  <w:style w:type="character" w:styleId="Mention">
    <w:name w:val="Mention"/>
    <w:basedOn w:val="DefaultParagraphFont"/>
    <w:uiPriority w:val="99"/>
    <w:unhideWhenUsed/>
    <w:rsid w:val="003F68EE"/>
    <w:rPr>
      <w:color w:val="2B579A"/>
      <w:shd w:val="clear" w:color="auto" w:fill="E1DFDD"/>
    </w:rPr>
  </w:style>
  <w:style w:type="character" w:styleId="LineNumber">
    <w:name w:val="line number"/>
    <w:basedOn w:val="DefaultParagraphFont"/>
    <w:uiPriority w:val="99"/>
    <w:semiHidden/>
    <w:unhideWhenUsed/>
    <w:rsid w:val="00C254C9"/>
  </w:style>
  <w:style w:type="character" w:customStyle="1" w:styleId="normaltextrun">
    <w:name w:val="normaltextrun"/>
    <w:basedOn w:val="DefaultParagraphFont"/>
    <w:rsid w:val="00F46447"/>
  </w:style>
  <w:style w:type="character" w:customStyle="1" w:styleId="eop">
    <w:name w:val="eop"/>
    <w:basedOn w:val="DefaultParagraphFont"/>
    <w:rsid w:val="00F46447"/>
  </w:style>
  <w:style w:type="paragraph" w:customStyle="1" w:styleId="paragraph">
    <w:name w:val="paragraph"/>
    <w:basedOn w:val="Normal"/>
    <w:rsid w:val="00D27652"/>
    <w:pPr>
      <w:spacing w:before="100" w:beforeAutospacing="1" w:after="100" w:afterAutospacing="1"/>
    </w:pPr>
    <w:rPr>
      <w:rFonts w:ascii="Times New Roman" w:hAnsi="Times New Roman"/>
      <w:sz w:val="24"/>
      <w:szCs w:val="24"/>
    </w:rPr>
  </w:style>
  <w:style w:type="character" w:styleId="SubtleEmphasis">
    <w:name w:val="Subtle Emphasis"/>
    <w:basedOn w:val="DefaultParagraphFont"/>
    <w:uiPriority w:val="19"/>
    <w:qFormat/>
    <w:rsid w:val="00531988"/>
    <w:rPr>
      <w:i/>
      <w:iCs/>
      <w:color w:val="404040" w:themeColor="text1" w:themeTint="BF"/>
    </w:rPr>
  </w:style>
  <w:style w:type="table" w:styleId="TableGrid">
    <w:name w:val="Table Grid"/>
    <w:basedOn w:val="TableNormal"/>
    <w:uiPriority w:val="39"/>
    <w:rsid w:val="0053198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578">
      <w:bodyDiv w:val="1"/>
      <w:marLeft w:val="0"/>
      <w:marRight w:val="0"/>
      <w:marTop w:val="0"/>
      <w:marBottom w:val="0"/>
      <w:divBdr>
        <w:top w:val="none" w:sz="0" w:space="0" w:color="auto"/>
        <w:left w:val="none" w:sz="0" w:space="0" w:color="auto"/>
        <w:bottom w:val="none" w:sz="0" w:space="0" w:color="auto"/>
        <w:right w:val="none" w:sz="0" w:space="0" w:color="auto"/>
      </w:divBdr>
      <w:divsChild>
        <w:div w:id="266238014">
          <w:marLeft w:val="0"/>
          <w:marRight w:val="0"/>
          <w:marTop w:val="0"/>
          <w:marBottom w:val="0"/>
          <w:divBdr>
            <w:top w:val="none" w:sz="0" w:space="0" w:color="auto"/>
            <w:left w:val="none" w:sz="0" w:space="0" w:color="auto"/>
            <w:bottom w:val="none" w:sz="0" w:space="0" w:color="auto"/>
            <w:right w:val="none" w:sz="0" w:space="0" w:color="auto"/>
          </w:divBdr>
          <w:divsChild>
            <w:div w:id="271018749">
              <w:marLeft w:val="0"/>
              <w:marRight w:val="0"/>
              <w:marTop w:val="0"/>
              <w:marBottom w:val="0"/>
              <w:divBdr>
                <w:top w:val="none" w:sz="0" w:space="0" w:color="auto"/>
                <w:left w:val="none" w:sz="0" w:space="0" w:color="auto"/>
                <w:bottom w:val="none" w:sz="0" w:space="0" w:color="auto"/>
                <w:right w:val="none" w:sz="0" w:space="0" w:color="auto"/>
              </w:divBdr>
            </w:div>
          </w:divsChild>
        </w:div>
        <w:div w:id="324166789">
          <w:marLeft w:val="0"/>
          <w:marRight w:val="0"/>
          <w:marTop w:val="0"/>
          <w:marBottom w:val="0"/>
          <w:divBdr>
            <w:top w:val="none" w:sz="0" w:space="0" w:color="auto"/>
            <w:left w:val="none" w:sz="0" w:space="0" w:color="auto"/>
            <w:bottom w:val="none" w:sz="0" w:space="0" w:color="auto"/>
            <w:right w:val="none" w:sz="0" w:space="0" w:color="auto"/>
          </w:divBdr>
          <w:divsChild>
            <w:div w:id="541550806">
              <w:marLeft w:val="0"/>
              <w:marRight w:val="0"/>
              <w:marTop w:val="0"/>
              <w:marBottom w:val="0"/>
              <w:divBdr>
                <w:top w:val="none" w:sz="0" w:space="0" w:color="auto"/>
                <w:left w:val="none" w:sz="0" w:space="0" w:color="auto"/>
                <w:bottom w:val="none" w:sz="0" w:space="0" w:color="auto"/>
                <w:right w:val="none" w:sz="0" w:space="0" w:color="auto"/>
              </w:divBdr>
            </w:div>
          </w:divsChild>
        </w:div>
        <w:div w:id="1901672553">
          <w:marLeft w:val="0"/>
          <w:marRight w:val="0"/>
          <w:marTop w:val="0"/>
          <w:marBottom w:val="0"/>
          <w:divBdr>
            <w:top w:val="none" w:sz="0" w:space="0" w:color="auto"/>
            <w:left w:val="none" w:sz="0" w:space="0" w:color="auto"/>
            <w:bottom w:val="none" w:sz="0" w:space="0" w:color="auto"/>
            <w:right w:val="none" w:sz="0" w:space="0" w:color="auto"/>
          </w:divBdr>
          <w:divsChild>
            <w:div w:id="1882131997">
              <w:marLeft w:val="0"/>
              <w:marRight w:val="0"/>
              <w:marTop w:val="0"/>
              <w:marBottom w:val="0"/>
              <w:divBdr>
                <w:top w:val="none" w:sz="0" w:space="0" w:color="auto"/>
                <w:left w:val="none" w:sz="0" w:space="0" w:color="auto"/>
                <w:bottom w:val="none" w:sz="0" w:space="0" w:color="auto"/>
                <w:right w:val="none" w:sz="0" w:space="0" w:color="auto"/>
              </w:divBdr>
            </w:div>
          </w:divsChild>
        </w:div>
        <w:div w:id="2052995447">
          <w:marLeft w:val="0"/>
          <w:marRight w:val="0"/>
          <w:marTop w:val="0"/>
          <w:marBottom w:val="0"/>
          <w:divBdr>
            <w:top w:val="none" w:sz="0" w:space="0" w:color="auto"/>
            <w:left w:val="none" w:sz="0" w:space="0" w:color="auto"/>
            <w:bottom w:val="none" w:sz="0" w:space="0" w:color="auto"/>
            <w:right w:val="none" w:sz="0" w:space="0" w:color="auto"/>
          </w:divBdr>
          <w:divsChild>
            <w:div w:id="1576284694">
              <w:marLeft w:val="0"/>
              <w:marRight w:val="0"/>
              <w:marTop w:val="0"/>
              <w:marBottom w:val="0"/>
              <w:divBdr>
                <w:top w:val="none" w:sz="0" w:space="0" w:color="auto"/>
                <w:left w:val="none" w:sz="0" w:space="0" w:color="auto"/>
                <w:bottom w:val="none" w:sz="0" w:space="0" w:color="auto"/>
                <w:right w:val="none" w:sz="0" w:space="0" w:color="auto"/>
              </w:divBdr>
            </w:div>
          </w:divsChild>
        </w:div>
        <w:div w:id="2081125781">
          <w:marLeft w:val="0"/>
          <w:marRight w:val="0"/>
          <w:marTop w:val="0"/>
          <w:marBottom w:val="0"/>
          <w:divBdr>
            <w:top w:val="none" w:sz="0" w:space="0" w:color="auto"/>
            <w:left w:val="none" w:sz="0" w:space="0" w:color="auto"/>
            <w:bottom w:val="none" w:sz="0" w:space="0" w:color="auto"/>
            <w:right w:val="none" w:sz="0" w:space="0" w:color="auto"/>
          </w:divBdr>
          <w:divsChild>
            <w:div w:id="15497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5016">
      <w:bodyDiv w:val="1"/>
      <w:marLeft w:val="0"/>
      <w:marRight w:val="0"/>
      <w:marTop w:val="0"/>
      <w:marBottom w:val="0"/>
      <w:divBdr>
        <w:top w:val="none" w:sz="0" w:space="0" w:color="auto"/>
        <w:left w:val="none" w:sz="0" w:space="0" w:color="auto"/>
        <w:bottom w:val="none" w:sz="0" w:space="0" w:color="auto"/>
        <w:right w:val="none" w:sz="0" w:space="0" w:color="auto"/>
      </w:divBdr>
      <w:divsChild>
        <w:div w:id="221715394">
          <w:marLeft w:val="0"/>
          <w:marRight w:val="0"/>
          <w:marTop w:val="0"/>
          <w:marBottom w:val="0"/>
          <w:divBdr>
            <w:top w:val="none" w:sz="0" w:space="0" w:color="auto"/>
            <w:left w:val="none" w:sz="0" w:space="0" w:color="auto"/>
            <w:bottom w:val="none" w:sz="0" w:space="0" w:color="auto"/>
            <w:right w:val="none" w:sz="0" w:space="0" w:color="auto"/>
          </w:divBdr>
        </w:div>
        <w:div w:id="699816810">
          <w:marLeft w:val="0"/>
          <w:marRight w:val="0"/>
          <w:marTop w:val="0"/>
          <w:marBottom w:val="0"/>
          <w:divBdr>
            <w:top w:val="none" w:sz="0" w:space="0" w:color="auto"/>
            <w:left w:val="none" w:sz="0" w:space="0" w:color="auto"/>
            <w:bottom w:val="none" w:sz="0" w:space="0" w:color="auto"/>
            <w:right w:val="none" w:sz="0" w:space="0" w:color="auto"/>
          </w:divBdr>
        </w:div>
        <w:div w:id="1620798132">
          <w:marLeft w:val="0"/>
          <w:marRight w:val="0"/>
          <w:marTop w:val="0"/>
          <w:marBottom w:val="0"/>
          <w:divBdr>
            <w:top w:val="none" w:sz="0" w:space="0" w:color="auto"/>
            <w:left w:val="none" w:sz="0" w:space="0" w:color="auto"/>
            <w:bottom w:val="none" w:sz="0" w:space="0" w:color="auto"/>
            <w:right w:val="none" w:sz="0" w:space="0" w:color="auto"/>
          </w:divBdr>
        </w:div>
      </w:divsChild>
    </w:div>
    <w:div w:id="335036062">
      <w:bodyDiv w:val="1"/>
      <w:marLeft w:val="0"/>
      <w:marRight w:val="0"/>
      <w:marTop w:val="0"/>
      <w:marBottom w:val="0"/>
      <w:divBdr>
        <w:top w:val="none" w:sz="0" w:space="0" w:color="auto"/>
        <w:left w:val="none" w:sz="0" w:space="0" w:color="auto"/>
        <w:bottom w:val="none" w:sz="0" w:space="0" w:color="auto"/>
        <w:right w:val="none" w:sz="0" w:space="0" w:color="auto"/>
      </w:divBdr>
      <w:divsChild>
        <w:div w:id="106320626">
          <w:marLeft w:val="0"/>
          <w:marRight w:val="0"/>
          <w:marTop w:val="0"/>
          <w:marBottom w:val="0"/>
          <w:divBdr>
            <w:top w:val="none" w:sz="0" w:space="0" w:color="auto"/>
            <w:left w:val="none" w:sz="0" w:space="0" w:color="auto"/>
            <w:bottom w:val="none" w:sz="0" w:space="0" w:color="auto"/>
            <w:right w:val="none" w:sz="0" w:space="0" w:color="auto"/>
          </w:divBdr>
          <w:divsChild>
            <w:div w:id="106199375">
              <w:marLeft w:val="0"/>
              <w:marRight w:val="0"/>
              <w:marTop w:val="0"/>
              <w:marBottom w:val="0"/>
              <w:divBdr>
                <w:top w:val="none" w:sz="0" w:space="0" w:color="auto"/>
                <w:left w:val="none" w:sz="0" w:space="0" w:color="auto"/>
                <w:bottom w:val="none" w:sz="0" w:space="0" w:color="auto"/>
                <w:right w:val="none" w:sz="0" w:space="0" w:color="auto"/>
              </w:divBdr>
            </w:div>
          </w:divsChild>
        </w:div>
        <w:div w:id="559828988">
          <w:marLeft w:val="0"/>
          <w:marRight w:val="0"/>
          <w:marTop w:val="0"/>
          <w:marBottom w:val="0"/>
          <w:divBdr>
            <w:top w:val="none" w:sz="0" w:space="0" w:color="auto"/>
            <w:left w:val="none" w:sz="0" w:space="0" w:color="auto"/>
            <w:bottom w:val="none" w:sz="0" w:space="0" w:color="auto"/>
            <w:right w:val="none" w:sz="0" w:space="0" w:color="auto"/>
          </w:divBdr>
          <w:divsChild>
            <w:div w:id="35011402">
              <w:marLeft w:val="0"/>
              <w:marRight w:val="0"/>
              <w:marTop w:val="0"/>
              <w:marBottom w:val="0"/>
              <w:divBdr>
                <w:top w:val="none" w:sz="0" w:space="0" w:color="auto"/>
                <w:left w:val="none" w:sz="0" w:space="0" w:color="auto"/>
                <w:bottom w:val="none" w:sz="0" w:space="0" w:color="auto"/>
                <w:right w:val="none" w:sz="0" w:space="0" w:color="auto"/>
              </w:divBdr>
            </w:div>
          </w:divsChild>
        </w:div>
        <w:div w:id="805203898">
          <w:marLeft w:val="0"/>
          <w:marRight w:val="0"/>
          <w:marTop w:val="0"/>
          <w:marBottom w:val="0"/>
          <w:divBdr>
            <w:top w:val="none" w:sz="0" w:space="0" w:color="auto"/>
            <w:left w:val="none" w:sz="0" w:space="0" w:color="auto"/>
            <w:bottom w:val="none" w:sz="0" w:space="0" w:color="auto"/>
            <w:right w:val="none" w:sz="0" w:space="0" w:color="auto"/>
          </w:divBdr>
          <w:divsChild>
            <w:div w:id="1913587800">
              <w:marLeft w:val="0"/>
              <w:marRight w:val="0"/>
              <w:marTop w:val="0"/>
              <w:marBottom w:val="0"/>
              <w:divBdr>
                <w:top w:val="none" w:sz="0" w:space="0" w:color="auto"/>
                <w:left w:val="none" w:sz="0" w:space="0" w:color="auto"/>
                <w:bottom w:val="none" w:sz="0" w:space="0" w:color="auto"/>
                <w:right w:val="none" w:sz="0" w:space="0" w:color="auto"/>
              </w:divBdr>
            </w:div>
          </w:divsChild>
        </w:div>
        <w:div w:id="962078100">
          <w:marLeft w:val="0"/>
          <w:marRight w:val="0"/>
          <w:marTop w:val="0"/>
          <w:marBottom w:val="0"/>
          <w:divBdr>
            <w:top w:val="none" w:sz="0" w:space="0" w:color="auto"/>
            <w:left w:val="none" w:sz="0" w:space="0" w:color="auto"/>
            <w:bottom w:val="none" w:sz="0" w:space="0" w:color="auto"/>
            <w:right w:val="none" w:sz="0" w:space="0" w:color="auto"/>
          </w:divBdr>
          <w:divsChild>
            <w:div w:id="599139142">
              <w:marLeft w:val="0"/>
              <w:marRight w:val="0"/>
              <w:marTop w:val="0"/>
              <w:marBottom w:val="0"/>
              <w:divBdr>
                <w:top w:val="none" w:sz="0" w:space="0" w:color="auto"/>
                <w:left w:val="none" w:sz="0" w:space="0" w:color="auto"/>
                <w:bottom w:val="none" w:sz="0" w:space="0" w:color="auto"/>
                <w:right w:val="none" w:sz="0" w:space="0" w:color="auto"/>
              </w:divBdr>
            </w:div>
          </w:divsChild>
        </w:div>
        <w:div w:id="1280988987">
          <w:marLeft w:val="0"/>
          <w:marRight w:val="0"/>
          <w:marTop w:val="0"/>
          <w:marBottom w:val="0"/>
          <w:divBdr>
            <w:top w:val="none" w:sz="0" w:space="0" w:color="auto"/>
            <w:left w:val="none" w:sz="0" w:space="0" w:color="auto"/>
            <w:bottom w:val="none" w:sz="0" w:space="0" w:color="auto"/>
            <w:right w:val="none" w:sz="0" w:space="0" w:color="auto"/>
          </w:divBdr>
          <w:divsChild>
            <w:div w:id="1647510954">
              <w:marLeft w:val="0"/>
              <w:marRight w:val="0"/>
              <w:marTop w:val="0"/>
              <w:marBottom w:val="0"/>
              <w:divBdr>
                <w:top w:val="none" w:sz="0" w:space="0" w:color="auto"/>
                <w:left w:val="none" w:sz="0" w:space="0" w:color="auto"/>
                <w:bottom w:val="none" w:sz="0" w:space="0" w:color="auto"/>
                <w:right w:val="none" w:sz="0" w:space="0" w:color="auto"/>
              </w:divBdr>
            </w:div>
          </w:divsChild>
        </w:div>
        <w:div w:id="1555897300">
          <w:marLeft w:val="0"/>
          <w:marRight w:val="0"/>
          <w:marTop w:val="0"/>
          <w:marBottom w:val="0"/>
          <w:divBdr>
            <w:top w:val="none" w:sz="0" w:space="0" w:color="auto"/>
            <w:left w:val="none" w:sz="0" w:space="0" w:color="auto"/>
            <w:bottom w:val="none" w:sz="0" w:space="0" w:color="auto"/>
            <w:right w:val="none" w:sz="0" w:space="0" w:color="auto"/>
          </w:divBdr>
          <w:divsChild>
            <w:div w:id="1151368637">
              <w:marLeft w:val="0"/>
              <w:marRight w:val="0"/>
              <w:marTop w:val="0"/>
              <w:marBottom w:val="0"/>
              <w:divBdr>
                <w:top w:val="none" w:sz="0" w:space="0" w:color="auto"/>
                <w:left w:val="none" w:sz="0" w:space="0" w:color="auto"/>
                <w:bottom w:val="none" w:sz="0" w:space="0" w:color="auto"/>
                <w:right w:val="none" w:sz="0" w:space="0" w:color="auto"/>
              </w:divBdr>
            </w:div>
          </w:divsChild>
        </w:div>
        <w:div w:id="1568030025">
          <w:marLeft w:val="0"/>
          <w:marRight w:val="0"/>
          <w:marTop w:val="0"/>
          <w:marBottom w:val="0"/>
          <w:divBdr>
            <w:top w:val="none" w:sz="0" w:space="0" w:color="auto"/>
            <w:left w:val="none" w:sz="0" w:space="0" w:color="auto"/>
            <w:bottom w:val="none" w:sz="0" w:space="0" w:color="auto"/>
            <w:right w:val="none" w:sz="0" w:space="0" w:color="auto"/>
          </w:divBdr>
          <w:divsChild>
            <w:div w:id="737363839">
              <w:marLeft w:val="0"/>
              <w:marRight w:val="0"/>
              <w:marTop w:val="0"/>
              <w:marBottom w:val="0"/>
              <w:divBdr>
                <w:top w:val="none" w:sz="0" w:space="0" w:color="auto"/>
                <w:left w:val="none" w:sz="0" w:space="0" w:color="auto"/>
                <w:bottom w:val="none" w:sz="0" w:space="0" w:color="auto"/>
                <w:right w:val="none" w:sz="0" w:space="0" w:color="auto"/>
              </w:divBdr>
            </w:div>
          </w:divsChild>
        </w:div>
        <w:div w:id="1955861273">
          <w:marLeft w:val="0"/>
          <w:marRight w:val="0"/>
          <w:marTop w:val="0"/>
          <w:marBottom w:val="0"/>
          <w:divBdr>
            <w:top w:val="none" w:sz="0" w:space="0" w:color="auto"/>
            <w:left w:val="none" w:sz="0" w:space="0" w:color="auto"/>
            <w:bottom w:val="none" w:sz="0" w:space="0" w:color="auto"/>
            <w:right w:val="none" w:sz="0" w:space="0" w:color="auto"/>
          </w:divBdr>
          <w:divsChild>
            <w:div w:id="510922202">
              <w:marLeft w:val="0"/>
              <w:marRight w:val="0"/>
              <w:marTop w:val="0"/>
              <w:marBottom w:val="0"/>
              <w:divBdr>
                <w:top w:val="none" w:sz="0" w:space="0" w:color="auto"/>
                <w:left w:val="none" w:sz="0" w:space="0" w:color="auto"/>
                <w:bottom w:val="none" w:sz="0" w:space="0" w:color="auto"/>
                <w:right w:val="none" w:sz="0" w:space="0" w:color="auto"/>
              </w:divBdr>
            </w:div>
          </w:divsChild>
        </w:div>
        <w:div w:id="2078165364">
          <w:marLeft w:val="0"/>
          <w:marRight w:val="0"/>
          <w:marTop w:val="0"/>
          <w:marBottom w:val="0"/>
          <w:divBdr>
            <w:top w:val="none" w:sz="0" w:space="0" w:color="auto"/>
            <w:left w:val="none" w:sz="0" w:space="0" w:color="auto"/>
            <w:bottom w:val="none" w:sz="0" w:space="0" w:color="auto"/>
            <w:right w:val="none" w:sz="0" w:space="0" w:color="auto"/>
          </w:divBdr>
          <w:divsChild>
            <w:div w:id="905335010">
              <w:marLeft w:val="0"/>
              <w:marRight w:val="0"/>
              <w:marTop w:val="0"/>
              <w:marBottom w:val="0"/>
              <w:divBdr>
                <w:top w:val="none" w:sz="0" w:space="0" w:color="auto"/>
                <w:left w:val="none" w:sz="0" w:space="0" w:color="auto"/>
                <w:bottom w:val="none" w:sz="0" w:space="0" w:color="auto"/>
                <w:right w:val="none" w:sz="0" w:space="0" w:color="auto"/>
              </w:divBdr>
            </w:div>
          </w:divsChild>
        </w:div>
        <w:div w:id="2078824010">
          <w:marLeft w:val="0"/>
          <w:marRight w:val="0"/>
          <w:marTop w:val="0"/>
          <w:marBottom w:val="0"/>
          <w:divBdr>
            <w:top w:val="none" w:sz="0" w:space="0" w:color="auto"/>
            <w:left w:val="none" w:sz="0" w:space="0" w:color="auto"/>
            <w:bottom w:val="none" w:sz="0" w:space="0" w:color="auto"/>
            <w:right w:val="none" w:sz="0" w:space="0" w:color="auto"/>
          </w:divBdr>
          <w:divsChild>
            <w:div w:id="187722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5374">
      <w:bodyDiv w:val="1"/>
      <w:marLeft w:val="0"/>
      <w:marRight w:val="0"/>
      <w:marTop w:val="0"/>
      <w:marBottom w:val="0"/>
      <w:divBdr>
        <w:top w:val="none" w:sz="0" w:space="0" w:color="auto"/>
        <w:left w:val="none" w:sz="0" w:space="0" w:color="auto"/>
        <w:bottom w:val="none" w:sz="0" w:space="0" w:color="auto"/>
        <w:right w:val="none" w:sz="0" w:space="0" w:color="auto"/>
      </w:divBdr>
    </w:div>
    <w:div w:id="538468071">
      <w:bodyDiv w:val="1"/>
      <w:marLeft w:val="0"/>
      <w:marRight w:val="0"/>
      <w:marTop w:val="0"/>
      <w:marBottom w:val="0"/>
      <w:divBdr>
        <w:top w:val="none" w:sz="0" w:space="0" w:color="auto"/>
        <w:left w:val="none" w:sz="0" w:space="0" w:color="auto"/>
        <w:bottom w:val="none" w:sz="0" w:space="0" w:color="auto"/>
        <w:right w:val="none" w:sz="0" w:space="0" w:color="auto"/>
      </w:divBdr>
      <w:divsChild>
        <w:div w:id="237598085">
          <w:marLeft w:val="0"/>
          <w:marRight w:val="0"/>
          <w:marTop w:val="0"/>
          <w:marBottom w:val="0"/>
          <w:divBdr>
            <w:top w:val="none" w:sz="0" w:space="0" w:color="auto"/>
            <w:left w:val="none" w:sz="0" w:space="0" w:color="auto"/>
            <w:bottom w:val="none" w:sz="0" w:space="0" w:color="auto"/>
            <w:right w:val="none" w:sz="0" w:space="0" w:color="auto"/>
          </w:divBdr>
          <w:divsChild>
            <w:div w:id="1914847177">
              <w:marLeft w:val="0"/>
              <w:marRight w:val="0"/>
              <w:marTop w:val="30"/>
              <w:marBottom w:val="30"/>
              <w:divBdr>
                <w:top w:val="none" w:sz="0" w:space="0" w:color="auto"/>
                <w:left w:val="none" w:sz="0" w:space="0" w:color="auto"/>
                <w:bottom w:val="none" w:sz="0" w:space="0" w:color="auto"/>
                <w:right w:val="none" w:sz="0" w:space="0" w:color="auto"/>
              </w:divBdr>
              <w:divsChild>
                <w:div w:id="43188957">
                  <w:marLeft w:val="0"/>
                  <w:marRight w:val="0"/>
                  <w:marTop w:val="0"/>
                  <w:marBottom w:val="0"/>
                  <w:divBdr>
                    <w:top w:val="none" w:sz="0" w:space="0" w:color="auto"/>
                    <w:left w:val="none" w:sz="0" w:space="0" w:color="auto"/>
                    <w:bottom w:val="none" w:sz="0" w:space="0" w:color="auto"/>
                    <w:right w:val="none" w:sz="0" w:space="0" w:color="auto"/>
                  </w:divBdr>
                  <w:divsChild>
                    <w:div w:id="1153448917">
                      <w:marLeft w:val="0"/>
                      <w:marRight w:val="0"/>
                      <w:marTop w:val="0"/>
                      <w:marBottom w:val="0"/>
                      <w:divBdr>
                        <w:top w:val="none" w:sz="0" w:space="0" w:color="auto"/>
                        <w:left w:val="none" w:sz="0" w:space="0" w:color="auto"/>
                        <w:bottom w:val="none" w:sz="0" w:space="0" w:color="auto"/>
                        <w:right w:val="none" w:sz="0" w:space="0" w:color="auto"/>
                      </w:divBdr>
                    </w:div>
                  </w:divsChild>
                </w:div>
                <w:div w:id="64643268">
                  <w:marLeft w:val="0"/>
                  <w:marRight w:val="0"/>
                  <w:marTop w:val="0"/>
                  <w:marBottom w:val="0"/>
                  <w:divBdr>
                    <w:top w:val="none" w:sz="0" w:space="0" w:color="auto"/>
                    <w:left w:val="none" w:sz="0" w:space="0" w:color="auto"/>
                    <w:bottom w:val="none" w:sz="0" w:space="0" w:color="auto"/>
                    <w:right w:val="none" w:sz="0" w:space="0" w:color="auto"/>
                  </w:divBdr>
                  <w:divsChild>
                    <w:div w:id="2065641278">
                      <w:marLeft w:val="0"/>
                      <w:marRight w:val="0"/>
                      <w:marTop w:val="0"/>
                      <w:marBottom w:val="0"/>
                      <w:divBdr>
                        <w:top w:val="none" w:sz="0" w:space="0" w:color="auto"/>
                        <w:left w:val="none" w:sz="0" w:space="0" w:color="auto"/>
                        <w:bottom w:val="none" w:sz="0" w:space="0" w:color="auto"/>
                        <w:right w:val="none" w:sz="0" w:space="0" w:color="auto"/>
                      </w:divBdr>
                    </w:div>
                  </w:divsChild>
                </w:div>
                <w:div w:id="65959427">
                  <w:marLeft w:val="0"/>
                  <w:marRight w:val="0"/>
                  <w:marTop w:val="0"/>
                  <w:marBottom w:val="0"/>
                  <w:divBdr>
                    <w:top w:val="none" w:sz="0" w:space="0" w:color="auto"/>
                    <w:left w:val="none" w:sz="0" w:space="0" w:color="auto"/>
                    <w:bottom w:val="none" w:sz="0" w:space="0" w:color="auto"/>
                    <w:right w:val="none" w:sz="0" w:space="0" w:color="auto"/>
                  </w:divBdr>
                  <w:divsChild>
                    <w:div w:id="1394739554">
                      <w:marLeft w:val="0"/>
                      <w:marRight w:val="0"/>
                      <w:marTop w:val="0"/>
                      <w:marBottom w:val="0"/>
                      <w:divBdr>
                        <w:top w:val="none" w:sz="0" w:space="0" w:color="auto"/>
                        <w:left w:val="none" w:sz="0" w:space="0" w:color="auto"/>
                        <w:bottom w:val="none" w:sz="0" w:space="0" w:color="auto"/>
                        <w:right w:val="none" w:sz="0" w:space="0" w:color="auto"/>
                      </w:divBdr>
                    </w:div>
                  </w:divsChild>
                </w:div>
                <w:div w:id="84423700">
                  <w:marLeft w:val="0"/>
                  <w:marRight w:val="0"/>
                  <w:marTop w:val="0"/>
                  <w:marBottom w:val="0"/>
                  <w:divBdr>
                    <w:top w:val="none" w:sz="0" w:space="0" w:color="auto"/>
                    <w:left w:val="none" w:sz="0" w:space="0" w:color="auto"/>
                    <w:bottom w:val="none" w:sz="0" w:space="0" w:color="auto"/>
                    <w:right w:val="none" w:sz="0" w:space="0" w:color="auto"/>
                  </w:divBdr>
                  <w:divsChild>
                    <w:div w:id="460194739">
                      <w:marLeft w:val="0"/>
                      <w:marRight w:val="0"/>
                      <w:marTop w:val="0"/>
                      <w:marBottom w:val="0"/>
                      <w:divBdr>
                        <w:top w:val="none" w:sz="0" w:space="0" w:color="auto"/>
                        <w:left w:val="none" w:sz="0" w:space="0" w:color="auto"/>
                        <w:bottom w:val="none" w:sz="0" w:space="0" w:color="auto"/>
                        <w:right w:val="none" w:sz="0" w:space="0" w:color="auto"/>
                      </w:divBdr>
                    </w:div>
                  </w:divsChild>
                </w:div>
                <w:div w:id="96294677">
                  <w:marLeft w:val="0"/>
                  <w:marRight w:val="0"/>
                  <w:marTop w:val="0"/>
                  <w:marBottom w:val="0"/>
                  <w:divBdr>
                    <w:top w:val="none" w:sz="0" w:space="0" w:color="auto"/>
                    <w:left w:val="none" w:sz="0" w:space="0" w:color="auto"/>
                    <w:bottom w:val="none" w:sz="0" w:space="0" w:color="auto"/>
                    <w:right w:val="none" w:sz="0" w:space="0" w:color="auto"/>
                  </w:divBdr>
                  <w:divsChild>
                    <w:div w:id="208422313">
                      <w:marLeft w:val="0"/>
                      <w:marRight w:val="0"/>
                      <w:marTop w:val="0"/>
                      <w:marBottom w:val="0"/>
                      <w:divBdr>
                        <w:top w:val="none" w:sz="0" w:space="0" w:color="auto"/>
                        <w:left w:val="none" w:sz="0" w:space="0" w:color="auto"/>
                        <w:bottom w:val="none" w:sz="0" w:space="0" w:color="auto"/>
                        <w:right w:val="none" w:sz="0" w:space="0" w:color="auto"/>
                      </w:divBdr>
                    </w:div>
                  </w:divsChild>
                </w:div>
                <w:div w:id="143939491">
                  <w:marLeft w:val="0"/>
                  <w:marRight w:val="0"/>
                  <w:marTop w:val="0"/>
                  <w:marBottom w:val="0"/>
                  <w:divBdr>
                    <w:top w:val="none" w:sz="0" w:space="0" w:color="auto"/>
                    <w:left w:val="none" w:sz="0" w:space="0" w:color="auto"/>
                    <w:bottom w:val="none" w:sz="0" w:space="0" w:color="auto"/>
                    <w:right w:val="none" w:sz="0" w:space="0" w:color="auto"/>
                  </w:divBdr>
                  <w:divsChild>
                    <w:div w:id="1578591259">
                      <w:marLeft w:val="0"/>
                      <w:marRight w:val="0"/>
                      <w:marTop w:val="0"/>
                      <w:marBottom w:val="0"/>
                      <w:divBdr>
                        <w:top w:val="none" w:sz="0" w:space="0" w:color="auto"/>
                        <w:left w:val="none" w:sz="0" w:space="0" w:color="auto"/>
                        <w:bottom w:val="none" w:sz="0" w:space="0" w:color="auto"/>
                        <w:right w:val="none" w:sz="0" w:space="0" w:color="auto"/>
                      </w:divBdr>
                    </w:div>
                  </w:divsChild>
                </w:div>
                <w:div w:id="190344675">
                  <w:marLeft w:val="0"/>
                  <w:marRight w:val="0"/>
                  <w:marTop w:val="0"/>
                  <w:marBottom w:val="0"/>
                  <w:divBdr>
                    <w:top w:val="none" w:sz="0" w:space="0" w:color="auto"/>
                    <w:left w:val="none" w:sz="0" w:space="0" w:color="auto"/>
                    <w:bottom w:val="none" w:sz="0" w:space="0" w:color="auto"/>
                    <w:right w:val="none" w:sz="0" w:space="0" w:color="auto"/>
                  </w:divBdr>
                  <w:divsChild>
                    <w:div w:id="1957635859">
                      <w:marLeft w:val="0"/>
                      <w:marRight w:val="0"/>
                      <w:marTop w:val="0"/>
                      <w:marBottom w:val="0"/>
                      <w:divBdr>
                        <w:top w:val="none" w:sz="0" w:space="0" w:color="auto"/>
                        <w:left w:val="none" w:sz="0" w:space="0" w:color="auto"/>
                        <w:bottom w:val="none" w:sz="0" w:space="0" w:color="auto"/>
                        <w:right w:val="none" w:sz="0" w:space="0" w:color="auto"/>
                      </w:divBdr>
                    </w:div>
                  </w:divsChild>
                </w:div>
                <w:div w:id="225187158">
                  <w:marLeft w:val="0"/>
                  <w:marRight w:val="0"/>
                  <w:marTop w:val="0"/>
                  <w:marBottom w:val="0"/>
                  <w:divBdr>
                    <w:top w:val="none" w:sz="0" w:space="0" w:color="auto"/>
                    <w:left w:val="none" w:sz="0" w:space="0" w:color="auto"/>
                    <w:bottom w:val="none" w:sz="0" w:space="0" w:color="auto"/>
                    <w:right w:val="none" w:sz="0" w:space="0" w:color="auto"/>
                  </w:divBdr>
                  <w:divsChild>
                    <w:div w:id="232468060">
                      <w:marLeft w:val="0"/>
                      <w:marRight w:val="0"/>
                      <w:marTop w:val="0"/>
                      <w:marBottom w:val="0"/>
                      <w:divBdr>
                        <w:top w:val="none" w:sz="0" w:space="0" w:color="auto"/>
                        <w:left w:val="none" w:sz="0" w:space="0" w:color="auto"/>
                        <w:bottom w:val="none" w:sz="0" w:space="0" w:color="auto"/>
                        <w:right w:val="none" w:sz="0" w:space="0" w:color="auto"/>
                      </w:divBdr>
                    </w:div>
                  </w:divsChild>
                </w:div>
                <w:div w:id="249199083">
                  <w:marLeft w:val="0"/>
                  <w:marRight w:val="0"/>
                  <w:marTop w:val="0"/>
                  <w:marBottom w:val="0"/>
                  <w:divBdr>
                    <w:top w:val="none" w:sz="0" w:space="0" w:color="auto"/>
                    <w:left w:val="none" w:sz="0" w:space="0" w:color="auto"/>
                    <w:bottom w:val="none" w:sz="0" w:space="0" w:color="auto"/>
                    <w:right w:val="none" w:sz="0" w:space="0" w:color="auto"/>
                  </w:divBdr>
                  <w:divsChild>
                    <w:div w:id="883101063">
                      <w:marLeft w:val="0"/>
                      <w:marRight w:val="0"/>
                      <w:marTop w:val="0"/>
                      <w:marBottom w:val="0"/>
                      <w:divBdr>
                        <w:top w:val="none" w:sz="0" w:space="0" w:color="auto"/>
                        <w:left w:val="none" w:sz="0" w:space="0" w:color="auto"/>
                        <w:bottom w:val="none" w:sz="0" w:space="0" w:color="auto"/>
                        <w:right w:val="none" w:sz="0" w:space="0" w:color="auto"/>
                      </w:divBdr>
                    </w:div>
                  </w:divsChild>
                </w:div>
                <w:div w:id="253980397">
                  <w:marLeft w:val="0"/>
                  <w:marRight w:val="0"/>
                  <w:marTop w:val="0"/>
                  <w:marBottom w:val="0"/>
                  <w:divBdr>
                    <w:top w:val="none" w:sz="0" w:space="0" w:color="auto"/>
                    <w:left w:val="none" w:sz="0" w:space="0" w:color="auto"/>
                    <w:bottom w:val="none" w:sz="0" w:space="0" w:color="auto"/>
                    <w:right w:val="none" w:sz="0" w:space="0" w:color="auto"/>
                  </w:divBdr>
                  <w:divsChild>
                    <w:div w:id="1680307035">
                      <w:marLeft w:val="0"/>
                      <w:marRight w:val="0"/>
                      <w:marTop w:val="0"/>
                      <w:marBottom w:val="0"/>
                      <w:divBdr>
                        <w:top w:val="none" w:sz="0" w:space="0" w:color="auto"/>
                        <w:left w:val="none" w:sz="0" w:space="0" w:color="auto"/>
                        <w:bottom w:val="none" w:sz="0" w:space="0" w:color="auto"/>
                        <w:right w:val="none" w:sz="0" w:space="0" w:color="auto"/>
                      </w:divBdr>
                    </w:div>
                  </w:divsChild>
                </w:div>
                <w:div w:id="272445441">
                  <w:marLeft w:val="0"/>
                  <w:marRight w:val="0"/>
                  <w:marTop w:val="0"/>
                  <w:marBottom w:val="0"/>
                  <w:divBdr>
                    <w:top w:val="none" w:sz="0" w:space="0" w:color="auto"/>
                    <w:left w:val="none" w:sz="0" w:space="0" w:color="auto"/>
                    <w:bottom w:val="none" w:sz="0" w:space="0" w:color="auto"/>
                    <w:right w:val="none" w:sz="0" w:space="0" w:color="auto"/>
                  </w:divBdr>
                  <w:divsChild>
                    <w:div w:id="552236905">
                      <w:marLeft w:val="0"/>
                      <w:marRight w:val="0"/>
                      <w:marTop w:val="0"/>
                      <w:marBottom w:val="0"/>
                      <w:divBdr>
                        <w:top w:val="none" w:sz="0" w:space="0" w:color="auto"/>
                        <w:left w:val="none" w:sz="0" w:space="0" w:color="auto"/>
                        <w:bottom w:val="none" w:sz="0" w:space="0" w:color="auto"/>
                        <w:right w:val="none" w:sz="0" w:space="0" w:color="auto"/>
                      </w:divBdr>
                    </w:div>
                  </w:divsChild>
                </w:div>
                <w:div w:id="294415550">
                  <w:marLeft w:val="0"/>
                  <w:marRight w:val="0"/>
                  <w:marTop w:val="0"/>
                  <w:marBottom w:val="0"/>
                  <w:divBdr>
                    <w:top w:val="none" w:sz="0" w:space="0" w:color="auto"/>
                    <w:left w:val="none" w:sz="0" w:space="0" w:color="auto"/>
                    <w:bottom w:val="none" w:sz="0" w:space="0" w:color="auto"/>
                    <w:right w:val="none" w:sz="0" w:space="0" w:color="auto"/>
                  </w:divBdr>
                  <w:divsChild>
                    <w:div w:id="909655915">
                      <w:marLeft w:val="0"/>
                      <w:marRight w:val="0"/>
                      <w:marTop w:val="0"/>
                      <w:marBottom w:val="0"/>
                      <w:divBdr>
                        <w:top w:val="none" w:sz="0" w:space="0" w:color="auto"/>
                        <w:left w:val="none" w:sz="0" w:space="0" w:color="auto"/>
                        <w:bottom w:val="none" w:sz="0" w:space="0" w:color="auto"/>
                        <w:right w:val="none" w:sz="0" w:space="0" w:color="auto"/>
                      </w:divBdr>
                    </w:div>
                  </w:divsChild>
                </w:div>
                <w:div w:id="305286571">
                  <w:marLeft w:val="0"/>
                  <w:marRight w:val="0"/>
                  <w:marTop w:val="0"/>
                  <w:marBottom w:val="0"/>
                  <w:divBdr>
                    <w:top w:val="none" w:sz="0" w:space="0" w:color="auto"/>
                    <w:left w:val="none" w:sz="0" w:space="0" w:color="auto"/>
                    <w:bottom w:val="none" w:sz="0" w:space="0" w:color="auto"/>
                    <w:right w:val="none" w:sz="0" w:space="0" w:color="auto"/>
                  </w:divBdr>
                  <w:divsChild>
                    <w:div w:id="757098851">
                      <w:marLeft w:val="0"/>
                      <w:marRight w:val="0"/>
                      <w:marTop w:val="0"/>
                      <w:marBottom w:val="0"/>
                      <w:divBdr>
                        <w:top w:val="none" w:sz="0" w:space="0" w:color="auto"/>
                        <w:left w:val="none" w:sz="0" w:space="0" w:color="auto"/>
                        <w:bottom w:val="none" w:sz="0" w:space="0" w:color="auto"/>
                        <w:right w:val="none" w:sz="0" w:space="0" w:color="auto"/>
                      </w:divBdr>
                    </w:div>
                  </w:divsChild>
                </w:div>
                <w:div w:id="683475625">
                  <w:marLeft w:val="0"/>
                  <w:marRight w:val="0"/>
                  <w:marTop w:val="0"/>
                  <w:marBottom w:val="0"/>
                  <w:divBdr>
                    <w:top w:val="none" w:sz="0" w:space="0" w:color="auto"/>
                    <w:left w:val="none" w:sz="0" w:space="0" w:color="auto"/>
                    <w:bottom w:val="none" w:sz="0" w:space="0" w:color="auto"/>
                    <w:right w:val="none" w:sz="0" w:space="0" w:color="auto"/>
                  </w:divBdr>
                  <w:divsChild>
                    <w:div w:id="183252196">
                      <w:marLeft w:val="0"/>
                      <w:marRight w:val="0"/>
                      <w:marTop w:val="0"/>
                      <w:marBottom w:val="0"/>
                      <w:divBdr>
                        <w:top w:val="none" w:sz="0" w:space="0" w:color="auto"/>
                        <w:left w:val="none" w:sz="0" w:space="0" w:color="auto"/>
                        <w:bottom w:val="none" w:sz="0" w:space="0" w:color="auto"/>
                        <w:right w:val="none" w:sz="0" w:space="0" w:color="auto"/>
                      </w:divBdr>
                    </w:div>
                  </w:divsChild>
                </w:div>
                <w:div w:id="805392865">
                  <w:marLeft w:val="0"/>
                  <w:marRight w:val="0"/>
                  <w:marTop w:val="0"/>
                  <w:marBottom w:val="0"/>
                  <w:divBdr>
                    <w:top w:val="none" w:sz="0" w:space="0" w:color="auto"/>
                    <w:left w:val="none" w:sz="0" w:space="0" w:color="auto"/>
                    <w:bottom w:val="none" w:sz="0" w:space="0" w:color="auto"/>
                    <w:right w:val="none" w:sz="0" w:space="0" w:color="auto"/>
                  </w:divBdr>
                  <w:divsChild>
                    <w:div w:id="2117364234">
                      <w:marLeft w:val="0"/>
                      <w:marRight w:val="0"/>
                      <w:marTop w:val="0"/>
                      <w:marBottom w:val="0"/>
                      <w:divBdr>
                        <w:top w:val="none" w:sz="0" w:space="0" w:color="auto"/>
                        <w:left w:val="none" w:sz="0" w:space="0" w:color="auto"/>
                        <w:bottom w:val="none" w:sz="0" w:space="0" w:color="auto"/>
                        <w:right w:val="none" w:sz="0" w:space="0" w:color="auto"/>
                      </w:divBdr>
                    </w:div>
                  </w:divsChild>
                </w:div>
                <w:div w:id="833372661">
                  <w:marLeft w:val="0"/>
                  <w:marRight w:val="0"/>
                  <w:marTop w:val="0"/>
                  <w:marBottom w:val="0"/>
                  <w:divBdr>
                    <w:top w:val="none" w:sz="0" w:space="0" w:color="auto"/>
                    <w:left w:val="none" w:sz="0" w:space="0" w:color="auto"/>
                    <w:bottom w:val="none" w:sz="0" w:space="0" w:color="auto"/>
                    <w:right w:val="none" w:sz="0" w:space="0" w:color="auto"/>
                  </w:divBdr>
                  <w:divsChild>
                    <w:div w:id="1872524868">
                      <w:marLeft w:val="0"/>
                      <w:marRight w:val="0"/>
                      <w:marTop w:val="0"/>
                      <w:marBottom w:val="0"/>
                      <w:divBdr>
                        <w:top w:val="none" w:sz="0" w:space="0" w:color="auto"/>
                        <w:left w:val="none" w:sz="0" w:space="0" w:color="auto"/>
                        <w:bottom w:val="none" w:sz="0" w:space="0" w:color="auto"/>
                        <w:right w:val="none" w:sz="0" w:space="0" w:color="auto"/>
                      </w:divBdr>
                    </w:div>
                  </w:divsChild>
                </w:div>
                <w:div w:id="846750424">
                  <w:marLeft w:val="0"/>
                  <w:marRight w:val="0"/>
                  <w:marTop w:val="0"/>
                  <w:marBottom w:val="0"/>
                  <w:divBdr>
                    <w:top w:val="none" w:sz="0" w:space="0" w:color="auto"/>
                    <w:left w:val="none" w:sz="0" w:space="0" w:color="auto"/>
                    <w:bottom w:val="none" w:sz="0" w:space="0" w:color="auto"/>
                    <w:right w:val="none" w:sz="0" w:space="0" w:color="auto"/>
                  </w:divBdr>
                  <w:divsChild>
                    <w:div w:id="1923101801">
                      <w:marLeft w:val="0"/>
                      <w:marRight w:val="0"/>
                      <w:marTop w:val="0"/>
                      <w:marBottom w:val="0"/>
                      <w:divBdr>
                        <w:top w:val="none" w:sz="0" w:space="0" w:color="auto"/>
                        <w:left w:val="none" w:sz="0" w:space="0" w:color="auto"/>
                        <w:bottom w:val="none" w:sz="0" w:space="0" w:color="auto"/>
                        <w:right w:val="none" w:sz="0" w:space="0" w:color="auto"/>
                      </w:divBdr>
                    </w:div>
                  </w:divsChild>
                </w:div>
                <w:div w:id="896161812">
                  <w:marLeft w:val="0"/>
                  <w:marRight w:val="0"/>
                  <w:marTop w:val="0"/>
                  <w:marBottom w:val="0"/>
                  <w:divBdr>
                    <w:top w:val="none" w:sz="0" w:space="0" w:color="auto"/>
                    <w:left w:val="none" w:sz="0" w:space="0" w:color="auto"/>
                    <w:bottom w:val="none" w:sz="0" w:space="0" w:color="auto"/>
                    <w:right w:val="none" w:sz="0" w:space="0" w:color="auto"/>
                  </w:divBdr>
                  <w:divsChild>
                    <w:div w:id="518853144">
                      <w:marLeft w:val="0"/>
                      <w:marRight w:val="0"/>
                      <w:marTop w:val="0"/>
                      <w:marBottom w:val="0"/>
                      <w:divBdr>
                        <w:top w:val="none" w:sz="0" w:space="0" w:color="auto"/>
                        <w:left w:val="none" w:sz="0" w:space="0" w:color="auto"/>
                        <w:bottom w:val="none" w:sz="0" w:space="0" w:color="auto"/>
                        <w:right w:val="none" w:sz="0" w:space="0" w:color="auto"/>
                      </w:divBdr>
                    </w:div>
                  </w:divsChild>
                </w:div>
                <w:div w:id="918564047">
                  <w:marLeft w:val="0"/>
                  <w:marRight w:val="0"/>
                  <w:marTop w:val="0"/>
                  <w:marBottom w:val="0"/>
                  <w:divBdr>
                    <w:top w:val="none" w:sz="0" w:space="0" w:color="auto"/>
                    <w:left w:val="none" w:sz="0" w:space="0" w:color="auto"/>
                    <w:bottom w:val="none" w:sz="0" w:space="0" w:color="auto"/>
                    <w:right w:val="none" w:sz="0" w:space="0" w:color="auto"/>
                  </w:divBdr>
                  <w:divsChild>
                    <w:div w:id="1199469381">
                      <w:marLeft w:val="0"/>
                      <w:marRight w:val="0"/>
                      <w:marTop w:val="0"/>
                      <w:marBottom w:val="0"/>
                      <w:divBdr>
                        <w:top w:val="none" w:sz="0" w:space="0" w:color="auto"/>
                        <w:left w:val="none" w:sz="0" w:space="0" w:color="auto"/>
                        <w:bottom w:val="none" w:sz="0" w:space="0" w:color="auto"/>
                        <w:right w:val="none" w:sz="0" w:space="0" w:color="auto"/>
                      </w:divBdr>
                    </w:div>
                  </w:divsChild>
                </w:div>
                <w:div w:id="982853215">
                  <w:marLeft w:val="0"/>
                  <w:marRight w:val="0"/>
                  <w:marTop w:val="0"/>
                  <w:marBottom w:val="0"/>
                  <w:divBdr>
                    <w:top w:val="none" w:sz="0" w:space="0" w:color="auto"/>
                    <w:left w:val="none" w:sz="0" w:space="0" w:color="auto"/>
                    <w:bottom w:val="none" w:sz="0" w:space="0" w:color="auto"/>
                    <w:right w:val="none" w:sz="0" w:space="0" w:color="auto"/>
                  </w:divBdr>
                  <w:divsChild>
                    <w:div w:id="1286235261">
                      <w:marLeft w:val="0"/>
                      <w:marRight w:val="0"/>
                      <w:marTop w:val="0"/>
                      <w:marBottom w:val="0"/>
                      <w:divBdr>
                        <w:top w:val="none" w:sz="0" w:space="0" w:color="auto"/>
                        <w:left w:val="none" w:sz="0" w:space="0" w:color="auto"/>
                        <w:bottom w:val="none" w:sz="0" w:space="0" w:color="auto"/>
                        <w:right w:val="none" w:sz="0" w:space="0" w:color="auto"/>
                      </w:divBdr>
                    </w:div>
                  </w:divsChild>
                </w:div>
                <w:div w:id="1088847825">
                  <w:marLeft w:val="0"/>
                  <w:marRight w:val="0"/>
                  <w:marTop w:val="0"/>
                  <w:marBottom w:val="0"/>
                  <w:divBdr>
                    <w:top w:val="none" w:sz="0" w:space="0" w:color="auto"/>
                    <w:left w:val="none" w:sz="0" w:space="0" w:color="auto"/>
                    <w:bottom w:val="none" w:sz="0" w:space="0" w:color="auto"/>
                    <w:right w:val="none" w:sz="0" w:space="0" w:color="auto"/>
                  </w:divBdr>
                  <w:divsChild>
                    <w:div w:id="1638218674">
                      <w:marLeft w:val="0"/>
                      <w:marRight w:val="0"/>
                      <w:marTop w:val="0"/>
                      <w:marBottom w:val="0"/>
                      <w:divBdr>
                        <w:top w:val="none" w:sz="0" w:space="0" w:color="auto"/>
                        <w:left w:val="none" w:sz="0" w:space="0" w:color="auto"/>
                        <w:bottom w:val="none" w:sz="0" w:space="0" w:color="auto"/>
                        <w:right w:val="none" w:sz="0" w:space="0" w:color="auto"/>
                      </w:divBdr>
                    </w:div>
                  </w:divsChild>
                </w:div>
                <w:div w:id="1110003727">
                  <w:marLeft w:val="0"/>
                  <w:marRight w:val="0"/>
                  <w:marTop w:val="0"/>
                  <w:marBottom w:val="0"/>
                  <w:divBdr>
                    <w:top w:val="none" w:sz="0" w:space="0" w:color="auto"/>
                    <w:left w:val="none" w:sz="0" w:space="0" w:color="auto"/>
                    <w:bottom w:val="none" w:sz="0" w:space="0" w:color="auto"/>
                    <w:right w:val="none" w:sz="0" w:space="0" w:color="auto"/>
                  </w:divBdr>
                  <w:divsChild>
                    <w:div w:id="1350332058">
                      <w:marLeft w:val="0"/>
                      <w:marRight w:val="0"/>
                      <w:marTop w:val="0"/>
                      <w:marBottom w:val="0"/>
                      <w:divBdr>
                        <w:top w:val="none" w:sz="0" w:space="0" w:color="auto"/>
                        <w:left w:val="none" w:sz="0" w:space="0" w:color="auto"/>
                        <w:bottom w:val="none" w:sz="0" w:space="0" w:color="auto"/>
                        <w:right w:val="none" w:sz="0" w:space="0" w:color="auto"/>
                      </w:divBdr>
                    </w:div>
                  </w:divsChild>
                </w:div>
                <w:div w:id="1110128757">
                  <w:marLeft w:val="0"/>
                  <w:marRight w:val="0"/>
                  <w:marTop w:val="0"/>
                  <w:marBottom w:val="0"/>
                  <w:divBdr>
                    <w:top w:val="none" w:sz="0" w:space="0" w:color="auto"/>
                    <w:left w:val="none" w:sz="0" w:space="0" w:color="auto"/>
                    <w:bottom w:val="none" w:sz="0" w:space="0" w:color="auto"/>
                    <w:right w:val="none" w:sz="0" w:space="0" w:color="auto"/>
                  </w:divBdr>
                  <w:divsChild>
                    <w:div w:id="1429231026">
                      <w:marLeft w:val="0"/>
                      <w:marRight w:val="0"/>
                      <w:marTop w:val="0"/>
                      <w:marBottom w:val="0"/>
                      <w:divBdr>
                        <w:top w:val="none" w:sz="0" w:space="0" w:color="auto"/>
                        <w:left w:val="none" w:sz="0" w:space="0" w:color="auto"/>
                        <w:bottom w:val="none" w:sz="0" w:space="0" w:color="auto"/>
                        <w:right w:val="none" w:sz="0" w:space="0" w:color="auto"/>
                      </w:divBdr>
                    </w:div>
                  </w:divsChild>
                </w:div>
                <w:div w:id="1207064949">
                  <w:marLeft w:val="0"/>
                  <w:marRight w:val="0"/>
                  <w:marTop w:val="0"/>
                  <w:marBottom w:val="0"/>
                  <w:divBdr>
                    <w:top w:val="none" w:sz="0" w:space="0" w:color="auto"/>
                    <w:left w:val="none" w:sz="0" w:space="0" w:color="auto"/>
                    <w:bottom w:val="none" w:sz="0" w:space="0" w:color="auto"/>
                    <w:right w:val="none" w:sz="0" w:space="0" w:color="auto"/>
                  </w:divBdr>
                  <w:divsChild>
                    <w:div w:id="1106198901">
                      <w:marLeft w:val="0"/>
                      <w:marRight w:val="0"/>
                      <w:marTop w:val="0"/>
                      <w:marBottom w:val="0"/>
                      <w:divBdr>
                        <w:top w:val="none" w:sz="0" w:space="0" w:color="auto"/>
                        <w:left w:val="none" w:sz="0" w:space="0" w:color="auto"/>
                        <w:bottom w:val="none" w:sz="0" w:space="0" w:color="auto"/>
                        <w:right w:val="none" w:sz="0" w:space="0" w:color="auto"/>
                      </w:divBdr>
                    </w:div>
                  </w:divsChild>
                </w:div>
                <w:div w:id="1246498102">
                  <w:marLeft w:val="0"/>
                  <w:marRight w:val="0"/>
                  <w:marTop w:val="0"/>
                  <w:marBottom w:val="0"/>
                  <w:divBdr>
                    <w:top w:val="none" w:sz="0" w:space="0" w:color="auto"/>
                    <w:left w:val="none" w:sz="0" w:space="0" w:color="auto"/>
                    <w:bottom w:val="none" w:sz="0" w:space="0" w:color="auto"/>
                    <w:right w:val="none" w:sz="0" w:space="0" w:color="auto"/>
                  </w:divBdr>
                  <w:divsChild>
                    <w:div w:id="179324244">
                      <w:marLeft w:val="0"/>
                      <w:marRight w:val="0"/>
                      <w:marTop w:val="0"/>
                      <w:marBottom w:val="0"/>
                      <w:divBdr>
                        <w:top w:val="none" w:sz="0" w:space="0" w:color="auto"/>
                        <w:left w:val="none" w:sz="0" w:space="0" w:color="auto"/>
                        <w:bottom w:val="none" w:sz="0" w:space="0" w:color="auto"/>
                        <w:right w:val="none" w:sz="0" w:space="0" w:color="auto"/>
                      </w:divBdr>
                    </w:div>
                  </w:divsChild>
                </w:div>
                <w:div w:id="1280186648">
                  <w:marLeft w:val="0"/>
                  <w:marRight w:val="0"/>
                  <w:marTop w:val="0"/>
                  <w:marBottom w:val="0"/>
                  <w:divBdr>
                    <w:top w:val="none" w:sz="0" w:space="0" w:color="auto"/>
                    <w:left w:val="none" w:sz="0" w:space="0" w:color="auto"/>
                    <w:bottom w:val="none" w:sz="0" w:space="0" w:color="auto"/>
                    <w:right w:val="none" w:sz="0" w:space="0" w:color="auto"/>
                  </w:divBdr>
                  <w:divsChild>
                    <w:div w:id="1518041429">
                      <w:marLeft w:val="0"/>
                      <w:marRight w:val="0"/>
                      <w:marTop w:val="0"/>
                      <w:marBottom w:val="0"/>
                      <w:divBdr>
                        <w:top w:val="none" w:sz="0" w:space="0" w:color="auto"/>
                        <w:left w:val="none" w:sz="0" w:space="0" w:color="auto"/>
                        <w:bottom w:val="none" w:sz="0" w:space="0" w:color="auto"/>
                        <w:right w:val="none" w:sz="0" w:space="0" w:color="auto"/>
                      </w:divBdr>
                    </w:div>
                  </w:divsChild>
                </w:div>
                <w:div w:id="1295451774">
                  <w:marLeft w:val="0"/>
                  <w:marRight w:val="0"/>
                  <w:marTop w:val="0"/>
                  <w:marBottom w:val="0"/>
                  <w:divBdr>
                    <w:top w:val="none" w:sz="0" w:space="0" w:color="auto"/>
                    <w:left w:val="none" w:sz="0" w:space="0" w:color="auto"/>
                    <w:bottom w:val="none" w:sz="0" w:space="0" w:color="auto"/>
                    <w:right w:val="none" w:sz="0" w:space="0" w:color="auto"/>
                  </w:divBdr>
                  <w:divsChild>
                    <w:div w:id="128940296">
                      <w:marLeft w:val="0"/>
                      <w:marRight w:val="0"/>
                      <w:marTop w:val="0"/>
                      <w:marBottom w:val="0"/>
                      <w:divBdr>
                        <w:top w:val="none" w:sz="0" w:space="0" w:color="auto"/>
                        <w:left w:val="none" w:sz="0" w:space="0" w:color="auto"/>
                        <w:bottom w:val="none" w:sz="0" w:space="0" w:color="auto"/>
                        <w:right w:val="none" w:sz="0" w:space="0" w:color="auto"/>
                      </w:divBdr>
                    </w:div>
                  </w:divsChild>
                </w:div>
                <w:div w:id="1309047133">
                  <w:marLeft w:val="0"/>
                  <w:marRight w:val="0"/>
                  <w:marTop w:val="0"/>
                  <w:marBottom w:val="0"/>
                  <w:divBdr>
                    <w:top w:val="none" w:sz="0" w:space="0" w:color="auto"/>
                    <w:left w:val="none" w:sz="0" w:space="0" w:color="auto"/>
                    <w:bottom w:val="none" w:sz="0" w:space="0" w:color="auto"/>
                    <w:right w:val="none" w:sz="0" w:space="0" w:color="auto"/>
                  </w:divBdr>
                  <w:divsChild>
                    <w:div w:id="187841632">
                      <w:marLeft w:val="0"/>
                      <w:marRight w:val="0"/>
                      <w:marTop w:val="0"/>
                      <w:marBottom w:val="0"/>
                      <w:divBdr>
                        <w:top w:val="none" w:sz="0" w:space="0" w:color="auto"/>
                        <w:left w:val="none" w:sz="0" w:space="0" w:color="auto"/>
                        <w:bottom w:val="none" w:sz="0" w:space="0" w:color="auto"/>
                        <w:right w:val="none" w:sz="0" w:space="0" w:color="auto"/>
                      </w:divBdr>
                    </w:div>
                  </w:divsChild>
                </w:div>
                <w:div w:id="1337272028">
                  <w:marLeft w:val="0"/>
                  <w:marRight w:val="0"/>
                  <w:marTop w:val="0"/>
                  <w:marBottom w:val="0"/>
                  <w:divBdr>
                    <w:top w:val="none" w:sz="0" w:space="0" w:color="auto"/>
                    <w:left w:val="none" w:sz="0" w:space="0" w:color="auto"/>
                    <w:bottom w:val="none" w:sz="0" w:space="0" w:color="auto"/>
                    <w:right w:val="none" w:sz="0" w:space="0" w:color="auto"/>
                  </w:divBdr>
                  <w:divsChild>
                    <w:div w:id="1395739625">
                      <w:marLeft w:val="0"/>
                      <w:marRight w:val="0"/>
                      <w:marTop w:val="0"/>
                      <w:marBottom w:val="0"/>
                      <w:divBdr>
                        <w:top w:val="none" w:sz="0" w:space="0" w:color="auto"/>
                        <w:left w:val="none" w:sz="0" w:space="0" w:color="auto"/>
                        <w:bottom w:val="none" w:sz="0" w:space="0" w:color="auto"/>
                        <w:right w:val="none" w:sz="0" w:space="0" w:color="auto"/>
                      </w:divBdr>
                    </w:div>
                  </w:divsChild>
                </w:div>
                <w:div w:id="1344434507">
                  <w:marLeft w:val="0"/>
                  <w:marRight w:val="0"/>
                  <w:marTop w:val="0"/>
                  <w:marBottom w:val="0"/>
                  <w:divBdr>
                    <w:top w:val="none" w:sz="0" w:space="0" w:color="auto"/>
                    <w:left w:val="none" w:sz="0" w:space="0" w:color="auto"/>
                    <w:bottom w:val="none" w:sz="0" w:space="0" w:color="auto"/>
                    <w:right w:val="none" w:sz="0" w:space="0" w:color="auto"/>
                  </w:divBdr>
                  <w:divsChild>
                    <w:div w:id="1477261128">
                      <w:marLeft w:val="0"/>
                      <w:marRight w:val="0"/>
                      <w:marTop w:val="0"/>
                      <w:marBottom w:val="0"/>
                      <w:divBdr>
                        <w:top w:val="none" w:sz="0" w:space="0" w:color="auto"/>
                        <w:left w:val="none" w:sz="0" w:space="0" w:color="auto"/>
                        <w:bottom w:val="none" w:sz="0" w:space="0" w:color="auto"/>
                        <w:right w:val="none" w:sz="0" w:space="0" w:color="auto"/>
                      </w:divBdr>
                    </w:div>
                  </w:divsChild>
                </w:div>
                <w:div w:id="1355229954">
                  <w:marLeft w:val="0"/>
                  <w:marRight w:val="0"/>
                  <w:marTop w:val="0"/>
                  <w:marBottom w:val="0"/>
                  <w:divBdr>
                    <w:top w:val="none" w:sz="0" w:space="0" w:color="auto"/>
                    <w:left w:val="none" w:sz="0" w:space="0" w:color="auto"/>
                    <w:bottom w:val="none" w:sz="0" w:space="0" w:color="auto"/>
                    <w:right w:val="none" w:sz="0" w:space="0" w:color="auto"/>
                  </w:divBdr>
                  <w:divsChild>
                    <w:div w:id="659230783">
                      <w:marLeft w:val="0"/>
                      <w:marRight w:val="0"/>
                      <w:marTop w:val="0"/>
                      <w:marBottom w:val="0"/>
                      <w:divBdr>
                        <w:top w:val="none" w:sz="0" w:space="0" w:color="auto"/>
                        <w:left w:val="none" w:sz="0" w:space="0" w:color="auto"/>
                        <w:bottom w:val="none" w:sz="0" w:space="0" w:color="auto"/>
                        <w:right w:val="none" w:sz="0" w:space="0" w:color="auto"/>
                      </w:divBdr>
                    </w:div>
                  </w:divsChild>
                </w:div>
                <w:div w:id="1458404292">
                  <w:marLeft w:val="0"/>
                  <w:marRight w:val="0"/>
                  <w:marTop w:val="0"/>
                  <w:marBottom w:val="0"/>
                  <w:divBdr>
                    <w:top w:val="none" w:sz="0" w:space="0" w:color="auto"/>
                    <w:left w:val="none" w:sz="0" w:space="0" w:color="auto"/>
                    <w:bottom w:val="none" w:sz="0" w:space="0" w:color="auto"/>
                    <w:right w:val="none" w:sz="0" w:space="0" w:color="auto"/>
                  </w:divBdr>
                  <w:divsChild>
                    <w:div w:id="1786803884">
                      <w:marLeft w:val="0"/>
                      <w:marRight w:val="0"/>
                      <w:marTop w:val="0"/>
                      <w:marBottom w:val="0"/>
                      <w:divBdr>
                        <w:top w:val="none" w:sz="0" w:space="0" w:color="auto"/>
                        <w:left w:val="none" w:sz="0" w:space="0" w:color="auto"/>
                        <w:bottom w:val="none" w:sz="0" w:space="0" w:color="auto"/>
                        <w:right w:val="none" w:sz="0" w:space="0" w:color="auto"/>
                      </w:divBdr>
                    </w:div>
                  </w:divsChild>
                </w:div>
                <w:div w:id="1464497908">
                  <w:marLeft w:val="0"/>
                  <w:marRight w:val="0"/>
                  <w:marTop w:val="0"/>
                  <w:marBottom w:val="0"/>
                  <w:divBdr>
                    <w:top w:val="none" w:sz="0" w:space="0" w:color="auto"/>
                    <w:left w:val="none" w:sz="0" w:space="0" w:color="auto"/>
                    <w:bottom w:val="none" w:sz="0" w:space="0" w:color="auto"/>
                    <w:right w:val="none" w:sz="0" w:space="0" w:color="auto"/>
                  </w:divBdr>
                  <w:divsChild>
                    <w:div w:id="82918249">
                      <w:marLeft w:val="0"/>
                      <w:marRight w:val="0"/>
                      <w:marTop w:val="0"/>
                      <w:marBottom w:val="0"/>
                      <w:divBdr>
                        <w:top w:val="none" w:sz="0" w:space="0" w:color="auto"/>
                        <w:left w:val="none" w:sz="0" w:space="0" w:color="auto"/>
                        <w:bottom w:val="none" w:sz="0" w:space="0" w:color="auto"/>
                        <w:right w:val="none" w:sz="0" w:space="0" w:color="auto"/>
                      </w:divBdr>
                    </w:div>
                  </w:divsChild>
                </w:div>
                <w:div w:id="1466580344">
                  <w:marLeft w:val="0"/>
                  <w:marRight w:val="0"/>
                  <w:marTop w:val="0"/>
                  <w:marBottom w:val="0"/>
                  <w:divBdr>
                    <w:top w:val="none" w:sz="0" w:space="0" w:color="auto"/>
                    <w:left w:val="none" w:sz="0" w:space="0" w:color="auto"/>
                    <w:bottom w:val="none" w:sz="0" w:space="0" w:color="auto"/>
                    <w:right w:val="none" w:sz="0" w:space="0" w:color="auto"/>
                  </w:divBdr>
                  <w:divsChild>
                    <w:div w:id="454719505">
                      <w:marLeft w:val="0"/>
                      <w:marRight w:val="0"/>
                      <w:marTop w:val="0"/>
                      <w:marBottom w:val="0"/>
                      <w:divBdr>
                        <w:top w:val="none" w:sz="0" w:space="0" w:color="auto"/>
                        <w:left w:val="none" w:sz="0" w:space="0" w:color="auto"/>
                        <w:bottom w:val="none" w:sz="0" w:space="0" w:color="auto"/>
                        <w:right w:val="none" w:sz="0" w:space="0" w:color="auto"/>
                      </w:divBdr>
                    </w:div>
                  </w:divsChild>
                </w:div>
                <w:div w:id="1479952073">
                  <w:marLeft w:val="0"/>
                  <w:marRight w:val="0"/>
                  <w:marTop w:val="0"/>
                  <w:marBottom w:val="0"/>
                  <w:divBdr>
                    <w:top w:val="none" w:sz="0" w:space="0" w:color="auto"/>
                    <w:left w:val="none" w:sz="0" w:space="0" w:color="auto"/>
                    <w:bottom w:val="none" w:sz="0" w:space="0" w:color="auto"/>
                    <w:right w:val="none" w:sz="0" w:space="0" w:color="auto"/>
                  </w:divBdr>
                  <w:divsChild>
                    <w:div w:id="372460408">
                      <w:marLeft w:val="0"/>
                      <w:marRight w:val="0"/>
                      <w:marTop w:val="0"/>
                      <w:marBottom w:val="0"/>
                      <w:divBdr>
                        <w:top w:val="none" w:sz="0" w:space="0" w:color="auto"/>
                        <w:left w:val="none" w:sz="0" w:space="0" w:color="auto"/>
                        <w:bottom w:val="none" w:sz="0" w:space="0" w:color="auto"/>
                        <w:right w:val="none" w:sz="0" w:space="0" w:color="auto"/>
                      </w:divBdr>
                    </w:div>
                  </w:divsChild>
                </w:div>
                <w:div w:id="1517764706">
                  <w:marLeft w:val="0"/>
                  <w:marRight w:val="0"/>
                  <w:marTop w:val="0"/>
                  <w:marBottom w:val="0"/>
                  <w:divBdr>
                    <w:top w:val="none" w:sz="0" w:space="0" w:color="auto"/>
                    <w:left w:val="none" w:sz="0" w:space="0" w:color="auto"/>
                    <w:bottom w:val="none" w:sz="0" w:space="0" w:color="auto"/>
                    <w:right w:val="none" w:sz="0" w:space="0" w:color="auto"/>
                  </w:divBdr>
                  <w:divsChild>
                    <w:div w:id="1667128048">
                      <w:marLeft w:val="0"/>
                      <w:marRight w:val="0"/>
                      <w:marTop w:val="0"/>
                      <w:marBottom w:val="0"/>
                      <w:divBdr>
                        <w:top w:val="none" w:sz="0" w:space="0" w:color="auto"/>
                        <w:left w:val="none" w:sz="0" w:space="0" w:color="auto"/>
                        <w:bottom w:val="none" w:sz="0" w:space="0" w:color="auto"/>
                        <w:right w:val="none" w:sz="0" w:space="0" w:color="auto"/>
                      </w:divBdr>
                    </w:div>
                  </w:divsChild>
                </w:div>
                <w:div w:id="1572733714">
                  <w:marLeft w:val="0"/>
                  <w:marRight w:val="0"/>
                  <w:marTop w:val="0"/>
                  <w:marBottom w:val="0"/>
                  <w:divBdr>
                    <w:top w:val="none" w:sz="0" w:space="0" w:color="auto"/>
                    <w:left w:val="none" w:sz="0" w:space="0" w:color="auto"/>
                    <w:bottom w:val="none" w:sz="0" w:space="0" w:color="auto"/>
                    <w:right w:val="none" w:sz="0" w:space="0" w:color="auto"/>
                  </w:divBdr>
                  <w:divsChild>
                    <w:div w:id="450786882">
                      <w:marLeft w:val="0"/>
                      <w:marRight w:val="0"/>
                      <w:marTop w:val="0"/>
                      <w:marBottom w:val="0"/>
                      <w:divBdr>
                        <w:top w:val="none" w:sz="0" w:space="0" w:color="auto"/>
                        <w:left w:val="none" w:sz="0" w:space="0" w:color="auto"/>
                        <w:bottom w:val="none" w:sz="0" w:space="0" w:color="auto"/>
                        <w:right w:val="none" w:sz="0" w:space="0" w:color="auto"/>
                      </w:divBdr>
                    </w:div>
                  </w:divsChild>
                </w:div>
                <w:div w:id="1603757231">
                  <w:marLeft w:val="0"/>
                  <w:marRight w:val="0"/>
                  <w:marTop w:val="0"/>
                  <w:marBottom w:val="0"/>
                  <w:divBdr>
                    <w:top w:val="none" w:sz="0" w:space="0" w:color="auto"/>
                    <w:left w:val="none" w:sz="0" w:space="0" w:color="auto"/>
                    <w:bottom w:val="none" w:sz="0" w:space="0" w:color="auto"/>
                    <w:right w:val="none" w:sz="0" w:space="0" w:color="auto"/>
                  </w:divBdr>
                  <w:divsChild>
                    <w:div w:id="922296682">
                      <w:marLeft w:val="0"/>
                      <w:marRight w:val="0"/>
                      <w:marTop w:val="0"/>
                      <w:marBottom w:val="0"/>
                      <w:divBdr>
                        <w:top w:val="none" w:sz="0" w:space="0" w:color="auto"/>
                        <w:left w:val="none" w:sz="0" w:space="0" w:color="auto"/>
                        <w:bottom w:val="none" w:sz="0" w:space="0" w:color="auto"/>
                        <w:right w:val="none" w:sz="0" w:space="0" w:color="auto"/>
                      </w:divBdr>
                    </w:div>
                  </w:divsChild>
                </w:div>
                <w:div w:id="1733692462">
                  <w:marLeft w:val="0"/>
                  <w:marRight w:val="0"/>
                  <w:marTop w:val="0"/>
                  <w:marBottom w:val="0"/>
                  <w:divBdr>
                    <w:top w:val="none" w:sz="0" w:space="0" w:color="auto"/>
                    <w:left w:val="none" w:sz="0" w:space="0" w:color="auto"/>
                    <w:bottom w:val="none" w:sz="0" w:space="0" w:color="auto"/>
                    <w:right w:val="none" w:sz="0" w:space="0" w:color="auto"/>
                  </w:divBdr>
                  <w:divsChild>
                    <w:div w:id="1140463156">
                      <w:marLeft w:val="0"/>
                      <w:marRight w:val="0"/>
                      <w:marTop w:val="0"/>
                      <w:marBottom w:val="0"/>
                      <w:divBdr>
                        <w:top w:val="none" w:sz="0" w:space="0" w:color="auto"/>
                        <w:left w:val="none" w:sz="0" w:space="0" w:color="auto"/>
                        <w:bottom w:val="none" w:sz="0" w:space="0" w:color="auto"/>
                        <w:right w:val="none" w:sz="0" w:space="0" w:color="auto"/>
                      </w:divBdr>
                    </w:div>
                  </w:divsChild>
                </w:div>
                <w:div w:id="1762411819">
                  <w:marLeft w:val="0"/>
                  <w:marRight w:val="0"/>
                  <w:marTop w:val="0"/>
                  <w:marBottom w:val="0"/>
                  <w:divBdr>
                    <w:top w:val="none" w:sz="0" w:space="0" w:color="auto"/>
                    <w:left w:val="none" w:sz="0" w:space="0" w:color="auto"/>
                    <w:bottom w:val="none" w:sz="0" w:space="0" w:color="auto"/>
                    <w:right w:val="none" w:sz="0" w:space="0" w:color="auto"/>
                  </w:divBdr>
                  <w:divsChild>
                    <w:div w:id="1797138858">
                      <w:marLeft w:val="0"/>
                      <w:marRight w:val="0"/>
                      <w:marTop w:val="0"/>
                      <w:marBottom w:val="0"/>
                      <w:divBdr>
                        <w:top w:val="none" w:sz="0" w:space="0" w:color="auto"/>
                        <w:left w:val="none" w:sz="0" w:space="0" w:color="auto"/>
                        <w:bottom w:val="none" w:sz="0" w:space="0" w:color="auto"/>
                        <w:right w:val="none" w:sz="0" w:space="0" w:color="auto"/>
                      </w:divBdr>
                    </w:div>
                  </w:divsChild>
                </w:div>
                <w:div w:id="1796101715">
                  <w:marLeft w:val="0"/>
                  <w:marRight w:val="0"/>
                  <w:marTop w:val="0"/>
                  <w:marBottom w:val="0"/>
                  <w:divBdr>
                    <w:top w:val="none" w:sz="0" w:space="0" w:color="auto"/>
                    <w:left w:val="none" w:sz="0" w:space="0" w:color="auto"/>
                    <w:bottom w:val="none" w:sz="0" w:space="0" w:color="auto"/>
                    <w:right w:val="none" w:sz="0" w:space="0" w:color="auto"/>
                  </w:divBdr>
                  <w:divsChild>
                    <w:div w:id="2016567139">
                      <w:marLeft w:val="0"/>
                      <w:marRight w:val="0"/>
                      <w:marTop w:val="0"/>
                      <w:marBottom w:val="0"/>
                      <w:divBdr>
                        <w:top w:val="none" w:sz="0" w:space="0" w:color="auto"/>
                        <w:left w:val="none" w:sz="0" w:space="0" w:color="auto"/>
                        <w:bottom w:val="none" w:sz="0" w:space="0" w:color="auto"/>
                        <w:right w:val="none" w:sz="0" w:space="0" w:color="auto"/>
                      </w:divBdr>
                    </w:div>
                  </w:divsChild>
                </w:div>
                <w:div w:id="1796868539">
                  <w:marLeft w:val="0"/>
                  <w:marRight w:val="0"/>
                  <w:marTop w:val="0"/>
                  <w:marBottom w:val="0"/>
                  <w:divBdr>
                    <w:top w:val="none" w:sz="0" w:space="0" w:color="auto"/>
                    <w:left w:val="none" w:sz="0" w:space="0" w:color="auto"/>
                    <w:bottom w:val="none" w:sz="0" w:space="0" w:color="auto"/>
                    <w:right w:val="none" w:sz="0" w:space="0" w:color="auto"/>
                  </w:divBdr>
                  <w:divsChild>
                    <w:div w:id="720128632">
                      <w:marLeft w:val="0"/>
                      <w:marRight w:val="0"/>
                      <w:marTop w:val="0"/>
                      <w:marBottom w:val="0"/>
                      <w:divBdr>
                        <w:top w:val="none" w:sz="0" w:space="0" w:color="auto"/>
                        <w:left w:val="none" w:sz="0" w:space="0" w:color="auto"/>
                        <w:bottom w:val="none" w:sz="0" w:space="0" w:color="auto"/>
                        <w:right w:val="none" w:sz="0" w:space="0" w:color="auto"/>
                      </w:divBdr>
                    </w:div>
                  </w:divsChild>
                </w:div>
                <w:div w:id="1841579502">
                  <w:marLeft w:val="0"/>
                  <w:marRight w:val="0"/>
                  <w:marTop w:val="0"/>
                  <w:marBottom w:val="0"/>
                  <w:divBdr>
                    <w:top w:val="none" w:sz="0" w:space="0" w:color="auto"/>
                    <w:left w:val="none" w:sz="0" w:space="0" w:color="auto"/>
                    <w:bottom w:val="none" w:sz="0" w:space="0" w:color="auto"/>
                    <w:right w:val="none" w:sz="0" w:space="0" w:color="auto"/>
                  </w:divBdr>
                  <w:divsChild>
                    <w:div w:id="933125846">
                      <w:marLeft w:val="0"/>
                      <w:marRight w:val="0"/>
                      <w:marTop w:val="0"/>
                      <w:marBottom w:val="0"/>
                      <w:divBdr>
                        <w:top w:val="none" w:sz="0" w:space="0" w:color="auto"/>
                        <w:left w:val="none" w:sz="0" w:space="0" w:color="auto"/>
                        <w:bottom w:val="none" w:sz="0" w:space="0" w:color="auto"/>
                        <w:right w:val="none" w:sz="0" w:space="0" w:color="auto"/>
                      </w:divBdr>
                    </w:div>
                  </w:divsChild>
                </w:div>
                <w:div w:id="1862234476">
                  <w:marLeft w:val="0"/>
                  <w:marRight w:val="0"/>
                  <w:marTop w:val="0"/>
                  <w:marBottom w:val="0"/>
                  <w:divBdr>
                    <w:top w:val="none" w:sz="0" w:space="0" w:color="auto"/>
                    <w:left w:val="none" w:sz="0" w:space="0" w:color="auto"/>
                    <w:bottom w:val="none" w:sz="0" w:space="0" w:color="auto"/>
                    <w:right w:val="none" w:sz="0" w:space="0" w:color="auto"/>
                  </w:divBdr>
                  <w:divsChild>
                    <w:div w:id="1435905574">
                      <w:marLeft w:val="0"/>
                      <w:marRight w:val="0"/>
                      <w:marTop w:val="0"/>
                      <w:marBottom w:val="0"/>
                      <w:divBdr>
                        <w:top w:val="none" w:sz="0" w:space="0" w:color="auto"/>
                        <w:left w:val="none" w:sz="0" w:space="0" w:color="auto"/>
                        <w:bottom w:val="none" w:sz="0" w:space="0" w:color="auto"/>
                        <w:right w:val="none" w:sz="0" w:space="0" w:color="auto"/>
                      </w:divBdr>
                    </w:div>
                  </w:divsChild>
                </w:div>
                <w:div w:id="1879586251">
                  <w:marLeft w:val="0"/>
                  <w:marRight w:val="0"/>
                  <w:marTop w:val="0"/>
                  <w:marBottom w:val="0"/>
                  <w:divBdr>
                    <w:top w:val="none" w:sz="0" w:space="0" w:color="auto"/>
                    <w:left w:val="none" w:sz="0" w:space="0" w:color="auto"/>
                    <w:bottom w:val="none" w:sz="0" w:space="0" w:color="auto"/>
                    <w:right w:val="none" w:sz="0" w:space="0" w:color="auto"/>
                  </w:divBdr>
                  <w:divsChild>
                    <w:div w:id="383680133">
                      <w:marLeft w:val="0"/>
                      <w:marRight w:val="0"/>
                      <w:marTop w:val="0"/>
                      <w:marBottom w:val="0"/>
                      <w:divBdr>
                        <w:top w:val="none" w:sz="0" w:space="0" w:color="auto"/>
                        <w:left w:val="none" w:sz="0" w:space="0" w:color="auto"/>
                        <w:bottom w:val="none" w:sz="0" w:space="0" w:color="auto"/>
                        <w:right w:val="none" w:sz="0" w:space="0" w:color="auto"/>
                      </w:divBdr>
                    </w:div>
                  </w:divsChild>
                </w:div>
                <w:div w:id="1931771062">
                  <w:marLeft w:val="0"/>
                  <w:marRight w:val="0"/>
                  <w:marTop w:val="0"/>
                  <w:marBottom w:val="0"/>
                  <w:divBdr>
                    <w:top w:val="none" w:sz="0" w:space="0" w:color="auto"/>
                    <w:left w:val="none" w:sz="0" w:space="0" w:color="auto"/>
                    <w:bottom w:val="none" w:sz="0" w:space="0" w:color="auto"/>
                    <w:right w:val="none" w:sz="0" w:space="0" w:color="auto"/>
                  </w:divBdr>
                  <w:divsChild>
                    <w:div w:id="1564835058">
                      <w:marLeft w:val="0"/>
                      <w:marRight w:val="0"/>
                      <w:marTop w:val="0"/>
                      <w:marBottom w:val="0"/>
                      <w:divBdr>
                        <w:top w:val="none" w:sz="0" w:space="0" w:color="auto"/>
                        <w:left w:val="none" w:sz="0" w:space="0" w:color="auto"/>
                        <w:bottom w:val="none" w:sz="0" w:space="0" w:color="auto"/>
                        <w:right w:val="none" w:sz="0" w:space="0" w:color="auto"/>
                      </w:divBdr>
                    </w:div>
                  </w:divsChild>
                </w:div>
                <w:div w:id="1947957092">
                  <w:marLeft w:val="0"/>
                  <w:marRight w:val="0"/>
                  <w:marTop w:val="0"/>
                  <w:marBottom w:val="0"/>
                  <w:divBdr>
                    <w:top w:val="none" w:sz="0" w:space="0" w:color="auto"/>
                    <w:left w:val="none" w:sz="0" w:space="0" w:color="auto"/>
                    <w:bottom w:val="none" w:sz="0" w:space="0" w:color="auto"/>
                    <w:right w:val="none" w:sz="0" w:space="0" w:color="auto"/>
                  </w:divBdr>
                  <w:divsChild>
                    <w:div w:id="779570364">
                      <w:marLeft w:val="0"/>
                      <w:marRight w:val="0"/>
                      <w:marTop w:val="0"/>
                      <w:marBottom w:val="0"/>
                      <w:divBdr>
                        <w:top w:val="none" w:sz="0" w:space="0" w:color="auto"/>
                        <w:left w:val="none" w:sz="0" w:space="0" w:color="auto"/>
                        <w:bottom w:val="none" w:sz="0" w:space="0" w:color="auto"/>
                        <w:right w:val="none" w:sz="0" w:space="0" w:color="auto"/>
                      </w:divBdr>
                    </w:div>
                  </w:divsChild>
                </w:div>
                <w:div w:id="1955550976">
                  <w:marLeft w:val="0"/>
                  <w:marRight w:val="0"/>
                  <w:marTop w:val="0"/>
                  <w:marBottom w:val="0"/>
                  <w:divBdr>
                    <w:top w:val="none" w:sz="0" w:space="0" w:color="auto"/>
                    <w:left w:val="none" w:sz="0" w:space="0" w:color="auto"/>
                    <w:bottom w:val="none" w:sz="0" w:space="0" w:color="auto"/>
                    <w:right w:val="none" w:sz="0" w:space="0" w:color="auto"/>
                  </w:divBdr>
                  <w:divsChild>
                    <w:div w:id="736514046">
                      <w:marLeft w:val="0"/>
                      <w:marRight w:val="0"/>
                      <w:marTop w:val="0"/>
                      <w:marBottom w:val="0"/>
                      <w:divBdr>
                        <w:top w:val="none" w:sz="0" w:space="0" w:color="auto"/>
                        <w:left w:val="none" w:sz="0" w:space="0" w:color="auto"/>
                        <w:bottom w:val="none" w:sz="0" w:space="0" w:color="auto"/>
                        <w:right w:val="none" w:sz="0" w:space="0" w:color="auto"/>
                      </w:divBdr>
                    </w:div>
                  </w:divsChild>
                </w:div>
                <w:div w:id="1965386581">
                  <w:marLeft w:val="0"/>
                  <w:marRight w:val="0"/>
                  <w:marTop w:val="0"/>
                  <w:marBottom w:val="0"/>
                  <w:divBdr>
                    <w:top w:val="none" w:sz="0" w:space="0" w:color="auto"/>
                    <w:left w:val="none" w:sz="0" w:space="0" w:color="auto"/>
                    <w:bottom w:val="none" w:sz="0" w:space="0" w:color="auto"/>
                    <w:right w:val="none" w:sz="0" w:space="0" w:color="auto"/>
                  </w:divBdr>
                  <w:divsChild>
                    <w:div w:id="895816084">
                      <w:marLeft w:val="0"/>
                      <w:marRight w:val="0"/>
                      <w:marTop w:val="0"/>
                      <w:marBottom w:val="0"/>
                      <w:divBdr>
                        <w:top w:val="none" w:sz="0" w:space="0" w:color="auto"/>
                        <w:left w:val="none" w:sz="0" w:space="0" w:color="auto"/>
                        <w:bottom w:val="none" w:sz="0" w:space="0" w:color="auto"/>
                        <w:right w:val="none" w:sz="0" w:space="0" w:color="auto"/>
                      </w:divBdr>
                    </w:div>
                  </w:divsChild>
                </w:div>
                <w:div w:id="1968318234">
                  <w:marLeft w:val="0"/>
                  <w:marRight w:val="0"/>
                  <w:marTop w:val="0"/>
                  <w:marBottom w:val="0"/>
                  <w:divBdr>
                    <w:top w:val="none" w:sz="0" w:space="0" w:color="auto"/>
                    <w:left w:val="none" w:sz="0" w:space="0" w:color="auto"/>
                    <w:bottom w:val="none" w:sz="0" w:space="0" w:color="auto"/>
                    <w:right w:val="none" w:sz="0" w:space="0" w:color="auto"/>
                  </w:divBdr>
                  <w:divsChild>
                    <w:div w:id="1841777349">
                      <w:marLeft w:val="0"/>
                      <w:marRight w:val="0"/>
                      <w:marTop w:val="0"/>
                      <w:marBottom w:val="0"/>
                      <w:divBdr>
                        <w:top w:val="none" w:sz="0" w:space="0" w:color="auto"/>
                        <w:left w:val="none" w:sz="0" w:space="0" w:color="auto"/>
                        <w:bottom w:val="none" w:sz="0" w:space="0" w:color="auto"/>
                        <w:right w:val="none" w:sz="0" w:space="0" w:color="auto"/>
                      </w:divBdr>
                    </w:div>
                  </w:divsChild>
                </w:div>
                <w:div w:id="1978139696">
                  <w:marLeft w:val="0"/>
                  <w:marRight w:val="0"/>
                  <w:marTop w:val="0"/>
                  <w:marBottom w:val="0"/>
                  <w:divBdr>
                    <w:top w:val="none" w:sz="0" w:space="0" w:color="auto"/>
                    <w:left w:val="none" w:sz="0" w:space="0" w:color="auto"/>
                    <w:bottom w:val="none" w:sz="0" w:space="0" w:color="auto"/>
                    <w:right w:val="none" w:sz="0" w:space="0" w:color="auto"/>
                  </w:divBdr>
                  <w:divsChild>
                    <w:div w:id="1476408947">
                      <w:marLeft w:val="0"/>
                      <w:marRight w:val="0"/>
                      <w:marTop w:val="0"/>
                      <w:marBottom w:val="0"/>
                      <w:divBdr>
                        <w:top w:val="none" w:sz="0" w:space="0" w:color="auto"/>
                        <w:left w:val="none" w:sz="0" w:space="0" w:color="auto"/>
                        <w:bottom w:val="none" w:sz="0" w:space="0" w:color="auto"/>
                        <w:right w:val="none" w:sz="0" w:space="0" w:color="auto"/>
                      </w:divBdr>
                    </w:div>
                  </w:divsChild>
                </w:div>
                <w:div w:id="1999190179">
                  <w:marLeft w:val="0"/>
                  <w:marRight w:val="0"/>
                  <w:marTop w:val="0"/>
                  <w:marBottom w:val="0"/>
                  <w:divBdr>
                    <w:top w:val="none" w:sz="0" w:space="0" w:color="auto"/>
                    <w:left w:val="none" w:sz="0" w:space="0" w:color="auto"/>
                    <w:bottom w:val="none" w:sz="0" w:space="0" w:color="auto"/>
                    <w:right w:val="none" w:sz="0" w:space="0" w:color="auto"/>
                  </w:divBdr>
                  <w:divsChild>
                    <w:div w:id="1684895558">
                      <w:marLeft w:val="0"/>
                      <w:marRight w:val="0"/>
                      <w:marTop w:val="0"/>
                      <w:marBottom w:val="0"/>
                      <w:divBdr>
                        <w:top w:val="none" w:sz="0" w:space="0" w:color="auto"/>
                        <w:left w:val="none" w:sz="0" w:space="0" w:color="auto"/>
                        <w:bottom w:val="none" w:sz="0" w:space="0" w:color="auto"/>
                        <w:right w:val="none" w:sz="0" w:space="0" w:color="auto"/>
                      </w:divBdr>
                    </w:div>
                  </w:divsChild>
                </w:div>
                <w:div w:id="2091193320">
                  <w:marLeft w:val="0"/>
                  <w:marRight w:val="0"/>
                  <w:marTop w:val="0"/>
                  <w:marBottom w:val="0"/>
                  <w:divBdr>
                    <w:top w:val="none" w:sz="0" w:space="0" w:color="auto"/>
                    <w:left w:val="none" w:sz="0" w:space="0" w:color="auto"/>
                    <w:bottom w:val="none" w:sz="0" w:space="0" w:color="auto"/>
                    <w:right w:val="none" w:sz="0" w:space="0" w:color="auto"/>
                  </w:divBdr>
                  <w:divsChild>
                    <w:div w:id="512375458">
                      <w:marLeft w:val="0"/>
                      <w:marRight w:val="0"/>
                      <w:marTop w:val="0"/>
                      <w:marBottom w:val="0"/>
                      <w:divBdr>
                        <w:top w:val="none" w:sz="0" w:space="0" w:color="auto"/>
                        <w:left w:val="none" w:sz="0" w:space="0" w:color="auto"/>
                        <w:bottom w:val="none" w:sz="0" w:space="0" w:color="auto"/>
                        <w:right w:val="none" w:sz="0" w:space="0" w:color="auto"/>
                      </w:divBdr>
                    </w:div>
                  </w:divsChild>
                </w:div>
                <w:div w:id="2131851651">
                  <w:marLeft w:val="0"/>
                  <w:marRight w:val="0"/>
                  <w:marTop w:val="0"/>
                  <w:marBottom w:val="0"/>
                  <w:divBdr>
                    <w:top w:val="none" w:sz="0" w:space="0" w:color="auto"/>
                    <w:left w:val="none" w:sz="0" w:space="0" w:color="auto"/>
                    <w:bottom w:val="none" w:sz="0" w:space="0" w:color="auto"/>
                    <w:right w:val="none" w:sz="0" w:space="0" w:color="auto"/>
                  </w:divBdr>
                  <w:divsChild>
                    <w:div w:id="8679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895">
          <w:marLeft w:val="0"/>
          <w:marRight w:val="0"/>
          <w:marTop w:val="0"/>
          <w:marBottom w:val="0"/>
          <w:divBdr>
            <w:top w:val="none" w:sz="0" w:space="0" w:color="auto"/>
            <w:left w:val="none" w:sz="0" w:space="0" w:color="auto"/>
            <w:bottom w:val="none" w:sz="0" w:space="0" w:color="auto"/>
            <w:right w:val="none" w:sz="0" w:space="0" w:color="auto"/>
          </w:divBdr>
          <w:divsChild>
            <w:div w:id="698431013">
              <w:marLeft w:val="0"/>
              <w:marRight w:val="0"/>
              <w:marTop w:val="0"/>
              <w:marBottom w:val="0"/>
              <w:divBdr>
                <w:top w:val="none" w:sz="0" w:space="0" w:color="auto"/>
                <w:left w:val="none" w:sz="0" w:space="0" w:color="auto"/>
                <w:bottom w:val="none" w:sz="0" w:space="0" w:color="auto"/>
                <w:right w:val="none" w:sz="0" w:space="0" w:color="auto"/>
              </w:divBdr>
            </w:div>
            <w:div w:id="120640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76933">
      <w:bodyDiv w:val="1"/>
      <w:marLeft w:val="0"/>
      <w:marRight w:val="0"/>
      <w:marTop w:val="0"/>
      <w:marBottom w:val="0"/>
      <w:divBdr>
        <w:top w:val="none" w:sz="0" w:space="0" w:color="auto"/>
        <w:left w:val="none" w:sz="0" w:space="0" w:color="auto"/>
        <w:bottom w:val="none" w:sz="0" w:space="0" w:color="auto"/>
        <w:right w:val="none" w:sz="0" w:space="0" w:color="auto"/>
      </w:divBdr>
      <w:divsChild>
        <w:div w:id="215360225">
          <w:marLeft w:val="0"/>
          <w:marRight w:val="0"/>
          <w:marTop w:val="0"/>
          <w:marBottom w:val="0"/>
          <w:divBdr>
            <w:top w:val="none" w:sz="0" w:space="0" w:color="auto"/>
            <w:left w:val="none" w:sz="0" w:space="0" w:color="auto"/>
            <w:bottom w:val="none" w:sz="0" w:space="0" w:color="auto"/>
            <w:right w:val="none" w:sz="0" w:space="0" w:color="auto"/>
          </w:divBdr>
        </w:div>
        <w:div w:id="352149615">
          <w:marLeft w:val="0"/>
          <w:marRight w:val="0"/>
          <w:marTop w:val="0"/>
          <w:marBottom w:val="0"/>
          <w:divBdr>
            <w:top w:val="none" w:sz="0" w:space="0" w:color="auto"/>
            <w:left w:val="none" w:sz="0" w:space="0" w:color="auto"/>
            <w:bottom w:val="none" w:sz="0" w:space="0" w:color="auto"/>
            <w:right w:val="none" w:sz="0" w:space="0" w:color="auto"/>
          </w:divBdr>
        </w:div>
        <w:div w:id="873081144">
          <w:marLeft w:val="0"/>
          <w:marRight w:val="0"/>
          <w:marTop w:val="0"/>
          <w:marBottom w:val="0"/>
          <w:divBdr>
            <w:top w:val="none" w:sz="0" w:space="0" w:color="auto"/>
            <w:left w:val="none" w:sz="0" w:space="0" w:color="auto"/>
            <w:bottom w:val="none" w:sz="0" w:space="0" w:color="auto"/>
            <w:right w:val="none" w:sz="0" w:space="0" w:color="auto"/>
          </w:divBdr>
        </w:div>
        <w:div w:id="902064303">
          <w:marLeft w:val="0"/>
          <w:marRight w:val="0"/>
          <w:marTop w:val="0"/>
          <w:marBottom w:val="0"/>
          <w:divBdr>
            <w:top w:val="none" w:sz="0" w:space="0" w:color="auto"/>
            <w:left w:val="none" w:sz="0" w:space="0" w:color="auto"/>
            <w:bottom w:val="none" w:sz="0" w:space="0" w:color="auto"/>
            <w:right w:val="none" w:sz="0" w:space="0" w:color="auto"/>
          </w:divBdr>
        </w:div>
        <w:div w:id="1410349548">
          <w:marLeft w:val="0"/>
          <w:marRight w:val="0"/>
          <w:marTop w:val="0"/>
          <w:marBottom w:val="0"/>
          <w:divBdr>
            <w:top w:val="none" w:sz="0" w:space="0" w:color="auto"/>
            <w:left w:val="none" w:sz="0" w:space="0" w:color="auto"/>
            <w:bottom w:val="none" w:sz="0" w:space="0" w:color="auto"/>
            <w:right w:val="none" w:sz="0" w:space="0" w:color="auto"/>
          </w:divBdr>
        </w:div>
        <w:div w:id="1737825432">
          <w:marLeft w:val="0"/>
          <w:marRight w:val="0"/>
          <w:marTop w:val="0"/>
          <w:marBottom w:val="0"/>
          <w:divBdr>
            <w:top w:val="none" w:sz="0" w:space="0" w:color="auto"/>
            <w:left w:val="none" w:sz="0" w:space="0" w:color="auto"/>
            <w:bottom w:val="none" w:sz="0" w:space="0" w:color="auto"/>
            <w:right w:val="none" w:sz="0" w:space="0" w:color="auto"/>
          </w:divBdr>
        </w:div>
      </w:divsChild>
    </w:div>
    <w:div w:id="905996428">
      <w:bodyDiv w:val="1"/>
      <w:marLeft w:val="0"/>
      <w:marRight w:val="0"/>
      <w:marTop w:val="0"/>
      <w:marBottom w:val="0"/>
      <w:divBdr>
        <w:top w:val="none" w:sz="0" w:space="0" w:color="auto"/>
        <w:left w:val="none" w:sz="0" w:space="0" w:color="auto"/>
        <w:bottom w:val="none" w:sz="0" w:space="0" w:color="auto"/>
        <w:right w:val="none" w:sz="0" w:space="0" w:color="auto"/>
      </w:divBdr>
      <w:divsChild>
        <w:div w:id="601955377">
          <w:marLeft w:val="0"/>
          <w:marRight w:val="0"/>
          <w:marTop w:val="0"/>
          <w:marBottom w:val="0"/>
          <w:divBdr>
            <w:top w:val="none" w:sz="0" w:space="0" w:color="auto"/>
            <w:left w:val="none" w:sz="0" w:space="0" w:color="auto"/>
            <w:bottom w:val="none" w:sz="0" w:space="0" w:color="auto"/>
            <w:right w:val="none" w:sz="0" w:space="0" w:color="auto"/>
          </w:divBdr>
          <w:divsChild>
            <w:div w:id="1698774952">
              <w:marLeft w:val="0"/>
              <w:marRight w:val="0"/>
              <w:marTop w:val="0"/>
              <w:marBottom w:val="0"/>
              <w:divBdr>
                <w:top w:val="none" w:sz="0" w:space="0" w:color="auto"/>
                <w:left w:val="none" w:sz="0" w:space="0" w:color="auto"/>
                <w:bottom w:val="none" w:sz="0" w:space="0" w:color="auto"/>
                <w:right w:val="none" w:sz="0" w:space="0" w:color="auto"/>
              </w:divBdr>
            </w:div>
          </w:divsChild>
        </w:div>
        <w:div w:id="663364569">
          <w:marLeft w:val="0"/>
          <w:marRight w:val="0"/>
          <w:marTop w:val="0"/>
          <w:marBottom w:val="0"/>
          <w:divBdr>
            <w:top w:val="none" w:sz="0" w:space="0" w:color="auto"/>
            <w:left w:val="none" w:sz="0" w:space="0" w:color="auto"/>
            <w:bottom w:val="none" w:sz="0" w:space="0" w:color="auto"/>
            <w:right w:val="none" w:sz="0" w:space="0" w:color="auto"/>
          </w:divBdr>
          <w:divsChild>
            <w:div w:id="1114786068">
              <w:marLeft w:val="0"/>
              <w:marRight w:val="0"/>
              <w:marTop w:val="0"/>
              <w:marBottom w:val="0"/>
              <w:divBdr>
                <w:top w:val="none" w:sz="0" w:space="0" w:color="auto"/>
                <w:left w:val="none" w:sz="0" w:space="0" w:color="auto"/>
                <w:bottom w:val="none" w:sz="0" w:space="0" w:color="auto"/>
                <w:right w:val="none" w:sz="0" w:space="0" w:color="auto"/>
              </w:divBdr>
            </w:div>
          </w:divsChild>
        </w:div>
        <w:div w:id="702290056">
          <w:marLeft w:val="0"/>
          <w:marRight w:val="0"/>
          <w:marTop w:val="0"/>
          <w:marBottom w:val="0"/>
          <w:divBdr>
            <w:top w:val="none" w:sz="0" w:space="0" w:color="auto"/>
            <w:left w:val="none" w:sz="0" w:space="0" w:color="auto"/>
            <w:bottom w:val="none" w:sz="0" w:space="0" w:color="auto"/>
            <w:right w:val="none" w:sz="0" w:space="0" w:color="auto"/>
          </w:divBdr>
          <w:divsChild>
            <w:div w:id="128476665">
              <w:marLeft w:val="0"/>
              <w:marRight w:val="0"/>
              <w:marTop w:val="0"/>
              <w:marBottom w:val="0"/>
              <w:divBdr>
                <w:top w:val="none" w:sz="0" w:space="0" w:color="auto"/>
                <w:left w:val="none" w:sz="0" w:space="0" w:color="auto"/>
                <w:bottom w:val="none" w:sz="0" w:space="0" w:color="auto"/>
                <w:right w:val="none" w:sz="0" w:space="0" w:color="auto"/>
              </w:divBdr>
            </w:div>
          </w:divsChild>
        </w:div>
        <w:div w:id="1888293324">
          <w:marLeft w:val="0"/>
          <w:marRight w:val="0"/>
          <w:marTop w:val="0"/>
          <w:marBottom w:val="0"/>
          <w:divBdr>
            <w:top w:val="none" w:sz="0" w:space="0" w:color="auto"/>
            <w:left w:val="none" w:sz="0" w:space="0" w:color="auto"/>
            <w:bottom w:val="none" w:sz="0" w:space="0" w:color="auto"/>
            <w:right w:val="none" w:sz="0" w:space="0" w:color="auto"/>
          </w:divBdr>
          <w:divsChild>
            <w:div w:id="925768242">
              <w:marLeft w:val="0"/>
              <w:marRight w:val="0"/>
              <w:marTop w:val="0"/>
              <w:marBottom w:val="0"/>
              <w:divBdr>
                <w:top w:val="none" w:sz="0" w:space="0" w:color="auto"/>
                <w:left w:val="none" w:sz="0" w:space="0" w:color="auto"/>
                <w:bottom w:val="none" w:sz="0" w:space="0" w:color="auto"/>
                <w:right w:val="none" w:sz="0" w:space="0" w:color="auto"/>
              </w:divBdr>
            </w:div>
          </w:divsChild>
        </w:div>
        <w:div w:id="2000381193">
          <w:marLeft w:val="0"/>
          <w:marRight w:val="0"/>
          <w:marTop w:val="0"/>
          <w:marBottom w:val="0"/>
          <w:divBdr>
            <w:top w:val="none" w:sz="0" w:space="0" w:color="auto"/>
            <w:left w:val="none" w:sz="0" w:space="0" w:color="auto"/>
            <w:bottom w:val="none" w:sz="0" w:space="0" w:color="auto"/>
            <w:right w:val="none" w:sz="0" w:space="0" w:color="auto"/>
          </w:divBdr>
          <w:divsChild>
            <w:div w:id="11546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4567">
      <w:bodyDiv w:val="1"/>
      <w:marLeft w:val="0"/>
      <w:marRight w:val="0"/>
      <w:marTop w:val="0"/>
      <w:marBottom w:val="0"/>
      <w:divBdr>
        <w:top w:val="none" w:sz="0" w:space="0" w:color="auto"/>
        <w:left w:val="none" w:sz="0" w:space="0" w:color="auto"/>
        <w:bottom w:val="none" w:sz="0" w:space="0" w:color="auto"/>
        <w:right w:val="none" w:sz="0" w:space="0" w:color="auto"/>
      </w:divBdr>
      <w:divsChild>
        <w:div w:id="52194272">
          <w:marLeft w:val="0"/>
          <w:marRight w:val="0"/>
          <w:marTop w:val="0"/>
          <w:marBottom w:val="0"/>
          <w:divBdr>
            <w:top w:val="none" w:sz="0" w:space="0" w:color="auto"/>
            <w:left w:val="none" w:sz="0" w:space="0" w:color="auto"/>
            <w:bottom w:val="none" w:sz="0" w:space="0" w:color="auto"/>
            <w:right w:val="none" w:sz="0" w:space="0" w:color="auto"/>
          </w:divBdr>
          <w:divsChild>
            <w:div w:id="2065639377">
              <w:marLeft w:val="0"/>
              <w:marRight w:val="0"/>
              <w:marTop w:val="0"/>
              <w:marBottom w:val="0"/>
              <w:divBdr>
                <w:top w:val="none" w:sz="0" w:space="0" w:color="auto"/>
                <w:left w:val="none" w:sz="0" w:space="0" w:color="auto"/>
                <w:bottom w:val="none" w:sz="0" w:space="0" w:color="auto"/>
                <w:right w:val="none" w:sz="0" w:space="0" w:color="auto"/>
              </w:divBdr>
            </w:div>
          </w:divsChild>
        </w:div>
        <w:div w:id="111242754">
          <w:marLeft w:val="0"/>
          <w:marRight w:val="0"/>
          <w:marTop w:val="0"/>
          <w:marBottom w:val="0"/>
          <w:divBdr>
            <w:top w:val="none" w:sz="0" w:space="0" w:color="auto"/>
            <w:left w:val="none" w:sz="0" w:space="0" w:color="auto"/>
            <w:bottom w:val="none" w:sz="0" w:space="0" w:color="auto"/>
            <w:right w:val="none" w:sz="0" w:space="0" w:color="auto"/>
          </w:divBdr>
          <w:divsChild>
            <w:div w:id="1460102418">
              <w:marLeft w:val="0"/>
              <w:marRight w:val="0"/>
              <w:marTop w:val="0"/>
              <w:marBottom w:val="0"/>
              <w:divBdr>
                <w:top w:val="none" w:sz="0" w:space="0" w:color="auto"/>
                <w:left w:val="none" w:sz="0" w:space="0" w:color="auto"/>
                <w:bottom w:val="none" w:sz="0" w:space="0" w:color="auto"/>
                <w:right w:val="none" w:sz="0" w:space="0" w:color="auto"/>
              </w:divBdr>
            </w:div>
          </w:divsChild>
        </w:div>
        <w:div w:id="121392085">
          <w:marLeft w:val="0"/>
          <w:marRight w:val="0"/>
          <w:marTop w:val="0"/>
          <w:marBottom w:val="0"/>
          <w:divBdr>
            <w:top w:val="none" w:sz="0" w:space="0" w:color="auto"/>
            <w:left w:val="none" w:sz="0" w:space="0" w:color="auto"/>
            <w:bottom w:val="none" w:sz="0" w:space="0" w:color="auto"/>
            <w:right w:val="none" w:sz="0" w:space="0" w:color="auto"/>
          </w:divBdr>
          <w:divsChild>
            <w:div w:id="884488553">
              <w:marLeft w:val="0"/>
              <w:marRight w:val="0"/>
              <w:marTop w:val="0"/>
              <w:marBottom w:val="0"/>
              <w:divBdr>
                <w:top w:val="none" w:sz="0" w:space="0" w:color="auto"/>
                <w:left w:val="none" w:sz="0" w:space="0" w:color="auto"/>
                <w:bottom w:val="none" w:sz="0" w:space="0" w:color="auto"/>
                <w:right w:val="none" w:sz="0" w:space="0" w:color="auto"/>
              </w:divBdr>
            </w:div>
          </w:divsChild>
        </w:div>
        <w:div w:id="439691420">
          <w:marLeft w:val="0"/>
          <w:marRight w:val="0"/>
          <w:marTop w:val="0"/>
          <w:marBottom w:val="0"/>
          <w:divBdr>
            <w:top w:val="none" w:sz="0" w:space="0" w:color="auto"/>
            <w:left w:val="none" w:sz="0" w:space="0" w:color="auto"/>
            <w:bottom w:val="none" w:sz="0" w:space="0" w:color="auto"/>
            <w:right w:val="none" w:sz="0" w:space="0" w:color="auto"/>
          </w:divBdr>
          <w:divsChild>
            <w:div w:id="1286349236">
              <w:marLeft w:val="0"/>
              <w:marRight w:val="0"/>
              <w:marTop w:val="0"/>
              <w:marBottom w:val="0"/>
              <w:divBdr>
                <w:top w:val="none" w:sz="0" w:space="0" w:color="auto"/>
                <w:left w:val="none" w:sz="0" w:space="0" w:color="auto"/>
                <w:bottom w:val="none" w:sz="0" w:space="0" w:color="auto"/>
                <w:right w:val="none" w:sz="0" w:space="0" w:color="auto"/>
              </w:divBdr>
            </w:div>
          </w:divsChild>
        </w:div>
        <w:div w:id="676545822">
          <w:marLeft w:val="0"/>
          <w:marRight w:val="0"/>
          <w:marTop w:val="0"/>
          <w:marBottom w:val="0"/>
          <w:divBdr>
            <w:top w:val="none" w:sz="0" w:space="0" w:color="auto"/>
            <w:left w:val="none" w:sz="0" w:space="0" w:color="auto"/>
            <w:bottom w:val="none" w:sz="0" w:space="0" w:color="auto"/>
            <w:right w:val="none" w:sz="0" w:space="0" w:color="auto"/>
          </w:divBdr>
          <w:divsChild>
            <w:div w:id="2071994444">
              <w:marLeft w:val="0"/>
              <w:marRight w:val="0"/>
              <w:marTop w:val="0"/>
              <w:marBottom w:val="0"/>
              <w:divBdr>
                <w:top w:val="none" w:sz="0" w:space="0" w:color="auto"/>
                <w:left w:val="none" w:sz="0" w:space="0" w:color="auto"/>
                <w:bottom w:val="none" w:sz="0" w:space="0" w:color="auto"/>
                <w:right w:val="none" w:sz="0" w:space="0" w:color="auto"/>
              </w:divBdr>
            </w:div>
          </w:divsChild>
        </w:div>
        <w:div w:id="986857968">
          <w:marLeft w:val="0"/>
          <w:marRight w:val="0"/>
          <w:marTop w:val="0"/>
          <w:marBottom w:val="0"/>
          <w:divBdr>
            <w:top w:val="none" w:sz="0" w:space="0" w:color="auto"/>
            <w:left w:val="none" w:sz="0" w:space="0" w:color="auto"/>
            <w:bottom w:val="none" w:sz="0" w:space="0" w:color="auto"/>
            <w:right w:val="none" w:sz="0" w:space="0" w:color="auto"/>
          </w:divBdr>
          <w:divsChild>
            <w:div w:id="1855417867">
              <w:marLeft w:val="0"/>
              <w:marRight w:val="0"/>
              <w:marTop w:val="0"/>
              <w:marBottom w:val="0"/>
              <w:divBdr>
                <w:top w:val="none" w:sz="0" w:space="0" w:color="auto"/>
                <w:left w:val="none" w:sz="0" w:space="0" w:color="auto"/>
                <w:bottom w:val="none" w:sz="0" w:space="0" w:color="auto"/>
                <w:right w:val="none" w:sz="0" w:space="0" w:color="auto"/>
              </w:divBdr>
            </w:div>
          </w:divsChild>
        </w:div>
        <w:div w:id="1181121066">
          <w:marLeft w:val="0"/>
          <w:marRight w:val="0"/>
          <w:marTop w:val="0"/>
          <w:marBottom w:val="0"/>
          <w:divBdr>
            <w:top w:val="none" w:sz="0" w:space="0" w:color="auto"/>
            <w:left w:val="none" w:sz="0" w:space="0" w:color="auto"/>
            <w:bottom w:val="none" w:sz="0" w:space="0" w:color="auto"/>
            <w:right w:val="none" w:sz="0" w:space="0" w:color="auto"/>
          </w:divBdr>
          <w:divsChild>
            <w:div w:id="536284046">
              <w:marLeft w:val="0"/>
              <w:marRight w:val="0"/>
              <w:marTop w:val="0"/>
              <w:marBottom w:val="0"/>
              <w:divBdr>
                <w:top w:val="none" w:sz="0" w:space="0" w:color="auto"/>
                <w:left w:val="none" w:sz="0" w:space="0" w:color="auto"/>
                <w:bottom w:val="none" w:sz="0" w:space="0" w:color="auto"/>
                <w:right w:val="none" w:sz="0" w:space="0" w:color="auto"/>
              </w:divBdr>
            </w:div>
          </w:divsChild>
        </w:div>
        <w:div w:id="1561282358">
          <w:marLeft w:val="0"/>
          <w:marRight w:val="0"/>
          <w:marTop w:val="0"/>
          <w:marBottom w:val="0"/>
          <w:divBdr>
            <w:top w:val="none" w:sz="0" w:space="0" w:color="auto"/>
            <w:left w:val="none" w:sz="0" w:space="0" w:color="auto"/>
            <w:bottom w:val="none" w:sz="0" w:space="0" w:color="auto"/>
            <w:right w:val="none" w:sz="0" w:space="0" w:color="auto"/>
          </w:divBdr>
          <w:divsChild>
            <w:div w:id="1082070814">
              <w:marLeft w:val="0"/>
              <w:marRight w:val="0"/>
              <w:marTop w:val="0"/>
              <w:marBottom w:val="0"/>
              <w:divBdr>
                <w:top w:val="none" w:sz="0" w:space="0" w:color="auto"/>
                <w:left w:val="none" w:sz="0" w:space="0" w:color="auto"/>
                <w:bottom w:val="none" w:sz="0" w:space="0" w:color="auto"/>
                <w:right w:val="none" w:sz="0" w:space="0" w:color="auto"/>
              </w:divBdr>
            </w:div>
          </w:divsChild>
        </w:div>
        <w:div w:id="1837498781">
          <w:marLeft w:val="0"/>
          <w:marRight w:val="0"/>
          <w:marTop w:val="0"/>
          <w:marBottom w:val="0"/>
          <w:divBdr>
            <w:top w:val="none" w:sz="0" w:space="0" w:color="auto"/>
            <w:left w:val="none" w:sz="0" w:space="0" w:color="auto"/>
            <w:bottom w:val="none" w:sz="0" w:space="0" w:color="auto"/>
            <w:right w:val="none" w:sz="0" w:space="0" w:color="auto"/>
          </w:divBdr>
          <w:divsChild>
            <w:div w:id="1375884206">
              <w:marLeft w:val="0"/>
              <w:marRight w:val="0"/>
              <w:marTop w:val="0"/>
              <w:marBottom w:val="0"/>
              <w:divBdr>
                <w:top w:val="none" w:sz="0" w:space="0" w:color="auto"/>
                <w:left w:val="none" w:sz="0" w:space="0" w:color="auto"/>
                <w:bottom w:val="none" w:sz="0" w:space="0" w:color="auto"/>
                <w:right w:val="none" w:sz="0" w:space="0" w:color="auto"/>
              </w:divBdr>
            </w:div>
          </w:divsChild>
        </w:div>
        <w:div w:id="1944072844">
          <w:marLeft w:val="0"/>
          <w:marRight w:val="0"/>
          <w:marTop w:val="0"/>
          <w:marBottom w:val="0"/>
          <w:divBdr>
            <w:top w:val="none" w:sz="0" w:space="0" w:color="auto"/>
            <w:left w:val="none" w:sz="0" w:space="0" w:color="auto"/>
            <w:bottom w:val="none" w:sz="0" w:space="0" w:color="auto"/>
            <w:right w:val="none" w:sz="0" w:space="0" w:color="auto"/>
          </w:divBdr>
          <w:divsChild>
            <w:div w:id="193705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9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footer" Target="footer1.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jpeg"/><Relationship Id="rId32" Type="http://schemas.openxmlformats.org/officeDocument/2006/relationships/header" Target="header2.xml"/><Relationship Id="rId37" Type="http://schemas.openxmlformats.org/officeDocument/2006/relationships/fontTable" Target="fontTable.xml"/><Relationship Id="rId40"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bostonscientific.sharepoint.com/:w:/r/sites/TSDigitalToolsSlalomProject/_layouts/15/Doc.aspx?sourcedoc=%7BB399C933-B978-47DF-9834-D0006F845097%7D&amp;file=97173192%20Calculator%20Device%20Software%20Architeciture%20Draft_4_25_2024.docx&amp;action=default&amp;mobileredirect=true&amp;DefaultItemOpen=1&amp;CID=CB3C43FD-BD66-4120-8E5F-05B598527BFA&amp;wdLOR=cE10F23D4-37BA-4D2C-B211-6DB4A4CBB848&amp;wdOrigin=TEAMS-MAGLEV.p2p_ns.rwc&amp;wdExp=TEAMS-TREATMENT&amp;wdhostclicktime=1722268072817&amp;web=1"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3.xml.rels><?xml version="1.0" encoding="UTF-8" standalone="yes"?>
<Relationships xmlns="http://schemas.openxmlformats.org/package/2006/relationships"><Relationship Id="rId2" Type="http://schemas.openxmlformats.org/officeDocument/2006/relationships/hyperlink" Target="https://plm.bsci.bossci.com:1443/Windchill/netmarkets/jsp/bsci/plm/viewable/LatestEffectiveReleased.jsp?number=92047866" TargetMode="External"/><Relationship Id="rId1" Type="http://schemas.openxmlformats.org/officeDocument/2006/relationships/image" Target="media/image16.jpeg"/></Relationships>
</file>

<file path=word/documenttasks/documenttasks1.xml><?xml version="1.0" encoding="utf-8"?>
<t:Tasks xmlns:t="http://schemas.microsoft.com/office/tasks/2019/documenttasks" xmlns:oel="http://schemas.microsoft.com/office/2019/extlst">
  <t:Task id="{FE0B5629-468C-4674-A4AB-63A54EFEE64A}">
    <t:Anchor>
      <t:Comment id="1275702875"/>
    </t:Anchor>
    <t:History>
      <t:Event id="{145375F8-E8F3-47D4-B761-43097B07729E}" time="2024-11-25T16:18:24.613Z">
        <t:Attribution userId="S::simon.pinkney@bsci.com::8f934212-189b-4e2e-8708-6f965a73866a" userProvider="AD" userName="Pinkney, Simon"/>
        <t:Anchor>
          <t:Comment id="1275702875"/>
        </t:Anchor>
        <t:Create/>
      </t:Event>
      <t:Event id="{366070A8-838D-4AE1-85A9-37E0C6268690}" time="2024-11-25T16:18:24.613Z">
        <t:Attribution userId="S::simon.pinkney@bsci.com::8f934212-189b-4e2e-8708-6f965a73866a" userProvider="AD" userName="Pinkney, Simon"/>
        <t:Anchor>
          <t:Comment id="1275702875"/>
        </t:Anchor>
        <t:Assign userId="S::Zohaib.Amjad@bsci.com::f18a9fce-8110-4071-8416-90fa47fa7d73" userProvider="AD" userName="Amjad, Zohaib"/>
      </t:Event>
      <t:Event id="{3567288D-0014-4B3A-B286-58E26C9D2F75}" time="2024-11-25T16:18:24.613Z">
        <t:Attribution userId="S::simon.pinkney@bsci.com::8f934212-189b-4e2e-8708-6f965a73866a" userProvider="AD" userName="Pinkney, Simon"/>
        <t:Anchor>
          <t:Comment id="1275702875"/>
        </t:Anchor>
        <t:SetTitle title="@Amjad, Zohaib - Small update for you - There is no link between CIP and tableau currently"/>
      </t:Event>
    </t:History>
  </t:Task>
  <t:Task id="{0CA3F168-5058-47E8-AE16-0C423FCE0C04}">
    <t:Anchor>
      <t:Comment id="800882418"/>
    </t:Anchor>
    <t:History>
      <t:Event id="{C962958F-3AF4-4CF4-825D-C28CEB55B3F9}" time="2024-11-25T16:20:22.556Z">
        <t:Attribution userId="S::simon.pinkney@bsci.com::8f934212-189b-4e2e-8708-6f965a73866a" userProvider="AD" userName="Pinkney, Simon"/>
        <t:Anchor>
          <t:Comment id="800882418"/>
        </t:Anchor>
        <t:Create/>
      </t:Event>
      <t:Event id="{445C686A-EDC8-4D67-8870-911C0249948B}" time="2024-11-25T16:20:22.556Z">
        <t:Attribution userId="S::simon.pinkney@bsci.com::8f934212-189b-4e2e-8708-6f965a73866a" userProvider="AD" userName="Pinkney, Simon"/>
        <t:Anchor>
          <t:Comment id="800882418"/>
        </t:Anchor>
        <t:Assign userId="S::Zohaib.Amjad@bsci.com::f18a9fce-8110-4071-8416-90fa47fa7d73" userProvider="AD" userName="Amjad, Zohaib"/>
      </t:Event>
      <t:Event id="{0D297D9F-6DDD-4497-A714-05965B3A5800}" time="2024-11-25T16:20:22.556Z">
        <t:Attribution userId="S::simon.pinkney@bsci.com::8f934212-189b-4e2e-8708-6f965a73866a" userProvider="AD" userName="Pinkney, Simon"/>
        <t:Anchor>
          <t:Comment id="800882418"/>
        </t:Anchor>
        <t:SetTitle title="@Amjad, Zohaib - This could not happen currently"/>
      </t:Event>
    </t:History>
  </t:Task>
  <t:Task id="{E042E3C1-7E61-48E8-9567-3607B081A52F}">
    <t:Anchor>
      <t:Comment id="930126894"/>
    </t:Anchor>
    <t:History>
      <t:Event id="{75F07F9B-6B5B-4CED-B8E6-D6F3B21FFEDB}" time="2024-11-25T16:23:25.19Z">
        <t:Attribution userId="S::simon.pinkney@bsci.com::8f934212-189b-4e2e-8708-6f965a73866a" userProvider="AD" userName="Pinkney, Simon"/>
        <t:Anchor>
          <t:Comment id="930126894"/>
        </t:Anchor>
        <t:Create/>
      </t:Event>
      <t:Event id="{189EC1AB-A395-4CE5-B2B6-362A784330D2}" time="2024-11-25T16:23:25.19Z">
        <t:Attribution userId="S::simon.pinkney@bsci.com::8f934212-189b-4e2e-8708-6f965a73866a" userProvider="AD" userName="Pinkney, Simon"/>
        <t:Anchor>
          <t:Comment id="930126894"/>
        </t:Anchor>
        <t:Assign userId="S::Zohaib.Amjad@bsci.com::f18a9fce-8110-4071-8416-90fa47fa7d73" userProvider="AD" userName="Amjad, Zohaib"/>
      </t:Event>
      <t:Event id="{03696001-FDD9-4E5C-9CB2-8B2D45CEB70E}" time="2024-11-25T16:23:25.19Z">
        <t:Attribution userId="S::simon.pinkney@bsci.com::8f934212-189b-4e2e-8708-6f965a73866a" userProvider="AD" userName="Pinkney, Simon"/>
        <t:Anchor>
          <t:Comment id="930126894"/>
        </t:Anchor>
        <t:SetTitle title="@Amjad, Zohaib - The use of email as a key in the JWT, rather then &quot;sub&quot; , will create tech debt in the future, when CID introduces my updates like emai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c5f2a4-47b3-45b9-9c2d-2dc79ceb73f9">
      <Terms xmlns="http://schemas.microsoft.com/office/infopath/2007/PartnerControls"/>
    </lcf76f155ced4ddcb4097134ff3c332f>
    <TaxCatchAll xmlns="5d6beee8-1026-41e0-8e81-6ab594b4732f" xsi:nil="true"/>
    <SharedWithUsers xmlns="5d6beee8-1026-41e0-8e81-6ab594b4732f">
      <UserInfo>
        <DisplayName>Amjad, Zohaib</DisplayName>
        <AccountId>172</AccountId>
        <AccountType/>
      </UserInfo>
      <UserInfo>
        <DisplayName>Rathour, Rohit</DisplayName>
        <AccountId>260</AccountId>
        <AccountType/>
      </UserInfo>
      <UserInfo>
        <DisplayName>Aggarwal, Ritu</DisplayName>
        <AccountId>240</AccountId>
        <AccountType/>
      </UserInfo>
      <UserInfo>
        <DisplayName>Sareddy, Sekhara</DisplayName>
        <AccountId>234</AccountId>
        <AccountType/>
      </UserInfo>
    </SharedWithUsers>
    <_ip_UnifiedCompliancePolicyUIAction xmlns="http://schemas.microsoft.com/sharepoint/v3" xsi:nil="true"/>
    <_ip_UnifiedCompliancePolicyProperties xmlns="http://schemas.microsoft.com/sharepoint/v3" xsi:nil="true"/>
    <Comments xmlns="48c5f2a4-47b3-45b9-9c2d-2dc79ceb73f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89EDABE3ACE2408F30F15D61DFD358" ma:contentTypeVersion="18" ma:contentTypeDescription="Create a new document." ma:contentTypeScope="" ma:versionID="46f2f165f181299383823250083caf8f">
  <xsd:schema xmlns:xsd="http://www.w3.org/2001/XMLSchema" xmlns:xs="http://www.w3.org/2001/XMLSchema" xmlns:p="http://schemas.microsoft.com/office/2006/metadata/properties" xmlns:ns1="http://schemas.microsoft.com/sharepoint/v3" xmlns:ns2="48c5f2a4-47b3-45b9-9c2d-2dc79ceb73f9" xmlns:ns3="5d6beee8-1026-41e0-8e81-6ab594b4732f" targetNamespace="http://schemas.microsoft.com/office/2006/metadata/properties" ma:root="true" ma:fieldsID="c285190b0949f080fd179609d96892b2" ns1:_="" ns2:_="" ns3:_="">
    <xsd:import namespace="http://schemas.microsoft.com/sharepoint/v3"/>
    <xsd:import namespace="48c5f2a4-47b3-45b9-9c2d-2dc79ceb73f9"/>
    <xsd:import namespace="5d6beee8-1026-41e0-8e81-6ab594b4732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c5f2a4-47b3-45b9-9c2d-2dc79ceb73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c25cbba-0c74-4f28-92d4-a3c6495c4b6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Comments" ma:index="25"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6beee8-1026-41e0-8e81-6ab594b47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d508542-7c1b-4aa3-a9b5-269b9534e12d}" ma:internalName="TaxCatchAll" ma:showField="CatchAllData" ma:web="5d6beee8-1026-41e0-8e81-6ab594b473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3A8C7A-C1F9-4529-8825-DB8CFC47FE8C}">
  <ds:schemaRefs>
    <ds:schemaRef ds:uri="http://schemas.microsoft.com/office/2006/metadata/properties"/>
    <ds:schemaRef ds:uri="http://schemas.microsoft.com/office/infopath/2007/PartnerControls"/>
    <ds:schemaRef ds:uri="48c5f2a4-47b3-45b9-9c2d-2dc79ceb73f9"/>
    <ds:schemaRef ds:uri="5d6beee8-1026-41e0-8e81-6ab594b4732f"/>
    <ds:schemaRef ds:uri="http://schemas.microsoft.com/sharepoint/v3"/>
  </ds:schemaRefs>
</ds:datastoreItem>
</file>

<file path=customXml/itemProps2.xml><?xml version="1.0" encoding="utf-8"?>
<ds:datastoreItem xmlns:ds="http://schemas.openxmlformats.org/officeDocument/2006/customXml" ds:itemID="{7BE9A8D5-EB25-43BA-8483-FA944C4D7D6E}">
  <ds:schemaRefs>
    <ds:schemaRef ds:uri="http://schemas.microsoft.com/sharepoint/v3/contenttype/forms"/>
  </ds:schemaRefs>
</ds:datastoreItem>
</file>

<file path=customXml/itemProps3.xml><?xml version="1.0" encoding="utf-8"?>
<ds:datastoreItem xmlns:ds="http://schemas.openxmlformats.org/officeDocument/2006/customXml" ds:itemID="{854CEFF1-8864-475B-B667-B3C79CAC00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8c5f2a4-47b3-45b9-9c2d-2dc79ceb73f9"/>
    <ds:schemaRef ds:uri="5d6beee8-1026-41e0-8e81-6ab594b47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E635E6-7E7B-47A7-9ECC-8A61E84E6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5215</Words>
  <Characters>29732</Characters>
  <Application>Microsoft Office Word</Application>
  <DocSecurity>0</DocSecurity>
  <Lines>247</Lines>
  <Paragraphs>69</Paragraphs>
  <ScaleCrop>false</ScaleCrop>
  <Company>Boston Scientific</Company>
  <LinksUpToDate>false</LinksUpToDate>
  <CharactersWithSpaces>34878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Sparks, Troy</dc:creator>
  <cp:keywords/>
  <cp:lastModifiedBy>Bonner, Lucas</cp:lastModifiedBy>
  <cp:revision>333</cp:revision>
  <cp:lastPrinted>2023-11-23T09:03:00Z</cp:lastPrinted>
  <dcterms:created xsi:type="dcterms:W3CDTF">2024-07-29T14:01:00Z</dcterms:created>
  <dcterms:modified xsi:type="dcterms:W3CDTF">2025-04-29T16:08:00Z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0x0101009E89EDABE3ACE2408F30F15D61DFD358</vt:lpwstr>
  </property>
  <property fmtid="{D5CDD505-2E9C-101B-9397-08002B2CF9AE}" pid="3" name="MediaServiceImageTags">
    <vt:lpwstr/>
  </property>
  <property fmtid="{D5CDD505-2E9C-101B-9397-08002B2CF9AE}" pid="5" name="docLang">
    <vt:lpwstr>en</vt:lpwstr>
  </property>
</Properties>
</file>