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AC32A" w14:textId="215E7AB5" w:rsidR="0090709F" w:rsidRDefault="00AA4CDF" w:rsidP="0094048F">
      <w:pPr>
        <w:pStyle w:val="Title"/>
      </w:pPr>
      <w:r>
        <w:t>ASDS-5303-project6.R</w:t>
      </w:r>
    </w:p>
    <w:p w14:paraId="3CCDC912" w14:textId="77777777" w:rsidR="0090709F" w:rsidRDefault="00AA4CDF">
      <w:pPr>
        <w:pStyle w:val="Date"/>
      </w:pPr>
      <w:r>
        <w:t>2024-12-07</w:t>
      </w:r>
    </w:p>
    <w:p w14:paraId="3DA794D3" w14:textId="5CFC44A3" w:rsidR="0090709F" w:rsidRDefault="00AA4CDF">
      <w:pPr>
        <w:pStyle w:val="SourceCode"/>
      </w:pPr>
      <w:r>
        <w:rPr>
          <w:rStyle w:val="CommentTok"/>
        </w:rPr>
        <w:t>#PCA Analysis on the Wine Dataset</w:t>
      </w:r>
      <w:r>
        <w:br/>
      </w:r>
      <w:r>
        <w:br/>
      </w:r>
      <w:r>
        <w:rPr>
          <w:rStyle w:val="CommentTok"/>
        </w:rPr>
        <w:t>#QUES1: Load the Wine dataset and normalize the features. Why is feature normaliza1on important when applying PCA?</w:t>
      </w:r>
      <w:r>
        <w:br/>
      </w:r>
      <w:r>
        <w:br/>
      </w:r>
      <w:r>
        <w:rPr>
          <w:rStyle w:val="CommentTok"/>
        </w:rPr>
        <w:t># Feature normalization is important because it ensures that the analysis is not biased by the scale or magnitude of the features.</w:t>
      </w:r>
      <w:r>
        <w:br/>
      </w:r>
      <w:r>
        <w:rPr>
          <w:rStyle w:val="CommentTok"/>
        </w:rPr>
        <w:t xml:space="preserve"># Improves Numerical Stability </w:t>
      </w:r>
      <w:r>
        <w:br/>
      </w:r>
      <w:r>
        <w:rPr>
          <w:rStyle w:val="CommentTok"/>
        </w:rPr>
        <w:t># When the data is normalized, the principal components represent a balanced combination of all features, making it easier to interpret their contributions.</w:t>
      </w:r>
      <w:r>
        <w:br/>
      </w:r>
      <w:r>
        <w:rPr>
          <w:rStyle w:val="CommentTok"/>
        </w:rPr>
        <w:t># Without normalization, the PCs may be dominated by a few high-magnitude features, obscuring the impact of others</w:t>
      </w:r>
      <w:r>
        <w:br/>
      </w:r>
      <w:r>
        <w:br/>
      </w:r>
      <w:r>
        <w:rPr>
          <w:rStyle w:val="CommentTok"/>
        </w:rPr>
        <w:t># Install these packages if they are not already installed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</w:p>
    <w:p w14:paraId="610541F6" w14:textId="77777777" w:rsidR="0090709F" w:rsidRDefault="00AA4CDF">
      <w:pPr>
        <w:pStyle w:val="SourceCode"/>
      </w:pPr>
      <w:r>
        <w:rPr>
          <w:rStyle w:val="VerbatimChar"/>
        </w:rPr>
        <w:t>## Loading required namespace: ggplot2</w:t>
      </w:r>
    </w:p>
    <w:p w14:paraId="21C05602" w14:textId="77777777" w:rsidR="0090709F" w:rsidRDefault="00AA4CDF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"factoextra"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"factoextra"</w:t>
      </w:r>
      <w:r>
        <w:rPr>
          <w:rStyle w:val="NormalTok"/>
        </w:rPr>
        <w:t>)</w:t>
      </w:r>
    </w:p>
    <w:p w14:paraId="6AB043D2" w14:textId="77777777" w:rsidR="0090709F" w:rsidRDefault="00AA4CDF">
      <w:pPr>
        <w:pStyle w:val="SourceCode"/>
      </w:pPr>
      <w:r>
        <w:rPr>
          <w:rStyle w:val="VerbatimChar"/>
        </w:rPr>
        <w:t>## Loading required namespace: factoextra</w:t>
      </w:r>
    </w:p>
    <w:p w14:paraId="0726B8DE" w14:textId="77777777" w:rsidR="0090709F" w:rsidRDefault="00AA4CDF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"stats"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"stats"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738ECD80" w14:textId="77777777" w:rsidR="0090709F" w:rsidRDefault="00AA4CDF">
      <w:pPr>
        <w:pStyle w:val="SourceCode"/>
      </w:pPr>
      <w:r>
        <w:rPr>
          <w:rStyle w:val="VerbatimChar"/>
        </w:rPr>
        <w:t>## Warning: package 'factoextra' was built under R version 4.4.2</w:t>
      </w:r>
    </w:p>
    <w:p w14:paraId="486E91D3" w14:textId="77777777" w:rsidR="0090709F" w:rsidRDefault="00AA4CDF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54DD1BE6" w14:textId="77777777" w:rsidR="0090709F" w:rsidRDefault="00AA4CD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1843500" w14:textId="77777777" w:rsidR="0090709F" w:rsidRDefault="00AA4C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7F210CD" w14:textId="77777777" w:rsidR="0090709F" w:rsidRDefault="00AA4CD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C7B4D1B" w14:textId="77777777" w:rsidR="0090709F" w:rsidRDefault="00AA4CD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149ED55" w14:textId="77777777" w:rsidR="0090709F" w:rsidRDefault="00AA4CDF">
      <w:pPr>
        <w:pStyle w:val="SourceCode"/>
      </w:pPr>
      <w:r>
        <w:rPr>
          <w:rStyle w:val="NormalTok"/>
        </w:rPr>
        <w:lastRenderedPageBreak/>
        <w:t xml:space="preserve">wine_data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'C:/Users/LENOVO/Downloads/wine_dataset.csv'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#We Normalize the Features</w:t>
      </w:r>
      <w:r>
        <w:br/>
      </w:r>
      <w:r>
        <w:rPr>
          <w:rStyle w:val="CommentTok"/>
        </w:rPr>
        <w:t># Because Normalization scales data to have mean=0 and standard deviation=1</w:t>
      </w:r>
      <w:r>
        <w:br/>
      </w:r>
      <w:r>
        <w:rPr>
          <w:rStyle w:val="CommentTok"/>
        </w:rPr>
        <w:t>#Prevents Scale Bias</w:t>
      </w:r>
      <w:r>
        <w:br/>
      </w:r>
      <w:r>
        <w:rPr>
          <w:rStyle w:val="CommentTok"/>
        </w:rPr>
        <w:t>#Improves Numerical Stability</w:t>
      </w:r>
      <w:r>
        <w:br/>
      </w:r>
      <w:r>
        <w:rPr>
          <w:rStyle w:val="CommentTok"/>
        </w:rPr>
        <w:t>#Facilitates Meaningful Results</w:t>
      </w:r>
      <w:r>
        <w:br/>
      </w:r>
      <w:r>
        <w:rPr>
          <w:rStyle w:val="CommentTok"/>
        </w:rPr>
        <w:t>#When features are normalized (mean = 0, standard deviation = 1), the principal components represent a balanced contribution from all features</w:t>
      </w:r>
      <w:r>
        <w:br/>
      </w:r>
      <w:r>
        <w:br/>
      </w:r>
      <w:r>
        <w:rPr>
          <w:rStyle w:val="NormalTok"/>
        </w:rPr>
        <w:t xml:space="preserve">normalize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normalized_data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 xml:space="preserve">(wine_data[,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normalize)) </w:t>
      </w:r>
      <w:r>
        <w:rPr>
          <w:rStyle w:val="CommentTok"/>
        </w:rPr>
        <w:t># Assuming the first column is non-numeric</w:t>
      </w:r>
      <w:r>
        <w:br/>
      </w:r>
      <w:r>
        <w:br/>
      </w:r>
      <w:r>
        <w:rPr>
          <w:rStyle w:val="CommentTok"/>
        </w:rPr>
        <w:t># Explanation of Normalization:</w:t>
      </w:r>
      <w:r>
        <w:br/>
      </w:r>
      <w:r>
        <w:rPr>
          <w:rStyle w:val="CommentTok"/>
        </w:rPr>
        <w:t>#PCA is sensitive to the scale of the data.</w:t>
      </w:r>
      <w:r>
        <w:br/>
      </w:r>
      <w:r>
        <w:rPr>
          <w:rStyle w:val="CommentTok"/>
        </w:rPr>
        <w:t># Variables with large magnitudes can dominate the variance calculation, skewing the results.</w:t>
      </w:r>
      <w:r>
        <w:br/>
      </w:r>
      <w:r>
        <w:rPr>
          <w:rStyle w:val="CommentTok"/>
        </w:rPr>
        <w:t># Normalization is critical in PCA because it ensures that all features contribute equally</w:t>
      </w:r>
      <w:r>
        <w:br/>
      </w:r>
      <w:r>
        <w:rPr>
          <w:rStyle w:val="CommentTok"/>
        </w:rPr>
        <w:t># to the analysis by eliminating the effect of varying scales.</w:t>
      </w:r>
      <w:r>
        <w:br/>
      </w:r>
      <w:r>
        <w:br/>
      </w:r>
      <w:r>
        <w:rPr>
          <w:rStyle w:val="CommentTok"/>
        </w:rPr>
        <w:t>#QUES2 : Apply PCA to reduce the dimensionality of the Wine dataset. Keep enough principal components to explain 90% of the variance. How many principal components are required to capture 90% of the variance?</w:t>
      </w:r>
      <w:r>
        <w:br/>
      </w:r>
      <w:r>
        <w:rPr>
          <w:rStyle w:val="CommentTok"/>
        </w:rPr>
        <w:t># Perform PCA on normalized data</w:t>
      </w:r>
      <w:r>
        <w:br/>
      </w:r>
      <w:r>
        <w:rPr>
          <w:rStyle w:val="NormalTok"/>
        </w:rPr>
        <w:t xml:space="preserve">pca_result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(normalized_data,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 Calculate the number of components needed to retain 90% of the variance.</w:t>
      </w:r>
      <w:r>
        <w:br/>
      </w:r>
      <w:r>
        <w:rPr>
          <w:rStyle w:val="CommentTok"/>
        </w:rPr>
        <w:t>#Determine Number of Components for 90% Variance</w:t>
      </w:r>
      <w:r>
        <w:br/>
      </w:r>
      <w:r>
        <w:br/>
      </w:r>
      <w:r>
        <w:rPr>
          <w:rStyle w:val="NormalTok"/>
        </w:rPr>
        <w:t xml:space="preserve">explained_variance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(pca_result)</w:t>
      </w:r>
      <w:r>
        <w:rPr>
          <w:rStyle w:val="SpecialCharTok"/>
        </w:rPr>
        <w:t>$</w:t>
      </w:r>
      <w:r>
        <w:rPr>
          <w:rStyle w:val="NormalTok"/>
        </w:rPr>
        <w:t>importance[</w:t>
      </w:r>
      <w:r>
        <w:rPr>
          <w:rStyle w:val="DecValTok"/>
        </w:rPr>
        <w:t>2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cumulative_variance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(explained_variance)</w:t>
      </w:r>
      <w:r>
        <w:br/>
      </w:r>
      <w:r>
        <w:rPr>
          <w:rStyle w:val="NormalTok"/>
        </w:rPr>
        <w:t xml:space="preserve">num_components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(cumulative_variance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"Number of Principal Components to explain 90% variance:"</w:t>
      </w:r>
      <w:r>
        <w:rPr>
          <w:rStyle w:val="NormalTok"/>
        </w:rPr>
        <w:t xml:space="preserve">, num_components,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C22BEB5" w14:textId="77777777" w:rsidR="0090709F" w:rsidRDefault="00AA4CDF">
      <w:pPr>
        <w:pStyle w:val="SourceCode"/>
      </w:pPr>
      <w:r>
        <w:rPr>
          <w:rStyle w:val="VerbatimChar"/>
        </w:rPr>
        <w:t>## Number of Principal Components to explain 90% variance: 8</w:t>
      </w:r>
    </w:p>
    <w:p w14:paraId="7BFADDA6" w14:textId="77777777" w:rsidR="0090709F" w:rsidRDefault="00AA4CDF">
      <w:pPr>
        <w:pStyle w:val="SourceCode"/>
      </w:pPr>
      <w:r>
        <w:rPr>
          <w:rStyle w:val="CommentTok"/>
        </w:rPr>
        <w:t>#QUES3: What does this tell you about the dataset?Plot Explained Variance and Cumulative Variance</w:t>
      </w:r>
      <w:r>
        <w:br/>
      </w:r>
      <w:r>
        <w:br/>
      </w:r>
      <w:r>
        <w:rPr>
          <w:rStyle w:val="CommentTok"/>
        </w:rPr>
        <w:t>#Explained Variance Ratio metric shows the relative contribution of each principal component to the total variance.</w:t>
      </w:r>
      <w:r>
        <w:br/>
      </w:r>
      <w:r>
        <w:rPr>
          <w:rStyle w:val="CommentTok"/>
        </w:rPr>
        <w:t>#Cumulative Variance is the sum of the explained variance ratios up to a spec</w:t>
      </w:r>
      <w:r>
        <w:rPr>
          <w:rStyle w:val="CommentTok"/>
        </w:rPr>
        <w:lastRenderedPageBreak/>
        <w:t>ific principal component.</w:t>
      </w:r>
      <w:r>
        <w:br/>
      </w:r>
      <w:r>
        <w:br/>
      </w:r>
      <w:r>
        <w:rPr>
          <w:rStyle w:val="CommentTok"/>
        </w:rPr>
        <w:t>#It helps determine how many components are required to retain a certain percentage of the dataset’s variance.</w:t>
      </w:r>
      <w:r>
        <w:br/>
      </w:r>
      <w:r>
        <w:rPr>
          <w:rStyle w:val="NormalTok"/>
        </w:rPr>
        <w:t xml:space="preserve">explained_variance_df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Component =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(explained_variance),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ExplainedVariance =</w:t>
      </w:r>
      <w:r>
        <w:rPr>
          <w:rStyle w:val="NormalTok"/>
        </w:rPr>
        <w:t xml:space="preserve"> explained_variance,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CumulativeVariance =</w:t>
      </w:r>
      <w:r>
        <w:rPr>
          <w:rStyle w:val="NormalTok"/>
        </w:rPr>
        <w:t xml:space="preserve"> cumulative_variance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(explained_variance_df,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Component))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ExplainedVariance),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CumulativeVariance),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CumulativeVariance),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"Explained and Cumulative Variance"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"Explained Variance"</w:t>
      </w:r>
      <w:r>
        <w:rPr>
          <w:rStyle w:val="NormalTok"/>
        </w:rPr>
        <w:t>)</w:t>
      </w:r>
    </w:p>
    <w:p w14:paraId="62161679" w14:textId="77777777" w:rsidR="0090709F" w:rsidRDefault="00AA4CDF">
      <w:pPr>
        <w:pStyle w:val="FirstParagraph"/>
      </w:pPr>
      <w:r>
        <w:rPr>
          <w:noProof/>
          <w:lang w:val="en-IN" w:eastAsia="en-IN"/>
        </w:rPr>
        <w:drawing>
          <wp:inline distT="0" distB="0" distL="0" distR="0" wp14:anchorId="1410519E" wp14:editId="5117E0C1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DS-5303-project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6912D3" w14:textId="77777777" w:rsidR="0090709F" w:rsidRDefault="00AA4CDF">
      <w:pPr>
        <w:pStyle w:val="SourceCode"/>
      </w:pPr>
      <w:r>
        <w:rPr>
          <w:rStyle w:val="CommentTok"/>
        </w:rPr>
        <w:t>#QUES4: Plot the data in the first two principal component spaces. Can you see clear separation between the three wine cultivars?</w:t>
      </w:r>
      <w:r>
        <w:br/>
      </w:r>
      <w:r>
        <w:rPr>
          <w:rStyle w:val="NormalTok"/>
        </w:rPr>
        <w:t xml:space="preserve">pca_data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(pca_result</w:t>
      </w:r>
      <w:r>
        <w:rPr>
          <w:rStyle w:val="SpecialCharTok"/>
        </w:rPr>
        <w:t>$</w:t>
      </w:r>
      <w:r>
        <w:rPr>
          <w:rStyle w:val="NormalTok"/>
        </w:rPr>
        <w:t>x)</w:t>
      </w:r>
      <w:r>
        <w:br/>
      </w:r>
      <w:r>
        <w:rPr>
          <w:rStyle w:val="NormalTok"/>
        </w:rPr>
        <w:t>pca_data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OtherTok"/>
        </w:rPr>
        <w:t>&lt;-</w:t>
      </w:r>
      <w:r>
        <w:rPr>
          <w:rStyle w:val="NormalTok"/>
        </w:rPr>
        <w:t xml:space="preserve"> wine_data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br/>
      </w:r>
      <w:r>
        <w:br/>
      </w:r>
      <w:r>
        <w:rPr>
          <w:rStyle w:val="CommentTok"/>
        </w:rPr>
        <w:t># Assuming the original data has a 'Class' column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class))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"PCA: First Two Principal Components"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>)</w:t>
      </w:r>
    </w:p>
    <w:p w14:paraId="4E03ED96" w14:textId="77777777" w:rsidR="0090709F" w:rsidRDefault="00AA4CDF">
      <w:pPr>
        <w:pStyle w:val="FirstParagraph"/>
      </w:pPr>
      <w:r>
        <w:rPr>
          <w:noProof/>
          <w:lang w:val="en-IN" w:eastAsia="en-IN"/>
        </w:rPr>
        <w:drawing>
          <wp:inline distT="0" distB="0" distL="0" distR="0" wp14:anchorId="1C163B76" wp14:editId="1BF3CE3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DS-5303-project6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E7188" w14:textId="77777777" w:rsidR="0090709F" w:rsidRDefault="00AA4CDF">
      <w:pPr>
        <w:pStyle w:val="SourceCode"/>
      </w:pPr>
      <w:r>
        <w:rPr>
          <w:rStyle w:val="CommentTok"/>
        </w:rPr>
        <w:t>#Yes, the plot of the first two principal components shows a clear separation between the three cultivars (classes).</w:t>
      </w:r>
      <w:r>
        <w:br/>
      </w:r>
      <w:r>
        <w:rPr>
          <w:rStyle w:val="CommentTok"/>
        </w:rPr>
        <w:t>#The first two principal components are sufficient to provide good discrimination among the cultivars.</w:t>
      </w:r>
      <w:r>
        <w:br/>
      </w:r>
      <w:r>
        <w:rPr>
          <w:rStyle w:val="CommentTok"/>
        </w:rPr>
        <w:t>#This implies that the dataset has a strong structure, and PCA has effectively captured it in just two dimensions.</w:t>
      </w:r>
      <w:r>
        <w:br/>
      </w:r>
      <w:r>
        <w:br/>
      </w:r>
      <w:r>
        <w:rPr>
          <w:rStyle w:val="CommentTok"/>
        </w:rPr>
        <w:t>#QUES5: Reconstruct the original dataset from the reduced PCA components.What informa1on is lost when reducing the dimensionality?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Approximation of original data using the retained components</w:t>
      </w:r>
      <w:r>
        <w:br/>
      </w:r>
      <w:r>
        <w:rPr>
          <w:rStyle w:val="NormalTok"/>
        </w:rPr>
        <w:t xml:space="preserve">reconstructed_data </w:t>
      </w:r>
      <w:r>
        <w:rPr>
          <w:rStyle w:val="OtherTok"/>
        </w:rPr>
        <w:t>&lt;-</w:t>
      </w:r>
      <w:r>
        <w:rPr>
          <w:rStyle w:val="NormalTok"/>
        </w:rPr>
        <w:t xml:space="preserve"> pca_result</w:t>
      </w:r>
      <w:r>
        <w:rPr>
          <w:rStyle w:val="SpecialCharTok"/>
        </w:rPr>
        <w:t>$</w:t>
      </w:r>
      <w:r>
        <w:rPr>
          <w:rStyle w:val="NormalTok"/>
        </w:rPr>
        <w:t xml:space="preserve">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num_components]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(pca_result</w:t>
      </w:r>
      <w:r>
        <w:rPr>
          <w:rStyle w:val="SpecialCharTok"/>
        </w:rPr>
        <w:t>$</w:t>
      </w:r>
      <w:r>
        <w:rPr>
          <w:rStyle w:val="NormalTok"/>
        </w:rPr>
        <w:t xml:space="preserve">rotation[,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num_components])</w:t>
      </w:r>
      <w:r>
        <w:br/>
      </w:r>
      <w:r>
        <w:rPr>
          <w:rStyle w:val="CommentTok"/>
        </w:rPr>
        <w:t># Normalize the dataset using scale()</w:t>
      </w:r>
      <w:r>
        <w:br/>
      </w:r>
      <w:r>
        <w:rPr>
          <w:rStyle w:val="NormalTok"/>
        </w:rPr>
        <w:t xml:space="preserve">normalized_data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(wine_data[,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  </w:t>
      </w:r>
      <w:r>
        <w:rPr>
          <w:rStyle w:val="CommentTok"/>
        </w:rPr>
        <w:t># Assuming the first column is not numeric (e.g., class/label)</w:t>
      </w:r>
      <w:r>
        <w:br/>
      </w:r>
      <w:r>
        <w:br/>
      </w:r>
      <w:r>
        <w:rPr>
          <w:rStyle w:val="CommentTok"/>
        </w:rPr>
        <w:t># Information loss occurred in terms of residual variance beyond the explained variance by retained components.</w:t>
      </w:r>
      <w:r>
        <w:br/>
      </w:r>
      <w:r>
        <w:rPr>
          <w:rStyle w:val="NormalTok"/>
        </w:rPr>
        <w:t xml:space="preserve">residual_variance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cumulative_variance[num_components]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"Residual Variance (Information Lost):"</w:t>
      </w:r>
      <w:r>
        <w:rPr>
          <w:rStyle w:val="NormalTok"/>
        </w:rPr>
        <w:t xml:space="preserve">, residual_variance,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016204F" w14:textId="77777777" w:rsidR="0090709F" w:rsidRDefault="00AA4CDF">
      <w:pPr>
        <w:pStyle w:val="SourceCode"/>
      </w:pPr>
      <w:r>
        <w:rPr>
          <w:rStyle w:val="VerbatimChar"/>
        </w:rPr>
        <w:t>## Residual Variance (Information Lost): 0.07982</w:t>
      </w:r>
    </w:p>
    <w:p w14:paraId="5BE24F7D" w14:textId="77777777" w:rsidR="0090709F" w:rsidRDefault="00AA4CDF">
      <w:pPr>
        <w:pStyle w:val="SourceCode"/>
      </w:pPr>
      <w:r>
        <w:rPr>
          <w:rStyle w:val="CommentTok"/>
        </w:rPr>
        <w:lastRenderedPageBreak/>
        <w:t>#explanation: Dimensionality reduction trades off some fine-grained or less significant patterns in favor of computational efficiency, reduced complexity, and focusing on the dominant patterns in the data.</w:t>
      </w:r>
    </w:p>
    <w:sectPr w:rsidR="009070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A3C472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9118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09F"/>
    <w:rsid w:val="002705A5"/>
    <w:rsid w:val="0090709F"/>
    <w:rsid w:val="0094048F"/>
    <w:rsid w:val="00AA4CDF"/>
    <w:rsid w:val="00E2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E9E0"/>
  <w15:docId w15:val="{C235748E-2F00-4A7B-A29D-11EF4A9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705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0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ASDS-5303-project6.R</vt:lpstr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ASDS-5303-project6.R</dc:title>
  <dc:creator>LENOVO</dc:creator>
  <cp:lastModifiedBy>SINDHURA RAVI</cp:lastModifiedBy>
  <cp:revision>3</cp:revision>
  <dcterms:created xsi:type="dcterms:W3CDTF">2024-12-07T05:24:00Z</dcterms:created>
  <dcterms:modified xsi:type="dcterms:W3CDTF">2024-12-07T05:45:00Z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2024-12-07</vt:lpwstr>
  </property>
</Properties>
</file>