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jplug81xqap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Project Documentation: Airbnb Host Clone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toa7sgisaf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Application Execution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demonstrates the successful startup of the React.js application using the development server.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z5wrfdfm81r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Running the Application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816z1c0hk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Terminal Output: Application Startup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10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Figure 1:</w:t>
      </w:r>
      <w:r w:rsidDel="00000000" w:rsidR="00000000" w:rsidRPr="00000000">
        <w:rPr>
          <w:rtl w:val="0"/>
        </w:rPr>
        <w:t xml:space="preserve"> Terminal output showing the successful compilation and startup of the React.js application.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fu5ely9xgtp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Unit Test Execution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verifies the functionality of the application's components through unit tests.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42i8vwv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Running Unit Tests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execute the unit tests, navigate to the project's root directory in your terminal and run: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l0n8jc25c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Terminal Output: Unit Test Results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453063" cy="35305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530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Figure 2:</w:t>
      </w:r>
      <w:r w:rsidDel="00000000" w:rsidR="00000000" w:rsidRPr="00000000">
        <w:rPr>
          <w:rtl w:val="0"/>
        </w:rPr>
        <w:t xml:space="preserve"> Terminal output displaying the results of the unit test suite, confirming all tests passed.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m0y9nt3cc32y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Application Preview in Browser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screenshot shows the Airbnb Host clone homepage rendered in the browser, demonstrating that the frontend is functioning as expected.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