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Supervisor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Library Room 3F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pm – 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Assessment Criteria sign off (10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Criteria weightings and sign off the Criteria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76" w:hanging="576"/>
      </w:pPr>
      <w:r w:rsidDel="00000000" w:rsidR="00000000" w:rsidRPr="00000000">
        <w:rPr>
          <w:rtl w:val="0"/>
        </w:rPr>
        <w:t xml:space="preserve">Project Plan (10 minutes)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64" w:lineRule="auto"/>
        <w:ind w:left="576" w:right="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SDLC (10 minutes)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SRS (10 minutes)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76"/>
        <w:rPr>
          <w:u w:val="none"/>
        </w:rPr>
      </w:pPr>
      <w:r w:rsidDel="00000000" w:rsidR="00000000" w:rsidRPr="00000000">
        <w:rPr>
          <w:rtl w:val="0"/>
        </w:rPr>
        <w:t xml:space="preserve">“work contribution” weeks 2 to 5 for the team (10 minutes)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worklogs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76" w:hanging="576"/>
        <w:rPr>
          <w:u w:val="none"/>
        </w:rPr>
      </w:pPr>
      <w:r w:rsidDel="00000000" w:rsidR="00000000" w:rsidRPr="00000000">
        <w:rPr>
          <w:rtl w:val="0"/>
        </w:rPr>
        <w:t xml:space="preserve">Action Items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