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IV. rules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V. Trello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d4d4d"/>
          <w:sz w:val="27"/>
          <w:szCs w:val="27"/>
          <w:rtl w:val="0"/>
        </w:rPr>
        <w:t xml:space="preserve">Resources: </w:t>
      </w:r>
      <w:r w:rsidDel="00000000" w:rsidR="00000000" w:rsidRPr="00000000">
        <w:rPr>
          <w:color w:val="4d4d4d"/>
          <w:sz w:val="27"/>
          <w:szCs w:val="27"/>
          <w:rtl w:val="0"/>
        </w:rPr>
        <w:t xml:space="preserve">In this list, I keep all tasks that are recurring. That way I don’t have to make a new card every time I need to build a landing page for a webinar. Just move that card out from the Resources 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d4d4d"/>
          <w:sz w:val="27"/>
          <w:szCs w:val="27"/>
          <w:rtl w:val="0"/>
        </w:rPr>
        <w:t xml:space="preserve">Backlog</w:t>
      </w:r>
      <w:r w:rsidDel="00000000" w:rsidR="00000000" w:rsidRPr="00000000">
        <w:rPr>
          <w:color w:val="4d4d4d"/>
          <w:sz w:val="27"/>
          <w:szCs w:val="27"/>
          <w:rtl w:val="0"/>
        </w:rPr>
        <w:t xml:space="preserve">: Here’s where I keep my Backlog of tasks to be worked on. When my boss tells me he has something he needs help with, I add it to my Backlog list.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d4d4d"/>
          <w:sz w:val="27"/>
          <w:szCs w:val="27"/>
          <w:rtl w:val="0"/>
        </w:rPr>
        <w:t xml:space="preserve">To Do</w:t>
      </w:r>
      <w:r w:rsidDel="00000000" w:rsidR="00000000" w:rsidRPr="00000000">
        <w:rPr>
          <w:color w:val="4d4d4d"/>
          <w:sz w:val="27"/>
          <w:szCs w:val="27"/>
          <w:rtl w:val="0"/>
        </w:rPr>
        <w:t xml:space="preserve">: When I plan my Sprint, I pull tasks from the Backlog to this list. This is the current Sprint I’m working on.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d4d4d"/>
          <w:sz w:val="27"/>
          <w:szCs w:val="27"/>
          <w:rtl w:val="0"/>
        </w:rPr>
        <w:t xml:space="preserve">Doing: </w:t>
      </w:r>
      <w:r w:rsidDel="00000000" w:rsidR="00000000" w:rsidRPr="00000000">
        <w:rPr>
          <w:color w:val="4d4d4d"/>
          <w:sz w:val="27"/>
          <w:szCs w:val="27"/>
          <w:rtl w:val="0"/>
        </w:rPr>
        <w:t xml:space="preserve">When a task has been started, it gets moved here.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d4d4d"/>
          <w:sz w:val="27"/>
          <w:szCs w:val="27"/>
          <w:rtl w:val="0"/>
        </w:rPr>
        <w:t xml:space="preserve">QC: </w:t>
      </w:r>
      <w:r w:rsidDel="00000000" w:rsidR="00000000" w:rsidRPr="00000000">
        <w:rPr>
          <w:color w:val="4d4d4d"/>
          <w:sz w:val="27"/>
          <w:szCs w:val="27"/>
          <w:rtl w:val="0"/>
        </w:rPr>
        <w:t xml:space="preserve">Quality check. As tasks are completed, they get moved to “QC.” At the end of the week, I review this list to make sure everything is up to snuff.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d4d4d"/>
          <w:sz w:val="27"/>
          <w:szCs w:val="27"/>
          <w:rtl w:val="0"/>
        </w:rPr>
        <w:t xml:space="preserve">Done: </w:t>
      </w:r>
      <w:r w:rsidDel="00000000" w:rsidR="00000000" w:rsidRPr="00000000">
        <w:rPr>
          <w:color w:val="4d4d4d"/>
          <w:sz w:val="27"/>
          <w:szCs w:val="27"/>
          <w:rtl w:val="0"/>
        </w:rPr>
        <w:t xml:space="preserve">Passed quality check, ready to be shipped! No more edits or reviews necessary, it’s scheduled and ready for action.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d4d4d"/>
          <w:sz w:val="27"/>
          <w:szCs w:val="27"/>
          <w:rtl w:val="0"/>
        </w:rPr>
        <w:t xml:space="preserve">Blocked: </w:t>
      </w:r>
      <w:r w:rsidDel="00000000" w:rsidR="00000000" w:rsidRPr="00000000">
        <w:rPr>
          <w:color w:val="4d4d4d"/>
          <w:sz w:val="27"/>
          <w:szCs w:val="27"/>
          <w:rtl w:val="0"/>
        </w:rPr>
        <w:t xml:space="preserve">When something is preventing me from completing a task (maybe I need to purchase something first and need approval from my boss), I move it to “Blocked”, along with a comment about what the blocker is.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VI. Jobs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Keagan - Planning manager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quality assurance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project plan and management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team members: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Liam 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Dineth Gunawardena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Kosala Edirisinghe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Jimmy - Requirements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requirements elicitation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product design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team members: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Krishna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Migara Gunarathne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Shenal Nirushka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Lyndon - Team Lead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charge of leading the group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charge of team members: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Ayub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Jimmy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Keagan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4d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