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4F" w:rsidRPr="006D6359" w:rsidRDefault="006D6359">
      <w:pPr>
        <w:rPr>
          <w:rFonts w:ascii="Times New Roman" w:hAnsi="Times New Roman" w:cs="Times New Roman"/>
          <w:sz w:val="26"/>
          <w:szCs w:val="26"/>
        </w:rPr>
      </w:pPr>
      <w:r w:rsidRPr="006D6359">
        <w:rPr>
          <w:rFonts w:ascii="Times New Roman" w:hAnsi="Times New Roman" w:cs="Times New Roman"/>
          <w:sz w:val="26"/>
          <w:szCs w:val="26"/>
        </w:rPr>
        <w:t>Основными загрязнителями окружающей среды являются тяжёлые металлы. К ним относятся элементы с относительной атомной массой свыше 40 и плотностью более 5 г/см3, хотя некоторые к тяжёлым металлам относят химические элементы с атомной массой свыше 50 и плотностью более 6 г/см3.</w:t>
      </w:r>
    </w:p>
    <w:p w:rsidR="006D6359" w:rsidRPr="006D6359" w:rsidRDefault="006D6359" w:rsidP="006D6359">
      <w:pPr>
        <w:rPr>
          <w:rFonts w:ascii="Times New Roman" w:hAnsi="Times New Roman" w:cs="Times New Roman"/>
          <w:sz w:val="26"/>
          <w:szCs w:val="26"/>
        </w:rPr>
      </w:pPr>
      <w:r w:rsidRPr="006D6359">
        <w:rPr>
          <w:rFonts w:ascii="Times New Roman" w:hAnsi="Times New Roman" w:cs="Times New Roman"/>
          <w:sz w:val="26"/>
          <w:szCs w:val="26"/>
        </w:rPr>
        <w:t xml:space="preserve">Загрязнение тяжёлыми металлами является чрезмерным осаждением токсичных тяжелых металлов в почве в результате деятельности человека. Загрязнение почвенного покрова тяжелыми металлами связано с наличием различных источников техногенных эмиссий </w:t>
      </w:r>
      <w:proofErr w:type="spellStart"/>
      <w:r w:rsidRPr="006D6359">
        <w:rPr>
          <w:rFonts w:ascii="Times New Roman" w:hAnsi="Times New Roman" w:cs="Times New Roman"/>
          <w:sz w:val="26"/>
          <w:szCs w:val="26"/>
        </w:rPr>
        <w:t>поллютантов</w:t>
      </w:r>
      <w:proofErr w:type="spellEnd"/>
      <w:r w:rsidRPr="006D6359">
        <w:rPr>
          <w:rFonts w:ascii="Times New Roman" w:hAnsi="Times New Roman" w:cs="Times New Roman"/>
          <w:sz w:val="26"/>
          <w:szCs w:val="26"/>
        </w:rPr>
        <w:t>: промышленные объекты горно-металлургического, химического, топливно-энергетического комплекса, машиностроительные предприятия, разветвленная транспортная система и т. д. Среди тяжёлых металлов в почве часто встречаются металлы высокой биологической токсичности, такие как ртуть (</w:t>
      </w:r>
      <w:proofErr w:type="spellStart"/>
      <w:r w:rsidRPr="006D6359">
        <w:rPr>
          <w:rFonts w:ascii="Times New Roman" w:hAnsi="Times New Roman" w:cs="Times New Roman"/>
          <w:sz w:val="26"/>
          <w:szCs w:val="26"/>
        </w:rPr>
        <w:t>Hg</w:t>
      </w:r>
      <w:proofErr w:type="spellEnd"/>
      <w:r w:rsidRPr="006D6359">
        <w:rPr>
          <w:rFonts w:ascii="Times New Roman" w:hAnsi="Times New Roman" w:cs="Times New Roman"/>
          <w:sz w:val="26"/>
          <w:szCs w:val="26"/>
        </w:rPr>
        <w:t>), кадмий (</w:t>
      </w:r>
      <w:proofErr w:type="spellStart"/>
      <w:r w:rsidRPr="006D6359">
        <w:rPr>
          <w:rFonts w:ascii="Times New Roman" w:hAnsi="Times New Roman" w:cs="Times New Roman"/>
          <w:sz w:val="26"/>
          <w:szCs w:val="26"/>
        </w:rPr>
        <w:t>Cd</w:t>
      </w:r>
      <w:proofErr w:type="spellEnd"/>
      <w:r w:rsidRPr="006D6359">
        <w:rPr>
          <w:rFonts w:ascii="Times New Roman" w:hAnsi="Times New Roman" w:cs="Times New Roman"/>
          <w:sz w:val="26"/>
          <w:szCs w:val="26"/>
        </w:rPr>
        <w:t>), свинец (</w:t>
      </w:r>
      <w:proofErr w:type="spellStart"/>
      <w:r w:rsidRPr="006D6359">
        <w:rPr>
          <w:rFonts w:ascii="Times New Roman" w:hAnsi="Times New Roman" w:cs="Times New Roman"/>
          <w:sz w:val="26"/>
          <w:szCs w:val="26"/>
        </w:rPr>
        <w:t>Pb</w:t>
      </w:r>
      <w:proofErr w:type="spellEnd"/>
      <w:r w:rsidRPr="006D6359">
        <w:rPr>
          <w:rFonts w:ascii="Times New Roman" w:hAnsi="Times New Roman" w:cs="Times New Roman"/>
          <w:sz w:val="26"/>
          <w:szCs w:val="26"/>
        </w:rPr>
        <w:t>), хром (</w:t>
      </w:r>
      <w:proofErr w:type="spellStart"/>
      <w:r w:rsidRPr="006D6359">
        <w:rPr>
          <w:rFonts w:ascii="Times New Roman" w:hAnsi="Times New Roman" w:cs="Times New Roman"/>
          <w:sz w:val="26"/>
          <w:szCs w:val="26"/>
        </w:rPr>
        <w:t>Cr</w:t>
      </w:r>
      <w:proofErr w:type="spellEnd"/>
      <w:r w:rsidRPr="006D6359">
        <w:rPr>
          <w:rFonts w:ascii="Times New Roman" w:hAnsi="Times New Roman" w:cs="Times New Roman"/>
          <w:sz w:val="26"/>
          <w:szCs w:val="26"/>
        </w:rPr>
        <w:t>), мышьяк (</w:t>
      </w:r>
      <w:proofErr w:type="spellStart"/>
      <w:r w:rsidRPr="006D6359">
        <w:rPr>
          <w:rFonts w:ascii="Times New Roman" w:hAnsi="Times New Roman" w:cs="Times New Roman"/>
          <w:sz w:val="26"/>
          <w:szCs w:val="26"/>
        </w:rPr>
        <w:t>As</w:t>
      </w:r>
      <w:proofErr w:type="spellEnd"/>
      <w:r w:rsidRPr="006D6359">
        <w:rPr>
          <w:rFonts w:ascii="Times New Roman" w:hAnsi="Times New Roman" w:cs="Times New Roman"/>
          <w:sz w:val="26"/>
          <w:szCs w:val="26"/>
        </w:rPr>
        <w:t>) и т. д. Также почву загрязняют такие металлы как цинк (</w:t>
      </w:r>
      <w:proofErr w:type="spellStart"/>
      <w:r w:rsidRPr="006D6359">
        <w:rPr>
          <w:rFonts w:ascii="Times New Roman" w:hAnsi="Times New Roman" w:cs="Times New Roman"/>
          <w:sz w:val="26"/>
          <w:szCs w:val="26"/>
        </w:rPr>
        <w:t>Zn</w:t>
      </w:r>
      <w:proofErr w:type="spellEnd"/>
      <w:r w:rsidRPr="006D6359">
        <w:rPr>
          <w:rFonts w:ascii="Times New Roman" w:hAnsi="Times New Roman" w:cs="Times New Roman"/>
          <w:sz w:val="26"/>
          <w:szCs w:val="26"/>
        </w:rPr>
        <w:t>), медь (</w:t>
      </w:r>
      <w:proofErr w:type="spellStart"/>
      <w:r w:rsidRPr="006D6359">
        <w:rPr>
          <w:rFonts w:ascii="Times New Roman" w:hAnsi="Times New Roman" w:cs="Times New Roman"/>
          <w:sz w:val="26"/>
          <w:szCs w:val="26"/>
        </w:rPr>
        <w:t>Cu</w:t>
      </w:r>
      <w:proofErr w:type="spellEnd"/>
      <w:r w:rsidRPr="006D6359">
        <w:rPr>
          <w:rFonts w:ascii="Times New Roman" w:hAnsi="Times New Roman" w:cs="Times New Roman"/>
          <w:sz w:val="26"/>
          <w:szCs w:val="26"/>
        </w:rPr>
        <w:t>), никель (</w:t>
      </w:r>
      <w:proofErr w:type="spellStart"/>
      <w:r w:rsidRPr="006D6359">
        <w:rPr>
          <w:rFonts w:ascii="Times New Roman" w:hAnsi="Times New Roman" w:cs="Times New Roman"/>
          <w:sz w:val="26"/>
          <w:szCs w:val="26"/>
        </w:rPr>
        <w:t>Ni</w:t>
      </w:r>
      <w:proofErr w:type="spellEnd"/>
      <w:r w:rsidRPr="006D6359">
        <w:rPr>
          <w:rFonts w:ascii="Times New Roman" w:hAnsi="Times New Roman" w:cs="Times New Roman"/>
          <w:sz w:val="26"/>
          <w:szCs w:val="26"/>
        </w:rPr>
        <w:t>), олово (</w:t>
      </w:r>
      <w:proofErr w:type="spellStart"/>
      <w:r w:rsidRPr="006D6359">
        <w:rPr>
          <w:rFonts w:ascii="Times New Roman" w:hAnsi="Times New Roman" w:cs="Times New Roman"/>
          <w:sz w:val="26"/>
          <w:szCs w:val="26"/>
        </w:rPr>
        <w:t>Sn</w:t>
      </w:r>
      <w:proofErr w:type="spellEnd"/>
      <w:r w:rsidRPr="006D6359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6D6359">
        <w:rPr>
          <w:rFonts w:ascii="Times New Roman" w:hAnsi="Times New Roman" w:cs="Times New Roman"/>
          <w:sz w:val="26"/>
          <w:szCs w:val="26"/>
        </w:rPr>
        <w:t>адид</w:t>
      </w:r>
      <w:proofErr w:type="spellEnd"/>
      <w:r w:rsidRPr="006D6359">
        <w:rPr>
          <w:rFonts w:ascii="Times New Roman" w:hAnsi="Times New Roman" w:cs="Times New Roman"/>
          <w:sz w:val="26"/>
          <w:szCs w:val="26"/>
        </w:rPr>
        <w:t xml:space="preserve"> (V) и прочие.</w:t>
      </w:r>
    </w:p>
    <w:p w:rsidR="006D6359" w:rsidRPr="006D6359" w:rsidRDefault="006D6359" w:rsidP="006D6359">
      <w:pPr>
        <w:rPr>
          <w:rFonts w:ascii="Times New Roman" w:hAnsi="Times New Roman" w:cs="Times New Roman"/>
          <w:sz w:val="26"/>
          <w:szCs w:val="26"/>
        </w:rPr>
      </w:pPr>
      <w:r w:rsidRPr="006D6359">
        <w:rPr>
          <w:rFonts w:ascii="Times New Roman" w:hAnsi="Times New Roman" w:cs="Times New Roman"/>
          <w:sz w:val="26"/>
          <w:szCs w:val="26"/>
        </w:rPr>
        <w:t xml:space="preserve">Опасность загрязнения </w:t>
      </w:r>
      <w:r w:rsidRPr="006D6359">
        <w:rPr>
          <w:rFonts w:ascii="Times New Roman" w:hAnsi="Times New Roman" w:cs="Times New Roman"/>
          <w:sz w:val="26"/>
          <w:szCs w:val="26"/>
        </w:rPr>
        <w:t xml:space="preserve">почвы </w:t>
      </w:r>
      <w:r w:rsidRPr="006D6359">
        <w:rPr>
          <w:rFonts w:ascii="Times New Roman" w:hAnsi="Times New Roman" w:cs="Times New Roman"/>
          <w:sz w:val="26"/>
          <w:szCs w:val="26"/>
        </w:rPr>
        <w:t>тяжёлыми металлами сводится к следующему:</w:t>
      </w:r>
    </w:p>
    <w:p w:rsidR="006D6359" w:rsidRPr="006D6359" w:rsidRDefault="006D6359" w:rsidP="006D6359">
      <w:pPr>
        <w:rPr>
          <w:rFonts w:ascii="Times New Roman" w:hAnsi="Times New Roman" w:cs="Times New Roman"/>
          <w:sz w:val="26"/>
          <w:szCs w:val="26"/>
        </w:rPr>
      </w:pPr>
      <w:r w:rsidRPr="006D6359">
        <w:rPr>
          <w:rFonts w:ascii="Times New Roman" w:hAnsi="Times New Roman" w:cs="Times New Roman"/>
          <w:sz w:val="26"/>
          <w:szCs w:val="26"/>
        </w:rPr>
        <w:t>1. Попадая в почву, тяжёлые металлы усиливают минерализацию органического вещества, вызывая негативные изменения в почвенно-поглощающем комплексе, вследствие замещения кальция и магния. Снижается ферментативная активность почвы, т.к. снижается жизнеспособность полезных микроорганизмов, увеличивается количество грибов, подавляется активность многих ферментов (каталазы и т. д.). Это приводит к деградации плодородия почвы и снижает её способность к самоочищению;</w:t>
      </w:r>
    </w:p>
    <w:p w:rsidR="006D6359" w:rsidRPr="006D6359" w:rsidRDefault="006D6359" w:rsidP="006D6359">
      <w:pPr>
        <w:rPr>
          <w:rFonts w:ascii="Times New Roman" w:hAnsi="Times New Roman" w:cs="Times New Roman"/>
          <w:sz w:val="26"/>
          <w:szCs w:val="26"/>
        </w:rPr>
      </w:pPr>
      <w:r w:rsidRPr="006D6359">
        <w:rPr>
          <w:rFonts w:ascii="Times New Roman" w:hAnsi="Times New Roman" w:cs="Times New Roman"/>
          <w:sz w:val="26"/>
          <w:szCs w:val="26"/>
        </w:rPr>
        <w:t>2. Проникая в растения, они могут активно участвовать в метаболических процессах, но могут сохраняться в виде неактивных соединений в клетках и на клеточных мембранах. В результате снижается продуктивность растений и качество продукции, происходят изменения в направленности физиолого-биохимических процессов и реализации генетической программы растений, нарушаются естественно сложившиеся фитоценозы;</w:t>
      </w:r>
    </w:p>
    <w:p w:rsidR="006D6359" w:rsidRDefault="006D6359" w:rsidP="006D6359">
      <w:pPr>
        <w:rPr>
          <w:rFonts w:ascii="Times New Roman" w:hAnsi="Times New Roman" w:cs="Times New Roman"/>
          <w:sz w:val="26"/>
          <w:szCs w:val="26"/>
        </w:rPr>
      </w:pPr>
      <w:r w:rsidRPr="006D6359">
        <w:rPr>
          <w:rFonts w:ascii="Times New Roman" w:hAnsi="Times New Roman" w:cs="Times New Roman"/>
          <w:sz w:val="26"/>
          <w:szCs w:val="26"/>
        </w:rPr>
        <w:t>3. Тяжёлые металлы, накапливаясь в растениях, по трофическим цепям с кормом и продуктами питания попадают в организм животных и человека, вызывая различные заболевания. Опасность увеличивается ещё и потому, что высшие растения без видимых признаков отравления могут накапливать токсичные для человека и животных концентрации тяжёлых металлов. В связи с этим особую актуальность приобретают исследования превращения тяжёлых металлов по всей экологической цепи почва- растение- животное- человек с целью улучшения гигиенического качества продукции и среды обитания человека. Тяжёлые металлы могут усваиваться живыми организмами также непосредственно из воды и воздуха.</w:t>
      </w:r>
    </w:p>
    <w:p w:rsidR="00370CB1" w:rsidRDefault="00370CB1" w:rsidP="006D63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D6359" w:rsidRDefault="00370CB1" w:rsidP="006D63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Главные экологические проблемы, возникающие из-за тяжёлых металлов:</w:t>
      </w:r>
    </w:p>
    <w:p w:rsidR="00370CB1" w:rsidRDefault="00370CB1" w:rsidP="00370C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70CB1">
        <w:rPr>
          <w:rFonts w:ascii="Times New Roman" w:hAnsi="Times New Roman" w:cs="Times New Roman"/>
          <w:sz w:val="26"/>
          <w:szCs w:val="26"/>
        </w:rPr>
        <w:t>Загрязнение тяжелыми металлами почв</w:t>
      </w:r>
    </w:p>
    <w:p w:rsidR="000C6A5D" w:rsidRPr="000C6A5D" w:rsidRDefault="000C6A5D" w:rsidP="000C6A5D">
      <w:pPr>
        <w:rPr>
          <w:rFonts w:ascii="Times New Roman" w:hAnsi="Times New Roman" w:cs="Times New Roman"/>
          <w:sz w:val="26"/>
          <w:szCs w:val="26"/>
        </w:rPr>
      </w:pPr>
      <w:r w:rsidRPr="000C6A5D">
        <w:rPr>
          <w:rFonts w:ascii="Times New Roman" w:hAnsi="Times New Roman" w:cs="Times New Roman"/>
          <w:sz w:val="26"/>
          <w:szCs w:val="26"/>
        </w:rPr>
        <w:t xml:space="preserve">Существуют различные способы, которыми тяжелые металлы представляют опасность для людей, животных, растений и экосистем в </w:t>
      </w:r>
      <w:r>
        <w:rPr>
          <w:rFonts w:ascii="Times New Roman" w:hAnsi="Times New Roman" w:cs="Times New Roman"/>
          <w:sz w:val="26"/>
          <w:szCs w:val="26"/>
        </w:rPr>
        <w:t>целом. К таким путям относятся:</w:t>
      </w:r>
    </w:p>
    <w:p w:rsidR="000C6A5D" w:rsidRPr="000C6A5D" w:rsidRDefault="000C6A5D" w:rsidP="000C6A5D">
      <w:pPr>
        <w:rPr>
          <w:rFonts w:ascii="Times New Roman" w:hAnsi="Times New Roman" w:cs="Times New Roman"/>
          <w:sz w:val="26"/>
          <w:szCs w:val="26"/>
        </w:rPr>
      </w:pPr>
      <w:r w:rsidRPr="000C6A5D">
        <w:rPr>
          <w:rFonts w:ascii="Times New Roman" w:hAnsi="Times New Roman" w:cs="Times New Roman"/>
          <w:sz w:val="26"/>
          <w:szCs w:val="26"/>
        </w:rPr>
        <w:t>прямое попадание в организм;</w:t>
      </w:r>
    </w:p>
    <w:p w:rsidR="000C6A5D" w:rsidRPr="000C6A5D" w:rsidRDefault="000C6A5D" w:rsidP="000C6A5D">
      <w:pPr>
        <w:rPr>
          <w:rFonts w:ascii="Times New Roman" w:hAnsi="Times New Roman" w:cs="Times New Roman"/>
          <w:sz w:val="26"/>
          <w:szCs w:val="26"/>
        </w:rPr>
      </w:pPr>
      <w:r w:rsidRPr="000C6A5D">
        <w:rPr>
          <w:rFonts w:ascii="Times New Roman" w:hAnsi="Times New Roman" w:cs="Times New Roman"/>
          <w:sz w:val="26"/>
          <w:szCs w:val="26"/>
        </w:rPr>
        <w:t>поглощение растениями;</w:t>
      </w:r>
    </w:p>
    <w:p w:rsidR="000C6A5D" w:rsidRPr="000C6A5D" w:rsidRDefault="000C6A5D" w:rsidP="000C6A5D">
      <w:pPr>
        <w:rPr>
          <w:rFonts w:ascii="Times New Roman" w:hAnsi="Times New Roman" w:cs="Times New Roman"/>
          <w:sz w:val="26"/>
          <w:szCs w:val="26"/>
        </w:rPr>
      </w:pPr>
      <w:r w:rsidRPr="000C6A5D">
        <w:rPr>
          <w:rFonts w:ascii="Times New Roman" w:hAnsi="Times New Roman" w:cs="Times New Roman"/>
          <w:sz w:val="26"/>
          <w:szCs w:val="26"/>
        </w:rPr>
        <w:t>пищевые цепи;</w:t>
      </w:r>
    </w:p>
    <w:p w:rsidR="000C6A5D" w:rsidRPr="000C6A5D" w:rsidRDefault="000C6A5D" w:rsidP="000C6A5D">
      <w:pPr>
        <w:rPr>
          <w:rFonts w:ascii="Times New Roman" w:hAnsi="Times New Roman" w:cs="Times New Roman"/>
          <w:sz w:val="26"/>
          <w:szCs w:val="26"/>
        </w:rPr>
      </w:pPr>
      <w:r w:rsidRPr="000C6A5D">
        <w:rPr>
          <w:rFonts w:ascii="Times New Roman" w:hAnsi="Times New Roman" w:cs="Times New Roman"/>
          <w:sz w:val="26"/>
          <w:szCs w:val="26"/>
        </w:rPr>
        <w:t>потребление загрязненной воды;</w:t>
      </w:r>
    </w:p>
    <w:p w:rsidR="000C6A5D" w:rsidRPr="000C6A5D" w:rsidRDefault="000C6A5D" w:rsidP="000C6A5D">
      <w:pPr>
        <w:rPr>
          <w:rFonts w:ascii="Times New Roman" w:hAnsi="Times New Roman" w:cs="Times New Roman"/>
          <w:sz w:val="26"/>
          <w:szCs w:val="26"/>
        </w:rPr>
      </w:pPr>
      <w:r w:rsidRPr="000C6A5D">
        <w:rPr>
          <w:rFonts w:ascii="Times New Roman" w:hAnsi="Times New Roman" w:cs="Times New Roman"/>
          <w:sz w:val="26"/>
          <w:szCs w:val="26"/>
        </w:rPr>
        <w:t xml:space="preserve">изменение </w:t>
      </w:r>
      <w:proofErr w:type="spellStart"/>
      <w:r w:rsidRPr="000C6A5D">
        <w:rPr>
          <w:rFonts w:ascii="Times New Roman" w:hAnsi="Times New Roman" w:cs="Times New Roman"/>
          <w:sz w:val="26"/>
          <w:szCs w:val="26"/>
        </w:rPr>
        <w:t>pH</w:t>
      </w:r>
      <w:proofErr w:type="spellEnd"/>
      <w:r w:rsidRPr="000C6A5D">
        <w:rPr>
          <w:rFonts w:ascii="Times New Roman" w:hAnsi="Times New Roman" w:cs="Times New Roman"/>
          <w:sz w:val="26"/>
          <w:szCs w:val="26"/>
        </w:rPr>
        <w:t xml:space="preserve"> почвы, пористости, цвета и ее естественного химического состава, что, в свою очередь, влияет на качество почвы.</w:t>
      </w:r>
    </w:p>
    <w:p w:rsidR="00370CB1" w:rsidRDefault="00370CB1" w:rsidP="00370C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70CB1">
        <w:rPr>
          <w:rFonts w:ascii="Times New Roman" w:hAnsi="Times New Roman" w:cs="Times New Roman"/>
          <w:sz w:val="26"/>
          <w:szCs w:val="26"/>
        </w:rPr>
        <w:t>Загрязнение тяжелыми металлами воды</w:t>
      </w:r>
    </w:p>
    <w:p w:rsidR="000C6A5D" w:rsidRPr="000C6A5D" w:rsidRDefault="000C6A5D" w:rsidP="000C6A5D">
      <w:pPr>
        <w:rPr>
          <w:rFonts w:ascii="Times New Roman" w:hAnsi="Times New Roman" w:cs="Times New Roman"/>
          <w:sz w:val="26"/>
          <w:szCs w:val="26"/>
        </w:rPr>
      </w:pPr>
      <w:r w:rsidRPr="000C6A5D">
        <w:rPr>
          <w:rFonts w:ascii="Times New Roman" w:hAnsi="Times New Roman" w:cs="Times New Roman"/>
          <w:sz w:val="26"/>
          <w:szCs w:val="26"/>
        </w:rPr>
        <w:t>Пищевые цепи символизируют взаимоотношения между организмами экосистемы. Следовательно, загрязнение воды тяжелыми металлами влияет на все организмы в этой цепи. Люди, питающиеся на самом высоком уровне, более склонны к серьезным проблемам со здоровьем. Причина – концентрация тяжелых металлов в пищевой цепи увеличивается.</w:t>
      </w:r>
    </w:p>
    <w:p w:rsidR="00370CB1" w:rsidRDefault="00370CB1" w:rsidP="00370C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70CB1">
        <w:rPr>
          <w:rFonts w:ascii="Times New Roman" w:hAnsi="Times New Roman" w:cs="Times New Roman"/>
          <w:sz w:val="26"/>
          <w:szCs w:val="26"/>
        </w:rPr>
        <w:t>Загрязнение тяжелыми металлами атмосферы</w:t>
      </w:r>
    </w:p>
    <w:p w:rsidR="000C6A5D" w:rsidRPr="000C6A5D" w:rsidRDefault="000C6A5D" w:rsidP="000C6A5D">
      <w:pPr>
        <w:rPr>
          <w:rFonts w:ascii="Times New Roman" w:hAnsi="Times New Roman" w:cs="Times New Roman"/>
          <w:sz w:val="26"/>
          <w:szCs w:val="26"/>
        </w:rPr>
      </w:pPr>
      <w:r w:rsidRPr="000C6A5D">
        <w:rPr>
          <w:rFonts w:ascii="Times New Roman" w:hAnsi="Times New Roman" w:cs="Times New Roman"/>
          <w:sz w:val="26"/>
          <w:szCs w:val="26"/>
        </w:rPr>
        <w:t>Антропогенная деятельность в большей степени связана с промышленностью и транспортом. Именно они влияют на загрязнение атмосферы тяжелыми металлами. Последствия могут привести к се</w:t>
      </w:r>
      <w:r>
        <w:rPr>
          <w:rFonts w:ascii="Times New Roman" w:hAnsi="Times New Roman" w:cs="Times New Roman"/>
          <w:sz w:val="26"/>
          <w:szCs w:val="26"/>
        </w:rPr>
        <w:t>рьезным проблемам со здоровьем:</w:t>
      </w:r>
      <w:bookmarkStart w:id="0" w:name="_GoBack"/>
      <w:bookmarkEnd w:id="0"/>
    </w:p>
    <w:p w:rsidR="000C6A5D" w:rsidRPr="000C6A5D" w:rsidRDefault="000C6A5D" w:rsidP="000C6A5D">
      <w:pPr>
        <w:rPr>
          <w:rFonts w:ascii="Times New Roman" w:hAnsi="Times New Roman" w:cs="Times New Roman"/>
          <w:sz w:val="26"/>
          <w:szCs w:val="26"/>
        </w:rPr>
      </w:pPr>
      <w:r w:rsidRPr="000C6A5D">
        <w:rPr>
          <w:rFonts w:ascii="Times New Roman" w:hAnsi="Times New Roman" w:cs="Times New Roman"/>
          <w:sz w:val="26"/>
          <w:szCs w:val="26"/>
        </w:rPr>
        <w:t>раздражение кожи и глаз;</w:t>
      </w:r>
    </w:p>
    <w:p w:rsidR="000C6A5D" w:rsidRPr="000C6A5D" w:rsidRDefault="000C6A5D" w:rsidP="000C6A5D">
      <w:pPr>
        <w:rPr>
          <w:rFonts w:ascii="Times New Roman" w:hAnsi="Times New Roman" w:cs="Times New Roman"/>
          <w:sz w:val="26"/>
          <w:szCs w:val="26"/>
        </w:rPr>
      </w:pPr>
      <w:r w:rsidRPr="000C6A5D">
        <w:rPr>
          <w:rFonts w:ascii="Times New Roman" w:hAnsi="Times New Roman" w:cs="Times New Roman"/>
          <w:sz w:val="26"/>
          <w:szCs w:val="26"/>
        </w:rPr>
        <w:t>респираторные инфекции;</w:t>
      </w:r>
    </w:p>
    <w:p w:rsidR="000C6A5D" w:rsidRPr="000C6A5D" w:rsidRDefault="000C6A5D" w:rsidP="000C6A5D">
      <w:pPr>
        <w:rPr>
          <w:rFonts w:ascii="Times New Roman" w:hAnsi="Times New Roman" w:cs="Times New Roman"/>
          <w:sz w:val="26"/>
          <w:szCs w:val="26"/>
        </w:rPr>
      </w:pPr>
      <w:r w:rsidRPr="000C6A5D">
        <w:rPr>
          <w:rFonts w:ascii="Times New Roman" w:hAnsi="Times New Roman" w:cs="Times New Roman"/>
          <w:sz w:val="26"/>
          <w:szCs w:val="26"/>
        </w:rPr>
        <w:t>преждевременная смертность;</w:t>
      </w:r>
    </w:p>
    <w:p w:rsidR="000C6A5D" w:rsidRPr="000C6A5D" w:rsidRDefault="000C6A5D" w:rsidP="000C6A5D">
      <w:pPr>
        <w:rPr>
          <w:rFonts w:ascii="Times New Roman" w:hAnsi="Times New Roman" w:cs="Times New Roman"/>
          <w:sz w:val="26"/>
          <w:szCs w:val="26"/>
        </w:rPr>
      </w:pPr>
      <w:r w:rsidRPr="000C6A5D">
        <w:rPr>
          <w:rFonts w:ascii="Times New Roman" w:hAnsi="Times New Roman" w:cs="Times New Roman"/>
          <w:sz w:val="26"/>
          <w:szCs w:val="26"/>
        </w:rPr>
        <w:t xml:space="preserve">сердечно-сосудистые заболевания. </w:t>
      </w:r>
    </w:p>
    <w:p w:rsidR="00370CB1" w:rsidRPr="000C6A5D" w:rsidRDefault="000C6A5D" w:rsidP="000C6A5D">
      <w:pPr>
        <w:rPr>
          <w:rFonts w:ascii="Times New Roman" w:hAnsi="Times New Roman" w:cs="Times New Roman"/>
          <w:sz w:val="26"/>
          <w:szCs w:val="26"/>
        </w:rPr>
      </w:pPr>
      <w:r w:rsidRPr="000C6A5D">
        <w:rPr>
          <w:rFonts w:ascii="Times New Roman" w:hAnsi="Times New Roman" w:cs="Times New Roman"/>
          <w:sz w:val="26"/>
          <w:szCs w:val="26"/>
        </w:rPr>
        <w:t xml:space="preserve">Данные загрязнители также вызывают ухудшение инфраструктуры, коррозию, образование кислотных дождей, </w:t>
      </w:r>
      <w:proofErr w:type="spellStart"/>
      <w:r w:rsidRPr="000C6A5D">
        <w:rPr>
          <w:rFonts w:ascii="Times New Roman" w:hAnsi="Times New Roman" w:cs="Times New Roman"/>
          <w:sz w:val="26"/>
          <w:szCs w:val="26"/>
        </w:rPr>
        <w:t>эвтрофикацию</w:t>
      </w:r>
      <w:proofErr w:type="spellEnd"/>
      <w:r w:rsidRPr="000C6A5D">
        <w:rPr>
          <w:rFonts w:ascii="Times New Roman" w:hAnsi="Times New Roman" w:cs="Times New Roman"/>
          <w:sz w:val="26"/>
          <w:szCs w:val="26"/>
        </w:rPr>
        <w:t xml:space="preserve"> и дымку.</w:t>
      </w:r>
    </w:p>
    <w:p w:rsidR="006D6359" w:rsidRDefault="006D6359" w:rsidP="006D6359"/>
    <w:sectPr w:rsidR="006D6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2234A"/>
    <w:multiLevelType w:val="hybridMultilevel"/>
    <w:tmpl w:val="77B60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57"/>
    <w:rsid w:val="000C6A5D"/>
    <w:rsid w:val="00370CB1"/>
    <w:rsid w:val="006D6359"/>
    <w:rsid w:val="00727657"/>
    <w:rsid w:val="008864EF"/>
    <w:rsid w:val="00D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58303"/>
  <w15:chartTrackingRefBased/>
  <w15:docId w15:val="{16956D39-F5CF-4ED5-BE5C-D22EF5CF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9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2021-09-29T11:25:00Z</dcterms:created>
  <dcterms:modified xsi:type="dcterms:W3CDTF">2021-09-29T12:00:00Z</dcterms:modified>
</cp:coreProperties>
</file>