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Белорусский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Дневник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практики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 ступень высшего образования)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Фамилия</w:t>
        <w:tab/>
        <w:t xml:space="preserve">__________________________________________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Имя</w:t>
        <w:tab/>
        <w:tab/>
        <w:t xml:space="preserve">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Отчество</w:t>
        <w:tab/>
        <w:t xml:space="preserve">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Специальность______________________________________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Направление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специальности______________________________________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Специализация______________________________________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Минск</w:t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Практика является обязательным компонентом высшего образования. Продолжительность и содержание практики регламентируются программой практики.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Практика подразделяется на учебную и производственную. Производственная практика включает практику по специальности и преддипломную.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Основанием для прохождения практики является приказ ректора.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Памятка студенту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Студент обязан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До начала практики получить у руководителя практики от кафедры: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дневник практики;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индивидуальное задание в соответствии с программой практики;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направление на практику;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договор на проведение практики;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командировочное удостоверение (студентам, обучающимся за счет средств республиканского бюджета, при прохождении практики за пределами г. Минска).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Прибыть в установленные сроки на место прохождения практики, подтвердив прибытие подписью руководителя организации или начальника кадровой службы, заверив гербовой печатью.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Под контролем непосредственного руководителя практики от организации выполнять программу практики (индивидуальное задание), отражая ход выполнения работы в разделе «Краткое описание выполненной работы» дневника практики.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В течение последней недели практики составить письменный отчет о выполнении программы практики (индивидуального задания). Отчет должен быть подписан студентом, непосредственным руководителем практики от организации и утвержден руководителем организации или его заместителем.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По окончании практики получить письменный отзыв в дневник от непосредственного руководителя практики от организации о прохождении практики.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Подтвердить выбытие с места практики соответствующей отметкой в дневнике.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Сдать дифференцированный зачет по практике, предоставив руководителю практики от кафедры заполненный дневник и другую отчетную документацию.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 Дневник сдать на кафедру.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Студент, не выполнивший программу практики, получивший отрицательный отзыв руководителя практики от организации, неудовлетворительную отметку при сдаче дифференцированного зачета руководителю практики от кафедры, повторно направляется на практику в свободное от обучения время.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Дневник выдается перед выходом на первую практику и используется при прохождении всех последующих практик до окончания обучения.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Производственная 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Календарные сроки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Начало        </w:t>
        <w:tab/>
        <w:t xml:space="preserve">«____»____________ 20____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Окончание</w:t>
        <w:tab/>
        <w:t xml:space="preserve">«____»____________ 20____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Название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Руководители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 кафедры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Фамилия, имя, отчество 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Должность, ученое звание, ученая степень 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 организации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Фамилия, имя, отчество_______________________________________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Должность__________________________________________________</w:t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Прибыл в организацию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Руководитель организации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или начальник кадровой службы 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(должность, подпись, Ф.И.О.)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«____»__________ 20____ 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М.П.</w:t>
      </w:r>
    </w:p>
    <w:p w:rsidR="00000000" w:rsidDel="00000000" w:rsidP="00000000" w:rsidRDefault="00000000" w:rsidRPr="00000000" w14:paraId="0000007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Выбыл из организации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Руководитель организации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или начальник кадровой службы 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(должность, подпись, Ф.И.О.)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«____»__________ 20____  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М.П.</w:t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(выдается руководителем практики от кафедры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соответствии с программой практики)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(должность, подпись, Ф.И.О.)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«____»__________ 20____ </w:t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Краткое описание выполненной работы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8113"/>
        <w:tblGridChange w:id="0">
          <w:tblGrid>
            <w:gridCol w:w="1526"/>
            <w:gridCol w:w="811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Дата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Непосредственный руководитель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практики от организации</w:t>
        <w:tab/>
        <w:t xml:space="preserve">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(должность, подпись, Ф.И.О.)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Лекции, консультации, семинары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 экскурсии во время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B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Отзыв о работе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(выполнение программы практики, овладение первичными навыками, отношение к работе, трудовая дисциплина и пр.)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Непосредственный</w:t>
        <w:tab/>
        <w:tab/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руководитель практики                                   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 организации_______________________________________________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(должность, подпись, Ф.И.О.)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«____»__________ 20____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М.П.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Руководитель практики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 кафедры _________________________________________________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(должность, подпись, Ф.И.О.)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«____» _________20____       </w:t>
      </w:r>
    </w:p>
    <w:sectPr>
      <w:footerReference r:id="rId6" w:type="default"/>
      <w:footerReference r:id="rId7" w:type="even"/>
      <w:pgSz w:h="16840" w:w="11907" w:orient="portrait"/>
      <w:pgMar w:bottom="851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