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1. Воз и </w:t>
      </w:r>
      <w:proofErr w:type="spellStart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 II</w:t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3228975" cy="2409825"/>
            <wp:effectExtent l="0" t="0" r="9525" b="9525"/>
            <wp:docPr id="10" name="Рисунок 10" descr="1977_jobs_and_wozni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77_jobs_and_woznia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Когда Стив Джобс и Стив Возняк начали продажи своих первых коммерчески успешных микрокомпьютеров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II на дворе стояло лето 1977 года. Возняк занимался электронными схемами и программами, а главные маркетинговые решения принимал Джобс. Ему принадлежат идеи сделать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цельнособранный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компьютер, назвать фирму фруктовым именем, сделать пластиковый корпус, чтобы компьютер стал похож на кухонный комбайн, привлечь венчурные фонды, нанять больших специалистов по PR, потратить огромные деньги на рекламу, и продвигать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II как “персональный компьютер.” Когда последний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II вышел из производства в 1983 году,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успела продать около 6 миллионов компьютеров и стать публичной компанией, а два Стива успели стать миллионерами.</w:t>
      </w:r>
    </w:p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2. Большой Брат и </w:t>
      </w:r>
      <w:proofErr w:type="spellStart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Mac</w:t>
      </w:r>
      <w:proofErr w:type="spellEnd"/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3228975" cy="2428875"/>
            <wp:effectExtent l="0" t="0" r="9525" b="9525"/>
            <wp:docPr id="9" name="Рисунок 9" descr="1984_apple_com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84_apple_commer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В январе 1984 года на экранах телевизоров только один раз появился знаменитый рекламный ролик о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Macintosh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Ридли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Скота, но он стал переломным моментом в маркетинге технических новинок. А сам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Macintosh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стал достойным результатом 5 </w:t>
      </w: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lastRenderedPageBreak/>
        <w:t xml:space="preserve">лет плодотворной работы. В злополучном компьютере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Lisa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Джобс впервые внедрил революционные идеи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Xerox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по упрощению интерфейса, добавив к нему мышь и “оконную” операционную систему. Но, когда он увидел, чем занимается команда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Macintosh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он захватил контроль над проектом, переехал в новое здание и повесил на флагштоке “веселого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роджера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”. “Лучше быть пиратом, чем служить в военном флоте” — любил повторять Стив своей команде. Человек с экрана в рекламном ролике олицетворял союз IBM и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Microsoft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которые тогда объединились в борьбе против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Ну, 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атлетка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которая бросает кувалду в изображение Большого Брата, это, по всей видимости, был Стив Джобс.</w:t>
      </w:r>
    </w:p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3. Дворцовый переворот Джона </w:t>
      </w:r>
      <w:proofErr w:type="spellStart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Скалли</w:t>
      </w:r>
      <w:proofErr w:type="spellEnd"/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3038475" cy="2209800"/>
            <wp:effectExtent l="0" t="0" r="9525" b="0"/>
            <wp:docPr id="8" name="Рисунок 8" descr="1984_jobs_and_sculleyhom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84_jobs_and_sculleyhome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Джобс понимал, что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нуждается в зрелом взгляде со стороны. Поэтому в 1983 он нанял Джона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Скали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(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John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Sculley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), гения маркетинга, создавшего рекламную кампанию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Pepsi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сказав ему буквально следующее: “Ты хочешь до конца жизни продавать сладкую воду, или хочешь получить шанс изменить мир?” Каждый из них думал, что сможет многому научится у другого. Но количество продаж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Mac’ов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стало уменьшаться, Джобс стал крайне невыносим и раздражителен и отношения испортились. Разногласия перешли в решающую стадию на одном из собраний совета директоров, где они в течение 24 часов пытались выгнать друг друга из компании. В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конце-концов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совет директоров принял сторону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Скалли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 Джобса отстранили от важных дел и изгнали в другое здание, которое он потом назвал Сибирь. Пять месяцев спустя он подал заявку на увольнение.</w:t>
      </w:r>
    </w:p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4. Годы в </w:t>
      </w:r>
      <w:proofErr w:type="spellStart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NeXT</w:t>
      </w:r>
      <w:proofErr w:type="spellEnd"/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2266950" cy="3019425"/>
            <wp:effectExtent l="0" t="0" r="0" b="9525"/>
            <wp:docPr id="7" name="Рисунок 7" descr="1987_jobs_with_pe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87_jobs_with_per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1985-1996. Джобс покинул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 несколькими сотрудниками и мечтой построить университетскую рабочую площадку, которая была бы достаточно мощной, чтобы воссоздать рекомбинантную ДНК, и достаточно дешевой, чтобы студенты могли поставить её в своих общежитиях. Получив финансирование от техасского миллиардера Росса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Перота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(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Ross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Perot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), команда Джобса создала черный блестящий магнитный куб, который завоевал много аплодисментов продвинутых пользователей вроде Тима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Беренс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-Ли (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Tim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Berners-Lee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), на счету которого первый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Web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-сервер на машине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NeXT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Но за 10 000 долларов много покупателей не нашлось и количество проданных устройств составило всего 50 000. В 1993 году Джобс принял судьбоносное для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NeXT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решение: оставить в покое железо и продавать операционную систему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NeXTSTEP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которая впоследствии была взята за основу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Mac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OS X.</w:t>
      </w:r>
    </w:p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5. </w:t>
      </w:r>
      <w:proofErr w:type="spellStart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Pixar</w:t>
      </w:r>
      <w:proofErr w:type="spellEnd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 и </w:t>
      </w:r>
      <w:proofErr w:type="spellStart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Disney</w:t>
      </w:r>
      <w:proofErr w:type="spellEnd"/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3238500" cy="2428875"/>
            <wp:effectExtent l="0" t="0" r="0" b="9525"/>
            <wp:docPr id="6" name="Рисунок 6" descr="toy_stor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y_story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Вкоре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после ухода из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Джобс сделал свой самый большой и прибыльный вклад в своей жизни. За 5 миллионов долларов ему досталась команда экспертов </w:t>
      </w: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lastRenderedPageBreak/>
        <w:t>в области компьютерной графики, собранная Джорджем Лукасом под странным названием “Промышленное отделение света и магии вычислительной техники” (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Industrial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Light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and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Magic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Computer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Division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), получившая впоследствии новое имя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Pixar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Видя золотые горы в области трехмерной анимации, Джобс убедил сотрудников отдать свои пакеты акций взамен на сохранение его личного патронажа над компанией. После успеха “Истории игрушек”, в 1995 году он провел открытую эмиссию ценных бумаг, благодаря которой впервые стал миллиардером. 24 января 2006 года Джобс продал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Pixar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за $7.4 миллиарда компании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Walt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Disney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после чего стал членом совета директоров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Disney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и получил в свое распоряжение 7 процентов акций студии.</w:t>
      </w:r>
    </w:p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6. Возвращение блудного сына</w:t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2276475" cy="3028950"/>
            <wp:effectExtent l="0" t="0" r="9525" b="0"/>
            <wp:docPr id="5" name="Рисунок 5" descr="1997_macexpo_think_diffe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997_macexpo_think_differ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После ухода Джобса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плыла по течению, делала компьютеры и теряла доли рынка. Казалось, что компании не избежать банкротства, но затем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купила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NeXT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 её операционной системой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NeXTSTEP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и Джобса в придачу. Совет директоров, разочаровавшись в команде менеджеров, отстранил от должности генерального директора и предложил Джобсу временно занять этот пост за символическую плату $1 в год. Джобс горел желанием вернуть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былые прибыли, поэтому он начал принимать радикальные меры: закрыл несколько больших проектов, включая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Newton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Cyberdog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и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OpenDoc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Благодаря открытому им таланту британского промышленного дизайнера Джонатана Айва, Джобс смог представить ряд удивительных свежих продуктов: голубой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iMac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мандариновый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iBook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и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минималистичный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белый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iBook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G3. В 2000 году Стив Джобс перестал быть “временным” исполнительным директором и даже шутя стал называть себя постоянным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iCEO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</w:t>
      </w:r>
    </w:p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7. </w:t>
      </w:r>
      <w:proofErr w:type="spellStart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iPod</w:t>
      </w:r>
      <w:proofErr w:type="spellEnd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 и музыкальная индустрия</w:t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2276475" cy="3038475"/>
            <wp:effectExtent l="0" t="0" r="9525" b="9525"/>
            <wp:docPr id="4" name="Рисунок 4" descr="2003_fortune_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03_fortune_co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К тому времени в сети уже широко распространилось пиратство, отбирающее прибыль у звукозаписывающих компаний. И тогда Джобс впервые представил миру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iPod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— 5-гигабайтный MP3-плеер на 1000 песен, совместимый с компьютерами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Поначалу продажи шли не очень, </w:t>
      </w:r>
      <w:proofErr w:type="gram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но</w:t>
      </w:r>
      <w:proofErr w:type="gram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когда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следующим летом представила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Windows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-совместимый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iPod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они быстро пошли вверх. Когда в 2003 году открылся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iTunes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Music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Store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количество продаж буквально взлетело до небес. Меломаны получили возможность легко и быстро покупать 1-долларовые песни, а звукозаписывающие компании стали наконец получать свою долю прибыли от продаж цифровой музыки. Сегодня в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iPod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может поместиться до 200 000 песен, а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iTunes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Store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 6 миллиардами загрузок лидирует в музыкальной индустрии.</w:t>
      </w:r>
    </w:p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8. </w:t>
      </w:r>
      <w:proofErr w:type="spellStart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iPhone</w:t>
      </w:r>
      <w:proofErr w:type="spellEnd"/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 xml:space="preserve"> и сотовая телефония</w:t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2266950" cy="3038475"/>
            <wp:effectExtent l="0" t="0" r="0" b="9525"/>
            <wp:docPr id="3" name="Рисунок 3" descr="2007_apple_i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07_apple_iph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lastRenderedPageBreak/>
        <w:t xml:space="preserve">“Сегодня,” — сказал Джобс на знаменитой конференции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MacWorld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2007 года, — “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заново изобретет телефон.” Тогда он впервые представил симбиоз сотового телефона, музыкального плеера и портативного Интернет-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устройста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которое появилось в продаже только </w:t>
      </w:r>
      <w:proofErr w:type="spellStart"/>
      <w:proofErr w:type="gram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пол-года</w:t>
      </w:r>
      <w:proofErr w:type="spellEnd"/>
      <w:proofErr w:type="gram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спустя. Но пользователи ждали появления этого чуда с таким нетерпением, что к моменту его фактического выхода все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Store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были забиты толпами покупателей. У первого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iPhone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было много проблем, но предсказание Джобса сбылось в полной мере. Всего две модели, но больше 21 миллионов проданных устройств, его смартфон с </w:t>
      </w:r>
      <w:proofErr w:type="gram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мульти-сенсорным</w:t>
      </w:r>
      <w:proofErr w:type="gram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экраном стал стандартом на рынке, и другие производители принялись быстро перенимать это новшество. Еще больший фурор, чем сам телефон, произвела богатая экосистема выросших его приложений. Сегодня в революционном магазине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iPhone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Store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уже больше 50 000 приложений, а количество загрузок уже перевалило за миллиард.</w:t>
      </w:r>
    </w:p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9. Борьба за жизнь</w:t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2266950" cy="3038475"/>
            <wp:effectExtent l="0" t="0" r="0" b="9525"/>
            <wp:docPr id="2" name="Рисунок 2" descr="2008_jobs_blood_pres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08_jobs_blood_press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В октябре 2003 года во время стандартного обследования врачи нашли у Джобса редкую, но, к счастью, излечимую раковую опухоль в поджелудочной. После 9 месяцев безуспешных альтернативных методов лечения в конце июля 2004 года он перенес операцию по удалению опухоли. В обращении к своим сотрудникам он сказал, что полностью здоров, но спустя 4 года начал стремительно терять вес. В январе последовало новое обращение к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в котором он объявил о легко излечимом “гормональном дисбалансе”. Однако, на следующей неделе взял больничный на шесть месяцев, чтобы решить более серьезные проблемы со здоровьем. В июне стало известно, что Джобс перенес операцию по пересадке печени. Доктора в Мемфисе, где проходила операция, говорят, что восстановление проходит хорошо.</w:t>
      </w:r>
    </w:p>
    <w:p w:rsidR="004A4212" w:rsidRPr="004A4212" w:rsidRDefault="004A4212" w:rsidP="004A4212">
      <w:pPr>
        <w:shd w:val="clear" w:color="auto" w:fill="FFFFFF"/>
        <w:spacing w:before="480" w:after="186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</w:pPr>
      <w:r w:rsidRPr="004A4212">
        <w:rPr>
          <w:rFonts w:ascii="Helvetica" w:eastAsia="Times New Roman" w:hAnsi="Helvetica" w:cs="Helvetica"/>
          <w:b/>
          <w:bCs/>
          <w:color w:val="111111"/>
          <w:sz w:val="47"/>
          <w:szCs w:val="47"/>
          <w:lang w:eastAsia="ru-RU"/>
        </w:rPr>
        <w:t>10. Возвращение</w:t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>
            <wp:extent cx="3238500" cy="2409825"/>
            <wp:effectExtent l="0" t="0" r="0" b="9525"/>
            <wp:docPr id="1" name="Рисунок 1" descr="2007_steve_jobs_sne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07_steve_jobs_sneak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12" w:rsidRPr="004A4212" w:rsidRDefault="004A4212" w:rsidP="004A4212">
      <w:pPr>
        <w:shd w:val="clear" w:color="auto" w:fill="FFFFFF"/>
        <w:spacing w:after="408" w:line="240" w:lineRule="auto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Во время отсутствия Стива во главе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стоял Тим Кук, и справлялся со своей задачей достойно, но радости от возвращения Джобса это не уменьшило. “Стив Джобс вернулся на работу,” — сказал главный представитель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Стив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Доулинг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(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Steve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Dowling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). “Он работает в </w:t>
      </w:r>
      <w:proofErr w:type="spellStart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Apple</w:t>
      </w:r>
      <w:proofErr w:type="spellEnd"/>
      <w:r w:rsidRPr="004A4212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несколько дней в неделю, а остальное время удаленно. Мы рады, что он вернулся.” Джобс должен был вернуться в конце июня, но в кампусе компании его заметили на 10 дней раньше назначенного срока одетым в традиционную черную водолазку, синие джинсы и кроссовки.</w:t>
      </w:r>
    </w:p>
    <w:p w:rsidR="00402E4F" w:rsidRDefault="002A6AE7">
      <w:bookmarkStart w:id="0" w:name="_GoBack"/>
      <w:bookmarkEnd w:id="0"/>
    </w:p>
    <w:sectPr w:rsidR="0040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8A"/>
    <w:rsid w:val="002A6AE7"/>
    <w:rsid w:val="004A4212"/>
    <w:rsid w:val="006E6F8A"/>
    <w:rsid w:val="008864EF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54730-8143-4152-83E2-A7CE8C63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4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42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A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2021-10-14T11:41:00Z</dcterms:created>
  <dcterms:modified xsi:type="dcterms:W3CDTF">2021-10-14T12:01:00Z</dcterms:modified>
</cp:coreProperties>
</file>