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8D" w:rsidRDefault="00E42C8D">
      <w:r w:rsidRPr="00E42C8D">
        <w:t xml:space="preserve">Рассмотрим экземпляр задачи выполнимости, заданный условиями C1, ..., </w:t>
      </w:r>
      <w:proofErr w:type="spellStart"/>
      <w:r w:rsidRPr="00E42C8D">
        <w:t>Ck</w:t>
      </w:r>
      <w:proofErr w:type="spellEnd"/>
      <w:r w:rsidRPr="00E42C8D">
        <w:t xml:space="preserve"> по множеству булевых переменных x1, ..., </w:t>
      </w:r>
      <w:proofErr w:type="spellStart"/>
      <w:proofErr w:type="gramStart"/>
      <w:r w:rsidRPr="00E42C8D">
        <w:t>xn</w:t>
      </w:r>
      <w:proofErr w:type="spellEnd"/>
      <w:r w:rsidRPr="00E42C8D">
        <w:t xml:space="preserve"> .</w:t>
      </w:r>
      <w:proofErr w:type="gramEnd"/>
      <w:r w:rsidRPr="00E42C8D">
        <w:t xml:space="preserve"> Экземпляр называется монотонным, если литерал в каждом условии состоит из </w:t>
      </w:r>
      <w:proofErr w:type="spellStart"/>
      <w:r w:rsidRPr="00E42C8D">
        <w:t>неинвертированной</w:t>
      </w:r>
      <w:proofErr w:type="spellEnd"/>
      <w:r w:rsidRPr="00E42C8D">
        <w:t xml:space="preserve"> переменной, то есть каждый литерал равен </w:t>
      </w:r>
      <w:proofErr w:type="spellStart"/>
      <w:r w:rsidRPr="00E42C8D">
        <w:t>xi</w:t>
      </w:r>
      <w:proofErr w:type="spellEnd"/>
      <w:r w:rsidRPr="00E42C8D">
        <w:t xml:space="preserve"> для некоторого i, а </w:t>
      </w:r>
      <w:proofErr w:type="gramStart"/>
      <w:r w:rsidRPr="00E42C8D">
        <w:t>не .</w:t>
      </w:r>
      <w:proofErr w:type="gramEnd"/>
      <w:r w:rsidRPr="00E42C8D">
        <w:t xml:space="preserve"> Монотонные экземпляры задачи выполнимости решаются очень легко: они всегда выполнимы присваиванием каждой переменной 1. Предположим, имеются три условия (x1 Ҏ x</w:t>
      </w:r>
      <w:proofErr w:type="gramStart"/>
      <w:r w:rsidRPr="00E42C8D">
        <w:t>2 )</w:t>
      </w:r>
      <w:proofErr w:type="gramEnd"/>
      <w:r w:rsidRPr="00E42C8D">
        <w:t xml:space="preserve">, (x1 Ҏ x3 ), (x2 Ҏ x3 ). Экземпляр является монотонным, и присваивание, задающее все три переменные равными 1, действительно выполняет все условия. Но это не единственное выполняющее присваивание; также можно было присвоить x1 и x2 значение 1, а x3 значение 0. В самом деле, для любого монотонного экземпляра естественно задать вопрос о минимальном количестве переменных, которым необходимо присвоить 1 для его выполнения. </w:t>
      </w:r>
    </w:p>
    <w:p w:rsidR="00A5474C" w:rsidRDefault="00E42C8D">
      <w:r w:rsidRPr="00E42C8D">
        <w:t>Глава 8. NP-полнота и вычислительная неразрешимость Задача монотонной выполнимости с минимумом истинных переменных формулируется так: для заданного монотонного экземпляра задачи выполнимости и числа k существует ли выполняющее присваивание для экземпляра, в котором не более k переменных задано значение 1? Докажите, что задача является NP-полной.</w:t>
      </w:r>
      <w:bookmarkStart w:id="0" w:name="_GoBack"/>
      <w:bookmarkEnd w:id="0"/>
    </w:p>
    <w:p w:rsidR="00E42C8D" w:rsidRDefault="00E42C8D"/>
    <w:p w:rsidR="00E42C8D" w:rsidRPr="006E2DFC" w:rsidRDefault="00E42C8D" w:rsidP="00E42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42C8D">
        <w:rPr>
          <w:rFonts w:ascii="Times New Roman" w:hAnsi="Times New Roman" w:cs="Times New Roman"/>
          <w:b/>
          <w:sz w:val="28"/>
          <w:szCs w:val="28"/>
        </w:rPr>
        <w:t>Сначала нужно доказать, что наша задача лежит в классе NP.</w:t>
      </w:r>
      <w:r w:rsidRPr="00E42C8D">
        <w:rPr>
          <w:rFonts w:ascii="Times New Roman" w:hAnsi="Times New Roman" w:cs="Times New Roman"/>
          <w:sz w:val="28"/>
          <w:szCs w:val="28"/>
        </w:rPr>
        <w:t xml:space="preserve"> Для этого опишем недетерминированную машину Тьюринга, которую ее решает.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МТ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недетерминированно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порождает всевозможные присваивания. </w:t>
      </w:r>
      <w:r w:rsidRPr="00E42C8D">
        <w:rPr>
          <w:rFonts w:ascii="Times New Roman" w:hAnsi="Times New Roman" w:cs="Times New Roman"/>
          <w:sz w:val="28"/>
          <w:szCs w:val="28"/>
        </w:rPr>
        <w:t xml:space="preserve">Так как это происходит независимо на различных лентах, потребуется линейное от количества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E42C8D">
        <w:rPr>
          <w:rFonts w:ascii="Times New Roman" w:hAnsi="Times New Roman" w:cs="Times New Roman"/>
          <w:sz w:val="28"/>
          <w:szCs w:val="28"/>
        </w:rPr>
        <w:t xml:space="preserve"> число шагов. Теперь осталось проверить для каждого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Pr="00E42C8D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условия выполняются</w:t>
      </w:r>
      <w:r w:rsidRPr="00E42C8D">
        <w:rPr>
          <w:rFonts w:ascii="Times New Roman" w:hAnsi="Times New Roman" w:cs="Times New Roman"/>
          <w:sz w:val="28"/>
          <w:szCs w:val="28"/>
        </w:rPr>
        <w:t xml:space="preserve">. Это также требует </w:t>
      </w:r>
      <w:proofErr w:type="spellStart"/>
      <w:r w:rsidRPr="00E42C8D">
        <w:rPr>
          <w:rFonts w:ascii="Times New Roman" w:hAnsi="Times New Roman" w:cs="Times New Roman"/>
          <w:sz w:val="28"/>
          <w:szCs w:val="28"/>
        </w:rPr>
        <w:t>полиномаильного</w:t>
      </w:r>
      <w:proofErr w:type="spellEnd"/>
      <w:r w:rsidRPr="00E42C8D">
        <w:rPr>
          <w:rFonts w:ascii="Times New Roman" w:hAnsi="Times New Roman" w:cs="Times New Roman"/>
          <w:sz w:val="28"/>
          <w:szCs w:val="28"/>
        </w:rPr>
        <w:t xml:space="preserve"> числа шагов. Если найдется хоть одно такое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E42C8D">
        <w:rPr>
          <w:rFonts w:ascii="Times New Roman" w:hAnsi="Times New Roman" w:cs="Times New Roman"/>
          <w:sz w:val="28"/>
          <w:szCs w:val="28"/>
        </w:rPr>
        <w:t>, то ответ в задаче положительный.</w:t>
      </w:r>
      <w:r w:rsidR="006E2DFC" w:rsidRPr="006E2DFC">
        <w:rPr>
          <w:rFonts w:ascii="Times New Roman" w:hAnsi="Times New Roman" w:cs="Times New Roman"/>
          <w:sz w:val="28"/>
          <w:szCs w:val="28"/>
        </w:rPr>
        <w:t xml:space="preserve"> </w:t>
      </w:r>
      <w:r w:rsidR="006E2DFC">
        <w:rPr>
          <w:rFonts w:ascii="Times New Roman" w:hAnsi="Times New Roman" w:cs="Times New Roman"/>
          <w:sz w:val="28"/>
          <w:szCs w:val="28"/>
        </w:rPr>
        <w:t>В качестве сертификата используются набор значений переменных.</w:t>
      </w:r>
    </w:p>
    <w:p w:rsidR="000B6D1D" w:rsidRDefault="00E42C8D" w:rsidP="00E42C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E1F15">
        <w:rPr>
          <w:rFonts w:ascii="Times New Roman" w:hAnsi="Times New Roman" w:cs="Times New Roman"/>
          <w:sz w:val="28"/>
          <w:szCs w:val="28"/>
        </w:rPr>
        <w:t xml:space="preserve"> </w:t>
      </w:r>
      <w:r w:rsidR="00DE1F15" w:rsidRPr="00DE1F15">
        <w:rPr>
          <w:rFonts w:ascii="Times New Roman" w:hAnsi="Times New Roman" w:cs="Times New Roman"/>
          <w:b/>
          <w:sz w:val="28"/>
          <w:szCs w:val="28"/>
        </w:rPr>
        <w:t xml:space="preserve">Теперь сведём </w:t>
      </w:r>
      <w:proofErr w:type="spellStart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>Зада́чу</w:t>
      </w:r>
      <w:proofErr w:type="spellEnd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>выполни́мости</w:t>
      </w:r>
      <w:proofErr w:type="spellEnd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>бу́левых</w:t>
      </w:r>
      <w:proofErr w:type="spellEnd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>фо́рмул</w:t>
      </w:r>
      <w:proofErr w:type="spellEnd"/>
      <w:r w:rsidR="00DE1F15" w:rsidRPr="00DE1F15">
        <w:rPr>
          <w:rFonts w:ascii="Times New Roman" w:hAnsi="Times New Roman" w:cs="Times New Roman"/>
          <w:b/>
          <w:bCs/>
          <w:sz w:val="28"/>
          <w:szCs w:val="28"/>
        </w:rPr>
        <w:t xml:space="preserve"> (SAT или ВЫП) к нашей задаче</w:t>
      </w:r>
      <w:r w:rsidR="00DE1F15">
        <w:rPr>
          <w:rFonts w:ascii="Times New Roman" w:hAnsi="Times New Roman" w:cs="Times New Roman"/>
          <w:b/>
          <w:bCs/>
          <w:sz w:val="28"/>
          <w:szCs w:val="28"/>
        </w:rPr>
        <w:t xml:space="preserve"> за полиномиальное время.</w:t>
      </w:r>
    </w:p>
    <w:p w:rsidR="000B6D1D" w:rsidRPr="000B6D1D" w:rsidRDefault="000B6D1D" w:rsidP="00E42C8D">
      <w:pPr>
        <w:rPr>
          <w:rFonts w:ascii="Times New Roman" w:hAnsi="Times New Roman" w:cs="Times New Roman"/>
          <w:bCs/>
          <w:sz w:val="28"/>
          <w:szCs w:val="28"/>
        </w:rPr>
      </w:pPr>
      <w:r w:rsidRPr="000B6D1D">
        <w:rPr>
          <w:rFonts w:ascii="Times New Roman" w:hAnsi="Times New Roman" w:cs="Times New Roman"/>
          <w:bCs/>
          <w:sz w:val="28"/>
          <w:szCs w:val="28"/>
        </w:rPr>
        <w:t>В </w:t>
      </w:r>
      <w:hyperlink r:id="rId6" w:tooltip="Теория сложности вычислений" w:history="1">
        <w:r w:rsidRPr="000B6D1D">
          <w:rPr>
            <w:rStyle w:val="a3"/>
            <w:rFonts w:ascii="Times New Roman" w:hAnsi="Times New Roman" w:cs="Times New Roman"/>
            <w:bCs/>
            <w:sz w:val="28"/>
            <w:szCs w:val="28"/>
          </w:rPr>
          <w:t>теории сложности вычислений</w:t>
        </w:r>
      </w:hyperlink>
      <w:r w:rsidRPr="000B6D1D">
        <w:rPr>
          <w:rFonts w:ascii="Times New Roman" w:hAnsi="Times New Roman" w:cs="Times New Roman"/>
          <w:bCs/>
          <w:sz w:val="28"/>
          <w:szCs w:val="28"/>
        </w:rPr>
        <w:t> сведение задачи 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B6D1D">
        <w:rPr>
          <w:rFonts w:ascii="Times New Roman" w:hAnsi="Times New Roman" w:cs="Times New Roman"/>
          <w:bCs/>
          <w:sz w:val="28"/>
          <w:szCs w:val="28"/>
        </w:rPr>
        <w:t>1(</w:t>
      </w:r>
      <w:r w:rsidR="00496054">
        <w:rPr>
          <w:rFonts w:ascii="Times New Roman" w:hAnsi="Times New Roman" w:cs="Times New Roman"/>
          <w:bCs/>
          <w:sz w:val="28"/>
          <w:szCs w:val="28"/>
        </w:rPr>
        <w:t>Задача вершинного покрытия</w:t>
      </w:r>
      <w:r w:rsidRPr="000B6D1D">
        <w:rPr>
          <w:rFonts w:ascii="Times New Roman" w:hAnsi="Times New Roman" w:cs="Times New Roman"/>
          <w:bCs/>
          <w:sz w:val="28"/>
          <w:szCs w:val="28"/>
        </w:rPr>
        <w:t>)</w:t>
      </w:r>
      <w:r w:rsidRPr="000B6D1D">
        <w:rPr>
          <w:rFonts w:ascii="Times New Roman" w:hAnsi="Times New Roman" w:cs="Times New Roman"/>
          <w:bCs/>
          <w:vanish/>
          <w:sz w:val="28"/>
          <w:szCs w:val="28"/>
        </w:rPr>
        <w:t>{\displaystyle R_{1}}</w:t>
      </w:r>
      <w:r w:rsidRPr="000B6D1D">
        <w:rPr>
          <w:rFonts w:ascii="Times New Roman" w:hAnsi="Times New Roman" w:cs="Times New Roman"/>
          <w:bCs/>
          <w:sz w:val="28"/>
          <w:szCs w:val="28"/>
        </w:rPr>
        <w:t> к </w:t>
      </w:r>
      <w:r w:rsidRPr="000B6D1D">
        <w:rPr>
          <w:rFonts w:ascii="Times New Roman" w:hAnsi="Times New Roman" w:cs="Times New Roman"/>
          <w:bCs/>
          <w:vanish/>
          <w:sz w:val="28"/>
          <w:szCs w:val="28"/>
        </w:rPr>
        <w:t>{\displaystyle R_{2}}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B6D1D">
        <w:rPr>
          <w:rFonts w:ascii="Times New Roman" w:hAnsi="Times New Roman" w:cs="Times New Roman"/>
          <w:bCs/>
          <w:sz w:val="28"/>
          <w:szCs w:val="28"/>
        </w:rPr>
        <w:t>2 по Куку — это </w:t>
      </w:r>
      <w:hyperlink r:id="rId7" w:tooltip="Класс P" w:history="1">
        <w:r w:rsidRPr="000B6D1D">
          <w:rPr>
            <w:rStyle w:val="a3"/>
            <w:rFonts w:ascii="Times New Roman" w:hAnsi="Times New Roman" w:cs="Times New Roman"/>
            <w:bCs/>
            <w:sz w:val="28"/>
            <w:szCs w:val="28"/>
          </w:rPr>
          <w:t>полиномиальный</w:t>
        </w:r>
      </w:hyperlink>
      <w:r w:rsidRPr="000B6D1D">
        <w:rPr>
          <w:rFonts w:ascii="Times New Roman" w:hAnsi="Times New Roman" w:cs="Times New Roman"/>
          <w:bCs/>
          <w:sz w:val="28"/>
          <w:szCs w:val="28"/>
        </w:rPr>
        <w:t> по времени </w:t>
      </w:r>
      <w:hyperlink r:id="rId8" w:tooltip="Алгоритм" w:history="1">
        <w:r w:rsidRPr="000B6D1D">
          <w:rPr>
            <w:rStyle w:val="a3"/>
            <w:rFonts w:ascii="Times New Roman" w:hAnsi="Times New Roman" w:cs="Times New Roman"/>
            <w:bCs/>
            <w:sz w:val="28"/>
            <w:szCs w:val="28"/>
          </w:rPr>
          <w:t>алгоритм</w:t>
        </w:r>
      </w:hyperlink>
      <w:r w:rsidRPr="000B6D1D">
        <w:rPr>
          <w:rFonts w:ascii="Times New Roman" w:hAnsi="Times New Roman" w:cs="Times New Roman"/>
          <w:bCs/>
          <w:sz w:val="28"/>
          <w:szCs w:val="28"/>
        </w:rPr>
        <w:t> (другими словами, </w:t>
      </w:r>
      <w:hyperlink r:id="rId9" w:tooltip="Машина Тьюринга" w:history="1">
        <w:r w:rsidRPr="000B6D1D">
          <w:rPr>
            <w:rStyle w:val="a3"/>
            <w:rFonts w:ascii="Times New Roman" w:hAnsi="Times New Roman" w:cs="Times New Roman"/>
            <w:bCs/>
            <w:sz w:val="28"/>
            <w:szCs w:val="28"/>
          </w:rPr>
          <w:t>машина Тьюринга</w:t>
        </w:r>
      </w:hyperlink>
      <w:r w:rsidRPr="000B6D1D">
        <w:rPr>
          <w:rFonts w:ascii="Times New Roman" w:hAnsi="Times New Roman" w:cs="Times New Roman"/>
          <w:bCs/>
          <w:sz w:val="28"/>
          <w:szCs w:val="28"/>
        </w:rPr>
        <w:t xml:space="preserve"> с полиномиальным временем работы), решающий задачу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B6D1D">
        <w:rPr>
          <w:rFonts w:ascii="Times New Roman" w:hAnsi="Times New Roman" w:cs="Times New Roman"/>
          <w:bCs/>
          <w:sz w:val="28"/>
          <w:szCs w:val="28"/>
        </w:rPr>
        <w:t>1 </w:t>
      </w:r>
      <w:r w:rsidRPr="000B6D1D">
        <w:rPr>
          <w:rFonts w:ascii="Times New Roman" w:hAnsi="Times New Roman" w:cs="Times New Roman"/>
          <w:bCs/>
          <w:vanish/>
          <w:sz w:val="28"/>
          <w:szCs w:val="28"/>
        </w:rPr>
        <w:t>{\displaystyle R_{1}}</w:t>
      </w:r>
      <w:r w:rsidRPr="000B6D1D">
        <w:rPr>
          <w:rFonts w:ascii="Times New Roman" w:hAnsi="Times New Roman" w:cs="Times New Roman"/>
          <w:bCs/>
          <w:sz w:val="28"/>
          <w:szCs w:val="28"/>
        </w:rPr>
        <w:t>при условии, что функция, находящая решение задачи 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0B6D1D">
        <w:rPr>
          <w:rFonts w:ascii="Times New Roman" w:hAnsi="Times New Roman" w:cs="Times New Roman"/>
          <w:bCs/>
          <w:vanish/>
          <w:sz w:val="28"/>
          <w:szCs w:val="28"/>
        </w:rPr>
        <w:t>{\displaystyle R_{2}}</w:t>
      </w:r>
      <w:r w:rsidRPr="000B6D1D">
        <w:rPr>
          <w:rFonts w:ascii="Times New Roman" w:hAnsi="Times New Roman" w:cs="Times New Roman"/>
          <w:bCs/>
          <w:sz w:val="28"/>
          <w:szCs w:val="28"/>
        </w:rPr>
        <w:t>, ему дана в качестве </w:t>
      </w:r>
      <w:hyperlink r:id="rId10" w:tooltip="Оракул (Теория сложности вычислений)" w:history="1">
        <w:r w:rsidRPr="000B6D1D">
          <w:rPr>
            <w:rStyle w:val="a3"/>
            <w:rFonts w:ascii="Times New Roman" w:hAnsi="Times New Roman" w:cs="Times New Roman"/>
            <w:bCs/>
            <w:sz w:val="28"/>
            <w:szCs w:val="28"/>
          </w:rPr>
          <w:t>оракула</w:t>
        </w:r>
      </w:hyperlink>
      <w:r w:rsidRPr="000B6D1D">
        <w:rPr>
          <w:rFonts w:ascii="Times New Roman" w:hAnsi="Times New Roman" w:cs="Times New Roman"/>
          <w:bCs/>
          <w:sz w:val="28"/>
          <w:szCs w:val="28"/>
        </w:rPr>
        <w:t>, то есть обращение к ней занимает всего один шаг.</w:t>
      </w:r>
    </w:p>
    <w:p w:rsidR="00F70A3A" w:rsidRDefault="00F70A3A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Допустим, у нас есть алгоритм, решающий нашу задачу за полиномиальное время:</w:t>
      </w:r>
    </w:p>
    <w:p w:rsidR="005E17F2" w:rsidRDefault="005E17F2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 подаётся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конъюкция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дизъюнкций литералов без отрицаний)</w:t>
      </w:r>
    </w:p>
    <w:p w:rsidR="006807AC" w:rsidRDefault="006807AC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Условия записываются следующим образом:</w:t>
      </w:r>
    </w:p>
    <w:p w:rsidR="00625565" w:rsidRDefault="00625565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6E3DD7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6E3DD7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6E3DD7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conditions</w:t>
      </w:r>
      <w:r w:rsidRPr="006E3DD7">
        <w:rPr>
          <w:rFonts w:ascii="Times New Roman" w:hAnsi="Times New Roman" w:cs="Times New Roman"/>
          <w:bCs/>
          <w:sz w:val="28"/>
          <w:szCs w:val="28"/>
        </w:rPr>
        <w:t>=</w:t>
      </w:r>
    </w:p>
    <w:p w:rsidR="006807AC" w:rsidRPr="00625565" w:rsidRDefault="00625565" w:rsidP="00E42C8D">
      <w:pPr>
        <w:rPr>
          <w:rFonts w:ascii="Times New Roman" w:hAnsi="Times New Roman" w:cs="Times New Roman"/>
          <w:bCs/>
          <w:sz w:val="28"/>
          <w:szCs w:val="28"/>
        </w:rPr>
      </w:pPr>
      <w:r w:rsidRPr="006E3DD7">
        <w:rPr>
          <w:rFonts w:ascii="Times New Roman" w:hAnsi="Times New Roman" w:cs="Times New Roman"/>
          <w:bCs/>
          <w:sz w:val="28"/>
          <w:szCs w:val="28"/>
        </w:rPr>
        <w:t>{</w:t>
      </w:r>
      <w:r w:rsidRPr="00625565">
        <w:rPr>
          <w:rFonts w:ascii="Times New Roman" w:hAnsi="Times New Roman" w:cs="Times New Roman"/>
          <w:bCs/>
          <w:sz w:val="28"/>
          <w:szCs w:val="28"/>
        </w:rPr>
        <w:t>{1,2,3},</w:t>
      </w:r>
    </w:p>
    <w:p w:rsidR="00625565" w:rsidRPr="00625565" w:rsidRDefault="00625565" w:rsidP="00E42C8D">
      <w:pPr>
        <w:rPr>
          <w:rFonts w:ascii="Times New Roman" w:hAnsi="Times New Roman" w:cs="Times New Roman"/>
          <w:bCs/>
          <w:sz w:val="28"/>
          <w:szCs w:val="28"/>
        </w:rPr>
      </w:pPr>
      <w:r w:rsidRPr="00625565">
        <w:rPr>
          <w:rFonts w:ascii="Times New Roman" w:hAnsi="Times New Roman" w:cs="Times New Roman"/>
          <w:bCs/>
          <w:sz w:val="28"/>
          <w:szCs w:val="28"/>
        </w:rPr>
        <w:t>{3,2,4},</w:t>
      </w:r>
    </w:p>
    <w:p w:rsidR="00625565" w:rsidRPr="006E3DD7" w:rsidRDefault="00625565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{1,5}</w:t>
      </w:r>
      <w:r w:rsidRPr="006E3DD7">
        <w:rPr>
          <w:rFonts w:ascii="Times New Roman" w:hAnsi="Times New Roman" w:cs="Times New Roman"/>
          <w:bCs/>
          <w:sz w:val="28"/>
          <w:szCs w:val="28"/>
        </w:rPr>
        <w:t>}</w:t>
      </w:r>
    </w:p>
    <w:p w:rsidR="00625565" w:rsidRDefault="00625565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понимает это так:</w:t>
      </w:r>
    </w:p>
    <w:p w:rsidR="00625565" w:rsidRDefault="00625565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25565">
        <w:rPr>
          <w:rFonts w:ascii="Times New Roman" w:hAnsi="Times New Roman" w:cs="Times New Roman"/>
          <w:bCs/>
          <w:sz w:val="28"/>
          <w:szCs w:val="28"/>
        </w:rPr>
        <w:t xml:space="preserve">1 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2556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х3</w:t>
      </w:r>
      <w:r w:rsidRPr="0062556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(х3 ИЛИ х2 ИЛИ х4) И (х1 ИЛИ х5)</w:t>
      </w:r>
    </w:p>
    <w:p w:rsidR="006B7DF2" w:rsidRPr="006B7DF2" w:rsidRDefault="006B7DF2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Будем называть алгоритм решения нашей задачи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solveOurTask</w:t>
      </w:r>
      <w:proofErr w:type="spellEnd"/>
    </w:p>
    <w:p w:rsidR="00A5474C" w:rsidRPr="006B7DF2" w:rsidRDefault="009129E0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Возвращается ответ: нет или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</w:t>
      </w:r>
      <w:r w:rsidR="006B7DF2" w:rsidRPr="006B7DF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6B7DF2">
        <w:rPr>
          <w:rFonts w:ascii="Times New Roman" w:hAnsi="Times New Roman" w:cs="Times New Roman"/>
          <w:bCs/>
          <w:sz w:val="28"/>
          <w:szCs w:val="28"/>
        </w:rPr>
        <w:t>существует ли присваивание)</w:t>
      </w:r>
    </w:p>
    <w:p w:rsidR="00421EA7" w:rsidRDefault="00421EA7" w:rsidP="00E42C8D">
      <w:pPr>
        <w:rPr>
          <w:rFonts w:ascii="Times New Roman" w:hAnsi="Times New Roman" w:cs="Times New Roman"/>
          <w:bCs/>
          <w:sz w:val="28"/>
          <w:szCs w:val="28"/>
        </w:rPr>
      </w:pPr>
    </w:p>
    <w:p w:rsidR="00421EA7" w:rsidRDefault="00421EA7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 такое задача вершинного покрытия?</w:t>
      </w:r>
    </w:p>
    <w:p w:rsidR="00421EA7" w:rsidRPr="00421EA7" w:rsidRDefault="00421EA7" w:rsidP="00421EA7">
      <w:pPr>
        <w:rPr>
          <w:rFonts w:ascii="Times New Roman" w:hAnsi="Times New Roman" w:cs="Times New Roman"/>
          <w:bCs/>
          <w:sz w:val="28"/>
          <w:szCs w:val="28"/>
        </w:rPr>
      </w:pPr>
      <w:r w:rsidRPr="00421EA7">
        <w:rPr>
          <w:rFonts w:ascii="Times New Roman" w:hAnsi="Times New Roman" w:cs="Times New Roman"/>
          <w:bCs/>
          <w:sz w:val="28"/>
          <w:szCs w:val="28"/>
        </w:rPr>
        <w:t>Задача о вершинном покрытии состоит в поиске вершинного покрытия наименьшего размера для заданного графа (этот размер называется числом вершинного покрытия графа).</w:t>
      </w:r>
    </w:p>
    <w:p w:rsidR="00421EA7" w:rsidRPr="00421EA7" w:rsidRDefault="00421EA7" w:rsidP="00421EA7">
      <w:pPr>
        <w:rPr>
          <w:rFonts w:ascii="Times New Roman" w:hAnsi="Times New Roman" w:cs="Times New Roman"/>
          <w:bCs/>
          <w:sz w:val="28"/>
          <w:szCs w:val="28"/>
        </w:rPr>
      </w:pPr>
      <w:r w:rsidRPr="00421EA7">
        <w:rPr>
          <w:rFonts w:ascii="Times New Roman" w:hAnsi="Times New Roman" w:cs="Times New Roman"/>
          <w:bCs/>
          <w:sz w:val="28"/>
          <w:szCs w:val="28"/>
        </w:rPr>
        <w:t>Также вопрос можно ставить как э</w:t>
      </w:r>
      <w:r>
        <w:rPr>
          <w:rFonts w:ascii="Times New Roman" w:hAnsi="Times New Roman" w:cs="Times New Roman"/>
          <w:bCs/>
          <w:sz w:val="28"/>
          <w:szCs w:val="28"/>
        </w:rPr>
        <w:t>квивалентную задачу разрешения:</w:t>
      </w:r>
    </w:p>
    <w:p w:rsidR="00421EA7" w:rsidRPr="00421EA7" w:rsidRDefault="00421EA7" w:rsidP="00421EA7">
      <w:pPr>
        <w:rPr>
          <w:rFonts w:ascii="Times New Roman" w:hAnsi="Times New Roman" w:cs="Times New Roman"/>
          <w:bCs/>
          <w:sz w:val="28"/>
          <w:szCs w:val="28"/>
        </w:rPr>
      </w:pPr>
      <w:r w:rsidRPr="00421EA7">
        <w:rPr>
          <w:rFonts w:ascii="Times New Roman" w:hAnsi="Times New Roman" w:cs="Times New Roman"/>
          <w:bCs/>
          <w:sz w:val="28"/>
          <w:szCs w:val="28"/>
        </w:rPr>
        <w:t>На входе: Граф G и положительное целое число k.</w:t>
      </w:r>
    </w:p>
    <w:p w:rsidR="00421EA7" w:rsidRPr="00E02185" w:rsidRDefault="00421EA7" w:rsidP="00421E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185">
        <w:rPr>
          <w:rFonts w:ascii="Times New Roman" w:hAnsi="Times New Roman" w:cs="Times New Roman"/>
          <w:b/>
          <w:bCs/>
          <w:sz w:val="28"/>
          <w:szCs w:val="28"/>
        </w:rPr>
        <w:t>Вопрос: Существует ли вершинное покрытие C для графа G размера не более k?</w:t>
      </w:r>
    </w:p>
    <w:p w:rsidR="00A5474C" w:rsidRPr="0001423E" w:rsidRDefault="00906F65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Итак, у нас есть экземпляр задачи </w:t>
      </w:r>
      <w:r w:rsidR="0001423E">
        <w:rPr>
          <w:rFonts w:ascii="Times New Roman" w:hAnsi="Times New Roman" w:cs="Times New Roman"/>
          <w:bCs/>
          <w:sz w:val="28"/>
          <w:szCs w:val="28"/>
        </w:rPr>
        <w:t>вершинного покрытия</w:t>
      </w:r>
    </w:p>
    <w:p w:rsidR="00207309" w:rsidRDefault="00207309" w:rsidP="00906F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вершин: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bCs/>
          <w:sz w:val="28"/>
          <w:szCs w:val="28"/>
        </w:rPr>
        <w:t>1,2,3.4,5(например)</w:t>
      </w:r>
    </w:p>
    <w:p w:rsidR="00207309" w:rsidRDefault="00207309" w:rsidP="00906F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список того, какие из них соединены рёбрами: (2,3), (3,4), (3,1), (3,0), (0,1)</w:t>
      </w:r>
    </w:p>
    <w:p w:rsidR="004402E4" w:rsidRPr="004402E4" w:rsidRDefault="006B7DF2" w:rsidP="00906F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А, теперь, внимание, </w:t>
      </w:r>
      <w:r w:rsidRPr="006B7DF2">
        <w:rPr>
          <w:rFonts w:ascii="Times New Roman" w:hAnsi="Times New Roman" w:cs="Times New Roman"/>
          <w:bCs/>
          <w:strike/>
          <w:sz w:val="28"/>
          <w:szCs w:val="28"/>
        </w:rPr>
        <w:t>магия</w:t>
      </w:r>
      <w:r>
        <w:rPr>
          <w:rFonts w:ascii="Times New Roman" w:hAnsi="Times New Roman" w:cs="Times New Roman"/>
          <w:bCs/>
          <w:strike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сведение: список вершин заменяем на переменные</w:t>
      </w:r>
      <w:r w:rsidR="00E0218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="00E02185">
        <w:rPr>
          <w:rFonts w:ascii="Times New Roman" w:hAnsi="Times New Roman" w:cs="Times New Roman"/>
          <w:bCs/>
          <w:sz w:val="28"/>
          <w:szCs w:val="28"/>
        </w:rPr>
        <w:t>т.е</w:t>
      </w:r>
      <w:proofErr w:type="spellEnd"/>
      <w:proofErr w:type="gramEnd"/>
      <w:r w:rsidR="00E02185">
        <w:rPr>
          <w:rFonts w:ascii="Times New Roman" w:hAnsi="Times New Roman" w:cs="Times New Roman"/>
          <w:bCs/>
          <w:sz w:val="28"/>
          <w:szCs w:val="28"/>
        </w:rPr>
        <w:t xml:space="preserve"> получаем х1, х2, х3, х4, х5), а рёбра заменяем на элементарные дизъюнкции (х2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>3)</w:t>
      </w:r>
      <w:r w:rsidR="00E02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="00E0218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4)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0)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0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1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02185" w:rsidRPr="00E02185">
        <w:rPr>
          <w:rFonts w:ascii="Times New Roman" w:hAnsi="Times New Roman" w:cs="Times New Roman"/>
          <w:bCs/>
          <w:sz w:val="28"/>
          <w:szCs w:val="28"/>
        </w:rPr>
        <w:t>1).</w:t>
      </w:r>
      <w:r w:rsidR="00E02185">
        <w:rPr>
          <w:rFonts w:ascii="Times New Roman" w:hAnsi="Times New Roman" w:cs="Times New Roman"/>
          <w:bCs/>
          <w:sz w:val="28"/>
          <w:szCs w:val="28"/>
        </w:rPr>
        <w:t xml:space="preserve">Почему это сведение корректно? Ну смотрите: чтобы вышеописанное условие было истинным, нужно, чтобы в каждой дизъюнкции хотя бы одна переменная была равна 1, и каждая дизъюнкция символизирует определённое ребро, причём если переменная равна 1, то это означает, что соответствующая вершина принадлежит вершинному покрытию. Проще </w:t>
      </w:r>
      <w:r w:rsidR="004402E4">
        <w:rPr>
          <w:rFonts w:ascii="Times New Roman" w:hAnsi="Times New Roman" w:cs="Times New Roman"/>
          <w:bCs/>
          <w:sz w:val="28"/>
          <w:szCs w:val="28"/>
        </w:rPr>
        <w:t xml:space="preserve">говоря, если мы найдём допустимое присваивание, то оно 100%-но будет являться вершинным покрытием, т.к. это всё равно что взять минимум по одной вершине с каждого ребра. Таким образом, подставляем «сведённое условие задачи выполнимости в </w:t>
      </w:r>
      <w:proofErr w:type="spellStart"/>
      <w:r w:rsidR="004402E4">
        <w:rPr>
          <w:rFonts w:ascii="Times New Roman" w:hAnsi="Times New Roman" w:cs="Times New Roman"/>
          <w:bCs/>
          <w:sz w:val="28"/>
          <w:szCs w:val="28"/>
          <w:lang w:val="en-US"/>
        </w:rPr>
        <w:t>solveOurTask</w:t>
      </w:r>
      <w:proofErr w:type="spellEnd"/>
      <w:r w:rsidR="004402E4" w:rsidRPr="00440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402E4">
        <w:rPr>
          <w:rFonts w:ascii="Times New Roman" w:hAnsi="Times New Roman" w:cs="Times New Roman"/>
          <w:bCs/>
          <w:sz w:val="28"/>
          <w:szCs w:val="28"/>
        </w:rPr>
        <w:t>и, с учётом сведения, получаем ответ на вопрос.</w:t>
      </w:r>
    </w:p>
    <w:p w:rsidR="00FA5DA9" w:rsidRPr="00496054" w:rsidRDefault="00FA5DA9" w:rsidP="00FA5DA9">
      <w:pPr>
        <w:rPr>
          <w:rFonts w:ascii="Times New Roman" w:hAnsi="Times New Roman" w:cs="Times New Roman"/>
          <w:bCs/>
          <w:sz w:val="28"/>
          <w:szCs w:val="28"/>
        </w:rPr>
      </w:pPr>
    </w:p>
    <w:p w:rsidR="00FA5DA9" w:rsidRPr="00496054" w:rsidRDefault="00FA5DA9" w:rsidP="00FA5DA9">
      <w:pPr>
        <w:rPr>
          <w:rFonts w:ascii="Times New Roman" w:hAnsi="Times New Roman" w:cs="Times New Roman"/>
          <w:bCs/>
          <w:sz w:val="28"/>
          <w:szCs w:val="28"/>
        </w:rPr>
      </w:pPr>
    </w:p>
    <w:p w:rsidR="00FA5DA9" w:rsidRPr="00496054" w:rsidRDefault="00FA5DA9" w:rsidP="00FA5DA9">
      <w:pPr>
        <w:rPr>
          <w:rFonts w:ascii="Times New Roman" w:hAnsi="Times New Roman" w:cs="Times New Roman"/>
          <w:bCs/>
          <w:sz w:val="28"/>
          <w:szCs w:val="28"/>
        </w:rPr>
      </w:pPr>
    </w:p>
    <w:p w:rsidR="00906F65" w:rsidRPr="00496054" w:rsidRDefault="00906F65" w:rsidP="00E42C8D">
      <w:pPr>
        <w:rPr>
          <w:rFonts w:ascii="Times New Roman" w:hAnsi="Times New Roman" w:cs="Times New Roman"/>
          <w:bCs/>
          <w:sz w:val="28"/>
          <w:szCs w:val="28"/>
        </w:rPr>
      </w:pPr>
    </w:p>
    <w:p w:rsidR="0020361F" w:rsidRPr="0020361F" w:rsidRDefault="005D12AE" w:rsidP="00E4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</w:t>
      </w:r>
      <w:r w:rsidR="00FA5DA9">
        <w:rPr>
          <w:rFonts w:ascii="Times New Roman" w:hAnsi="Times New Roman" w:cs="Times New Roman"/>
          <w:bCs/>
          <w:sz w:val="28"/>
          <w:szCs w:val="28"/>
        </w:rPr>
        <w:t xml:space="preserve">мы получили полиномиальный алгоритм, решающий задачу </w:t>
      </w:r>
      <w:r w:rsidR="00FA5DA9">
        <w:rPr>
          <w:rFonts w:ascii="Times New Roman" w:hAnsi="Times New Roman" w:cs="Times New Roman"/>
          <w:bCs/>
          <w:sz w:val="28"/>
          <w:szCs w:val="28"/>
          <w:lang w:val="en-US"/>
        </w:rPr>
        <w:t>SAT</w:t>
      </w:r>
      <w:r w:rsidR="00FA5DA9" w:rsidRPr="00FA5DA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35F87">
        <w:rPr>
          <w:rFonts w:ascii="Times New Roman" w:hAnsi="Times New Roman" w:cs="Times New Roman"/>
          <w:bCs/>
          <w:sz w:val="28"/>
          <w:szCs w:val="28"/>
        </w:rPr>
        <w:t xml:space="preserve">А это означает, что задача </w:t>
      </w:r>
      <w:r w:rsidR="00535F87">
        <w:rPr>
          <w:rFonts w:ascii="Times New Roman" w:hAnsi="Times New Roman" w:cs="Times New Roman"/>
          <w:bCs/>
          <w:sz w:val="28"/>
          <w:szCs w:val="28"/>
          <w:lang w:val="en-US"/>
        </w:rPr>
        <w:t>SAT</w:t>
      </w:r>
      <w:r w:rsidR="00535F87" w:rsidRPr="00535F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5F87">
        <w:rPr>
          <w:rFonts w:ascii="Times New Roman" w:hAnsi="Times New Roman" w:cs="Times New Roman"/>
          <w:bCs/>
          <w:sz w:val="28"/>
          <w:szCs w:val="28"/>
        </w:rPr>
        <w:t xml:space="preserve">сводится к нашей задаче, </w:t>
      </w:r>
      <w:proofErr w:type="spellStart"/>
      <w:r w:rsidR="00535F87">
        <w:rPr>
          <w:rFonts w:ascii="Times New Roman" w:hAnsi="Times New Roman" w:cs="Times New Roman"/>
          <w:bCs/>
          <w:sz w:val="28"/>
          <w:szCs w:val="28"/>
        </w:rPr>
        <w:t>т.е</w:t>
      </w:r>
      <w:proofErr w:type="spellEnd"/>
      <w:r w:rsidR="00535F87">
        <w:rPr>
          <w:rFonts w:ascii="Times New Roman" w:hAnsi="Times New Roman" w:cs="Times New Roman"/>
          <w:bCs/>
          <w:sz w:val="28"/>
          <w:szCs w:val="28"/>
        </w:rPr>
        <w:t xml:space="preserve"> сложность нашей задачи не более, чем сложность задачи </w:t>
      </w:r>
      <w:r w:rsidR="00535F87">
        <w:rPr>
          <w:rFonts w:ascii="Times New Roman" w:hAnsi="Times New Roman" w:cs="Times New Roman"/>
          <w:bCs/>
          <w:sz w:val="28"/>
          <w:szCs w:val="28"/>
          <w:lang w:val="en-US"/>
        </w:rPr>
        <w:t>SAT</w:t>
      </w:r>
    </w:p>
    <w:sectPr w:rsidR="0020361F" w:rsidRPr="0020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6AA5"/>
    <w:multiLevelType w:val="hybridMultilevel"/>
    <w:tmpl w:val="5CEAF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B8"/>
    <w:rsid w:val="0001423E"/>
    <w:rsid w:val="00072FD7"/>
    <w:rsid w:val="000B6D1D"/>
    <w:rsid w:val="001645AA"/>
    <w:rsid w:val="0020361F"/>
    <w:rsid w:val="00207309"/>
    <w:rsid w:val="002A554A"/>
    <w:rsid w:val="003B6C52"/>
    <w:rsid w:val="00421EA7"/>
    <w:rsid w:val="004402E4"/>
    <w:rsid w:val="00496054"/>
    <w:rsid w:val="00535F87"/>
    <w:rsid w:val="005D12AE"/>
    <w:rsid w:val="005E17F2"/>
    <w:rsid w:val="00625565"/>
    <w:rsid w:val="006807AC"/>
    <w:rsid w:val="006B7DF2"/>
    <w:rsid w:val="006E2DFC"/>
    <w:rsid w:val="006E3DD7"/>
    <w:rsid w:val="008864EF"/>
    <w:rsid w:val="0089562E"/>
    <w:rsid w:val="00901AB8"/>
    <w:rsid w:val="00906F65"/>
    <w:rsid w:val="009129E0"/>
    <w:rsid w:val="00964719"/>
    <w:rsid w:val="00A5474C"/>
    <w:rsid w:val="00B77D5C"/>
    <w:rsid w:val="00BF4AA7"/>
    <w:rsid w:val="00DA63C5"/>
    <w:rsid w:val="00DE1F15"/>
    <w:rsid w:val="00E02185"/>
    <w:rsid w:val="00E42C8D"/>
    <w:rsid w:val="00EF53A3"/>
    <w:rsid w:val="00F156D2"/>
    <w:rsid w:val="00F70A3A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45D5"/>
  <w15:chartTrackingRefBased/>
  <w15:docId w15:val="{6D87F691-7F9C-464A-9A9C-AE0DAAC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D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B%D0%B0%D1%81%D1%81_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E%D1%80%D0%B0%D0%BA%D1%83%D0%BB_(%D0%A2%D0%B5%D0%BE%D1%80%D0%B8%D1%8F_%D1%81%D0%BB%D0%BE%D0%B6%D0%BD%D0%BE%D1%81%D1%82%D0%B8_%D0%B2%D1%8B%D1%87%D0%B8%D1%81%D0%BB%D0%B5%D0%BD%D0%B8%D0%B9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8%D0%B8%D0%BD%D0%B0_%D0%A2%D1%8C%D1%8E%D1%80%D0%B8%D0%BD%D0%B3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1B76-8193-4B90-A753-E72004A1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9</cp:revision>
  <dcterms:created xsi:type="dcterms:W3CDTF">2021-04-06T20:04:00Z</dcterms:created>
  <dcterms:modified xsi:type="dcterms:W3CDTF">2021-05-05T06:53:00Z</dcterms:modified>
</cp:coreProperties>
</file>