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(N=2656)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(9.57)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[9.00, 65.0]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1253 (47.2%)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1403 (52.8%)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(14.5)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[78.0, 209]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(37.0)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[103, 394]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 (15.9)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[14.0, 126]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1589 (59.8%)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1067 (40.2%)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(20.0%)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1593 (60.0%)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(20.0%)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(35.2)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[33.0, 326]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2595 (97.7%)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2023-04-02T10:10:02Z</dcterms:modified>
  <cp:category/>
</cp:coreProperties>
</file>