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美术资源获取方案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8B6B6B"/>
          <w:sz w:val="24"/>
          <w:szCs w:val="24"/>
        </w:rPr>
        <w:t xml:space="preserve">《未名之海》· 零基础独立开发者的美术路径</w:t>
      </w:r>
    </w:p>
    <w:p>
      <w:r>
        <w:br w:type="page"/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设计更新说明（2026-10-16）：依据 现行 GDD 的 3D 自由实时战斗更新。人物采用简化动漫风格优先验证，旧 2D 立绘战斗角色方案不再作为默认路线。</w:t>
      </w:r>
    </w:p>
    <w:p>
      <w:pPr>
        <w:keepNext w:val="0"/>
        <w:spacing w:after="120"/>
      </w:pPr>
      <w:hyperlink r:id="rId8">
        <w:r>
          <w:rPr>
            <w:rFonts w:ascii="Microsoft YaHei" w:eastAsia="Microsoft YaHei"/>
          </w:rPr>
          <w:t>打开项目内 现行 GDD（同目录）</w:t>
        </w:r>
      </w:hyperlink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零、总体策略</w:t>
      </w:r>
    </w:p>
    <w:p>
      <w:pPr>
        <w:pBdr>
          <w:left w:val="single" w:color="8FBC8F" w:sz="12" w:space="8"/>
        </w:pBdr>
        <w:spacing w:after="120" w:before="120"/>
        <w:ind w:left="600" w:right="600"/>
      </w:pPr>
      <w:r>
        <w:rPr>
          <w:rFonts w:ascii="Microsoft YaHei" w:cs="Microsoft YaHei" w:eastAsia="Microsoft YaHei" w:hAnsi="Microsoft YaHei"/>
          <w:i/>
          <w:iCs/>
          <w:color w:val="595959"/>
          <w:sz w:val="22"/>
          <w:szCs w:val="22"/>
        </w:rPr>
        <w:t>目标：先用简化 3D 占位角色验证自由实时战斗和镜头，再制作一名简化动漫风格的旅行者样例；最终人物形象尚未定稿。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0.1 分工原则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资源类型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3D 旅行者角色与动作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占位验证后制作一名简化动漫风格样例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授权模型 / Blender / Vroid 候选，需验证导入与动作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3D Low Poly 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免费素材库 + 简单自建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Kenney / Quaternius / Blender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物品图标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生成 + 批量处理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Stable Diffusion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异兽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真实生物形变概念 + 3D 占位与动作验证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概念图工具 / 3D 模型与动作候选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音效 / BGM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免费素材库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Freesound / OpenGameArt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开源中文字体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思源宋体 / 得意黑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0.2 核心原则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占位优先：先用简化 3D 模型验证移动、攻击、闪避、持竿与镜头，再逐步替换美术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AI 图像主要用于概念与对话立绘；可运行的 3D 角色还需验证模型、骨骼、动作、材质和导入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风格统一：统一轮廓、比例、材质和配色，并在同一光照与相机下检查；不能只靠滤镜保证一致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免费优先：能用免费素材就不花钱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一、简化动漫风格 3D 角色与动作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>1.1 优先路线：3D 占位角色到旅行者样例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>先验证一名简化的 3D 旅行者：动漫气质、清晰正背面轮廓与装备辨识度。具体五官、服装与美术完成度待定；二次元形象不据此引入抽卡或角色收集系统。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>候选工具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已有或授权可用的简化 3D 角色、Blender 与 Vroid Studio 均可作为候选，不在本次安装工具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Vroid Studio 可用于动漫角色样例；实际采用前验证导出模型、Godot 导入、材质与动作兼容性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>验证流程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先用简化 3D 占位模型进入 Godot 小场景，验证第三人称跟随镜头与中央准星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验证移动、攻击、闪避、持竿动作及武器挂点；对比范围近战、轻度辅助直射和追踪弹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制作一名旅行者样例，重点检查轮廓、配色、背部装备和动作表现，再决定最终形象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不再默认以单张 Sprite3D 立绘满足自由旋转镜头与实时战斗；2D 立绘可用于对话和界面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>验收重点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动作与命中反馈可辨认，攻击范围与实际伤害一致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角色、武器和特效不遮挡敌人或鱼漂；第三人称镜头距离适合观察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同一角色在移动、交错和持竿时保持轮廓清晰，再扩角色数量和服装细节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>1.2 辅助路线：概念图与对话立绘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>Stable Diffusion 等图像工具仅作为概念图、配色与对话立绘候选；生成图不等于可运行的 3D 角色与动作资源。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推荐工具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本地部署：ComfyUI / Automatic1111（需要显卡，你的 RTX 5060 完全够）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在线平台：LiblibAI（国内，免费额度）、SeaArt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Prompt 模板（正向）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anime style, character portrait, front view, full body,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mysterious traveler, simple clothing, holding a fishing rod,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soft warm lighting, pale purple background,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clean lineart, high quality, game asset, transparent background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Prompt 模板（负向）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lowres, bad anatomy, extra limbs, watermark, text,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realistic, photo, 3d render, blurry, multiple characters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关键参数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建议值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二次元动漫模型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 Anything / Counterfeit / MeinaMix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采样步数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25-30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足够，再高收益递减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CFG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7-8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越高越贴合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分辨率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512x768 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立绘竖版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4-8 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一次多出，人工筛选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>概念图与立绘可作修图和统一配色；3D 角色仍需单独验证模型、骨骼、动作、材质与镜头表现。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二、3D Low Poly 场景资源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免费素材库（首选）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网站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地址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Kenney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kenney.nl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免费 Low Poly 素材包，CC0 协议，无需署名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Quaternius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quaternius.com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免费 Low Poly 模型，含动画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Poly Pizza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poly.pizza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Low Poly 模型搜索平台，多数免费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OpenGameArt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opengameart.org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社区素材库，各种协议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Sketchfab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sketchfab.com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搜索时勾选 Free / CC 协议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自建场景（Blender）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Godot 场景可以用简单几何体拼装，不一定需要外部模型：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水面：PlaneMesh + 自定义 shader（用 shader-dev 技能实现波光）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岛屿：CylinderMesh / SphereMesh 变形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浮岛：BoxMesh 组合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远景：简单 PlaneMesh + 渐变色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导出到 Godot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Blender 中 File → Export → glTF 2.0 (.glb)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.glb 拖进 Godot 项目的 assets/scenes/ 目录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Godot 自动导入，可直接在场景中使用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3D 资产 AI 生成（Tripo3D / Meshy）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tripo3d.ai 或 meshy.ai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上传参考图或输入文字描述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Low Poly 模式，生成模型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 .glb 格式，导入 Godot</w:t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 xml:space="preserve">注意：AI 生成的 3D 模型通常需要手工减面优化（Blender 的 Decimate 修改器），否则面数过高影响性能。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三、异兽设计（真实生物形变）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设计原则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基于真实海洋生物做"三级形变"，保证既有未知感又有生物合理性：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形变等级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轻微形变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仍能辨认原型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比目鱼 → 沉默（双眼位置更偏）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中等形变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遵循生物逻辑但面目全非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深海鱼 → 磷鳞（鳞片自发光）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完全异化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第一眼无法认知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漂浮眼球 → 眼主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原型选取清单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原型生物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可形变方向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对应异兽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深海发光鱼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鳞片发光 / 体型变化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磷鳞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比目鱼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拟态 / 伏击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沉默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舌形鱼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模仿声音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巨型海龟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背甲材质化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背壳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海鳗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缠绕攻击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绕指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漂浮生物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完全异化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眼主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AI 生成 Prompt 模板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anime style creature design, mysterious sea monster,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dark silhouette, single glowing eye, deep sea atmosphere,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clean design sheet, front view, transparent background,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>concept reference only, not a rigged or animated 3D game asset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四、物品图标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生成方式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Stable Diffusion 批量生成（一次 8 张，筛选 1-2 张）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统一尺寸 64x64 或 128x128，透明背景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过一遍统一色调滤镜（保证图标视觉一致）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Prompt 模板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game item icon, simple flat design, transparent background,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single object centered, soft shadow, clean edges,</w:t>
      </w:r>
    </w:p>
    <w:p>
      <w:pPr>
        <w:shd w:fill="F2F2F2" w:color="auto" w:val="clear"/>
        <w:spacing w:after="40" w:line="2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pale color palette, 64x64 pixel art style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批量处理工具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Photoshop / GIMP：批量裁剪、去背景、加滤镜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Photopea（photopea.com）：在线免费，功能接近 PS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ImageMagick：命令行批量处理（缩放、去背景）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五、音效与 BGM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免费音效库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网站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地址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Freesound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freesound.org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海量音效，注意协议（CC0 最佳）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OpenGameArt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opengameart.org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游戏音效与音乐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Pixabay Music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pixabay.com/music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免费 BGM，无需署名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Free Music 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freemusicarchive.org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各类音乐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需要的关键音效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音效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风格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抛竿风声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抛竿时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轻快短促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浮漂入水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鱼竿落水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清脆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咬钩闷响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咬钩瞬间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紧张、低频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收线张力声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收线中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持续、有张力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收获成功音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钓到东西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明亮、有满足感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脱钩失败音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鱼跑了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下坠感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炼化钟声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炼化成功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庄重、缓慢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炼化碎裂声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炼化失败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BGM 风格要求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主旋律：温暖、轻快、带一点神秘——木管与竖琴为主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暗藏声音层：远处低频嗡鸣、水底气泡、不像风的风声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事件音乐：赤潮/光爆/暗涌/静默各有专属变奏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六、字体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获取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思源宋体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中文正文（古典感）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Google Fonts 免费开源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得意黑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中文标题（现代感）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开源免费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Roboto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英文正文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Google Fonts 免费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Godot 中文字体设置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 .ttf / .otf 字体文件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放入 assets/fonts/ 目录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在项目设置中配置默认字体，或在 Label 节点单独指定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七、执行顺序建议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美术任务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原型验证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简化 3D 占位角色、第三人称相机、持竿与三类攻击，不定稿最终形象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角色样例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制作一名简化动漫风格旅行者，验证模型、材质、动作与镜头遮挡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逐步替换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核心体验通过试玩后，替换场景、图标与音效，按需制作对话立绘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统一色调 + 打磨细节 + 补充 BGM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>核心提醒：先验证 3D 占位角色、动作、第三人称镜头和三类攻击，再制作一名旅行者样例。人物形象与最终镜头表现尚未定稿，不把对话立绘当作战斗角色默认方案。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yperlink" Target="GDD_&#26410;&#21517;&#20043;&#28023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《未名之海》美术资源获取方案</dc:title>
  <dc:creator>未名之海项目组</dc:creator>
  <dc:description>Art Pipeline</dc:description>
  <cp:lastModifiedBy>Un-named</cp:lastModifiedBy>
  <cp:revision>1</cp:revision>
  <dcterms:created xsi:type="dcterms:W3CDTF">2026-10-15T04:12:58.907Z</dcterms:created>
  <dcterms:modified xsi:type="dcterms:W3CDTF">2026-10-15T04:12:58.908Z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