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0F2B46"/>
          <w:sz w:val="72"/>
          <w:szCs w:val="72"/>
        </w:rPr>
        <w:t xml:space="preserve">LODGIK</w:t>
      </w:r>
    </w:p>
    <w:p>
      <w:pPr>
        <w:spacing w:after="60"/>
        <w:jc w:val="center"/>
      </w:pPr>
      <w:r>
        <w:rPr>
          <w:rFonts w:ascii="Arial" w:cs="Arial" w:eastAsia="Arial" w:hAnsi="Arial"/>
          <w:color w:val="1565C0"/>
          <w:sz w:val="32"/>
          <w:szCs w:val="32"/>
        </w:rPr>
        <w:t xml:space="preserve">Hotel Management Platform</w:t>
      </w:r>
    </w:p>
    <w:p>
      <w:pPr>
        <w:spacing w:after="200"/>
      </w:pPr>
    </w:p>
    <w:p>
      <w:pPr>
        <w:pBdr>
          <w:bottom w:val="single" w:color="0D9488" w:sz="6" w:space="1"/>
        </w:pBdr>
        <w:spacing w:after="0"/>
        <w:jc w:val="center"/>
      </w:pPr>
    </w:p>
    <w:p>
      <w:pPr>
        <w:spacing w:after="400"/>
      </w:pPr>
    </w:p>
    <w:p>
      <w:pPr>
        <w:spacing w:after="120"/>
        <w:jc w:val="center"/>
      </w:pPr>
      <w:r>
        <w:rPr>
          <w:rFonts w:ascii="Arial" w:cs="Arial" w:eastAsia="Arial" w:hAnsi="Arial"/>
          <w:b/>
          <w:bCs/>
          <w:color w:val="0F2B46"/>
          <w:sz w:val="40"/>
          <w:szCs w:val="40"/>
        </w:rPr>
        <w:t xml:space="preserve">System Capabilities Document</w:t>
      </w:r>
    </w:p>
    <w:p>
      <w:pPr>
        <w:spacing w:after="60"/>
        <w:jc w:val="center"/>
      </w:pPr>
      <w:r>
        <w:rPr>
          <w:rFonts w:ascii="Arial" w:cs="Arial" w:eastAsia="Arial" w:hAnsi="Arial"/>
          <w:color w:val="6B7280"/>
          <w:sz w:val="22"/>
          <w:szCs w:val="22"/>
        </w:rPr>
        <w:t xml:space="preserve">Investor &amp; Technical Due Diligence Reference</w:t>
      </w:r>
    </w:p>
    <w:p>
      <w:pPr>
        <w:spacing w:after="800"/>
      </w:pPr>
    </w:p>
    <w:p>
      <w:pPr>
        <w:spacing w:after="60"/>
        <w:jc w:val="center"/>
      </w:pPr>
      <w:r>
        <w:rPr>
          <w:rFonts w:ascii="Arial" w:cs="Arial" w:eastAsia="Arial" w:hAnsi="Arial"/>
          <w:b/>
          <w:bCs/>
          <w:color w:val="1565C0"/>
          <w:sz w:val="20"/>
          <w:szCs w:val="20"/>
        </w:rPr>
        <w:t xml:space="preserve">Confidential</w:t>
      </w:r>
    </w:p>
    <w:p>
      <w:pPr>
        <w:spacing w:after="60"/>
        <w:jc w:val="center"/>
      </w:pPr>
      <w:r>
        <w:rPr>
          <w:rFonts w:ascii="Arial" w:cs="Arial" w:eastAsia="Arial" w:hAnsi="Arial"/>
          <w:color w:val="6B7280"/>
          <w:sz w:val="20"/>
          <w:szCs w:val="20"/>
        </w:rPr>
        <w:t xml:space="preserve">February 2026</w:t>
      </w:r>
    </w:p>
    <w:p>
      <w:pPr>
        <w:jc w:val="center"/>
      </w:pPr>
      <w:r>
        <w:rPr>
          <w:rFonts w:ascii="Arial" w:cs="Arial" w:eastAsia="Arial" w:hAnsi="Arial"/>
          <w:color w:val="6B7280"/>
          <w:sz w:val="20"/>
          <w:szCs w:val="20"/>
        </w:rPr>
        <w:t xml:space="preserve">Version 1.0</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F2B46"/>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F2B46"/>
          <w:sz w:val="32"/>
          <w:szCs w:val="32"/>
        </w:rPr>
        <w:t xml:space="preserve">1. Executive Summary</w:t>
      </w:r>
    </w:p>
    <w:p>
      <w:pPr>
        <w:spacing w:after="120"/>
      </w:pPr>
      <w:r>
        <w:rPr>
          <w:rFonts w:ascii="Arial" w:cs="Arial" w:eastAsia="Arial" w:hAnsi="Arial"/>
          <w:color w:val="374151"/>
          <w:sz w:val="21"/>
          <w:szCs w:val="21"/>
        </w:rPr>
        <w:t xml:space="preserve">Lodgik is a comprehensive, multi-tenant SaaS hotel management platform engineered to digitize every dimension of hotel operations. The platform replaces fragmented tools — paper logs, Excel spreadsheets, standalone POS terminals, WhatsApp-based coordination — with a unified, intelligent system that connects front desk, housekeeping, kitchen, security, finance, guests, and revenue partners into a single ecosystem.</w:t>
      </w:r>
    </w:p>
    <w:p>
      <w:pPr>
        <w:spacing w:after="100"/>
      </w:pPr>
    </w:p>
    <w:p>
      <w:pPr>
        <w:spacing w:after="120"/>
      </w:pPr>
      <w:r>
        <w:rPr>
          <w:rFonts w:ascii="Arial" w:cs="Arial" w:eastAsia="Arial" w:hAnsi="Arial"/>
          <w:color w:val="374151"/>
          <w:sz w:val="21"/>
          <w:szCs w:val="21"/>
        </w:rPr>
        <w:t xml:space="preserve">The platform is production-complete with the following verified metrics: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8F0FE" w:val="clear"/>
            <w:tcMar>
              <w:top w:type="dxa" w:w="160"/>
              <w:left w:type="dxa" w:w="80"/>
              <w:bottom w:type="dxa" w:w="160"/>
              <w:right w:type="dxa" w:w="80"/>
            </w:tcMar>
          </w:tcPr>
          <w:p>
            <w:pPr>
              <w:spacing w:after="40"/>
              <w:jc w:val="center"/>
            </w:pPr>
            <w:r>
              <w:rPr>
                <w:rFonts w:ascii="Arial" w:cs="Arial" w:eastAsia="Arial" w:hAnsi="Arial"/>
                <w:b/>
                <w:bCs/>
                <w:color w:val="1565C0"/>
                <w:sz w:val="40"/>
                <w:szCs w:val="40"/>
              </w:rPr>
              <w:t xml:space="preserve">466</w:t>
            </w:r>
          </w:p>
          <w:p>
            <w:pPr>
              <w:jc w:val="center"/>
            </w:pPr>
            <w:r>
              <w:rPr>
                <w:rFonts w:ascii="Arial" w:cs="Arial" w:eastAsia="Arial" w:hAnsi="Arial"/>
                <w:color w:val="6B7280"/>
                <w:sz w:val="16"/>
                <w:szCs w:val="16"/>
              </w:rPr>
              <w:t xml:space="preserve">API Endpoints</w:t>
            </w:r>
          </w:p>
        </w:tc>
        <w:tc>
          <w:tcPr>
            <w:tcW w:type="dxa" w:w="1872"/>
            <w:tcBorders>
              <w:top w:val="none" w:color="FFFFFF" w:sz="0"/>
              <w:left w:val="none" w:color="FFFFFF" w:sz="0"/>
              <w:bottom w:val="none" w:color="FFFFFF" w:sz="0"/>
              <w:right w:val="none" w:color="FFFFFF" w:sz="0"/>
            </w:tcBorders>
            <w:shd w:fill="E8F0FE" w:val="clear"/>
            <w:tcMar>
              <w:top w:type="dxa" w:w="160"/>
              <w:left w:type="dxa" w:w="80"/>
              <w:bottom w:type="dxa" w:w="160"/>
              <w:right w:type="dxa" w:w="80"/>
            </w:tcMar>
          </w:tcPr>
          <w:p>
            <w:pPr>
              <w:spacing w:after="40"/>
              <w:jc w:val="center"/>
            </w:pPr>
            <w:r>
              <w:rPr>
                <w:rFonts w:ascii="Arial" w:cs="Arial" w:eastAsia="Arial" w:hAnsi="Arial"/>
                <w:b/>
                <w:bCs/>
                <w:color w:val="1565C0"/>
                <w:sz w:val="40"/>
                <w:szCs w:val="40"/>
              </w:rPr>
              <w:t xml:space="preserve">113</w:t>
            </w:r>
          </w:p>
          <w:p>
            <w:pPr>
              <w:jc w:val="center"/>
            </w:pPr>
            <w:r>
              <w:rPr>
                <w:rFonts w:ascii="Arial" w:cs="Arial" w:eastAsia="Arial" w:hAnsi="Arial"/>
                <w:color w:val="6B7280"/>
                <w:sz w:val="16"/>
                <w:szCs w:val="16"/>
              </w:rPr>
              <w:t xml:space="preserve">Data Entities</w:t>
            </w:r>
          </w:p>
        </w:tc>
        <w:tc>
          <w:tcPr>
            <w:tcW w:type="dxa" w:w="1872"/>
            <w:tcBorders>
              <w:top w:val="none" w:color="FFFFFF" w:sz="0"/>
              <w:left w:val="none" w:color="FFFFFF" w:sz="0"/>
              <w:bottom w:val="none" w:color="FFFFFF" w:sz="0"/>
              <w:right w:val="none" w:color="FFFFFF" w:sz="0"/>
            </w:tcBorders>
            <w:shd w:fill="E8F0FE" w:val="clear"/>
            <w:tcMar>
              <w:top w:type="dxa" w:w="160"/>
              <w:left w:type="dxa" w:w="80"/>
              <w:bottom w:type="dxa" w:w="160"/>
              <w:right w:type="dxa" w:w="80"/>
            </w:tcMar>
          </w:tcPr>
          <w:p>
            <w:pPr>
              <w:spacing w:after="40"/>
              <w:jc w:val="center"/>
            </w:pPr>
            <w:r>
              <w:rPr>
                <w:rFonts w:ascii="Arial" w:cs="Arial" w:eastAsia="Arial" w:hAnsi="Arial"/>
                <w:b/>
                <w:bCs/>
                <w:color w:val="1565C0"/>
                <w:sz w:val="40"/>
                <w:szCs w:val="40"/>
              </w:rPr>
              <w:t xml:space="preserve">40</w:t>
            </w:r>
          </w:p>
          <w:p>
            <w:pPr>
              <w:jc w:val="center"/>
            </w:pPr>
            <w:r>
              <w:rPr>
                <w:rFonts w:ascii="Arial" w:cs="Arial" w:eastAsia="Arial" w:hAnsi="Arial"/>
                <w:color w:val="6B7280"/>
                <w:sz w:val="16"/>
                <w:szCs w:val="16"/>
              </w:rPr>
              <w:t xml:space="preserve">Backend Modules</w:t>
            </w:r>
          </w:p>
        </w:tc>
        <w:tc>
          <w:tcPr>
            <w:tcW w:type="dxa" w:w="1872"/>
            <w:tcBorders>
              <w:top w:val="none" w:color="FFFFFF" w:sz="0"/>
              <w:left w:val="none" w:color="FFFFFF" w:sz="0"/>
              <w:bottom w:val="none" w:color="FFFFFF" w:sz="0"/>
              <w:right w:val="none" w:color="FFFFFF" w:sz="0"/>
            </w:tcBorders>
            <w:shd w:fill="E8F0FE" w:val="clear"/>
            <w:tcMar>
              <w:top w:type="dxa" w:w="160"/>
              <w:left w:type="dxa" w:w="80"/>
              <w:bottom w:type="dxa" w:w="160"/>
              <w:right w:type="dxa" w:w="80"/>
            </w:tcMar>
          </w:tcPr>
          <w:p>
            <w:pPr>
              <w:spacing w:after="40"/>
              <w:jc w:val="center"/>
            </w:pPr>
            <w:r>
              <w:rPr>
                <w:rFonts w:ascii="Arial" w:cs="Arial" w:eastAsia="Arial" w:hAnsi="Arial"/>
                <w:b/>
                <w:bCs/>
                <w:color w:val="1565C0"/>
                <w:sz w:val="40"/>
                <w:szCs w:val="40"/>
              </w:rPr>
              <w:t xml:space="preserve">448</w:t>
            </w:r>
          </w:p>
          <w:p>
            <w:pPr>
              <w:jc w:val="center"/>
            </w:pPr>
            <w:r>
              <w:rPr>
                <w:rFonts w:ascii="Arial" w:cs="Arial" w:eastAsia="Arial" w:hAnsi="Arial"/>
                <w:color w:val="6B7280"/>
                <w:sz w:val="16"/>
                <w:szCs w:val="16"/>
              </w:rPr>
              <w:t xml:space="preserve">Automated Tests</w:t>
            </w:r>
          </w:p>
        </w:tc>
        <w:tc>
          <w:tcPr>
            <w:tcW w:type="dxa" w:w="1872"/>
            <w:tcBorders>
              <w:top w:val="none" w:color="FFFFFF" w:sz="0"/>
              <w:left w:val="none" w:color="FFFFFF" w:sz="0"/>
              <w:bottom w:val="none" w:color="FFFFFF" w:sz="0"/>
              <w:right w:val="none" w:color="FFFFFF" w:sz="0"/>
            </w:tcBorders>
            <w:shd w:fill="E8F0FE" w:val="clear"/>
            <w:tcMar>
              <w:top w:type="dxa" w:w="160"/>
              <w:left w:type="dxa" w:w="80"/>
              <w:bottom w:type="dxa" w:w="160"/>
              <w:right w:type="dxa" w:w="80"/>
            </w:tcMar>
          </w:tcPr>
          <w:p>
            <w:pPr>
              <w:spacing w:after="40"/>
              <w:jc w:val="center"/>
            </w:pPr>
            <w:r>
              <w:rPr>
                <w:rFonts w:ascii="Arial" w:cs="Arial" w:eastAsia="Arial" w:hAnsi="Arial"/>
                <w:b/>
                <w:bCs/>
                <w:color w:val="1565C0"/>
                <w:sz w:val="40"/>
                <w:szCs w:val="40"/>
              </w:rPr>
              <w:t xml:space="preserve">7</w:t>
            </w:r>
          </w:p>
          <w:p>
            <w:pPr>
              <w:jc w:val="center"/>
            </w:pPr>
            <w:r>
              <w:rPr>
                <w:rFonts w:ascii="Arial" w:cs="Arial" w:eastAsia="Arial" w:hAnsi="Arial"/>
                <w:color w:val="6B7280"/>
                <w:sz w:val="16"/>
                <w:szCs w:val="16"/>
              </w:rPr>
              <w:t xml:space="preserve">Applications</w:t>
            </w:r>
          </w:p>
        </w:tc>
      </w:tr>
    </w:tbl>
    <w:p>
      <w:pPr>
        <w:spacing w:after="200"/>
      </w:pPr>
    </w:p>
    <w:p>
      <w:pPr>
        <w:spacing w:after="120"/>
      </w:pPr>
      <w:r>
        <w:rPr>
          <w:rFonts w:ascii="Arial" w:cs="Arial" w:eastAsia="Arial" w:hAnsi="Arial"/>
          <w:color w:val="374151"/>
          <w:sz w:val="21"/>
          <w:szCs w:val="21"/>
        </w:rPr>
        <w:t xml:space="preserve">All seven applications compile and deploy from a single monorepo. The backend API is covered by 448 automated tests producing 1,120 assertions with zero failures. The system is designed for the Nigerian hospitality market with native Paystack billing integration, Termii WhatsApp messaging, and offline-capable mobile architecture for connectivity-constrained environments.</w:t>
      </w:r>
    </w:p>
    <w:p>
      <w:r>
        <w:br w:type="page"/>
      </w:r>
    </w:p>
    <w:p>
      <w:pPr>
        <w:pStyle w:val="Heading1"/>
        <w:spacing w:before="360" w:after="200"/>
      </w:pPr>
      <w:r>
        <w:rPr>
          <w:rFonts w:ascii="Arial" w:cs="Arial" w:eastAsia="Arial" w:hAnsi="Arial"/>
          <w:b/>
          <w:bCs/>
          <w:color w:val="0F2B46"/>
          <w:sz w:val="32"/>
          <w:szCs w:val="32"/>
        </w:rPr>
        <w:t xml:space="preserve">2. Platform Architecture</w:t>
      </w:r>
    </w:p>
    <w:p>
      <w:pPr>
        <w:pStyle w:val="Heading2"/>
        <w:spacing w:before="280" w:after="160"/>
      </w:pPr>
      <w:r>
        <w:rPr>
          <w:rFonts w:ascii="Arial" w:cs="Arial" w:eastAsia="Arial" w:hAnsi="Arial"/>
          <w:b/>
          <w:bCs/>
          <w:color w:val="1565C0"/>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6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5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Backend API</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PHP 8.3, Slim 4, Doctrine ORM</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Type-safe, high-performance REST framework with mature ORM</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Database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MySQL 8.0 / PostgreSQL 14+</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ACID-compliant, proven at scale, encrypted at rest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Cache / Real-time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Redis 7.0+</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Sub-millisecond caching, rate limiting, session management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Web Applications (3)</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Angular 17+, Tailwind CSS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Enterprise-grade SPA framework with utility-first CSS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Mobile Applications (4)</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Ionic 7 + Angular</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Single TypeScript codebase targeting iOS + Android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Shared Libraries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@lodgik/shared, @lodgik/charts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Reusable UI components, chart visualizations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Payment Gateway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Paystack API + Webhooks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Market-leading African payment infrastructure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Messaging</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Termii (WhatsApp Business API)</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Native WhatsApp integration for guest communication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API Documentation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OpenAPI 3.0 + Swagger UI</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Interactive documentation with 461 endpoints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Testing</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PHPUnit (448 tests)</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Comprehensive test suite with 1,120 assertions</w:t>
            </w:r>
          </w:p>
        </w:tc>
      </w:tr>
    </w:tbl>
    <w:p>
      <w:pPr>
        <w:spacing w:after="200"/>
      </w:pPr>
    </w:p>
    <w:p>
      <w:pPr>
        <w:pStyle w:val="Heading2"/>
        <w:spacing w:before="280" w:after="160"/>
      </w:pPr>
      <w:r>
        <w:rPr>
          <w:rFonts w:ascii="Arial" w:cs="Arial" w:eastAsia="Arial" w:hAnsi="Arial"/>
          <w:b/>
          <w:bCs/>
          <w:color w:val="1565C0"/>
          <w:sz w:val="26"/>
          <w:szCs w:val="26"/>
        </w:rPr>
        <w:t xml:space="preserve">2.2 Multi-Tenant Data Architecture</w:t>
      </w:r>
    </w:p>
    <w:p>
      <w:pPr>
        <w:spacing w:after="120"/>
      </w:pPr>
      <w:r>
        <w:rPr>
          <w:rFonts w:ascii="Arial" w:cs="Arial" w:eastAsia="Arial" w:hAnsi="Arial"/>
          <w:color w:val="374151"/>
          <w:sz w:val="21"/>
          <w:szCs w:val="21"/>
        </w:rPr>
        <w:t xml:space="preserve">Lodgik operates a shared-database, tenant-isolated architecture. Every tenant-scoped entity implements a TenantAware interface, and all queries are automatically filtered by the authenticated tenant’s ID. This provides:</w:t>
      </w:r>
    </w:p>
    <w:p>
      <w:pPr>
        <w:pStyle w:val="ListParagraph"/>
        <w:numPr>
          <w:ilvl w:val="0"/>
          <w:numId w:val="2"/>
        </w:numPr>
        <w:spacing w:after="60"/>
      </w:pPr>
      <w:r>
        <w:rPr>
          <w:rFonts w:ascii="Arial" w:cs="Arial" w:eastAsia="Arial" w:hAnsi="Arial"/>
          <w:color w:val="374151"/>
          <w:sz w:val="21"/>
          <w:szCs w:val="21"/>
        </w:rPr>
        <w:t xml:space="preserve">Complete data isolation between hotel tenants — no cross-tenant data leakage</w:t>
      </w:r>
    </w:p>
    <w:p>
      <w:pPr>
        <w:pStyle w:val="ListParagraph"/>
        <w:numPr>
          <w:ilvl w:val="0"/>
          <w:numId w:val="2"/>
        </w:numPr>
        <w:spacing w:after="60"/>
      </w:pPr>
      <w:r>
        <w:rPr>
          <w:rFonts w:ascii="Arial" w:cs="Arial" w:eastAsia="Arial" w:hAnsi="Arial"/>
          <w:color w:val="374151"/>
          <w:sz w:val="21"/>
          <w:szCs w:val="21"/>
        </w:rPr>
        <w:t xml:space="preserve">Per-tenant feature flags enabling modular upselling (enable/disable entire modules per plan)</w:t>
      </w:r>
    </w:p>
    <w:p>
      <w:pPr>
        <w:pStyle w:val="ListParagraph"/>
        <w:numPr>
          <w:ilvl w:val="0"/>
          <w:numId w:val="2"/>
        </w:numPr>
        <w:spacing w:after="60"/>
      </w:pPr>
      <w:r>
        <w:rPr>
          <w:rFonts w:ascii="Arial" w:cs="Arial" w:eastAsia="Arial" w:hAnsi="Arial"/>
          <w:color w:val="374151"/>
          <w:sz w:val="21"/>
          <w:szCs w:val="21"/>
        </w:rPr>
        <w:t xml:space="preserve">Per-tenant branding, configuration, and subscription management</w:t>
      </w:r>
    </w:p>
    <w:p>
      <w:pPr>
        <w:pStyle w:val="ListParagraph"/>
        <w:numPr>
          <w:ilvl w:val="0"/>
          <w:numId w:val="2"/>
        </w:numPr>
        <w:spacing w:after="60"/>
      </w:pPr>
      <w:r>
        <w:rPr>
          <w:rFonts w:ascii="Arial" w:cs="Arial" w:eastAsia="Arial" w:hAnsi="Arial"/>
          <w:color w:val="374151"/>
          <w:sz w:val="21"/>
          <w:szCs w:val="21"/>
        </w:rPr>
        <w:t xml:space="preserve">Super-admin override for platform-level analytics and tenant lifecycle management</w:t>
      </w:r>
    </w:p>
    <w:p>
      <w:pPr>
        <w:pStyle w:val="ListParagraph"/>
        <w:numPr>
          <w:ilvl w:val="0"/>
          <w:numId w:val="2"/>
        </w:numPr>
        <w:spacing w:after="60"/>
      </w:pPr>
      <w:r>
        <w:rPr>
          <w:rFonts w:ascii="Arial" w:cs="Arial" w:eastAsia="Arial" w:hAnsi="Arial"/>
          <w:color w:val="374151"/>
          <w:sz w:val="21"/>
          <w:szCs w:val="21"/>
        </w:rPr>
        <w:t xml:space="preserve">Horizontal scalability — new tenants require zero infrastructure changes</w:t>
      </w:r>
    </w:p>
    <w:p>
      <w:pPr>
        <w:spacing w:after="100"/>
      </w:pPr>
    </w:p>
    <w:p>
      <w:pPr>
        <w:pStyle w:val="Heading2"/>
        <w:spacing w:before="280" w:after="160"/>
      </w:pPr>
      <w:r>
        <w:rPr>
          <w:rFonts w:ascii="Arial" w:cs="Arial" w:eastAsia="Arial" w:hAnsi="Arial"/>
          <w:b/>
          <w:bCs/>
          <w:color w:val="1565C0"/>
          <w:sz w:val="26"/>
          <w:szCs w:val="26"/>
        </w:rPr>
        <w:t xml:space="preserve">2.3 Security Architecture</w:t>
      </w:r>
    </w:p>
    <w:p>
      <w:pPr>
        <w:spacing w:after="120"/>
      </w:pPr>
      <w:r>
        <w:rPr>
          <w:rFonts w:ascii="Arial" w:cs="Arial" w:eastAsia="Arial" w:hAnsi="Arial"/>
          <w:color w:val="374151"/>
          <w:sz w:val="21"/>
          <w:szCs w:val="21"/>
        </w:rPr>
        <w:t xml:space="preserve">Enterprise-grade security is enforced at every layer through a 9-stage middleware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6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Middleware</w:t>
            </w:r>
          </w:p>
        </w:tc>
        <w:tc>
          <w:tcPr>
            <w:tcW w:type="dxa" w:w="59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CORS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Origin validation, browser security headers</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2</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JSON Parser</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Request body parsing with size limits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Request ID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Unique correlation ID for distributed tracing</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4</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Error Handler</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Structured error responses, exception containment</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Rate Limiter</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Redis-backed per-user throttling (100 req/min general, 10 req/min auth)</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Authentication</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JWT validation, user context extraction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7</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 Isolation</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 context injection, cross-tenant prevention</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8</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Role Authorization</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16-role RBAC enforcement per endpoint</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9</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Feature Gating</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Module-level access control per subscription plan</w:t>
            </w:r>
          </w:p>
        </w:tc>
      </w:tr>
    </w:tbl>
    <w:p>
      <w:r>
        <w:br w:type="page"/>
      </w:r>
    </w:p>
    <w:p>
      <w:pPr>
        <w:pStyle w:val="Heading1"/>
        <w:spacing w:before="360" w:after="200"/>
      </w:pPr>
      <w:r>
        <w:rPr>
          <w:rFonts w:ascii="Arial" w:cs="Arial" w:eastAsia="Arial" w:hAnsi="Arial"/>
          <w:b/>
          <w:bCs/>
          <w:color w:val="0F2B46"/>
          <w:sz w:val="32"/>
          <w:szCs w:val="32"/>
        </w:rPr>
        <w:t xml:space="preserve">3. Application Portfolio</w:t>
      </w:r>
    </w:p>
    <w:p>
      <w:pPr>
        <w:spacing w:after="120"/>
      </w:pPr>
      <w:r>
        <w:rPr>
          <w:rFonts w:ascii="Arial" w:cs="Arial" w:eastAsia="Arial" w:hAnsi="Arial"/>
          <w:color w:val="374151"/>
          <w:sz w:val="21"/>
          <w:szCs w:val="21"/>
        </w:rPr>
        <w:t xml:space="preserve">Lodgik delivers seven purpose-built applications, each optimized for its target user persona and operational context.</w:t>
      </w:r>
    </w:p>
    <w:p>
      <w:pPr>
        <w:spacing w:after="100"/>
      </w:pPr>
    </w:p>
    <w:p>
      <w:pPr>
        <w:pStyle w:val="Heading2"/>
        <w:spacing w:before="280" w:after="160"/>
      </w:pPr>
      <w:r>
        <w:rPr>
          <w:rFonts w:ascii="Arial" w:cs="Arial" w:eastAsia="Arial" w:hAnsi="Arial"/>
          <w:b/>
          <w:bCs/>
          <w:color w:val="1565C0"/>
          <w:sz w:val="26"/>
          <w:szCs w:val="26"/>
        </w:rPr>
        <w:t xml:space="preserve">3.1 Hotel Management Web Application</w:t>
      </w:r>
    </w:p>
    <w:p>
      <w:pPr>
        <w:spacing w:after="120"/>
      </w:pPr>
      <w:r>
        <w:rPr>
          <w:rFonts w:ascii="Arial" w:cs="Arial" w:eastAsia="Arial" w:hAnsi="Arial"/>
          <w:color w:val="374151"/>
          <w:sz w:val="21"/>
          <w:szCs w:val="21"/>
        </w:rPr>
        <w:t xml:space="preserve">The primary operational hub for hotel staff and management. 48 feature pages covering every department.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c>
          <w:tcPr>
            <w:tcW w:type="dxa" w:w="18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Department</w:t>
            </w:r>
          </w:p>
        </w:tc>
        <w:tc>
          <w:tcPr>
            <w:tcW w:type="dxa" w:w="9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Pages</w:t>
            </w:r>
          </w:p>
        </w:tc>
        <w:tc>
          <w:tcPr>
            <w:tcW w:type="dxa" w:w="66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Front Desk</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8</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Bookings, check-in/out, guest profiles, group bookings, walk-in reservations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Housekeeping</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2</w:t>
            </w:r>
          </w:p>
        </w:tc>
        <w:tc>
          <w:tcPr>
            <w:tcW w:type="dxa" w:w="6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Task queue, room status management, inspection tracking, priority alerts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8</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Folios, invoices, expenses, night audit, billing, pricing rules, analytics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HR &amp; Payroll</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6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Employees, attendance, leave management, payroll, performance reviews, shifts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F&amp;B / POS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Menu management, order processing, kitchen display, split bills, room charge posting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Services</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6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Service requests, chat, amenity vouchers, waitlist, charge transfers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3</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Visitor codes, gate passes, police reports, guest movement tracking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Gym &amp; Spa</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3</w:t>
            </w:r>
          </w:p>
        </w:tc>
        <w:tc>
          <w:tcPr>
            <w:tcW w:type="dxa" w:w="6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Memberships, classes, bookings, visit logging, pool access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Operations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6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Assets, maintenance, IoT devices, room controls, lost &amp; found, engineers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Management</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6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Dashboard, analytics, settings, OTA channels, WhatsApp messaging</w:t>
            </w:r>
          </w:p>
        </w:tc>
      </w:tr>
    </w:tbl>
    <w:p>
      <w:pPr>
        <w:spacing w:after="200"/>
      </w:pPr>
    </w:p>
    <w:p>
      <w:pPr>
        <w:pStyle w:val="Heading2"/>
        <w:spacing w:before="280" w:after="160"/>
      </w:pPr>
      <w:r>
        <w:rPr>
          <w:rFonts w:ascii="Arial" w:cs="Arial" w:eastAsia="Arial" w:hAnsi="Arial"/>
          <w:b/>
          <w:bCs/>
          <w:color w:val="1565C0"/>
          <w:sz w:val="26"/>
          <w:szCs w:val="26"/>
        </w:rPr>
        <w:t xml:space="preserve">3.2 Super Admin Web Application</w:t>
      </w:r>
    </w:p>
    <w:p>
      <w:pPr>
        <w:spacing w:after="120"/>
      </w:pPr>
      <w:r>
        <w:rPr>
          <w:rFonts w:ascii="Arial" w:cs="Arial" w:eastAsia="Arial" w:hAnsi="Arial"/>
          <w:color w:val="374151"/>
          <w:sz w:val="21"/>
          <w:szCs w:val="21"/>
        </w:rPr>
        <w:t xml:space="preserve">Platform-level control panel for Lodgik operators. 17 pages managing the SaaS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68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 Management</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List, activate, suspend tenants; assign subscription plans; view tenant details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Subscription Plans</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Create/edit tiered plans with module gating, pricing, room/staff limits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 Ecosystem</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 list, KYC review queue, commission tier configuration, payout processing</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Feature Flags</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Enable/disable modules per tenant; A/B test new features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Platform Analytics</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MRR, churn rate, tenant growth, usage metrics, revenue breakdown</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WhatsApp Config</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Termii template management, message analytics, delivery tracking</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App Distribution</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Mobile app release management, version tracking, download analytics</w:t>
            </w:r>
          </w:p>
        </w:tc>
      </w:tr>
    </w:tbl>
    <w:p>
      <w:pPr>
        <w:spacing w:after="200"/>
      </w:pPr>
    </w:p>
    <w:p>
      <w:pPr>
        <w:pStyle w:val="Heading2"/>
        <w:spacing w:before="280" w:after="160"/>
      </w:pPr>
      <w:r>
        <w:rPr>
          <w:rFonts w:ascii="Arial" w:cs="Arial" w:eastAsia="Arial" w:hAnsi="Arial"/>
          <w:b/>
          <w:bCs/>
          <w:color w:val="1565C0"/>
          <w:sz w:val="26"/>
          <w:szCs w:val="26"/>
        </w:rPr>
        <w:t xml:space="preserve">3.3 Merchant Partner Portal</w:t>
      </w:r>
    </w:p>
    <w:p>
      <w:pPr>
        <w:spacing w:after="120"/>
      </w:pPr>
      <w:r>
        <w:rPr>
          <w:rFonts w:ascii="Arial" w:cs="Arial" w:eastAsia="Arial" w:hAnsi="Arial"/>
          <w:color w:val="374151"/>
          <w:sz w:val="21"/>
          <w:szCs w:val="21"/>
        </w:rPr>
        <w:t xml:space="preserve">Dedicated application for sales agents and resellers who onboard hotels onto Lodgik. 11 pages with emerald-branded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8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Dashboard</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KPIs: active hotels, total earnings, pending commissions, lead pipeline, support tickets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Hotel Management</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Register new hotels, track onboarding status, view hotel performance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Lead Pipeline</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Create leads, update stages (lead → contacted → demo → converted), conversion to hotel</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Commissions</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Real-time earnings view, filter by status, plan/rate/amount breakdown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Payouts</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Payout history, monthly statements, bank account management</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KYC &amp; Profile</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Government ID upload, business verification, commission tier visibility</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Resources</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Downloadable sales decks, training materials, marketing collateral</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Support</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Ticket creation with category routing and SLA enforcement</w:t>
            </w:r>
          </w:p>
        </w:tc>
      </w:tr>
    </w:tbl>
    <w:p>
      <w:pPr>
        <w:spacing w:after="200"/>
      </w:pPr>
    </w:p>
    <w:p>
      <w:pPr>
        <w:pStyle w:val="Heading2"/>
        <w:spacing w:before="280" w:after="160"/>
      </w:pPr>
      <w:r>
        <w:rPr>
          <w:rFonts w:ascii="Arial" w:cs="Arial" w:eastAsia="Arial" w:hAnsi="Arial"/>
          <w:b/>
          <w:bCs/>
          <w:color w:val="1565C0"/>
          <w:sz w:val="26"/>
          <w:szCs w:val="26"/>
        </w:rPr>
        <w:t xml:space="preserve">3.4 Guest Mobile Application</w:t>
      </w:r>
    </w:p>
    <w:p>
      <w:pPr>
        <w:spacing w:after="120"/>
      </w:pPr>
      <w:r>
        <w:rPr>
          <w:rFonts w:ascii="Arial" w:cs="Arial" w:eastAsia="Arial" w:hAnsi="Arial"/>
          <w:color w:val="374151"/>
          <w:sz w:val="21"/>
          <w:szCs w:val="21"/>
        </w:rPr>
        <w:t xml:space="preserve">Consumer-grade mobile experience for hotel guests. 21 feature screens designed for zero-training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68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Features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Check-in/out</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Mobile check-in, digital key, express checkout, bill review</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 Controls</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AC temperature, lighting, DND toggle, curtain control (IoT-connected)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Services</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 service requests, amenity voucher redemption, spa/gym booking</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F&amp;B</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Restaurant ordering, bar service, room charge posting</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Communication</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Multi-department chat (reception, kitchen, bar), service request tracking</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w:t>
            </w:r>
          </w:p>
        </w:tc>
        <w:tc>
          <w:tcPr>
            <w:tcW w:type="dxa" w:w="6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Visitor access code generation, gate passes for expected visitors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Loyalty</w:t>
            </w:r>
          </w:p>
        </w:tc>
        <w:tc>
          <w:tcPr>
            <w:tcW w:type="dxa" w:w="6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Points balance, tier status, reward redemption, promotion visibility</w:t>
            </w:r>
          </w:p>
        </w:tc>
      </w:tr>
    </w:tbl>
    <w:p>
      <w:pPr>
        <w:spacing w:after="200"/>
      </w:pPr>
    </w:p>
    <w:p>
      <w:pPr>
        <w:pStyle w:val="Heading2"/>
        <w:spacing w:before="280" w:after="160"/>
      </w:pPr>
      <w:r>
        <w:rPr>
          <w:rFonts w:ascii="Arial" w:cs="Arial" w:eastAsia="Arial" w:hAnsi="Arial"/>
          <w:b/>
          <w:bCs/>
          <w:color w:val="1565C0"/>
          <w:sz w:val="26"/>
          <w:szCs w:val="26"/>
        </w:rPr>
        <w:t xml:space="preserve">3.5 Additional Mobile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Application</w:t>
            </w:r>
          </w:p>
        </w:tc>
        <w:tc>
          <w:tcPr>
            <w:tcW w:type="dxa" w:w="18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Users</w:t>
            </w:r>
          </w:p>
        </w:tc>
        <w:tc>
          <w:tcPr>
            <w:tcW w:type="dxa" w:w="12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Screens</w:t>
            </w:r>
          </w:p>
        </w:tc>
        <w:tc>
          <w:tcPr>
            <w:tcW w:type="dxa" w:w="41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Key Capabilities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In-Room Tablet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Hotel guests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11</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 controls, room service, chat, bill view, hotel info, IoT integration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 App</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 staff</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10</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Visitor verification, gate pass scanning, movement logging, incident reporting, muster roll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Reception App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Front desk staff</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10</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Quick check-in/out, walk-in booking, chat, housekeeping status, guest list</w:t>
            </w:r>
          </w:p>
        </w:tc>
      </w:tr>
    </w:tbl>
    <w:p>
      <w:r>
        <w:br w:type="page"/>
      </w:r>
    </w:p>
    <w:p>
      <w:pPr>
        <w:pStyle w:val="Heading1"/>
        <w:spacing w:before="360" w:after="200"/>
      </w:pPr>
      <w:r>
        <w:rPr>
          <w:rFonts w:ascii="Arial" w:cs="Arial" w:eastAsia="Arial" w:hAnsi="Arial"/>
          <w:b/>
          <w:bCs/>
          <w:color w:val="0F2B46"/>
          <w:sz w:val="32"/>
          <w:szCs w:val="32"/>
        </w:rPr>
        <w:t xml:space="preserve">4. Complete Module Inventory</w:t>
      </w:r>
    </w:p>
    <w:p>
      <w:pPr>
        <w:spacing w:after="120"/>
      </w:pPr>
      <w:r>
        <w:rPr>
          <w:rFonts w:ascii="Arial" w:cs="Arial" w:eastAsia="Arial" w:hAnsi="Arial"/>
          <w:color w:val="374151"/>
          <w:sz w:val="21"/>
          <w:szCs w:val="21"/>
        </w:rPr>
        <w:t xml:space="preserve">The Lodgik backend comprises 40 independently versioned modules, each with its own service layer, controller, and API routes. This modular architecture enables per-tenant feature gating and independent module development.</w:t>
      </w:r>
    </w:p>
    <w:p>
      <w:pPr>
        <w:spacing w:after="100"/>
      </w:pPr>
    </w:p>
    <w:p>
      <w:pPr>
        <w:pStyle w:val="Heading2"/>
        <w:spacing w:before="280" w:after="160"/>
      </w:pPr>
      <w:r>
        <w:rPr>
          <w:rFonts w:ascii="Arial" w:cs="Arial" w:eastAsia="Arial" w:hAnsi="Arial"/>
          <w:b/>
          <w:bCs/>
          <w:color w:val="1565C0"/>
          <w:sz w:val="26"/>
          <w:szCs w:val="26"/>
        </w:rPr>
        <w:t xml:space="preserve">4.1 SaaS Platform Foundation (9 modules, 98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500"/>
        <w:gridCol w:w="4260"/>
      </w:tblGrid>
      <w:tr>
        <w:tc>
          <w:tcPr>
            <w:tcW w:type="dxa" w:w="17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9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Endpoints</w:t>
            </w:r>
          </w:p>
        </w:tc>
        <w:tc>
          <w:tcPr>
            <w:tcW w:type="dxa" w:w="25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Key Entities</w:t>
            </w:r>
          </w:p>
        </w:tc>
        <w:tc>
          <w:tcPr>
            <w:tcW w:type="dxa" w:w="42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Auth</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9</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 RefreshToken</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Register, login, JWT refresh, password reset, staff invitation, session management</w:t>
            </w:r>
          </w:p>
        </w:tc>
      </w:tr>
      <w:tr>
        <w:tc>
          <w:tcPr>
            <w:tcW w:type="dxa" w:w="1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Staff</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User, UserProperty</w:t>
            </w:r>
          </w:p>
        </w:tc>
        <w:tc>
          <w:tcPr>
            <w:tcW w:type="dxa" w:w="4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Staff directory, profile management, property assignment</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11</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 Property, TenantAppConfig</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 configuration, property management, branding, app settings</w:t>
            </w:r>
          </w:p>
        </w:tc>
      </w:tr>
      <w:tr>
        <w:tc>
          <w:tcPr>
            <w:tcW w:type="dxa" w:w="1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Admin</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35</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All platform entities</w:t>
            </w:r>
          </w:p>
        </w:tc>
        <w:tc>
          <w:tcPr>
            <w:tcW w:type="dxa" w:w="4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 lifecycle, plan management, KYC review, platform analytics</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Feature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FeatureModule, TenantFeatureModule</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Feature flag CRUD, per-tenant module enable/disable</w:t>
            </w:r>
          </w:p>
        </w:tc>
      </w:tr>
      <w:tr>
        <w:tc>
          <w:tcPr>
            <w:tcW w:type="dxa" w:w="1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Onboarding</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12</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 RoomType, Room</w:t>
            </w:r>
          </w:p>
        </w:tc>
        <w:tc>
          <w:tcPr>
            <w:tcW w:type="dxa" w:w="4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Guided wizard: property setup, rooms, departments, branding</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AppDistribution</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14</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AppRelease, AppDownloadLog</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Mobile app versioning, download tracking, platform-specific releases</w:t>
            </w:r>
          </w:p>
        </w:tc>
      </w:tr>
      <w:tr>
        <w:tc>
          <w:tcPr>
            <w:tcW w:type="dxa" w:w="1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Subscription</w:t>
            </w:r>
          </w:p>
        </w:tc>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7</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Subscription, SubscriptionPlan, SubscriptionInvoice</w:t>
            </w:r>
          </w:p>
        </w:tc>
        <w:tc>
          <w:tcPr>
            <w:tcW w:type="dxa" w:w="4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Paystack checkout, payment verification, webhooks, plan management</w:t>
            </w:r>
          </w:p>
        </w:tc>
      </w:tr>
      <w:tr>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Usage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TenantUsageMetric</w:t>
            </w:r>
          </w:p>
        </w:tc>
        <w:tc>
          <w:tcPr>
            <w:tcW w:type="dxa" w:w="4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API usage tracking, storage metrics, quota enforcement</w:t>
            </w:r>
          </w:p>
        </w:tc>
      </w:tr>
    </w:tbl>
    <w:p>
      <w:pPr>
        <w:spacing w:after="200"/>
      </w:pPr>
    </w:p>
    <w:p>
      <w:pPr>
        <w:pStyle w:val="Heading2"/>
        <w:spacing w:before="280" w:after="160"/>
      </w:pPr>
      <w:r>
        <w:rPr>
          <w:rFonts w:ascii="Arial" w:cs="Arial" w:eastAsia="Arial" w:hAnsi="Arial"/>
          <w:b/>
          <w:bCs/>
          <w:color w:val="1565C0"/>
          <w:sz w:val="26"/>
          <w:szCs w:val="26"/>
        </w:rPr>
        <w:t xml:space="preserve">4.2 Core Hotel Operations (15 modules, 146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0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Endpoints</w:t>
            </w:r>
          </w:p>
        </w:tc>
        <w:tc>
          <w:tcPr>
            <w:tcW w:type="dxa" w:w="65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18</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 types with pricing, inventory management, status lifecycle, bulk updates, pricing rules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9</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profiles, documents, preferences, VIP status, stay history, loyalty tracking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Booking</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Reservations, group bookings, addons, status lifecycle, calendar availability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Dashboard</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Real-time KPIs: occupancy, revenue, arrivals, departures, housekeeping status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Folio</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billing: charges, payments, adjustments, balance tracking, folio transfer</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Invoice</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7</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Invoice generation, line items, PDF export, payment recording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Employee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10</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Staff CRUD, departments, positions, salary management, document storage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Attendance</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13</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Clock in/out, shift scheduling, assignment, geolocation tracking, overtime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Leave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Leave types, request/approval workflow, balance tracking, calendar view</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Payroll</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10</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Pay period management, salary computation, tax brackets, payslip generation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ServiceRequest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12</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requests (room service, maintenance, amenities), status tracking, assignment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Chat</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Multi-department messaging (reception, kitchen, bar), real-time polling, read receipts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Notification</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Push/in-app notifications, device token management, bulk send, read status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Housekeeping</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11</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Task queue, room assignment, priority management, inspection tracking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Pos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16</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Menu management, order processing, kitchen display, split bills, room charge posting</w:t>
            </w:r>
          </w:p>
        </w:tc>
      </w:tr>
    </w:tbl>
    <w:p>
      <w:pPr>
        <w:spacing w:after="200"/>
      </w:pPr>
    </w:p>
    <w:p>
      <w:pPr>
        <w:pStyle w:val="Heading2"/>
        <w:spacing w:before="280" w:after="160"/>
      </w:pPr>
      <w:r>
        <w:rPr>
          <w:rFonts w:ascii="Arial" w:cs="Arial" w:eastAsia="Arial" w:hAnsi="Arial"/>
          <w:b/>
          <w:bCs/>
          <w:color w:val="1565C0"/>
          <w:sz w:val="26"/>
          <w:szCs w:val="26"/>
        </w:rPr>
        <w:t xml:space="preserve">4.3 Advanced Features (10 modules, 102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0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Endpoints</w:t>
            </w:r>
          </w:p>
        </w:tc>
        <w:tc>
          <w:tcPr>
            <w:tcW w:type="dxa" w:w="65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Gym</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Membership plans, member management, class scheduling, booking, visit logging, payments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13</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Visitor access codes, gate passes, guest movement tracking, police reports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RoomControl</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7</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IoT room controls (AC, lighting, DND, curtains), automation rules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GuestServices</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14</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Amenity vouchers, waitlist management, charge transfers, guest movement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24</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Night audit, expense tracking, tax configuration, revenue analytics, compliance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Asset</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26</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Asset inventory, categorization, maintenance logs, incidents, preventive maintenance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Loyalty</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7</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Points accrual/redemption, tier management, promotions, guest segmentation</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Analytics</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Daily snapshots, trend analysis, occupancy/revenue/ADR analytics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Spa</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Service catalog, booking management, pool access logging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IoT</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Device registration, MQTT topic management, automation rules, energy monitoring</w:t>
            </w:r>
          </w:p>
        </w:tc>
      </w:tr>
    </w:tbl>
    <w:p>
      <w:pPr>
        <w:spacing w:after="200"/>
      </w:pPr>
    </w:p>
    <w:p>
      <w:pPr>
        <w:pStyle w:val="Heading2"/>
        <w:spacing w:before="280" w:after="160"/>
      </w:pPr>
      <w:r>
        <w:rPr>
          <w:rFonts w:ascii="Arial" w:cs="Arial" w:eastAsia="Arial" w:hAnsi="Arial"/>
          <w:b/>
          <w:bCs/>
          <w:color w:val="1565C0"/>
          <w:sz w:val="26"/>
          <w:szCs w:val="26"/>
        </w:rPr>
        <w:t xml:space="preserve">4.4 Integration &amp; Distribution Modules (6 modules, 67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0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Endpoints</w:t>
            </w:r>
          </w:p>
        </w:tc>
        <w:tc>
          <w:tcPr>
            <w:tcW w:type="dxa" w:w="65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Capabilities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WhatsApp</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10</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Termii integration: template messaging, delivery tracking, bulk send, analytics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Ota</w:t>
            </w:r>
          </w:p>
        </w:tc>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Channel mapping (Booking.com, Expedia), reservation sync, rate plan management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53</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Full partner ecosystem: registration, KYC, hotel binding, commissions, payouts, leads, resources, support tickets, audit logging, notifications, statements</w:t>
            </w:r>
          </w:p>
        </w:tc>
      </w:tr>
    </w:tbl>
    <w:p>
      <w:r>
        <w:br w:type="page"/>
      </w:r>
    </w:p>
    <w:p>
      <w:pPr>
        <w:pStyle w:val="Heading1"/>
        <w:spacing w:before="360" w:after="200"/>
      </w:pPr>
      <w:r>
        <w:rPr>
          <w:rFonts w:ascii="Arial" w:cs="Arial" w:eastAsia="Arial" w:hAnsi="Arial"/>
          <w:b/>
          <w:bCs/>
          <w:color w:val="0F2B46"/>
          <w:sz w:val="32"/>
          <w:szCs w:val="32"/>
        </w:rPr>
        <w:t xml:space="preserve">5. Merchant Revenue Ecosystem</w:t>
      </w:r>
    </w:p>
    <w:p>
      <w:pPr>
        <w:spacing w:after="120"/>
      </w:pPr>
      <w:r>
        <w:rPr>
          <w:rFonts w:ascii="Arial" w:cs="Arial" w:eastAsia="Arial" w:hAnsi="Arial"/>
          <w:color w:val="374151"/>
          <w:sz w:val="21"/>
          <w:szCs w:val="21"/>
        </w:rPr>
        <w:t xml:space="preserve">Lodgik’s merchant module creates a scalable distribution channel where sales agents and resellers earn recurring commissions for every hotel they bring onto the platform. This is a key growth lever for market penetration across Nigeria’s fragmented hospitality sector.</w:t>
      </w:r>
    </w:p>
    <w:p>
      <w:pPr>
        <w:spacing w:after="100"/>
      </w:pPr>
    </w:p>
    <w:p>
      <w:pPr>
        <w:pStyle w:val="Heading2"/>
        <w:spacing w:before="280" w:after="160"/>
      </w:pPr>
      <w:r>
        <w:rPr>
          <w:rFonts w:ascii="Arial" w:cs="Arial" w:eastAsia="Arial" w:hAnsi="Arial"/>
          <w:b/>
          <w:bCs/>
          <w:color w:val="1565C0"/>
          <w:sz w:val="26"/>
          <w:szCs w:val="26"/>
        </w:rPr>
        <w:t xml:space="preserve">5.1 Commission Architecture</w:t>
      </w:r>
    </w:p>
    <w:p>
      <w:pPr>
        <w:spacing w:after="120"/>
      </w:pPr>
      <w:r>
        <w:rPr>
          <w:rFonts w:ascii="Arial" w:cs="Arial" w:eastAsia="Arial" w:hAnsi="Arial"/>
          <w:color w:val="374151"/>
          <w:sz w:val="21"/>
          <w:szCs w:val="21"/>
        </w:rPr>
        <w:t xml:space="preserve">Commissions are auto-calculated when subscription payments are verified. The system detects merchant-hotel bindings and applies tiered rates automatically: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Commission Event</w:t>
            </w:r>
          </w:p>
        </w:tc>
        <w:tc>
          <w:tcPr>
            <w:tcW w:type="dxa" w:w="20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Typical Rate</w:t>
            </w:r>
          </w:p>
        </w:tc>
        <w:tc>
          <w:tcPr>
            <w:tcW w:type="dxa" w:w="424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Trigger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New Subscription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10%</w:t>
            </w:r>
          </w:p>
        </w:tc>
        <w:tc>
          <w:tcPr>
            <w:tcW w:type="dxa" w:w="4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Hotel’s first subscription payment via Paystack</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Renewal</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4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Recurring monthly/annual payment (webhook: charge.success)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Plan Upgrade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8%</w:t>
            </w:r>
          </w:p>
        </w:tc>
        <w:tc>
          <w:tcPr>
            <w:tcW w:type="dxa" w:w="4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Hotel upgrades to higher-tier plan</w:t>
            </w:r>
          </w:p>
        </w:tc>
      </w:tr>
    </w:tbl>
    <w:p>
      <w:pPr>
        <w:spacing w:after="100"/>
      </w:pPr>
    </w:p>
    <w:p>
      <w:pPr>
        <w:pStyle w:val="Heading2"/>
        <w:spacing w:before="280" w:after="160"/>
      </w:pPr>
      <w:r>
        <w:rPr>
          <w:rFonts w:ascii="Arial" w:cs="Arial" w:eastAsia="Arial" w:hAnsi="Arial"/>
          <w:b/>
          <w:bCs/>
          <w:color w:val="1565C0"/>
          <w:sz w:val="26"/>
          <w:szCs w:val="26"/>
        </w:rPr>
        <w:t xml:space="preserve">5.2 Commission Lifecycle</w:t>
      </w:r>
    </w:p>
    <w:p>
      <w:pPr>
        <w:spacing w:after="120"/>
      </w:pPr>
      <w:r>
        <w:rPr>
          <w:rFonts w:ascii="Arial" w:cs="Arial" w:eastAsia="Arial" w:hAnsi="Arial"/>
          <w:color w:val="374151"/>
          <w:sz w:val="21"/>
          <w:szCs w:val="21"/>
        </w:rPr>
        <w:t xml:space="preserve">Every commission passes through a controlled lifecycle with built-in fraud prevention: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16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61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PENDING</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7 days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Cooling period after payment — allows for chargebacks or refunds</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APPROVED</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Automatic</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Commission clears cooling period, eligible for next payout batch</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PAYABLE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Admin action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Admin generates payout batch, KYC verification gate enforced</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PAID</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Final</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Funds disbursed to merchant bank account, statement generated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REVERSED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Exception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Commission reversed if refund, chargeback, or fraud detected</w:t>
            </w:r>
          </w:p>
        </w:tc>
      </w:tr>
    </w:tbl>
    <w:p>
      <w:pPr>
        <w:spacing w:after="100"/>
      </w:pPr>
    </w:p>
    <w:p>
      <w:pPr>
        <w:pStyle w:val="Heading2"/>
        <w:spacing w:before="280" w:after="160"/>
      </w:pPr>
      <w:r>
        <w:rPr>
          <w:rFonts w:ascii="Arial" w:cs="Arial" w:eastAsia="Arial" w:hAnsi="Arial"/>
          <w:b/>
          <w:bCs/>
          <w:color w:val="1565C0"/>
          <w:sz w:val="26"/>
          <w:szCs w:val="26"/>
        </w:rPr>
        <w:t xml:space="preserve">5.3 KYC &amp; Compliance Gates</w:t>
      </w:r>
    </w:p>
    <w:p>
      <w:pPr>
        <w:pStyle w:val="ListParagraph"/>
        <w:numPr>
          <w:ilvl w:val="0"/>
          <w:numId w:val="2"/>
        </w:numPr>
        <w:spacing w:after="60"/>
      </w:pPr>
      <w:r>
        <w:rPr>
          <w:rFonts w:ascii="Arial" w:cs="Arial" w:eastAsia="Arial" w:hAnsi="Arial"/>
          <w:color w:val="374151"/>
          <w:sz w:val="21"/>
          <w:szCs w:val="21"/>
        </w:rPr>
        <w:t xml:space="preserve">Government ID verification (NIN, BVN, passport, driver’s license) with document upload</w:t>
      </w:r>
    </w:p>
    <w:p>
      <w:pPr>
        <w:pStyle w:val="ListParagraph"/>
        <w:numPr>
          <w:ilvl w:val="0"/>
          <w:numId w:val="2"/>
        </w:numPr>
        <w:spacing w:after="60"/>
      </w:pPr>
      <w:r>
        <w:rPr>
          <w:rFonts w:ascii="Arial" w:cs="Arial" w:eastAsia="Arial" w:hAnsi="Arial"/>
          <w:color w:val="374151"/>
          <w:sz w:val="21"/>
          <w:szCs w:val="21"/>
        </w:rPr>
        <w:t xml:space="preserve">Business registration (CAC certificate) for corporate merchants</w:t>
      </w:r>
    </w:p>
    <w:p>
      <w:pPr>
        <w:pStyle w:val="ListParagraph"/>
        <w:numPr>
          <w:ilvl w:val="0"/>
          <w:numId w:val="2"/>
        </w:numPr>
        <w:spacing w:after="60"/>
      </w:pPr>
      <w:r>
        <w:rPr>
          <w:rFonts w:ascii="Arial" w:cs="Arial" w:eastAsia="Arial" w:hAnsi="Arial"/>
          <w:color w:val="374151"/>
          <w:sz w:val="21"/>
          <w:szCs w:val="21"/>
        </w:rPr>
        <w:t xml:space="preserve">Selfie verification for identity confirmation</w:t>
      </w:r>
    </w:p>
    <w:p>
      <w:pPr>
        <w:pStyle w:val="ListParagraph"/>
        <w:numPr>
          <w:ilvl w:val="0"/>
          <w:numId w:val="2"/>
        </w:numPr>
        <w:spacing w:after="60"/>
      </w:pPr>
      <w:r>
        <w:rPr>
          <w:rFonts w:ascii="Arial" w:cs="Arial" w:eastAsia="Arial" w:hAnsi="Arial"/>
          <w:color w:val="374151"/>
          <w:sz w:val="21"/>
          <w:szCs w:val="21"/>
        </w:rPr>
        <w:t xml:space="preserve">Bank account verification with admin approval</w:t>
      </w:r>
    </w:p>
    <w:p>
      <w:pPr>
        <w:pStyle w:val="ListParagraph"/>
        <w:numPr>
          <w:ilvl w:val="0"/>
          <w:numId w:val="2"/>
        </w:numPr>
        <w:spacing w:after="60"/>
      </w:pPr>
      <w:r>
        <w:rPr>
          <w:rFonts w:ascii="Arial" w:cs="Arial" w:eastAsia="Arial" w:hAnsi="Arial"/>
          <w:color w:val="374151"/>
          <w:sz w:val="21"/>
          <w:szCs w:val="21"/>
        </w:rPr>
        <w:t xml:space="preserve">Payouts blocked until KYC status is “approved” — zero risk of disbursement to unverified parties</w:t>
      </w:r>
    </w:p>
    <w:p>
      <w:pPr>
        <w:pStyle w:val="ListParagraph"/>
        <w:numPr>
          <w:ilvl w:val="0"/>
          <w:numId w:val="2"/>
        </w:numPr>
        <w:spacing w:after="60"/>
      </w:pPr>
      <w:r>
        <w:rPr>
          <w:rFonts w:ascii="Arial" w:cs="Arial" w:eastAsia="Arial" w:hAnsi="Arial"/>
          <w:color w:val="374151"/>
          <w:sz w:val="21"/>
          <w:szCs w:val="21"/>
        </w:rPr>
        <w:t xml:space="preserve">Full audit trail on all merchant financial operations (MerchantAuditLog entity)</w:t>
      </w:r>
    </w:p>
    <w:p>
      <w:r>
        <w:br w:type="page"/>
      </w:r>
    </w:p>
    <w:p>
      <w:pPr>
        <w:pStyle w:val="Heading1"/>
        <w:spacing w:before="360" w:after="200"/>
      </w:pPr>
      <w:r>
        <w:rPr>
          <w:rFonts w:ascii="Arial" w:cs="Arial" w:eastAsia="Arial" w:hAnsi="Arial"/>
          <w:b/>
          <w:bCs/>
          <w:color w:val="0F2B46"/>
          <w:sz w:val="32"/>
          <w:szCs w:val="32"/>
        </w:rPr>
        <w:t xml:space="preserve">6. Subscription &amp; Billing</w:t>
      </w:r>
    </w:p>
    <w:p>
      <w:pPr>
        <w:pStyle w:val="Heading2"/>
        <w:spacing w:before="280" w:after="160"/>
      </w:pPr>
      <w:r>
        <w:rPr>
          <w:rFonts w:ascii="Arial" w:cs="Arial" w:eastAsia="Arial" w:hAnsi="Arial"/>
          <w:b/>
          <w:bCs/>
          <w:color w:val="1565C0"/>
          <w:sz w:val="26"/>
          <w:szCs w:val="26"/>
        </w:rPr>
        <w:t xml:space="preserve">6.1 Plan Architecture</w:t>
      </w:r>
    </w:p>
    <w:p>
      <w:pPr>
        <w:spacing w:after="120"/>
      </w:pPr>
      <w:r>
        <w:rPr>
          <w:rFonts w:ascii="Arial" w:cs="Arial" w:eastAsia="Arial" w:hAnsi="Arial"/>
          <w:color w:val="374151"/>
          <w:sz w:val="21"/>
          <w:szCs w:val="21"/>
        </w:rPr>
        <w:t xml:space="preserve">Subscription plans are tiered with modular feature gating. Each plan defines resource limits and module access, enabling upselling as hotels grow.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Plan Attribute</w:t>
            </w:r>
          </w:p>
        </w:tc>
        <w:tc>
          <w:tcPr>
            <w:tcW w:type="dxa" w:w="63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Monthly / Annual Pricing</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Dual billing cycles with annual discount incentive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Max Rooms</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 inventory limit per plan tier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Max Staff</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Staff account limit per plan tier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Max Properties</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Multi-property support for chains (enterprise tier)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Included Modules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JSON array of module IDs enabled for the plan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Feature Flags</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Granular feature toggles within modules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Trial Days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Configurable free trial period per plan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Paystack Plan Codes</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Direct integration with Paystack subscription plans</w:t>
            </w:r>
          </w:p>
        </w:tc>
      </w:tr>
    </w:tbl>
    <w:p>
      <w:pPr>
        <w:spacing w:after="200"/>
      </w:pPr>
    </w:p>
    <w:p>
      <w:pPr>
        <w:pStyle w:val="Heading2"/>
        <w:spacing w:before="280" w:after="160"/>
      </w:pPr>
      <w:r>
        <w:rPr>
          <w:rFonts w:ascii="Arial" w:cs="Arial" w:eastAsia="Arial" w:hAnsi="Arial"/>
          <w:b/>
          <w:bCs/>
          <w:color w:val="1565C0"/>
          <w:sz w:val="26"/>
          <w:szCs w:val="26"/>
        </w:rPr>
        <w:t xml:space="preserve">6.2 Paystack Integration</w:t>
      </w:r>
    </w:p>
    <w:p>
      <w:pPr>
        <w:spacing w:after="120"/>
      </w:pPr>
      <w:r>
        <w:rPr>
          <w:rFonts w:ascii="Arial" w:cs="Arial" w:eastAsia="Arial" w:hAnsi="Arial"/>
          <w:color w:val="374151"/>
          <w:sz w:val="21"/>
          <w:szCs w:val="21"/>
        </w:rPr>
        <w:t xml:space="preserve">Payment processing is handled entirely through Paystack, the market-leading payment infrastructure in Nigeria:</w:t>
      </w:r>
    </w:p>
    <w:p>
      <w:pPr>
        <w:pStyle w:val="ListParagraph"/>
        <w:numPr>
          <w:ilvl w:val="0"/>
          <w:numId w:val="2"/>
        </w:numPr>
        <w:spacing w:after="60"/>
      </w:pPr>
      <w:r>
        <w:rPr>
          <w:rFonts w:ascii="Arial" w:cs="Arial" w:eastAsia="Arial" w:hAnsi="Arial"/>
          <w:color w:val="374151"/>
          <w:sz w:val="21"/>
          <w:szCs w:val="21"/>
        </w:rPr>
        <w:t xml:space="preserve">Checkout initialization with plan metadata for post-payment activation</w:t>
      </w:r>
    </w:p>
    <w:p>
      <w:pPr>
        <w:pStyle w:val="ListParagraph"/>
        <w:numPr>
          <w:ilvl w:val="0"/>
          <w:numId w:val="2"/>
        </w:numPr>
        <w:spacing w:after="60"/>
      </w:pPr>
      <w:r>
        <w:rPr>
          <w:rFonts w:ascii="Arial" w:cs="Arial" w:eastAsia="Arial" w:hAnsi="Arial"/>
          <w:color w:val="374151"/>
          <w:sz w:val="21"/>
          <w:szCs w:val="21"/>
        </w:rPr>
        <w:t xml:space="preserve">Payment verification on redirect callback</w:t>
      </w:r>
    </w:p>
    <w:p>
      <w:pPr>
        <w:pStyle w:val="ListParagraph"/>
        <w:numPr>
          <w:ilvl w:val="0"/>
          <w:numId w:val="2"/>
        </w:numPr>
        <w:spacing w:after="60"/>
      </w:pPr>
      <w:r>
        <w:rPr>
          <w:rFonts w:ascii="Arial" w:cs="Arial" w:eastAsia="Arial" w:hAnsi="Arial"/>
          <w:color w:val="374151"/>
          <w:sz w:val="21"/>
          <w:szCs w:val="21"/>
        </w:rPr>
        <w:t xml:space="preserve">Webhook processing for 5 event types: charge.success, subscription.create, subscription.not_renew, subscription.disable, invoice.payment_failed</w:t>
      </w:r>
    </w:p>
    <w:p>
      <w:pPr>
        <w:pStyle w:val="ListParagraph"/>
        <w:numPr>
          <w:ilvl w:val="0"/>
          <w:numId w:val="2"/>
        </w:numPr>
        <w:spacing w:after="60"/>
      </w:pPr>
      <w:r>
        <w:rPr>
          <w:rFonts w:ascii="Arial" w:cs="Arial" w:eastAsia="Arial" w:hAnsi="Arial"/>
          <w:color w:val="374151"/>
          <w:sz w:val="21"/>
          <w:szCs w:val="21"/>
        </w:rPr>
        <w:t xml:space="preserve">HMAC signature verification on all incoming webhooks</w:t>
      </w:r>
    </w:p>
    <w:p>
      <w:pPr>
        <w:pStyle w:val="ListParagraph"/>
        <w:numPr>
          <w:ilvl w:val="0"/>
          <w:numId w:val="2"/>
        </w:numPr>
        <w:spacing w:after="60"/>
      </w:pPr>
      <w:r>
        <w:rPr>
          <w:rFonts w:ascii="Arial" w:cs="Arial" w:eastAsia="Arial" w:hAnsi="Arial"/>
          <w:color w:val="374151"/>
          <w:sz w:val="21"/>
          <w:szCs w:val="21"/>
        </w:rPr>
        <w:t xml:space="preserve">Automatic subscription activation and merchant commission trigger on successful payment</w:t>
      </w:r>
    </w:p>
    <w:p>
      <w:pPr>
        <w:pStyle w:val="ListParagraph"/>
        <w:numPr>
          <w:ilvl w:val="0"/>
          <w:numId w:val="2"/>
        </w:numPr>
        <w:spacing w:after="60"/>
      </w:pPr>
      <w:r>
        <w:rPr>
          <w:rFonts w:ascii="Arial" w:cs="Arial" w:eastAsia="Arial" w:hAnsi="Arial"/>
          <w:color w:val="374151"/>
          <w:sz w:val="21"/>
          <w:szCs w:val="21"/>
        </w:rPr>
        <w:t xml:space="preserve">Handles both direct payments and recurring subscription charges</w:t>
      </w:r>
    </w:p>
    <w:p>
      <w:r>
        <w:br w:type="page"/>
      </w:r>
    </w:p>
    <w:p>
      <w:pPr>
        <w:pStyle w:val="Heading1"/>
        <w:spacing w:before="360" w:after="200"/>
      </w:pPr>
      <w:r>
        <w:rPr>
          <w:rFonts w:ascii="Arial" w:cs="Arial" w:eastAsia="Arial" w:hAnsi="Arial"/>
          <w:b/>
          <w:bCs/>
          <w:color w:val="0F2B46"/>
          <w:sz w:val="32"/>
          <w:szCs w:val="32"/>
        </w:rPr>
        <w:t xml:space="preserve">7. Role-Based Access Control</w:t>
      </w:r>
    </w:p>
    <w:p>
      <w:pPr>
        <w:spacing w:after="120"/>
      </w:pPr>
      <w:r>
        <w:rPr>
          <w:rFonts w:ascii="Arial" w:cs="Arial" w:eastAsia="Arial" w:hAnsi="Arial"/>
          <w:color w:val="374151"/>
          <w:sz w:val="21"/>
          <w:szCs w:val="21"/>
        </w:rPr>
        <w:t xml:space="preserve">Lodgik enforces 16 distinct roles across the platform. Every API endpoint is gated by role, and the RoleMiddleware validates authorization on every request.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4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59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Primary Access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super_admin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Platform</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All admin endpoints, tenant management, KYC review, plan configuration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property_admin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Full hotel management, staff management, billing, subscription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manager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Operational management, reports, dashboard (no billing changes)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front_desk</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Bookings, check-in/out, folios, guest management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housekeeping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Task queue, room status updates, inspection tracking</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kitchen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POS kitchen queue, order item preparation, ready notifications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bar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POS bar orders, beverage preparation, service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accountant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 module, invoices, payroll, expense tracking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Employee management, attendance, leave, payroll processing</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concierge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services, service requests, amenity vouchers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maintenance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Asset management, maintenance logs, work orders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gym_staff</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Gym memberships, class scheduling, visit logging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Visitor codes, gate passes, police reports, movement tracking</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engineer</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Property</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IoT devices, room controls, automation rules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merchant_admin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Full merchant portal: hotels, commissions, leads, payouts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merchant_agent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Hotel viewing, lead management (limited financial access)</w:t>
            </w:r>
          </w:p>
        </w:tc>
      </w:tr>
    </w:tbl>
    <w:p>
      <w:r>
        <w:br w:type="page"/>
      </w:r>
    </w:p>
    <w:p>
      <w:pPr>
        <w:pStyle w:val="Heading1"/>
        <w:spacing w:before="360" w:after="200"/>
      </w:pPr>
      <w:r>
        <w:rPr>
          <w:rFonts w:ascii="Arial" w:cs="Arial" w:eastAsia="Arial" w:hAnsi="Arial"/>
          <w:b/>
          <w:bCs/>
          <w:color w:val="0F2B46"/>
          <w:sz w:val="32"/>
          <w:szCs w:val="32"/>
        </w:rPr>
        <w:t xml:space="preserve">8. Data Model Overview</w:t>
      </w:r>
    </w:p>
    <w:p>
      <w:pPr>
        <w:spacing w:after="120"/>
      </w:pPr>
      <w:r>
        <w:rPr>
          <w:rFonts w:ascii="Arial" w:cs="Arial" w:eastAsia="Arial" w:hAnsi="Arial"/>
          <w:color w:val="374151"/>
          <w:sz w:val="21"/>
          <w:szCs w:val="21"/>
        </w:rPr>
        <w:t xml:space="preserve">The Lodgik database comprises 113 entities organized across 11 functional domains, managed by 24 database migrations. Every entity uses UUID primary keys for distributed compatibility and tenant-scoped indexing.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12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Entity Count</w:t>
            </w:r>
          </w:p>
        </w:tc>
        <w:tc>
          <w:tcPr>
            <w:tcW w:type="dxa" w:w="63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Key Entities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SaaS Platform</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15</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Tenant, User, Property, Subscription, SubscriptionPlan, SubscriptionInvoice, TenantFeatureModule, AuditLog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Core PMS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12</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 RoomType, Guest, Booking, BookingAddon, GroupBooking, BookingStatusLog, GuestDocument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10</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Folio, FolioCharge, FolioPayment, Invoice, NightAudit, Expense, TaxConfig, PropertyBankAccount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HR &amp; Payroll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12</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Employee, Department, AttendanceRecord, Shift, LeaveRequest, PayrollPeriod, PerformanceReview</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Experience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ServiceRequest, ChatMessage, Notification, DeviceToken, GuestSession, GuestPreference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F&amp;B / POS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PosTable, PosCategory, PosProduct, PosOrder, PosOrderItem</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Gym &amp; Spa</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9</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GymMember, GymMembership, GymClass, GymVisitLog, SpaService, SpaBooking, PoolAccessLog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VisitorAccessCode, GatePass, GuestMovement, PoliceReport, GuestAccessCode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Smart Services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RoomControlRequest, AmenityVoucher, WaitlistEntry, ChargeTransfer, IoTDevice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Advanced Ops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10</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Asset, AssetCategory, MaintenanceLog, LoyaltyPoints, LoyaltyTier, Promotion, OtaChannel, DailySnapshot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14</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 MerchantKyc, MerchantBankAccount, MerchantHotel, Commission, CommissionTier, CommissionPayout, MerchantLead</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Messaging</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4</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WhatsAppMessage, WhatsAppTemplate, AppRelease, AppDownloadLog</w:t>
            </w:r>
          </w:p>
        </w:tc>
      </w:tr>
    </w:tbl>
    <w:p>
      <w:pPr>
        <w:spacing w:after="100"/>
      </w:pPr>
    </w:p>
    <w:p>
      <w:pPr>
        <w:spacing w:after="120"/>
      </w:pPr>
      <w:r>
        <w:rPr>
          <w:rFonts w:ascii="Arial" w:cs="Arial" w:eastAsia="Arial" w:hAnsi="Arial"/>
          <w:color w:val="374151"/>
          <w:sz w:val="21"/>
          <w:szCs w:val="21"/>
        </w:rPr>
        <w:t xml:space="preserve">Total: 113 entities across 22 enums defining booking status, room status, payment methods, commission lifecycle, merchant categories, employment status, and more.</w:t>
      </w:r>
    </w:p>
    <w:p>
      <w:r>
        <w:br w:type="page"/>
      </w:r>
    </w:p>
    <w:p>
      <w:pPr>
        <w:pStyle w:val="Heading1"/>
        <w:spacing w:before="360" w:after="200"/>
      </w:pPr>
      <w:r>
        <w:rPr>
          <w:rFonts w:ascii="Arial" w:cs="Arial" w:eastAsia="Arial" w:hAnsi="Arial"/>
          <w:b/>
          <w:bCs/>
          <w:color w:val="0F2B46"/>
          <w:sz w:val="32"/>
          <w:szCs w:val="32"/>
        </w:rPr>
        <w:t xml:space="preserve">9. Quality Assurance</w:t>
      </w:r>
    </w:p>
    <w:p>
      <w:pPr>
        <w:pStyle w:val="Heading2"/>
        <w:spacing w:before="280" w:after="160"/>
      </w:pPr>
      <w:r>
        <w:rPr>
          <w:rFonts w:ascii="Arial" w:cs="Arial" w:eastAsia="Arial" w:hAnsi="Arial"/>
          <w:b/>
          <w:bCs/>
          <w:color w:val="1565C0"/>
          <w:sz w:val="26"/>
          <w:szCs w:val="26"/>
        </w:rPr>
        <w:t xml:space="preserve">9.1 Automated Test Coverage</w:t>
      </w:r>
    </w:p>
    <w:p>
      <w:pPr>
        <w:spacing w:after="120"/>
      </w:pPr>
      <w:r>
        <w:rPr>
          <w:rFonts w:ascii="Arial" w:cs="Arial" w:eastAsia="Arial" w:hAnsi="Arial"/>
          <w:color w:val="374151"/>
          <w:sz w:val="21"/>
          <w:szCs w:val="21"/>
        </w:rPr>
        <w:t xml:space="preserve">The backend API is covered by a comprehensive PHPUnit test suite that runs in under 3 seconds: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8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Total Tests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448</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Total Assertions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1,120</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Test Failures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0</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Execution Time</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&lt; 3 seconds</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Module Coverage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All 40 modules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Test Categories</w:t>
            </w:r>
          </w:p>
        </w:tc>
        <w:tc>
          <w:tcPr>
            <w:tcW w:type="dxa" w:w="5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Entity validation, DTO behavior, enum completeness, service logic, status transitions</w:t>
            </w:r>
          </w:p>
        </w:tc>
      </w:tr>
    </w:tbl>
    <w:p>
      <w:pPr>
        <w:spacing w:after="200"/>
      </w:pPr>
    </w:p>
    <w:p>
      <w:pPr>
        <w:pStyle w:val="Heading2"/>
        <w:spacing w:before="280" w:after="160"/>
      </w:pPr>
      <w:r>
        <w:rPr>
          <w:rFonts w:ascii="Arial" w:cs="Arial" w:eastAsia="Arial" w:hAnsi="Arial"/>
          <w:b/>
          <w:bCs/>
          <w:color w:val="1565C0"/>
          <w:sz w:val="26"/>
          <w:szCs w:val="26"/>
        </w:rPr>
        <w:t xml:space="preserve">9.2 Build Verification</w:t>
      </w:r>
    </w:p>
    <w:p>
      <w:pPr>
        <w:spacing w:after="120"/>
      </w:pPr>
      <w:r>
        <w:rPr>
          <w:rFonts w:ascii="Arial" w:cs="Arial" w:eastAsia="Arial" w:hAnsi="Arial"/>
          <w:color w:val="374151"/>
          <w:sz w:val="21"/>
          <w:szCs w:val="21"/>
        </w:rPr>
        <w:t xml:space="preserve">Every deployment verifies all seven applications compile without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Application</w:t>
            </w:r>
          </w:p>
        </w:tc>
        <w:tc>
          <w:tcPr>
            <w:tcW w:type="dxa" w:w="20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Build Status</w:t>
            </w:r>
          </w:p>
        </w:tc>
        <w:tc>
          <w:tcPr>
            <w:tcW w:type="dxa" w:w="424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Hotel Web App</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Passing</w:t>
            </w:r>
          </w:p>
        </w:tc>
        <w:tc>
          <w:tcPr>
            <w:tcW w:type="dxa" w:w="4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dist/hotel/ (48 pages)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Admin Web App</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Passing</w:t>
            </w:r>
          </w:p>
        </w:tc>
        <w:tc>
          <w:tcPr>
            <w:tcW w:type="dxa" w:w="4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dist/admin/ (17 pages)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 Portal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Passing</w:t>
            </w:r>
          </w:p>
        </w:tc>
        <w:tc>
          <w:tcPr>
            <w:tcW w:type="dxa" w:w="4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dist/merchant/ (11 pages)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Mobile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Passing</w:t>
            </w:r>
          </w:p>
        </w:tc>
        <w:tc>
          <w:tcPr>
            <w:tcW w:type="dxa" w:w="4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TypeScript compilation clean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Tablet App</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Passing</w:t>
            </w:r>
          </w:p>
        </w:tc>
        <w:tc>
          <w:tcPr>
            <w:tcW w:type="dxa" w:w="4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TypeScript compilation clean</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 App</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Passing</w:t>
            </w:r>
          </w:p>
        </w:tc>
        <w:tc>
          <w:tcPr>
            <w:tcW w:type="dxa" w:w="4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TypeScript compilation clean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Reception App</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Passing</w:t>
            </w:r>
          </w:p>
        </w:tc>
        <w:tc>
          <w:tcPr>
            <w:tcW w:type="dxa" w:w="4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TypeScript compilation clean</w:t>
            </w:r>
          </w:p>
        </w:tc>
      </w:tr>
    </w:tbl>
    <w:p>
      <w:r>
        <w:br w:type="page"/>
      </w:r>
    </w:p>
    <w:p>
      <w:pPr>
        <w:pStyle w:val="Heading1"/>
        <w:spacing w:before="360" w:after="200"/>
      </w:pPr>
      <w:r>
        <w:rPr>
          <w:rFonts w:ascii="Arial" w:cs="Arial" w:eastAsia="Arial" w:hAnsi="Arial"/>
          <w:b/>
          <w:bCs/>
          <w:color w:val="0F2B46"/>
          <w:sz w:val="32"/>
          <w:szCs w:val="32"/>
        </w:rPr>
        <w:t xml:space="preserve">10. Development Velocity &amp; Maturity</w:t>
      </w:r>
    </w:p>
    <w:p>
      <w:pPr>
        <w:pStyle w:val="Heading2"/>
        <w:spacing w:before="280" w:after="160"/>
      </w:pPr>
      <w:r>
        <w:rPr>
          <w:rFonts w:ascii="Arial" w:cs="Arial" w:eastAsia="Arial" w:hAnsi="Arial"/>
          <w:b/>
          <w:bCs/>
          <w:color w:val="1565C0"/>
          <w:sz w:val="26"/>
          <w:szCs w:val="26"/>
        </w:rPr>
        <w:t xml:space="preserve">10.1 Release History</w:t>
      </w:r>
    </w:p>
    <w:p>
      <w:pPr>
        <w:spacing w:after="120"/>
      </w:pPr>
      <w:r>
        <w:rPr>
          <w:rFonts w:ascii="Arial" w:cs="Arial" w:eastAsia="Arial" w:hAnsi="Arial"/>
          <w:color w:val="374151"/>
          <w:sz w:val="21"/>
          <w:szCs w:val="21"/>
        </w:rPr>
        <w:t xml:space="preserve">The platform was built across 10 major development phases, each delivering complete vertical functionality: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2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59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0</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SaaS Platform</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Auth, tenants, subscriptions, Paystack, feature flags, onboarding, app distribution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1</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Core PMS</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Rooms, guests, bookings, dashboard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folios, invoices, payments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3</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HR &amp; Payroll</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Employees, attendance, leave, payroll, shifts, tax brackets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4</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Experience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auth, service requests, chat, notifications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5</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Gym/Fitness</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Memberships, classes, bookings, visit logging</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6</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Operations &amp; F&amp;B</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Housekeeping, POS (includes kitchen display, bar orders)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7</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Smart Services</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 module, IoT room controls, amenity vouchers, guest services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8</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Advanced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 compliance, assets, WhatsApp, loyalty/CRM, analytics, spa, OTA, IoT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Phase 9</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 Module</w:t>
            </w:r>
          </w:p>
        </w:tc>
        <w:tc>
          <w:tcPr>
            <w:tcW w:type="dxa" w:w="5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Partner ecosystem: KYC, commissions, payouts, leads, resources, auto-trigger</w:t>
            </w:r>
          </w:p>
        </w:tc>
      </w:tr>
    </w:tbl>
    <w:p>
      <w:pPr>
        <w:spacing w:after="200"/>
      </w:pPr>
    </w:p>
    <w:p>
      <w:pPr>
        <w:pStyle w:val="Heading2"/>
        <w:spacing w:before="280" w:after="160"/>
      </w:pPr>
      <w:r>
        <w:rPr>
          <w:rFonts w:ascii="Arial" w:cs="Arial" w:eastAsia="Arial" w:hAnsi="Arial"/>
          <w:b/>
          <w:bCs/>
          <w:color w:val="1565C0"/>
          <w:sz w:val="26"/>
          <w:szCs w:val="26"/>
        </w:rPr>
        <w:t xml:space="preserve">10.2 Codebase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1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Count</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Backend API Endpoints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466</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Data Entities</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113</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Enumerations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22</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Backend Modules</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40</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Database Migrations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24</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Automated Tests</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448 (1,120 assertions)</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Web Application Pages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76 (hotel 48 + admin 17 + merchant 11)</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Mobile App Screens</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52 (guest 21 + tablet 11 + security 10 + reception 10)</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API Spec (OpenAPI)</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461 documented endpoints across 39 tags</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Documentation</w:t>
            </w:r>
          </w:p>
        </w:tc>
        <w:tc>
          <w:tcPr>
            <w:tcW w:type="dxa" w:w="5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6 formal documents (PRD, FSD, SRS, Runbook, OpenAPI, Framework)</w:t>
            </w:r>
          </w:p>
        </w:tc>
      </w:tr>
    </w:tbl>
    <w:p>
      <w:r>
        <w:br w:type="page"/>
      </w:r>
    </w:p>
    <w:p>
      <w:pPr>
        <w:pStyle w:val="Heading1"/>
        <w:spacing w:before="360" w:after="200"/>
      </w:pPr>
      <w:r>
        <w:rPr>
          <w:rFonts w:ascii="Arial" w:cs="Arial" w:eastAsia="Arial" w:hAnsi="Arial"/>
          <w:b/>
          <w:bCs/>
          <w:color w:val="0F2B46"/>
          <w:sz w:val="32"/>
          <w:szCs w:val="32"/>
        </w:rPr>
        <w:t xml:space="preserve">11. Competitive Differentiation</w:t>
      </w:r>
    </w:p>
    <w:p>
      <w:pPr>
        <w:pStyle w:val="Heading2"/>
        <w:spacing w:before="280" w:after="160"/>
      </w:pPr>
      <w:r>
        <w:rPr>
          <w:rFonts w:ascii="Arial" w:cs="Arial" w:eastAsia="Arial" w:hAnsi="Arial"/>
          <w:b/>
          <w:bCs/>
          <w:color w:val="1565C0"/>
          <w:sz w:val="26"/>
          <w:szCs w:val="26"/>
        </w:rPr>
        <w:t xml:space="preserve">11.1 vs. Global PMS Solutions (Opera, Mews, Cloudbeds)</w:t>
      </w:r>
    </w:p>
    <w:p>
      <w:pPr>
        <w:pStyle w:val="ListParagraph"/>
        <w:numPr>
          <w:ilvl w:val="0"/>
          <w:numId w:val="2"/>
        </w:numPr>
        <w:spacing w:after="60"/>
      </w:pPr>
      <w:r>
        <w:rPr>
          <w:rFonts w:ascii="Arial" w:cs="Arial" w:eastAsia="Arial" w:hAnsi="Arial"/>
          <w:color w:val="374151"/>
          <w:sz w:val="21"/>
          <w:szCs w:val="21"/>
        </w:rPr>
        <w:t xml:space="preserve">Native Paystack integration eliminates the need for international payment gateway adapters</w:t>
      </w:r>
    </w:p>
    <w:p>
      <w:pPr>
        <w:pStyle w:val="ListParagraph"/>
        <w:numPr>
          <w:ilvl w:val="0"/>
          <w:numId w:val="2"/>
        </w:numPr>
        <w:spacing w:after="60"/>
      </w:pPr>
      <w:r>
        <w:rPr>
          <w:rFonts w:ascii="Arial" w:cs="Arial" w:eastAsia="Arial" w:hAnsi="Arial"/>
          <w:color w:val="374151"/>
          <w:sz w:val="21"/>
          <w:szCs w:val="21"/>
        </w:rPr>
        <w:t xml:space="preserve">WhatsApp-native guest communication via Termii — not bolt-on email that guests ignore</w:t>
      </w:r>
    </w:p>
    <w:p>
      <w:pPr>
        <w:pStyle w:val="ListParagraph"/>
        <w:numPr>
          <w:ilvl w:val="0"/>
          <w:numId w:val="2"/>
        </w:numPr>
        <w:spacing w:after="60"/>
      </w:pPr>
      <w:r>
        <w:rPr>
          <w:rFonts w:ascii="Arial" w:cs="Arial" w:eastAsia="Arial" w:hAnsi="Arial"/>
          <w:color w:val="374151"/>
          <w:sz w:val="21"/>
          <w:szCs w:val="21"/>
        </w:rPr>
        <w:t xml:space="preserve">Offline-capable mobile architecture designed for Nigerian connectivity realities</w:t>
      </w:r>
    </w:p>
    <w:p>
      <w:pPr>
        <w:pStyle w:val="ListParagraph"/>
        <w:numPr>
          <w:ilvl w:val="0"/>
          <w:numId w:val="2"/>
        </w:numPr>
        <w:spacing w:after="60"/>
      </w:pPr>
      <w:r>
        <w:rPr>
          <w:rFonts w:ascii="Arial" w:cs="Arial" w:eastAsia="Arial" w:hAnsi="Arial"/>
          <w:color w:val="374151"/>
          <w:sz w:val="21"/>
          <w:szCs w:val="21"/>
        </w:rPr>
        <w:t xml:space="preserve">Merchant partner channel creates a self-scaling distribution model with aligned incentives</w:t>
      </w:r>
    </w:p>
    <w:p>
      <w:pPr>
        <w:pStyle w:val="ListParagraph"/>
        <w:numPr>
          <w:ilvl w:val="0"/>
          <w:numId w:val="2"/>
        </w:numPr>
        <w:spacing w:after="60"/>
      </w:pPr>
      <w:r>
        <w:rPr>
          <w:rFonts w:ascii="Arial" w:cs="Arial" w:eastAsia="Arial" w:hAnsi="Arial"/>
          <w:color w:val="374151"/>
          <w:sz w:val="21"/>
          <w:szCs w:val="21"/>
        </w:rPr>
        <w:t xml:space="preserve">Subscription pricing in Naira with local tax compliance, not USD/EUR conversion overhead</w:t>
      </w:r>
    </w:p>
    <w:p>
      <w:pPr>
        <w:pStyle w:val="ListParagraph"/>
        <w:numPr>
          <w:ilvl w:val="0"/>
          <w:numId w:val="2"/>
        </w:numPr>
        <w:spacing w:after="60"/>
      </w:pPr>
      <w:r>
        <w:rPr>
          <w:rFonts w:ascii="Arial" w:cs="Arial" w:eastAsia="Arial" w:hAnsi="Arial"/>
          <w:color w:val="374151"/>
          <w:sz w:val="21"/>
          <w:szCs w:val="21"/>
        </w:rPr>
        <w:t xml:space="preserve">Full HR/payroll module with Nigerian tax brackets — not available in any global PMS</w:t>
      </w:r>
    </w:p>
    <w:p>
      <w:pPr>
        <w:spacing w:after="100"/>
      </w:pPr>
    </w:p>
    <w:p>
      <w:pPr>
        <w:pStyle w:val="Heading2"/>
        <w:spacing w:before="280" w:after="160"/>
      </w:pPr>
      <w:r>
        <w:rPr>
          <w:rFonts w:ascii="Arial" w:cs="Arial" w:eastAsia="Arial" w:hAnsi="Arial"/>
          <w:b/>
          <w:bCs/>
          <w:color w:val="1565C0"/>
          <w:sz w:val="26"/>
          <w:szCs w:val="26"/>
        </w:rPr>
        <w:t xml:space="preserve">11.2 vs. African PMS Solutions</w:t>
      </w:r>
    </w:p>
    <w:p>
      <w:pPr>
        <w:pStyle w:val="ListParagraph"/>
        <w:numPr>
          <w:ilvl w:val="0"/>
          <w:numId w:val="2"/>
        </w:numPr>
        <w:spacing w:after="60"/>
      </w:pPr>
      <w:r>
        <w:rPr>
          <w:rFonts w:ascii="Arial" w:cs="Arial" w:eastAsia="Arial" w:hAnsi="Arial"/>
          <w:color w:val="374151"/>
          <w:sz w:val="21"/>
          <w:szCs w:val="21"/>
        </w:rPr>
        <w:t xml:space="preserve">Comprehensive scope: 40 modules vs. typical 5–10 in competing platforms</w:t>
      </w:r>
    </w:p>
    <w:p>
      <w:pPr>
        <w:pStyle w:val="ListParagraph"/>
        <w:numPr>
          <w:ilvl w:val="0"/>
          <w:numId w:val="2"/>
        </w:numPr>
        <w:spacing w:after="60"/>
      </w:pPr>
      <w:r>
        <w:rPr>
          <w:rFonts w:ascii="Arial" w:cs="Arial" w:eastAsia="Arial" w:hAnsi="Arial"/>
          <w:color w:val="374151"/>
          <w:sz w:val="21"/>
          <w:szCs w:val="21"/>
        </w:rPr>
        <w:t xml:space="preserve">Guest mobile app + in-room tablet — no African competitor offers both</w:t>
      </w:r>
    </w:p>
    <w:p>
      <w:pPr>
        <w:pStyle w:val="ListParagraph"/>
        <w:numPr>
          <w:ilvl w:val="0"/>
          <w:numId w:val="2"/>
        </w:numPr>
        <w:spacing w:after="60"/>
      </w:pPr>
      <w:r>
        <w:rPr>
          <w:rFonts w:ascii="Arial" w:cs="Arial" w:eastAsia="Arial" w:hAnsi="Arial"/>
          <w:color w:val="374151"/>
          <w:sz w:val="21"/>
          <w:szCs w:val="21"/>
        </w:rPr>
        <w:t xml:space="preserve">Merchant partner ecosystem with automated commission handling — unique in the market</w:t>
      </w:r>
    </w:p>
    <w:p>
      <w:pPr>
        <w:pStyle w:val="ListParagraph"/>
        <w:numPr>
          <w:ilvl w:val="0"/>
          <w:numId w:val="2"/>
        </w:numPr>
        <w:spacing w:after="60"/>
      </w:pPr>
      <w:r>
        <w:rPr>
          <w:rFonts w:ascii="Arial" w:cs="Arial" w:eastAsia="Arial" w:hAnsi="Arial"/>
          <w:color w:val="374151"/>
          <w:sz w:val="21"/>
          <w:szCs w:val="21"/>
        </w:rPr>
        <w:t xml:space="preserve">IoT integration (AC, lighting, DND) — first African PMS with native IoT support</w:t>
      </w:r>
    </w:p>
    <w:p>
      <w:pPr>
        <w:pStyle w:val="ListParagraph"/>
        <w:numPr>
          <w:ilvl w:val="0"/>
          <w:numId w:val="2"/>
        </w:numPr>
        <w:spacing w:after="60"/>
      </w:pPr>
      <w:r>
        <w:rPr>
          <w:rFonts w:ascii="Arial" w:cs="Arial" w:eastAsia="Arial" w:hAnsi="Arial"/>
          <w:color w:val="374151"/>
          <w:sz w:val="21"/>
          <w:szCs w:val="21"/>
        </w:rPr>
        <w:t xml:space="preserve">Spa, gym, pool management built-in — typically requires separate software</w:t>
      </w:r>
    </w:p>
    <w:p>
      <w:pPr>
        <w:pStyle w:val="ListParagraph"/>
        <w:numPr>
          <w:ilvl w:val="0"/>
          <w:numId w:val="2"/>
        </w:numPr>
        <w:spacing w:after="60"/>
      </w:pPr>
      <w:r>
        <w:rPr>
          <w:rFonts w:ascii="Arial" w:cs="Arial" w:eastAsia="Arial" w:hAnsi="Arial"/>
          <w:color w:val="374151"/>
          <w:sz w:val="21"/>
          <w:szCs w:val="21"/>
        </w:rPr>
        <w:t xml:space="preserve">Full OTA channel management (Booking.com, Expedia) — not available in local solutions</w:t>
      </w:r>
    </w:p>
    <w:p>
      <w:pPr>
        <w:spacing w:after="100"/>
      </w:pPr>
    </w:p>
    <w:p>
      <w:pPr>
        <w:pStyle w:val="Heading2"/>
        <w:spacing w:before="280" w:after="160"/>
      </w:pPr>
      <w:r>
        <w:rPr>
          <w:rFonts w:ascii="Arial" w:cs="Arial" w:eastAsia="Arial" w:hAnsi="Arial"/>
          <w:b/>
          <w:bCs/>
          <w:color w:val="1565C0"/>
          <w:sz w:val="26"/>
          <w:szCs w:val="26"/>
        </w:rPr>
        <w:t xml:space="preserve">11.3 Key Technical Moats</w:t>
      </w:r>
    </w:p>
    <w:p>
      <w:pPr>
        <w:pStyle w:val="ListParagraph"/>
        <w:numPr>
          <w:ilvl w:val="0"/>
          <w:numId w:val="2"/>
        </w:numPr>
        <w:spacing w:after="60"/>
      </w:pPr>
      <w:r>
        <w:rPr>
          <w:rFonts w:ascii="Arial" w:cs="Arial" w:eastAsia="Arial" w:hAnsi="Arial"/>
          <w:color w:val="374151"/>
          <w:sz w:val="21"/>
          <w:szCs w:val="21"/>
        </w:rPr>
        <w:t xml:space="preserve">Multi-tenant SaaS with per-tenant feature gating — enables precise pricing/packaging for every hotel size</w:t>
      </w:r>
    </w:p>
    <w:p>
      <w:pPr>
        <w:pStyle w:val="ListParagraph"/>
        <w:numPr>
          <w:ilvl w:val="0"/>
          <w:numId w:val="2"/>
        </w:numPr>
        <w:spacing w:after="60"/>
      </w:pPr>
      <w:r>
        <w:rPr>
          <w:rFonts w:ascii="Arial" w:cs="Arial" w:eastAsia="Arial" w:hAnsi="Arial"/>
          <w:color w:val="374151"/>
          <w:sz w:val="21"/>
          <w:szCs w:val="21"/>
        </w:rPr>
        <w:t xml:space="preserve">Automated commission auto-trigger on Paystack webhook — zero manual commission calculation</w:t>
      </w:r>
    </w:p>
    <w:p>
      <w:pPr>
        <w:pStyle w:val="ListParagraph"/>
        <w:numPr>
          <w:ilvl w:val="0"/>
          <w:numId w:val="2"/>
        </w:numPr>
        <w:spacing w:after="60"/>
      </w:pPr>
      <w:r>
        <w:rPr>
          <w:rFonts w:ascii="Arial" w:cs="Arial" w:eastAsia="Arial" w:hAnsi="Arial"/>
          <w:color w:val="374151"/>
          <w:sz w:val="21"/>
          <w:szCs w:val="21"/>
        </w:rPr>
        <w:t xml:space="preserve">16-role RBAC with 9-layer middleware chain — enterprise security from day one</w:t>
      </w:r>
    </w:p>
    <w:p>
      <w:pPr>
        <w:pStyle w:val="ListParagraph"/>
        <w:numPr>
          <w:ilvl w:val="0"/>
          <w:numId w:val="2"/>
        </w:numPr>
        <w:spacing w:after="60"/>
      </w:pPr>
      <w:r>
        <w:rPr>
          <w:rFonts w:ascii="Arial" w:cs="Arial" w:eastAsia="Arial" w:hAnsi="Arial"/>
          <w:color w:val="374151"/>
          <w:sz w:val="21"/>
          <w:szCs w:val="21"/>
        </w:rPr>
        <w:t xml:space="preserve">Single monorepo producing 7 applications — maximum code reuse, minimum maintenance burden</w:t>
      </w:r>
    </w:p>
    <w:p>
      <w:pPr>
        <w:pStyle w:val="ListParagraph"/>
        <w:numPr>
          <w:ilvl w:val="0"/>
          <w:numId w:val="2"/>
        </w:numPr>
        <w:spacing w:after="60"/>
      </w:pPr>
      <w:r>
        <w:rPr>
          <w:rFonts w:ascii="Arial" w:cs="Arial" w:eastAsia="Arial" w:hAnsi="Arial"/>
          <w:color w:val="374151"/>
          <w:sz w:val="21"/>
          <w:szCs w:val="21"/>
        </w:rPr>
        <w:t xml:space="preserve">448 automated tests with zero failures — production-grade quality assurance from day one</w:t>
      </w:r>
    </w:p>
    <w:p>
      <w:r>
        <w:br w:type="page"/>
      </w:r>
    </w:p>
    <w:p>
      <w:pPr>
        <w:pStyle w:val="Heading1"/>
        <w:spacing w:before="360" w:after="200"/>
      </w:pPr>
      <w:r>
        <w:rPr>
          <w:rFonts w:ascii="Arial" w:cs="Arial" w:eastAsia="Arial" w:hAnsi="Arial"/>
          <w:b/>
          <w:bCs/>
          <w:color w:val="0F2B46"/>
          <w:sz w:val="32"/>
          <w:szCs w:val="32"/>
        </w:rPr>
        <w:t xml:space="preserve">12. Market Readiness Assessment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180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360"/>
            <w:tcBorders>
              <w:top w:val="single" w:color="E5E7EB" w:sz="1"/>
              <w:left w:val="single" w:color="E5E7EB" w:sz="1"/>
              <w:bottom w:val="single" w:color="E5E7EB" w:sz="1"/>
              <w:right w:val="single" w:color="E5E7EB" w:sz="1"/>
            </w:tcBorders>
            <w:shd w:fill="0F2B46" w:val="clear"/>
            <w:tcMar>
              <w:top w:type="dxa" w:w="80"/>
              <w:left w:type="dxa" w:w="120"/>
              <w:bottom w:type="dxa" w:w="80"/>
              <w:right w:type="dxa" w:w="120"/>
            </w:tcMar>
          </w:tcPr>
          <w:p>
            <w:r>
              <w:rPr>
                <w:rFonts w:ascii="Arial" w:cs="Arial" w:eastAsia="Arial" w:hAnsi="Arial"/>
                <w:b/>
                <w:bCs/>
                <w:color w:val="FFFFFF"/>
                <w:sz w:val="19"/>
                <w:szCs w:val="19"/>
              </w:rPr>
              <w:t xml:space="preserve">Evidence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Core PMS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Production Ready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Bookings, rooms, guests, folios, invoices — all tested and building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Guest Experience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Production Ready</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Mobile app, chat, service requests, room controls, loyalty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Staff Operations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Production Ready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HR, payroll, attendance, housekeeping, kitchen display, POS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Security &amp; Compliance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Production Ready</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RBAC, JWT auth, tenant isolation, rate limiting, audit trails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Payment Integration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Production Ready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Paystack checkout, webhooks, auto-subscription activation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Merchant Ecosystem</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Production Ready</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KYC, commissions, payouts, leads, auto-trigger, portal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API Documentation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Production Ready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OpenAPI 3.0 spec, Swagger UI, 461 endpoints documented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Automated Testing</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Production Ready</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448 tests, 1,120 assertions, zero failures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WhatsApp Integration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Ready for Config</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Termii client built, requires live API key and template approval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OTA Channels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Ready for Config</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Channel management built, requires Booking.com/Expedia API credentials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IoT Integration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Ready for Config</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Device management and automation rules built, requires MQTT broker setup</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Offline Mobile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Architecture Ready</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Caching layer designed, requires sync conflict resolution testing</w:t>
            </w:r>
          </w:p>
        </w:tc>
      </w:tr>
    </w:tbl>
    <w:p>
      <w:pPr>
        <w:spacing w:after="200"/>
      </w:pPr>
    </w:p>
    <w:p>
      <w:pPr>
        <w:pBdr>
          <w:bottom w:val="single" w:color="0D9488" w:sz="6" w:space="1"/>
        </w:pBdr>
      </w:pPr>
    </w:p>
    <w:p>
      <w:pPr>
        <w:spacing w:after="200"/>
      </w:pPr>
    </w:p>
    <w:p>
      <w:pPr>
        <w:spacing w:after="120"/>
        <w:jc w:val="center"/>
      </w:pPr>
      <w:r>
        <w:rPr>
          <w:rFonts w:ascii="Arial" w:cs="Arial" w:eastAsia="Arial" w:hAnsi="Arial"/>
          <w:i/>
          <w:iCs/>
          <w:color w:val="6B7280"/>
          <w:sz w:val="22"/>
          <w:szCs w:val="22"/>
        </w:rPr>
        <w:t xml:space="preserve">End of System Capabilities Document</w:t>
      </w:r>
    </w:p>
    <w:p>
      <w:pPr>
        <w:spacing w:after="60"/>
        <w:jc w:val="center"/>
      </w:pPr>
      <w:r>
        <w:rPr>
          <w:rFonts w:ascii="Arial" w:cs="Arial" w:eastAsia="Arial" w:hAnsi="Arial"/>
          <w:color w:val="1565C0"/>
          <w:sz w:val="20"/>
          <w:szCs w:val="20"/>
        </w:rPr>
        <w:t xml:space="preserve">Lodgik — The Operating System for Modern Hotels</w:t>
      </w:r>
    </w:p>
    <w:p>
      <w:pPr>
        <w:jc w:val="center"/>
      </w:pPr>
      <w:r>
        <w:rPr>
          <w:rFonts w:ascii="Arial" w:cs="Arial" w:eastAsia="Arial" w:hAnsi="Arial"/>
          <w:color w:val="6B7280"/>
          <w:sz w:val="18"/>
          <w:szCs w:val="18"/>
        </w:rPr>
        <w:t xml:space="preserve">Confidential — February 2026</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B7280"/>
        <w:sz w:val="16"/>
        <w:szCs w:val="16"/>
      </w:rPr>
      <w:t xml:space="preserve">Lodgik — System Capabilities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B7280"/>
        <w:sz w:val="16"/>
        <w:szCs w:val="16"/>
      </w:rPr>
      <w:t xml:space="preserve">Lodgik — System Capabilities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2B4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565C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2026-02-22T03:11:06.424Z</dcterms:created>
  <dcterms:modified xsi:type="dcterms:W3CDTF">2026-02-22T03:11:06.425Z</dcterms:modified>
</cp:coreProperties>
</file>

<file path=docProps/custom.xml><?xml version="1.0" encoding="utf-8"?>
<Properties xmlns="http://schemas.openxmlformats.org/officeDocument/2006/custom-properties" xmlns:vt="http://schemas.openxmlformats.org/officeDocument/2006/docPropsVTypes"/>
</file>